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23B76" w14:textId="6A26BA6C" w:rsidR="00202A24" w:rsidRPr="00666A4E" w:rsidRDefault="00202A24" w:rsidP="00666A4E">
      <w:pPr>
        <w:spacing w:after="0" w:line="271" w:lineRule="auto"/>
        <w:rPr>
          <w:rFonts w:ascii="Arial" w:hAnsi="Arial" w:cs="Arial"/>
        </w:rPr>
      </w:pPr>
    </w:p>
    <w:p w14:paraId="2595CBCD" w14:textId="74169170" w:rsidR="00666A4E" w:rsidRPr="00666A4E" w:rsidRDefault="009B7C2B" w:rsidP="00666A4E">
      <w:pPr>
        <w:pStyle w:val="Tekstpodstawowy"/>
        <w:spacing w:after="0"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1</w:t>
      </w:r>
      <w:r w:rsidR="00CA1854">
        <w:rPr>
          <w:rFonts w:ascii="Arial" w:hAnsi="Arial" w:cs="Arial"/>
          <w:sz w:val="22"/>
          <w:szCs w:val="22"/>
        </w:rPr>
        <w:t>1</w:t>
      </w:r>
      <w:r w:rsidR="00666A4E" w:rsidRPr="00666A4E">
        <w:rPr>
          <w:rFonts w:ascii="Arial" w:hAnsi="Arial" w:cs="Arial"/>
          <w:sz w:val="22"/>
          <w:szCs w:val="22"/>
        </w:rPr>
        <w:t>.</w:t>
      </w:r>
      <w:r w:rsidR="00B156FB">
        <w:rPr>
          <w:rFonts w:ascii="Arial" w:hAnsi="Arial" w:cs="Arial"/>
          <w:sz w:val="22"/>
          <w:szCs w:val="22"/>
        </w:rPr>
        <w:t>2</w:t>
      </w:r>
      <w:r w:rsidR="00666A4E" w:rsidRPr="00666A4E">
        <w:rPr>
          <w:rFonts w:ascii="Arial" w:hAnsi="Arial" w:cs="Arial"/>
          <w:sz w:val="22"/>
          <w:szCs w:val="22"/>
        </w:rPr>
        <w:t xml:space="preserve"> Podział środków finansowych dla poszczególnych podmiotów</w:t>
      </w:r>
    </w:p>
    <w:p w14:paraId="6ACAAB55" w14:textId="525664EB" w:rsidR="00666A4E" w:rsidRPr="00666A4E" w:rsidRDefault="00666A4E" w:rsidP="00666A4E">
      <w:pPr>
        <w:spacing w:after="0" w:line="271" w:lineRule="auto"/>
        <w:rPr>
          <w:rFonts w:ascii="Arial" w:hAnsi="Arial" w:cs="Arial"/>
        </w:rPr>
      </w:pPr>
    </w:p>
    <w:p w14:paraId="576A61D6" w14:textId="2738401C" w:rsidR="00666A4E" w:rsidRPr="00666A4E" w:rsidRDefault="00666A4E" w:rsidP="00666A4E">
      <w:pPr>
        <w:spacing w:after="0" w:line="271" w:lineRule="auto"/>
        <w:rPr>
          <w:rFonts w:ascii="Arial" w:hAnsi="Arial" w:cs="Arial"/>
        </w:rPr>
      </w:pPr>
    </w:p>
    <w:p w14:paraId="096B4C89" w14:textId="77777777" w:rsidR="00666A4E" w:rsidRPr="00666A4E" w:rsidRDefault="00666A4E" w:rsidP="00666A4E">
      <w:pPr>
        <w:pStyle w:val="Akapitzlist"/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b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66A4E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66A4E">
        <w:rPr>
          <w:rFonts w:ascii="Arial" w:hAnsi="Arial" w:cs="Arial"/>
          <w:b/>
          <w:sz w:val="22"/>
          <w:szCs w:val="22"/>
        </w:rPr>
        <w:t xml:space="preserve">, zaangażowane w pełni w walkę z COVID-19: </w:t>
      </w:r>
    </w:p>
    <w:p w14:paraId="7463CE2D" w14:textId="77777777" w:rsidR="00666A4E" w:rsidRPr="00666A4E" w:rsidRDefault="00666A4E" w:rsidP="00666A4E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sz w:val="22"/>
          <w:szCs w:val="22"/>
        </w:rPr>
        <w:t xml:space="preserve">Samodzielny Publiczny Wojewódzki Szpital Zespolony, ul. Arkońska 4, Szczecin - </w:t>
      </w:r>
      <w:r w:rsidRPr="00666A4E">
        <w:rPr>
          <w:rFonts w:ascii="Arial" w:hAnsi="Arial" w:cs="Arial"/>
          <w:sz w:val="22"/>
          <w:szCs w:val="22"/>
        </w:rPr>
        <w:br/>
      </w:r>
      <w:r w:rsidRPr="00666A4E">
        <w:rPr>
          <w:rFonts w:ascii="Arial" w:hAnsi="Arial" w:cs="Arial"/>
          <w:b/>
          <w:sz w:val="22"/>
          <w:szCs w:val="22"/>
        </w:rPr>
        <w:t>7 500 000 zł</w:t>
      </w:r>
    </w:p>
    <w:p w14:paraId="33E98D35" w14:textId="77777777" w:rsidR="00666A4E" w:rsidRPr="00666A4E" w:rsidRDefault="00666A4E" w:rsidP="00666A4E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sz w:val="22"/>
          <w:szCs w:val="22"/>
        </w:rPr>
        <w:t xml:space="preserve">Szpital Wojewódzki im. Mikołaja Kopernika w Koszalinie, ul. Chałubińskiego 7, Koszalin </w:t>
      </w:r>
      <w:r w:rsidRPr="00666A4E">
        <w:rPr>
          <w:rFonts w:ascii="Arial" w:hAnsi="Arial" w:cs="Arial"/>
          <w:b/>
          <w:sz w:val="22"/>
          <w:szCs w:val="22"/>
        </w:rPr>
        <w:t>- 1 600 000 zł</w:t>
      </w:r>
    </w:p>
    <w:p w14:paraId="21DB03A5" w14:textId="77777777" w:rsidR="00666A4E" w:rsidRPr="00666A4E" w:rsidRDefault="00666A4E" w:rsidP="00666A4E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sz w:val="22"/>
          <w:szCs w:val="22"/>
        </w:rPr>
        <w:t xml:space="preserve">Wojewódzka Stacja Pogotowia Ratunkowego, ul. Mieszka I 33, Szczecin - </w:t>
      </w:r>
    </w:p>
    <w:p w14:paraId="6A279F2A" w14:textId="77777777" w:rsidR="00666A4E" w:rsidRPr="00666A4E" w:rsidRDefault="00666A4E" w:rsidP="00666A4E">
      <w:pPr>
        <w:pStyle w:val="Akapitzlist"/>
        <w:autoSpaceDE/>
        <w:autoSpaceDN/>
        <w:spacing w:line="271" w:lineRule="auto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>5 000 000 zł</w:t>
      </w:r>
    </w:p>
    <w:p w14:paraId="0D120061" w14:textId="77777777" w:rsidR="00666A4E" w:rsidRPr="00666A4E" w:rsidRDefault="00666A4E" w:rsidP="00666A4E">
      <w:pPr>
        <w:pStyle w:val="Akapitzlist"/>
        <w:numPr>
          <w:ilvl w:val="0"/>
          <w:numId w:val="5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sz w:val="22"/>
          <w:szCs w:val="22"/>
        </w:rPr>
        <w:t xml:space="preserve">Specjalistyczny Zespół Gruźlicy i Chorób Płuc w Koszalinie, ul. Niepodległości 44-48, Koszalin - </w:t>
      </w:r>
      <w:r w:rsidRPr="00666A4E">
        <w:rPr>
          <w:rFonts w:ascii="Arial" w:hAnsi="Arial" w:cs="Arial"/>
          <w:b/>
          <w:sz w:val="22"/>
          <w:szCs w:val="22"/>
        </w:rPr>
        <w:t>4 500 000 zł</w:t>
      </w:r>
    </w:p>
    <w:p w14:paraId="06A52EDB" w14:textId="77777777" w:rsidR="00666A4E" w:rsidRPr="00666A4E" w:rsidRDefault="00666A4E" w:rsidP="00666A4E">
      <w:pPr>
        <w:pStyle w:val="Akapitzlist"/>
        <w:autoSpaceDE/>
        <w:autoSpaceDN/>
        <w:spacing w:line="271" w:lineRule="auto"/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0A034215" w14:textId="77777777" w:rsidR="00666A4E" w:rsidRPr="00666A4E" w:rsidRDefault="00666A4E" w:rsidP="00666A4E">
      <w:pPr>
        <w:pStyle w:val="Akapitzlist"/>
        <w:autoSpaceDE/>
        <w:autoSpaceDN/>
        <w:spacing w:line="271" w:lineRule="auto"/>
        <w:ind w:left="720"/>
        <w:contextualSpacing/>
        <w:rPr>
          <w:rFonts w:ascii="Arial" w:hAnsi="Arial" w:cs="Arial"/>
          <w:sz w:val="22"/>
          <w:szCs w:val="22"/>
        </w:rPr>
      </w:pPr>
    </w:p>
    <w:p w14:paraId="3A0ACDC9" w14:textId="77777777" w:rsidR="00666A4E" w:rsidRPr="00666A4E" w:rsidRDefault="00666A4E" w:rsidP="00666A4E">
      <w:pPr>
        <w:pStyle w:val="Akapitzlist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contextualSpacing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66A4E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66A4E">
        <w:rPr>
          <w:rFonts w:ascii="Arial" w:hAnsi="Arial" w:cs="Arial"/>
          <w:b/>
          <w:sz w:val="22"/>
          <w:szCs w:val="22"/>
        </w:rPr>
        <w:t xml:space="preserve"> (wojewódzkie, powiatowe, resortowe, kliniczne), włączane do walki z COVID-19: </w:t>
      </w:r>
    </w:p>
    <w:p w14:paraId="4B856DAA" w14:textId="7CD1E1ED" w:rsidR="00666A4E" w:rsidRPr="00666A4E" w:rsidRDefault="00666A4E" w:rsidP="00666A4E">
      <w:pPr>
        <w:pStyle w:val="Akapitzlist"/>
        <w:numPr>
          <w:ilvl w:val="0"/>
          <w:numId w:val="6"/>
        </w:numPr>
        <w:spacing w:line="271" w:lineRule="auto"/>
        <w:rPr>
          <w:rFonts w:ascii="Arial" w:hAnsi="Arial" w:cs="Arial"/>
          <w:b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>3 981 780 zł (maksymalnie 663 630 zł na 1 podmiot)</w:t>
      </w:r>
    </w:p>
    <w:p w14:paraId="00D73B16" w14:textId="77777777" w:rsidR="00666A4E" w:rsidRPr="00666A4E" w:rsidRDefault="00666A4E" w:rsidP="00666A4E">
      <w:pPr>
        <w:spacing w:after="0" w:line="271" w:lineRule="auto"/>
        <w:rPr>
          <w:rFonts w:ascii="Arial" w:hAnsi="Arial" w:cs="Arial"/>
          <w:b/>
        </w:rPr>
      </w:pPr>
    </w:p>
    <w:p w14:paraId="58CCDDD6" w14:textId="77777777" w:rsidR="00666A4E" w:rsidRPr="00666A4E" w:rsidRDefault="00666A4E" w:rsidP="00666A4E">
      <w:pPr>
        <w:spacing w:after="0" w:line="271" w:lineRule="auto"/>
        <w:rPr>
          <w:rFonts w:ascii="Arial" w:hAnsi="Arial" w:cs="Arial"/>
          <w:b/>
        </w:rPr>
      </w:pPr>
    </w:p>
    <w:p w14:paraId="466734BB" w14:textId="77777777" w:rsidR="00666A4E" w:rsidRPr="00666A4E" w:rsidRDefault="00666A4E" w:rsidP="00666A4E">
      <w:pPr>
        <w:pStyle w:val="Akapitzlist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b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66A4E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66A4E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Pr="00666A4E">
        <w:rPr>
          <w:rFonts w:ascii="Arial" w:hAnsi="Arial" w:cs="Arial"/>
          <w:b/>
          <w:sz w:val="22"/>
          <w:szCs w:val="22"/>
        </w:rPr>
        <w:t>wspomagające ww. podmioty lecznicze w razie konieczności:</w:t>
      </w:r>
    </w:p>
    <w:p w14:paraId="34004532" w14:textId="095E255B" w:rsidR="00666A4E" w:rsidRPr="00666A4E" w:rsidRDefault="00666A4E" w:rsidP="00666A4E">
      <w:pPr>
        <w:pStyle w:val="Akapitzlist"/>
        <w:numPr>
          <w:ilvl w:val="0"/>
          <w:numId w:val="6"/>
        </w:numPr>
        <w:spacing w:line="271" w:lineRule="auto"/>
        <w:rPr>
          <w:rFonts w:ascii="Arial" w:hAnsi="Arial" w:cs="Arial"/>
          <w:sz w:val="22"/>
          <w:szCs w:val="22"/>
        </w:rPr>
      </w:pPr>
      <w:r w:rsidRPr="00666A4E">
        <w:rPr>
          <w:rFonts w:ascii="Arial" w:hAnsi="Arial" w:cs="Arial"/>
          <w:b/>
          <w:sz w:val="22"/>
          <w:szCs w:val="22"/>
        </w:rPr>
        <w:t>8 848 400 zł (maksymalnie 442 420 zł na 1 podmiot)</w:t>
      </w:r>
    </w:p>
    <w:sectPr w:rsidR="00666A4E" w:rsidRPr="00666A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D6C76" w14:textId="77777777" w:rsidR="00666A4E" w:rsidRDefault="00666A4E" w:rsidP="00666A4E">
      <w:pPr>
        <w:spacing w:after="0" w:line="240" w:lineRule="auto"/>
      </w:pPr>
      <w:r>
        <w:separator/>
      </w:r>
    </w:p>
  </w:endnote>
  <w:endnote w:type="continuationSeparator" w:id="0">
    <w:p w14:paraId="7282AE99" w14:textId="77777777" w:rsidR="00666A4E" w:rsidRDefault="00666A4E" w:rsidP="0066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6DCA6" w14:textId="77777777" w:rsidR="00666A4E" w:rsidRDefault="00666A4E" w:rsidP="00666A4E">
      <w:pPr>
        <w:spacing w:after="0" w:line="240" w:lineRule="auto"/>
      </w:pPr>
      <w:r>
        <w:separator/>
      </w:r>
    </w:p>
  </w:footnote>
  <w:footnote w:type="continuationSeparator" w:id="0">
    <w:p w14:paraId="61E7121E" w14:textId="77777777" w:rsidR="00666A4E" w:rsidRDefault="00666A4E" w:rsidP="0066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A08B4" w14:textId="16E2F7AB" w:rsidR="00666A4E" w:rsidRDefault="00666A4E">
    <w:pPr>
      <w:pStyle w:val="Nagwek"/>
    </w:pPr>
    <w:r w:rsidRPr="00186895">
      <w:rPr>
        <w:noProof/>
        <w:lang w:eastAsia="pl-PL"/>
      </w:rPr>
      <w:drawing>
        <wp:inline distT="0" distB="0" distL="0" distR="0" wp14:anchorId="1C4427C6" wp14:editId="7DB6A9CC">
          <wp:extent cx="5759450" cy="406400"/>
          <wp:effectExtent l="0" t="0" r="0" b="0"/>
          <wp:docPr id="17" name="Obraz 17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50422"/>
    <w:multiLevelType w:val="hybridMultilevel"/>
    <w:tmpl w:val="40BCE36C"/>
    <w:lvl w:ilvl="0" w:tplc="A3B8534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068CE"/>
    <w:multiLevelType w:val="hybridMultilevel"/>
    <w:tmpl w:val="E5ACBD00"/>
    <w:lvl w:ilvl="0" w:tplc="571C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0519F"/>
    <w:multiLevelType w:val="hybridMultilevel"/>
    <w:tmpl w:val="EED4E578"/>
    <w:lvl w:ilvl="0" w:tplc="110EAAE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475B3"/>
    <w:multiLevelType w:val="hybridMultilevel"/>
    <w:tmpl w:val="84983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5" w15:restartNumberingAfterBreak="0">
    <w:nsid w:val="7E0136E7"/>
    <w:multiLevelType w:val="hybridMultilevel"/>
    <w:tmpl w:val="158E4D44"/>
    <w:lvl w:ilvl="0" w:tplc="492EBE3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C2"/>
    <w:rsid w:val="001E33C2"/>
    <w:rsid w:val="00202A24"/>
    <w:rsid w:val="00666A4E"/>
    <w:rsid w:val="009B7C2B"/>
    <w:rsid w:val="00B156FB"/>
    <w:rsid w:val="00CA1854"/>
    <w:rsid w:val="00F3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5FED"/>
  <w15:chartTrackingRefBased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A4E"/>
  </w:style>
  <w:style w:type="paragraph" w:styleId="Stopka">
    <w:name w:val="footer"/>
    <w:basedOn w:val="Normalny"/>
    <w:link w:val="StopkaZnak"/>
    <w:uiPriority w:val="99"/>
    <w:unhideWhenUsed/>
    <w:rsid w:val="006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A4E"/>
  </w:style>
  <w:style w:type="paragraph" w:styleId="Tekstdymka">
    <w:name w:val="Balloon Text"/>
    <w:basedOn w:val="Normalny"/>
    <w:link w:val="TekstdymkaZnak"/>
    <w:uiPriority w:val="99"/>
    <w:semiHidden/>
    <w:unhideWhenUsed/>
    <w:rsid w:val="00666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A4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66A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6A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66A4E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666A4E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6</cp:revision>
  <dcterms:created xsi:type="dcterms:W3CDTF">2020-07-15T12:01:00Z</dcterms:created>
  <dcterms:modified xsi:type="dcterms:W3CDTF">2020-08-03T05:55:00Z</dcterms:modified>
</cp:coreProperties>
</file>