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7C09F" w14:textId="77777777" w:rsidR="007E5011" w:rsidRPr="00166957" w:rsidRDefault="007E5011" w:rsidP="00166957">
      <w:pPr>
        <w:spacing w:after="0" w:line="271" w:lineRule="auto"/>
        <w:rPr>
          <w:rFonts w:ascii="Arial" w:hAnsi="Arial" w:cs="Arial"/>
        </w:rPr>
      </w:pPr>
    </w:p>
    <w:p w14:paraId="668A1360" w14:textId="43D75093" w:rsidR="00DD0825" w:rsidRPr="00166957" w:rsidRDefault="00872378" w:rsidP="00166957">
      <w:pPr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D0825" w:rsidRPr="00166957">
        <w:rPr>
          <w:rFonts w:ascii="Arial" w:hAnsi="Arial" w:cs="Arial"/>
        </w:rPr>
        <w:t xml:space="preserve">ałącznik nr </w:t>
      </w:r>
      <w:r w:rsidR="00E44A4C" w:rsidRPr="00166957">
        <w:rPr>
          <w:rFonts w:ascii="Arial" w:hAnsi="Arial" w:cs="Arial"/>
        </w:rPr>
        <w:t>2</w:t>
      </w:r>
      <w:r w:rsidR="00DD0825" w:rsidRPr="00166957">
        <w:rPr>
          <w:rFonts w:ascii="Arial" w:hAnsi="Arial" w:cs="Arial"/>
        </w:rPr>
        <w:t xml:space="preserve"> Kryteria oceny projekt</w:t>
      </w:r>
      <w:r w:rsidR="00EB5CF8" w:rsidRPr="00166957">
        <w:rPr>
          <w:rFonts w:ascii="Arial" w:hAnsi="Arial" w:cs="Arial"/>
        </w:rPr>
        <w:t>ów</w:t>
      </w:r>
      <w:r w:rsidR="00DD0825" w:rsidRPr="00166957">
        <w:rPr>
          <w:rFonts w:ascii="Arial" w:hAnsi="Arial" w:cs="Arial"/>
        </w:rPr>
        <w:t>.</w:t>
      </w:r>
    </w:p>
    <w:p w14:paraId="7996048C" w14:textId="77777777" w:rsidR="007E5011" w:rsidRPr="00166957" w:rsidRDefault="007E5011" w:rsidP="00166957">
      <w:pPr>
        <w:spacing w:after="0" w:line="271" w:lineRule="auto"/>
        <w:rPr>
          <w:rFonts w:ascii="Arial" w:hAnsi="Arial" w:cs="Arial"/>
          <w:b/>
        </w:rPr>
      </w:pPr>
    </w:p>
    <w:p w14:paraId="3646C079" w14:textId="77777777" w:rsidR="007E5011" w:rsidRPr="00166957" w:rsidRDefault="007E5011" w:rsidP="00166957">
      <w:pPr>
        <w:spacing w:after="0" w:line="271" w:lineRule="auto"/>
        <w:rPr>
          <w:rFonts w:ascii="Arial" w:hAnsi="Arial" w:cs="Arial"/>
          <w:b/>
        </w:rPr>
      </w:pPr>
    </w:p>
    <w:p w14:paraId="58B37868" w14:textId="0B3974E9" w:rsidR="00B131CF" w:rsidRPr="00166957" w:rsidRDefault="00B131CF" w:rsidP="00166957">
      <w:pPr>
        <w:spacing w:after="0" w:line="271" w:lineRule="auto"/>
        <w:rPr>
          <w:rFonts w:ascii="Arial" w:hAnsi="Arial" w:cs="Arial"/>
          <w:b/>
        </w:rPr>
      </w:pPr>
      <w:r w:rsidRPr="00166957">
        <w:rPr>
          <w:rFonts w:ascii="Arial" w:hAnsi="Arial" w:cs="Arial"/>
          <w:b/>
        </w:rPr>
        <w:t>Kryteria weryfikowane podczas oceny merytorycznej wniosku o dofinansowanie: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B131CF" w:rsidRPr="00166957" w14:paraId="043E8A69" w14:textId="77777777" w:rsidTr="00A51658">
        <w:trPr>
          <w:tblHeader/>
        </w:trPr>
        <w:tc>
          <w:tcPr>
            <w:tcW w:w="9214" w:type="dxa"/>
            <w:gridSpan w:val="4"/>
          </w:tcPr>
          <w:p w14:paraId="5AEE54F8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>Kryteria dopuszczalności</w:t>
            </w:r>
          </w:p>
        </w:tc>
      </w:tr>
      <w:tr w:rsidR="00B131CF" w:rsidRPr="00166957" w14:paraId="22AD60EC" w14:textId="77777777" w:rsidTr="00A51658">
        <w:trPr>
          <w:tblHeader/>
        </w:trPr>
        <w:tc>
          <w:tcPr>
            <w:tcW w:w="9214" w:type="dxa"/>
            <w:gridSpan w:val="4"/>
          </w:tcPr>
          <w:p w14:paraId="6E50893A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B131CF" w:rsidRPr="00166957" w14:paraId="38CEF90B" w14:textId="77777777" w:rsidTr="0057561C">
        <w:trPr>
          <w:tblHeader/>
        </w:trPr>
        <w:tc>
          <w:tcPr>
            <w:tcW w:w="709" w:type="dxa"/>
          </w:tcPr>
          <w:p w14:paraId="706BF21B" w14:textId="77777777" w:rsidR="00B131CF" w:rsidRPr="00166957" w:rsidRDefault="00B131CF" w:rsidP="00166957">
            <w:pPr>
              <w:tabs>
                <w:tab w:val="left" w:pos="30"/>
              </w:tabs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 L.p.</w:t>
            </w:r>
          </w:p>
          <w:p w14:paraId="7833F4BC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C40C51B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</w:tcPr>
          <w:p w14:paraId="5BD6A3E7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545AC1F0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 znaczenia kryterium</w:t>
            </w:r>
          </w:p>
        </w:tc>
      </w:tr>
      <w:tr w:rsidR="00213746" w:rsidRPr="00166957" w14:paraId="0631E659" w14:textId="77777777" w:rsidTr="0057561C">
        <w:tc>
          <w:tcPr>
            <w:tcW w:w="709" w:type="dxa"/>
          </w:tcPr>
          <w:p w14:paraId="7734E133" w14:textId="0721CA9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36655B8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typem projektu i rezultatami  Działania.</w:t>
            </w:r>
          </w:p>
          <w:p w14:paraId="6974C94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2B0694C" w14:textId="00AAD320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405B232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jest zgodny z typem projektu, wskaźnikami dla danego Działania/typu projektu oraz grupą docelową wskazanymi w SOOP RPO WZ 2014-2020 oraz Wezwaniu do złożenia wniosku.</w:t>
            </w:r>
          </w:p>
          <w:p w14:paraId="04C4678C" w14:textId="71A922D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035F7D8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015EB9E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A0D6B1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Za zgodą IP, na etapie realizacji projektu, dopuszcza się możliwość odstępstwa od zapisów Wezwania do złożenia wniosku</w:t>
            </w:r>
            <w:r w:rsidRPr="00166957" w:rsidDel="00B42223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>w zakresie spełnienia przedmiotowego kryterium z uwagi na zmiany dokumentów nadrzędnych tj. RPO WZ 2014-2020, SOOP RPO WZ 2014-2020, przepisów prawa - mających wpływ na założenia dotyczące grupy docelowej i/lub typu projektu.</w:t>
            </w:r>
          </w:p>
          <w:p w14:paraId="5FD22B5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CD5BA1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E50710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>Dodatkowe informacje/zalecenia</w:t>
            </w:r>
          </w:p>
          <w:p w14:paraId="7F0CD243" w14:textId="08D78EC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wpisuje się we właściwy typ projektu/ów zgodnie z SOOP RPO WZ 2014-2020</w:t>
            </w:r>
            <w:r w:rsidR="00F96552" w:rsidRPr="00166957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>oraz Wezwaniem do złożenia wniosku. Należy zwrócić uwagę na to czy projekt skierowano do odpowiedniej dla tego typu projektu grupy docelowej, zgodnej z</w:t>
            </w:r>
            <w:r w:rsidR="00661216" w:rsidRPr="00166957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 xml:space="preserve"> Wykazem podmiotów dla naboru zatwierdzonym przez Zarząd Województwa Zachodniopomorskiego (załącznik nr 1</w:t>
            </w:r>
            <w:r w:rsidR="00B13AF2">
              <w:rPr>
                <w:rFonts w:ascii="Arial" w:hAnsi="Arial" w:cs="Arial"/>
              </w:rPr>
              <w:t>1</w:t>
            </w:r>
            <w:r w:rsidRPr="00166957">
              <w:rPr>
                <w:rFonts w:ascii="Arial" w:hAnsi="Arial" w:cs="Arial"/>
              </w:rPr>
              <w:t>.1 do Wezwania) oraz Wezwaniem do złożenia wniosku.</w:t>
            </w:r>
          </w:p>
          <w:p w14:paraId="29EB417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>o dofinansowanie projektu.</w:t>
            </w:r>
          </w:p>
          <w:p w14:paraId="189E265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59C9A9D0" w14:textId="77777777" w:rsidTr="0057561C">
        <w:tc>
          <w:tcPr>
            <w:tcW w:w="709" w:type="dxa"/>
          </w:tcPr>
          <w:p w14:paraId="435E98C8" w14:textId="413A2B2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  <w:shd w:val="clear" w:color="auto" w:fill="auto"/>
          </w:tcPr>
          <w:p w14:paraId="0C1CFD48" w14:textId="6F9612E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Kwalifikowalność Beneficjenta</w:t>
            </w:r>
          </w:p>
        </w:tc>
        <w:tc>
          <w:tcPr>
            <w:tcW w:w="2835" w:type="dxa"/>
            <w:shd w:val="clear" w:color="auto" w:fill="auto"/>
          </w:tcPr>
          <w:p w14:paraId="1E50C94C" w14:textId="6B5F969B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Beneficjent jest  podmiotem uprawnionym do ubiegania się o dofinansowanie w ramach Działania/ typu/ów projektu/ów zgodnie z właściwym Wezwaniem do złożenia wniosku oraz wykazem podmiotów dla naboru zatwierdzonym przez Zarząd Województwa Zachodniopomorskiego.   </w:t>
            </w:r>
          </w:p>
        </w:tc>
        <w:tc>
          <w:tcPr>
            <w:tcW w:w="3827" w:type="dxa"/>
            <w:shd w:val="clear" w:color="auto" w:fill="auto"/>
          </w:tcPr>
          <w:p w14:paraId="4D21BA2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21EF88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D541C3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ECA7C8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917790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48B717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48CAD3C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Kryterium na etapie oceny wniosku weryfikowane będzie na podstawie</w:t>
            </w:r>
          </w:p>
          <w:p w14:paraId="43DEA9E4" w14:textId="55ACC00D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Oświadczenia złożonego we wniosku o dofinansowanie przez osoby upoważnione do podejmowania decyzji w imieniu Beneficjenta w zakresie dotyczącym niepodlegania wykluczeniu z możliwości ubiegania się o dofinansowanie.</w:t>
            </w:r>
          </w:p>
          <w:p w14:paraId="50287A8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BF159B2" w14:textId="5C02C0E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Wnioskodawca we wniosku o dofinansowanie podaje informacje /zapisy umożliwiające dokonanie jednoznacznej oceny zgodności podmiotu ubiegającego się o dofinansowanie z zapisami Wezwania do złożenia wniosku  oraz</w:t>
            </w:r>
            <w:r w:rsidRPr="00166957">
              <w:rPr>
                <w:rFonts w:ascii="Arial" w:hAnsi="Arial" w:cs="Arial"/>
                <w:highlight w:val="yellow"/>
              </w:rPr>
              <w:t xml:space="preserve"> </w:t>
            </w:r>
            <w:r w:rsidRPr="00166957">
              <w:rPr>
                <w:rFonts w:ascii="Arial" w:hAnsi="Arial" w:cs="Arial"/>
              </w:rPr>
              <w:t>Wykazem podmiotów dla naboru zatwierdzonym przez Zarząd Województwa Zachodniopomorskiego (załącznik nr 1</w:t>
            </w:r>
            <w:r w:rsidR="00B13AF2">
              <w:rPr>
                <w:rFonts w:ascii="Arial" w:hAnsi="Arial" w:cs="Arial"/>
              </w:rPr>
              <w:t>1</w:t>
            </w:r>
            <w:r w:rsidRPr="00166957">
              <w:rPr>
                <w:rFonts w:ascii="Arial" w:hAnsi="Arial" w:cs="Arial"/>
              </w:rPr>
              <w:t>.1 do Wezwania).</w:t>
            </w:r>
          </w:p>
          <w:p w14:paraId="350AD489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 xml:space="preserve">o dofinansowanie projektu. </w:t>
            </w:r>
          </w:p>
          <w:p w14:paraId="6498ED04" w14:textId="19A28B5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7DEAD4D1" w14:textId="77777777" w:rsidTr="00F000F2">
        <w:tc>
          <w:tcPr>
            <w:tcW w:w="709" w:type="dxa"/>
          </w:tcPr>
          <w:p w14:paraId="288477F7" w14:textId="7B88618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3.</w:t>
            </w:r>
          </w:p>
        </w:tc>
        <w:tc>
          <w:tcPr>
            <w:tcW w:w="1843" w:type="dxa"/>
          </w:tcPr>
          <w:p w14:paraId="7CFB0BAE" w14:textId="3A13AA5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zasadami horyzontalnymi</w:t>
            </w:r>
          </w:p>
        </w:tc>
        <w:tc>
          <w:tcPr>
            <w:tcW w:w="2835" w:type="dxa"/>
          </w:tcPr>
          <w:p w14:paraId="1F7A2A4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jest zgodny z: </w:t>
            </w:r>
          </w:p>
          <w:p w14:paraId="2CB42CB3" w14:textId="77777777" w:rsidR="00213746" w:rsidRPr="00166957" w:rsidRDefault="00213746" w:rsidP="00166957">
            <w:pPr>
              <w:numPr>
                <w:ilvl w:val="0"/>
                <w:numId w:val="2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zasadą równości szans kobiet i mężczyzn, w oparciu o standard minimum,</w:t>
            </w:r>
          </w:p>
          <w:p w14:paraId="1723992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Ze względu na charakterystykę udzielanego wsparcia w ramach trybu nadzwyczajnego tj. przedsięwzięć związanych z walką i zapobieganiem COVID-19 kryterium uznaje się za spełnione w części dotyczącej zasady równości szans kobiet i mężczyzn w przypadku uzyskania minimalnej liczy punktów tj. 1 punktu w standardzie minimum za zapewnienie równościowego zarządzania w projekcie.</w:t>
            </w:r>
          </w:p>
          <w:p w14:paraId="4BB6797A" w14:textId="77777777" w:rsidR="00213746" w:rsidRPr="00166957" w:rsidRDefault="00213746" w:rsidP="00166957">
            <w:pPr>
              <w:spacing w:after="0" w:line="271" w:lineRule="auto"/>
              <w:ind w:left="357"/>
              <w:rPr>
                <w:rFonts w:ascii="Arial" w:hAnsi="Arial" w:cs="Arial"/>
              </w:rPr>
            </w:pPr>
          </w:p>
          <w:p w14:paraId="325F2C24" w14:textId="77777777" w:rsidR="00213746" w:rsidRPr="00166957" w:rsidRDefault="00213746" w:rsidP="00166957">
            <w:pPr>
              <w:numPr>
                <w:ilvl w:val="0"/>
                <w:numId w:val="2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właściwymi politykami i zasadami wspólnotowym:</w:t>
            </w:r>
          </w:p>
          <w:p w14:paraId="082D2D5C" w14:textId="77777777" w:rsidR="00213746" w:rsidRPr="00166957" w:rsidRDefault="00213746" w:rsidP="00166957">
            <w:pPr>
              <w:pStyle w:val="Akapitzlist"/>
              <w:numPr>
                <w:ilvl w:val="0"/>
                <w:numId w:val="3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zrównoważonego rozwoju, </w:t>
            </w:r>
          </w:p>
          <w:p w14:paraId="4831D273" w14:textId="77777777" w:rsidR="00213746" w:rsidRPr="00166957" w:rsidRDefault="00213746" w:rsidP="00166957">
            <w:pPr>
              <w:pStyle w:val="Akapitzlist"/>
              <w:numPr>
                <w:ilvl w:val="0"/>
                <w:numId w:val="3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promowania i realizacji zasady równości szans i niedyskryminacji, w tym m.in. koniecznością stosowania zasady uniwersalnego projektowania.</w:t>
            </w:r>
          </w:p>
          <w:p w14:paraId="3A63702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Uniwersalne projektowanie to projektowanie produktów, środowiska, programów i usług w taki sposób,  by  były  użyteczne dla wszystkich, w możliwie największym  stopniu,  bez potrzeby późniejszej adaptacji lub specjalistycznego </w:t>
            </w:r>
            <w:r w:rsidRPr="00166957">
              <w:rPr>
                <w:rFonts w:ascii="Arial" w:hAnsi="Arial" w:cs="Arial"/>
              </w:rPr>
              <w:lastRenderedPageBreak/>
              <w:t>projektowania. Projekt zakład dostępność dla jak najszerszego grona odbiorców, w szczególności osób z niepełnosprawnościami.</w:t>
            </w:r>
          </w:p>
          <w:p w14:paraId="6FBD7C76" w14:textId="0029FC6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13D345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2B1DAFC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CECC68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1287DD3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2830E5D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6EE700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44D81B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166957">
              <w:rPr>
                <w:rFonts w:ascii="Arial" w:hAnsi="Arial" w:cs="Arial"/>
                <w:b/>
                <w:bCs/>
              </w:rPr>
              <w:t>Dodatkowe informacje/zalecenia</w:t>
            </w:r>
          </w:p>
          <w:p w14:paraId="1C76C91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40C346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Projektodawca przygotowując wniosek o dofinansowanie zobowiązany jest do stosowania Wytycznych w zakresie realizacji zasady równości szans </w:t>
            </w:r>
          </w:p>
          <w:p w14:paraId="3342C86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niedyskryminacji, w tym dostępności dla osób </w:t>
            </w:r>
          </w:p>
          <w:p w14:paraId="240EFCB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niepełnosprawnościami oraz zasady równości szans kobiet </w:t>
            </w:r>
          </w:p>
          <w:p w14:paraId="6E020ED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i mężczyzn w funduszach unijnych na lata 2014-2020.</w:t>
            </w:r>
          </w:p>
          <w:p w14:paraId="6000FCF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Projektodawca winien wskazać, </w:t>
            </w:r>
          </w:p>
          <w:p w14:paraId="20F5711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iż projekt jest zgodny/neutralny </w:t>
            </w:r>
          </w:p>
          <w:p w14:paraId="02FF4AC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wymienionymi w kryterium zasadami/politykami. </w:t>
            </w:r>
          </w:p>
          <w:p w14:paraId="16E4979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A97AFB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B499EF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263635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UWAGA!!!</w:t>
            </w:r>
          </w:p>
          <w:p w14:paraId="09E5ACC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Projekty i ich produkty powinny być zgodne z zasadą równości szans i niedyskryminacji, w tym dostępności dla osób z niepełnosprawnościami. Jednakże, w wyjątkowych sytuacjach, dopuszczalne jest uznanie neutralności określonego produktu projektu. Neutralność w tym wypadku oznacza, że dostępność nie dotyczy danego produktu projektu (np. z uwagi na brak jego bezpośrednich użytkowników). </w:t>
            </w:r>
          </w:p>
          <w:p w14:paraId="4B2261C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10CEE9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Reguły dotyczące prawidłowej realizacji projektów pod względem równości szans i niedyskryminacji, </w:t>
            </w:r>
          </w:p>
          <w:p w14:paraId="68293F7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 xml:space="preserve">w tym dostępności dla osób </w:t>
            </w:r>
          </w:p>
          <w:p w14:paraId="1175803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niepełnosprawnościami oraz zasady równości szans kobiet </w:t>
            </w:r>
          </w:p>
          <w:p w14:paraId="63C3BEA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i mężczyzn dostępne są pod adresem: www.power.gov.pl/dostepnosc.</w:t>
            </w:r>
          </w:p>
          <w:p w14:paraId="6776DBB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5D9139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Ocena spełnienia zasady równości szans kobiet i mężczyzn odbywa się w oparciu o standard minimum, szczegółowo opisany w Instrukcji do standardu minimum realizacji zasady równości szans kobiet </w:t>
            </w:r>
          </w:p>
          <w:p w14:paraId="03D2571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mężczyzn w programach operacyjnych współfinansowanych </w:t>
            </w:r>
          </w:p>
          <w:p w14:paraId="3763B3C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EFS stanowiącej załącznik nr 1 do Wytycznych w zakresie realizacji zasady równości szans </w:t>
            </w:r>
          </w:p>
          <w:p w14:paraId="06F5538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niedyskryminacji, w tym dostępności dla osób </w:t>
            </w:r>
          </w:p>
          <w:p w14:paraId="0C933C2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niepełnosprawnościami oraz zasady równości szans kobiet </w:t>
            </w:r>
          </w:p>
          <w:p w14:paraId="0776E47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mężczyzn w funduszach unijnych na lata 2014-2020. </w:t>
            </w:r>
          </w:p>
          <w:p w14:paraId="77280D6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UWAGA! Standard minimum w przedmiotowym naborze uznaje się za spełniony </w:t>
            </w:r>
          </w:p>
          <w:p w14:paraId="56966C7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przypadku uzyskania 1 punktu za kryteria dot. standardu minimum, wskazane we </w:t>
            </w:r>
          </w:p>
          <w:p w14:paraId="63CC522B" w14:textId="36ADF136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Listy sprawdzającej wniosek o dofinansowanie projektu w trybie nadzwyczajnym w ramach RPO WZ 2014-2020 w zakresie oczywistych omyłek i kryteriów wyboru projektów stanowiącej załącznik nr </w:t>
            </w:r>
            <w:r w:rsidR="0059555C">
              <w:rPr>
                <w:rFonts w:ascii="Arial" w:hAnsi="Arial" w:cs="Arial"/>
              </w:rPr>
              <w:t>9</w:t>
            </w:r>
            <w:r w:rsidR="0059555C" w:rsidRPr="00166957">
              <w:rPr>
                <w:rFonts w:ascii="Arial" w:hAnsi="Arial" w:cs="Arial"/>
              </w:rPr>
              <w:t xml:space="preserve">  </w:t>
            </w:r>
            <w:r w:rsidRPr="00166957">
              <w:rPr>
                <w:rFonts w:ascii="Arial" w:hAnsi="Arial" w:cs="Arial"/>
              </w:rPr>
              <w:t>do niniejszego Wezwania do złożenia wniosku.</w:t>
            </w:r>
          </w:p>
          <w:p w14:paraId="3079314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 punkt, który musi zostać przyznany podczas oceny aby w tej części kryterium zostało uznane za spełnione - musi dotyczyć zapewnienia równościowego zarządzania w projekcie.</w:t>
            </w:r>
          </w:p>
          <w:p w14:paraId="3463918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AD3F9F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UWAGA!!!</w:t>
            </w:r>
          </w:p>
          <w:p w14:paraId="6129122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Neutralność projektu wobec zasady równości szans kobiet i mężczyzn jest dopuszczalna tylko w sytuacji, kiedy w ramach projektu Wnioskodawca wskaże szczegółowe uzasadnienie, dlaczego dany projekt nie jest w stanie zrealizować jakichkolwiek działań wpływających na spełnienie ww. zasady. </w:t>
            </w:r>
          </w:p>
          <w:p w14:paraId="7FA96C0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21A1516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4BCE41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Sposób realizacji zasad horyzontalnych, w tym zrównoważonego rozwoju został podany w rozdziale 1.5.3 Umowy Partnerstwa oraz został uwzględniony w RPO WZ 2014-2020 (sekcja 11.1). </w:t>
            </w:r>
          </w:p>
          <w:p w14:paraId="1D88048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62185C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 treści ww. dokumentów wynika, że zasada zrównoważonego rozwoju w programowaniu i wdrażaniu obejmuje finansowanie przedsięwzięć minimalizujących wpływ działalności człowieka na środowisko. W planowaniu działań należy dążyć do synergii celów gospodarczych, społecznych i ochrony środowiska.</w:t>
            </w:r>
          </w:p>
          <w:p w14:paraId="4F1616F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Realizacja koncepcji zrównoważonego rozwoju powinna sprowadzać się m.in. do:</w:t>
            </w:r>
          </w:p>
          <w:p w14:paraId="4D3D1AD9" w14:textId="3D83A17C" w:rsidR="00213746" w:rsidRPr="00166957" w:rsidRDefault="00213746" w:rsidP="00166957">
            <w:pPr>
              <w:pStyle w:val="Akapitzlist"/>
              <w:numPr>
                <w:ilvl w:val="0"/>
                <w:numId w:val="10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poszukiwania konsensusu pomiędzy dążeniem do maksymalizacji efektu ekonomicznego projektu a zwiększaniem efektywności wykorzystania zasobów (np. energii, wody i surowców mineralnych) i zmniejszeniem negatywnych oddziaływań na środowisko; </w:t>
            </w:r>
          </w:p>
          <w:p w14:paraId="3C3BD338" w14:textId="7DD6F65F" w:rsidR="00213746" w:rsidRPr="00166957" w:rsidRDefault="00213746" w:rsidP="00166957">
            <w:pPr>
              <w:pStyle w:val="Akapitzlist"/>
              <w:numPr>
                <w:ilvl w:val="0"/>
                <w:numId w:val="10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postrzegania odpadów jako źródła zasobów (w tym zastępowania surowców pierwotnych surowcami wtórnymi, powstającymi z odpadów), w tym m.in. do dążenia do maksymalizacji wykorzystywania odpadów jako surowców, gospodarowania odpadami zgodnie z hierarchią sposobów postępowania z odpadami;</w:t>
            </w:r>
          </w:p>
          <w:p w14:paraId="5E22E3C2" w14:textId="3AB6A308" w:rsidR="00213746" w:rsidRPr="00166957" w:rsidRDefault="00213746" w:rsidP="00166957">
            <w:pPr>
              <w:pStyle w:val="Akapitzlist"/>
              <w:numPr>
                <w:ilvl w:val="0"/>
                <w:numId w:val="10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dążenia do zamykania obiegów surowcowych, a w tym maksymalizacji oszczędności wody i energii.</w:t>
            </w:r>
          </w:p>
          <w:p w14:paraId="7B88703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Zasada zrównoważonego rozwoju prowadzi do minimalizacji oddziaływania człowieka na środowisko. </w:t>
            </w:r>
          </w:p>
          <w:p w14:paraId="3C4555D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Mając na uwadze specyfikę Europejskiego Funduszu Społecznego, Wnioskodawca winien zawrzeć we wniosku o dofinansowanie adekwatne do realizowanego wsparcia zapisy, świadczące o realizacji bądź pozostawaniu neutralnym w stosunku do zasady zrównoważonego rozwoju. Zasada ta może być realizowana np. poprzez wskazanie, iż przy zakupie gadżetów promocyjnych i materiałów biurowych zostaną wybrane produkty zgodne z zasadą Fair trade lub produkty ekologiczne, efektywne wykorzystanie sprzętu w projekcie (przestrzeganie zasady oszczędności energii), segregację powstałych w trakcie realizacji projektu odpadów, zaplanowaniu działań zwiększających świadomość ekologiczną wśród kadry </w:t>
            </w:r>
            <w:r w:rsidRPr="00166957">
              <w:rPr>
                <w:rFonts w:ascii="Arial" w:hAnsi="Arial" w:cs="Arial"/>
              </w:rPr>
              <w:lastRenderedPageBreak/>
              <w:t>zarządzającej oraz uczestników projektu, ograniczenie zużycia papieru (dwustronny wydruk</w:t>
            </w:r>
          </w:p>
          <w:p w14:paraId="4AFB79D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materiałów, prowadzenie korespondencji w wersji elektronicznej).</w:t>
            </w:r>
          </w:p>
          <w:p w14:paraId="2C7D16C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5E0821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Uniwersalne projektowanie, tzw. projektowanie dla wszystkich, to projektowanie produktów, towarów, usług, infrastruktury, otoczenia </w:t>
            </w:r>
          </w:p>
          <w:p w14:paraId="20EAF74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taki sposób, aby umożliwić korzystanie z nich na równi wszystkim użytkownikom. Jest to kierunek i sposób myślenia, który ma przede wszystkim na celu promowanie społeczeństwa włączającego wszystkich obywateli oraz zapewniającego im pełną równość oraz możliwość uczestnictwa. Chodzi tu o osoby niepełnosprawne, ale również </w:t>
            </w:r>
          </w:p>
          <w:p w14:paraId="711E547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o dzieci, osoby starsze, osoby </w:t>
            </w:r>
          </w:p>
          <w:p w14:paraId="339B06A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 wózkami dziecięcymi, osoby nieznające języka.</w:t>
            </w:r>
          </w:p>
          <w:p w14:paraId="5D5A780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2BC669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koncepcją uniwersalnego projektowania opiera się na 8 zasadach:</w:t>
            </w:r>
          </w:p>
          <w:p w14:paraId="40B856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  <w:r w:rsidRPr="00166957">
              <w:rPr>
                <w:rFonts w:ascii="Arial" w:hAnsi="Arial" w:cs="Arial"/>
              </w:rPr>
              <w:tab/>
              <w:t>równe szanse dla wszystkich – równy dostęp do wszystkich elementów środowiska na przykład przestrzeni, przedmiotów, budynków itd.,</w:t>
            </w:r>
          </w:p>
          <w:p w14:paraId="7ADAFD0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2.</w:t>
            </w:r>
            <w:r w:rsidRPr="00166957">
              <w:rPr>
                <w:rFonts w:ascii="Arial" w:hAnsi="Arial" w:cs="Arial"/>
              </w:rPr>
              <w:tab/>
              <w:t>elastyczność w użytkowaniu – różnorodny sposób użycia przedmiotów ze względu na możliwości i potrzeby użytkowników,</w:t>
            </w:r>
          </w:p>
          <w:p w14:paraId="3E2B07C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3.</w:t>
            </w:r>
            <w:r w:rsidRPr="00166957">
              <w:rPr>
                <w:rFonts w:ascii="Arial" w:hAnsi="Arial" w:cs="Arial"/>
              </w:rPr>
              <w:tab/>
              <w:t xml:space="preserve">prostota i intuicyjność w użyciu – projektowanie przestrzeni i przedmiotów, aby ich funkcje były zrozumiałe dla każdego użytkownika, bez względu na jego </w:t>
            </w:r>
            <w:r w:rsidRPr="00166957">
              <w:rPr>
                <w:rFonts w:ascii="Arial" w:hAnsi="Arial" w:cs="Arial"/>
              </w:rPr>
              <w:lastRenderedPageBreak/>
              <w:t xml:space="preserve">doświadczenie, wiedzę, umiejętności językowe czy poziom koncentracji, </w:t>
            </w:r>
          </w:p>
          <w:p w14:paraId="13D5791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4.</w:t>
            </w:r>
            <w:r w:rsidRPr="00166957">
              <w:rPr>
                <w:rFonts w:ascii="Arial" w:hAnsi="Arial" w:cs="Arial"/>
              </w:rPr>
              <w:tab/>
              <w:t xml:space="preserve">postrzegalność informacji – przekazywana za pośrednictwem przedmiotów i struktur przestrzeni informacja ma by dostępna zarówno w trybie dostępności wzrokowej, słuchowej, jak i dotykowej, </w:t>
            </w:r>
          </w:p>
          <w:p w14:paraId="7F942CF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5.</w:t>
            </w:r>
            <w:r w:rsidRPr="00166957">
              <w:rPr>
                <w:rFonts w:ascii="Arial" w:hAnsi="Arial" w:cs="Arial"/>
              </w:rPr>
              <w:tab/>
              <w:t>tolerancja na błędy – minimalizacja ryzyka błędnego użycia przedmiotów oraz ograniczenia niekorzystnych konsekwencji przypadkowego i niezamierzonego użycia danego przedmiotu,</w:t>
            </w:r>
          </w:p>
          <w:p w14:paraId="728EF5D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6.</w:t>
            </w:r>
            <w:r w:rsidRPr="00166957">
              <w:rPr>
                <w:rFonts w:ascii="Arial" w:hAnsi="Arial" w:cs="Arial"/>
              </w:rPr>
              <w:tab/>
              <w:t>niewielki wysiłek fizyczny podczas użytkowania – takie projektowanie przestrzeni i przedmiotów, aby korzystanie z nich było wygodne, łatwe i nie wiązało się z wysiłkiem fizycznym,</w:t>
            </w:r>
          </w:p>
          <w:p w14:paraId="717A5D1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7.</w:t>
            </w:r>
            <w:r w:rsidRPr="00166957">
              <w:rPr>
                <w:rFonts w:ascii="Arial" w:hAnsi="Arial" w:cs="Arial"/>
              </w:rPr>
              <w:tab/>
              <w:t xml:space="preserve">rozmiar i przestrzeń wystarczające do użytkowania - odpowiednie </w:t>
            </w:r>
          </w:p>
          <w:p w14:paraId="7E535FA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dopasowanie przestrzeni  do potrzeb jej użytkowników;</w:t>
            </w:r>
          </w:p>
          <w:p w14:paraId="5F88769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8.</w:t>
            </w:r>
            <w:r w:rsidRPr="00166957">
              <w:rPr>
                <w:rFonts w:ascii="Arial" w:hAnsi="Arial" w:cs="Arial"/>
              </w:rPr>
              <w:tab/>
              <w:t xml:space="preserve">percepcja równości – równoprawny dostęp do środowiska, korzystania ze środków transportu i usług powszechnych lub powszechnie zapewnionych jest zapewniony w taki sposób, aby korzystający nie czuł się w jakikolwiek sposób dyskryminowany czy stygmatyzowany.  </w:t>
            </w:r>
          </w:p>
          <w:p w14:paraId="113A1CE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Nowa infrastruktura (jeśli dotyczy) wytworzona </w:t>
            </w:r>
          </w:p>
          <w:p w14:paraId="7D739D8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ramach projektów powinna być zgodna z koncepcją uniwersalnego projektowania, bez możliwości odstępstw od wymagań prawnych </w:t>
            </w:r>
          </w:p>
          <w:p w14:paraId="576F85E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zakresie dostępności dla osób </w:t>
            </w:r>
          </w:p>
          <w:p w14:paraId="6C70055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niepełnosprawnością wynikających z obowiązujących przepisów </w:t>
            </w:r>
            <w:r w:rsidRPr="00166957">
              <w:rPr>
                <w:rFonts w:ascii="Arial" w:hAnsi="Arial" w:cs="Arial"/>
              </w:rPr>
              <w:lastRenderedPageBreak/>
              <w:t xml:space="preserve">budowlanych. Projekty z gotową infrastrukturą, o ile nie jest możliwa ich bieżąca modyfikacja zgodnie ze standardami dostępności dla polityki spójności na lata 2014-2020, powinny być przygotowane w sposób dostępny dla osób z różnymi rodzajami niepełnosprawności po dniu 1 stycznia 2019 r. Przykładowe zapisy dotyczące spełniania kryterium zostały zamieszczone w instrukcji wypełniania wniosku. </w:t>
            </w:r>
          </w:p>
          <w:p w14:paraId="2089DD6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400A4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Kryterium zostanie zweryfikowane na podstawie treści całego wniosku o dofinansowanie projektu.</w:t>
            </w:r>
          </w:p>
          <w:p w14:paraId="37CE3C44" w14:textId="0D047C8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64A47101" w14:textId="77777777" w:rsidTr="0057561C">
        <w:tc>
          <w:tcPr>
            <w:tcW w:w="709" w:type="dxa"/>
          </w:tcPr>
          <w:p w14:paraId="34F34725" w14:textId="13AF2991" w:rsidR="00213746" w:rsidRPr="00166957" w:rsidRDefault="0083046E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4</w:t>
            </w:r>
            <w:r w:rsidR="00213746" w:rsidRPr="00166957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869048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Zgodność wsparcia </w:t>
            </w:r>
          </w:p>
          <w:p w14:paraId="73FD1B99" w14:textId="5CB1437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3FDF4D04" w14:textId="77777777" w:rsidR="00213746" w:rsidRPr="00166957" w:rsidRDefault="00213746" w:rsidP="00166957">
            <w:pPr>
              <w:spacing w:line="271" w:lineRule="auto"/>
              <w:ind w:left="393"/>
              <w:rPr>
                <w:rFonts w:ascii="Arial" w:hAnsi="Arial" w:cs="Arial"/>
              </w:rPr>
            </w:pPr>
          </w:p>
          <w:p w14:paraId="749A5F1A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613F61AD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57932627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32B8D1F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78D1A7C3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1E1DEB50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7CD91F1F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308BD7E8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7FE6ABA1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F534336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846550B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D396C73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2F024F5F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06ABAFF4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0389DF36" w14:textId="0976E695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1EB9040E" w14:textId="77777777" w:rsidR="00166957" w:rsidRPr="00166957" w:rsidRDefault="00166957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5B44DD9A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 xml:space="preserve">Zaplanowane w ramach projektu działania wynikają z aktualnej  sytuacji epidemiologicznej. </w:t>
            </w:r>
          </w:p>
          <w:p w14:paraId="7BF6459E" w14:textId="77777777" w:rsidR="00213746" w:rsidRPr="00166957" w:rsidRDefault="00213746" w:rsidP="00166957">
            <w:pPr>
              <w:pStyle w:val="Akapitzlist"/>
              <w:spacing w:line="271" w:lineRule="auto"/>
              <w:ind w:left="303" w:firstLine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Są skierowane na zapobieganie, przeciwdziałanie i zwalczanie pandemii COVID-19, wywołanej </w:t>
            </w:r>
            <w:proofErr w:type="spellStart"/>
            <w:r w:rsidRPr="00166957">
              <w:rPr>
                <w:rFonts w:ascii="Arial" w:hAnsi="Arial" w:cs="Arial"/>
              </w:rPr>
              <w:t>koronawirusem</w:t>
            </w:r>
            <w:proofErr w:type="spellEnd"/>
            <w:r w:rsidRPr="00166957">
              <w:rPr>
                <w:rFonts w:ascii="Arial" w:hAnsi="Arial" w:cs="Arial"/>
              </w:rPr>
              <w:t xml:space="preserve"> SARS-CoV-2. </w:t>
            </w:r>
          </w:p>
          <w:p w14:paraId="31D9B516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04DC0C" w14:textId="3ADD5A56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8DF797F" w14:textId="1044D854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C2BC42A" w14:textId="7777777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D7A5DAD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A687ADC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jest realizowany w koordynacji z Wojewodą Zachodniopomorskim. Potwierdzeniem spełnienia tego warunku jest pozytywna rekomendacja Wojewody przedłożona najpóźniej na moment podpisania umowy. </w:t>
            </w:r>
          </w:p>
          <w:p w14:paraId="353E0890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7DB5075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3AA71AC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CD78CCE" w14:textId="76115B31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2E46223" w14:textId="5E958B9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A190682" w14:textId="1D1B7D39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29FBEEF" w14:textId="056CBEC1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D5D7CCD" w14:textId="268985E3" w:rsidR="00166957" w:rsidRPr="00166957" w:rsidRDefault="00166957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04E22A66" w14:textId="73814D7A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2862F47" w14:textId="7777777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44192F3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przypadku zakupu sprzętu co najmniej 80% stanowić powinien sprzęt z katalogu Ministerstwa Zdrowia. </w:t>
            </w:r>
            <w:r w:rsidRPr="00166957">
              <w:rPr>
                <w:rFonts w:ascii="Arial" w:hAnsi="Arial" w:cs="Arial"/>
              </w:rPr>
              <w:lastRenderedPageBreak/>
              <w:t xml:space="preserve">W ramach pozostałych 20% beneficjent może sfinansować ewentualne inne zidentyfikowane potrzeby sprzętowe dedykowane walce z epidemią i przeciwdziałaniu jej skutkom. Katalog sprzętu opracowany przez Ministerstwo Zdrowia stanowi załącznik do Wezwania do złożenia wniosku. Kryterium nie dotyczy </w:t>
            </w:r>
            <w:bookmarkStart w:id="0" w:name="_Hlk46995561"/>
            <w:r w:rsidRPr="00166957">
              <w:rPr>
                <w:rFonts w:ascii="Arial" w:hAnsi="Arial" w:cs="Arial"/>
              </w:rPr>
              <w:t>zakupu ambulansów przez Wojewódzką Stację Pogotowia Ratunkowego.</w:t>
            </w:r>
          </w:p>
          <w:bookmarkEnd w:id="0"/>
          <w:p w14:paraId="72AF657E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DD57E38" w14:textId="27E260D1" w:rsidR="00213746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2A90912" w14:textId="19CDB48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39399B4" w14:textId="507C4F21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BF47C6E" w14:textId="7D5660D3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5CD68D3" w14:textId="643B4F53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25F19EA" w14:textId="2571FC0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0DE601A" w14:textId="0E198AD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4EFC880" w14:textId="7DEB960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1E7D8AC" w14:textId="46700CA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3A18E00" w14:textId="77D1661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746AD97" w14:textId="2D7E51E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218A870" w14:textId="6702C041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F966935" w14:textId="784F102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C2BE31E" w14:textId="0AB4B0D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0F20C9D" w14:textId="70DAC650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3F6DEC1" w14:textId="00CC56F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A316586" w14:textId="1410A21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D264A0E" w14:textId="20F3D9C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5F7315D" w14:textId="372D96D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B00E968" w14:textId="1D072E2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7831D56" w14:textId="3C092D6E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720AFD9" w14:textId="4C06FE5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357EF4D" w14:textId="1F84307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D43463A" w14:textId="08E9FD7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3AE2C6E" w14:textId="1BEB3C2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A6F3C85" w14:textId="0871956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7E7202" w14:textId="75E8706B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12DB3D3" w14:textId="0158A8B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14CCF64" w14:textId="3ABD0C8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196EDF1" w14:textId="1632E7EE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9F863D6" w14:textId="091AEDF0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926BC3E" w14:textId="0E108F3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C53BC2D" w14:textId="2366D9D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BC028F5" w14:textId="55F011A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5E1F48E" w14:textId="786FD0F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4B0646D" w14:textId="2E099B91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1A1C7CB" w14:textId="767A807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49F97F8" w14:textId="0995E23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614C2CE" w14:textId="75823CB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0601731" w14:textId="21667D0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3D85C26" w14:textId="4E54046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38F0B5" w14:textId="0B76FFB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F3CA62E" w14:textId="04C0345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CA4AA5F" w14:textId="3428E444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FC9D1CE" w14:textId="1C82A22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A939599" w14:textId="6ADEE9D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4BDE674" w14:textId="043EA1A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1CCF96E" w14:textId="5F89E8C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8B3B87D" w14:textId="31B974F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2C9149A" w14:textId="67282ED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B9AA2BD" w14:textId="4661E6F4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4E6049E" w14:textId="774C036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A2B76BC" w14:textId="3076EEED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DB8D1C3" w14:textId="1654139D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281257C" w14:textId="1F87C96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7467FEF" w14:textId="26A6D5E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968F634" w14:textId="7ABA095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E048639" w14:textId="1E9E273B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453B2D7" w14:textId="0A00A29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56B704C" w14:textId="15BFF8D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0BA12CC" w14:textId="7D6FC28B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38755AB" w14:textId="39EE5A3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07A256" w14:textId="27EB731E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EAC1061" w14:textId="79FD21D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F0835AE" w14:textId="790048B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AF2CC6F" w14:textId="6F996F1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C481BCC" w14:textId="7777777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2581678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862B130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Okres realizacji projektu trwa nie dłużej niż do 31.12.2020 r. </w:t>
            </w:r>
            <w:r w:rsidRPr="00166957">
              <w:rPr>
                <w:rFonts w:ascii="Arial" w:hAnsi="Arial" w:cs="Arial"/>
              </w:rPr>
              <w:br/>
              <w:t>W uzasadnionych przypadkach na etapie realizacji projektu na wniosek lub za zgodą IP, dopuszcza się możliwość odstępstwa w zakresie warunku zakończenia projektu do 31.12.2020 roku.</w:t>
            </w:r>
          </w:p>
          <w:p w14:paraId="5D347619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40A379FE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5A8BE81A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0FC00C83" w14:textId="77777777" w:rsidR="00166957" w:rsidRPr="00166957" w:rsidRDefault="00166957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20EA56E3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59140D78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7155879D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4F817259" w14:textId="01EA0AC3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Wydatki finansowane w projekcie nie stanowiły i/lub nie będą stanowić przedmiotu refundacji przez wojewodę zachodniopomorskiego.</w:t>
            </w:r>
          </w:p>
        </w:tc>
        <w:tc>
          <w:tcPr>
            <w:tcW w:w="3827" w:type="dxa"/>
            <w:shd w:val="clear" w:color="auto" w:fill="auto"/>
          </w:tcPr>
          <w:p w14:paraId="517F194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13F8FB8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1D5475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7E1FFA9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</w:t>
            </w:r>
          </w:p>
          <w:p w14:paraId="2BDDBFC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 xml:space="preserve">Kryterium dopuszczalności "Zgodność wsparcia" nr 2 będzie weryfikowane na podstawie oświadczenia wnioskodawcy, iż wystąpił o rekomendację do Wojewody na etapie KOP oraz na podstawie przedłożonej pozytywnej rekomendacji Wojewody na etapie podpisania umowy. </w:t>
            </w:r>
          </w:p>
          <w:p w14:paraId="751353C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181669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C486C91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6179D0B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949D4B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071C26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Ad.1</w:t>
            </w:r>
          </w:p>
          <w:p w14:paraId="673BA80E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We wniosku o dofinansowanie muszą znaleźć się zapisy </w:t>
            </w:r>
            <w:r w:rsidRPr="00166957">
              <w:rPr>
                <w:rFonts w:ascii="Arial" w:hAnsi="Arial" w:cs="Arial"/>
              </w:rPr>
              <w:lastRenderedPageBreak/>
              <w:t xml:space="preserve">potwierdzające, iż zaplanowane w ramach projektu działania wynikają z aktualnej  sytuacji epidemiologicznej oraz skierowane na zapobieganie, przeciwdziałanie i zwalczanie pandemii COVID-19, wywołanej </w:t>
            </w:r>
            <w:proofErr w:type="spellStart"/>
            <w:r w:rsidRPr="00166957">
              <w:rPr>
                <w:rFonts w:ascii="Arial" w:hAnsi="Arial" w:cs="Arial"/>
              </w:rPr>
              <w:t>koronawirusem</w:t>
            </w:r>
            <w:proofErr w:type="spellEnd"/>
            <w:r w:rsidRPr="00166957">
              <w:rPr>
                <w:rFonts w:ascii="Arial" w:hAnsi="Arial" w:cs="Arial"/>
              </w:rPr>
              <w:t xml:space="preserve"> SARS-CoV-2. </w:t>
            </w:r>
          </w:p>
          <w:p w14:paraId="76AB1B9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D4E6F6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513E26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6E2A26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F7C25D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8C4E20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Ad.2</w:t>
            </w:r>
          </w:p>
          <w:p w14:paraId="7016C50A" w14:textId="77777777" w:rsidR="00365BA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We wniosku o dofinansowanie muszą znaleźć się zapisy, iż Projekt jest realizowany w koordynacji z Wojewodą Zachodniopomorskim. Warunek będzie weryfikowany ponownie na etapie weryfikacji załączników do umowy o dofinansowanie projektu. </w:t>
            </w:r>
          </w:p>
          <w:p w14:paraId="628B7443" w14:textId="4A0B6DAC" w:rsidR="00365BA6" w:rsidRPr="00166957" w:rsidRDefault="00365BA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Warunek weryfikowany będzie na podstawie oznaczenie odpowiedzi TAK przy stosowanym Oświadczeniu w części I wniosku</w:t>
            </w:r>
          </w:p>
          <w:p w14:paraId="14200B79" w14:textId="34921063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Pozytywna rekomendacja Wojewody musi zostać przedłożona najpóźniej na moment podpisania umowy.</w:t>
            </w:r>
          </w:p>
          <w:p w14:paraId="2C64EE2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7106BA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BFE2B8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0D88F5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EFEF5E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62BC8A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Ad.3</w:t>
            </w:r>
          </w:p>
          <w:p w14:paraId="6AFC69FF" w14:textId="42B0593A" w:rsidR="00193FDA" w:rsidRPr="00166957" w:rsidRDefault="00193FDA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 projekcie wydatki zgodne z listą MZ (wszystkie wskazane</w:t>
            </w:r>
            <w:r w:rsidR="00AD4849" w:rsidRPr="00166957">
              <w:rPr>
                <w:rFonts w:ascii="Arial" w:hAnsi="Arial" w:cs="Arial"/>
              </w:rPr>
              <w:t xml:space="preserve"> pozycje</w:t>
            </w:r>
            <w:r w:rsidRPr="00166957">
              <w:rPr>
                <w:rFonts w:ascii="Arial" w:hAnsi="Arial" w:cs="Arial"/>
              </w:rPr>
              <w:t>) oraz pozostałe wydatki sprzętowe dedykowane walce z COVID-10 traktowane są jako sprzęt. Limit</w:t>
            </w:r>
            <w:r w:rsidR="00AD4849" w:rsidRPr="00166957">
              <w:rPr>
                <w:rFonts w:ascii="Arial" w:hAnsi="Arial" w:cs="Arial"/>
              </w:rPr>
              <w:t>y</w:t>
            </w:r>
            <w:r w:rsidRPr="00166957">
              <w:rPr>
                <w:rFonts w:ascii="Arial" w:hAnsi="Arial" w:cs="Arial"/>
              </w:rPr>
              <w:t xml:space="preserve"> wskazane w warunku </w:t>
            </w:r>
            <w:r w:rsidR="002B5605" w:rsidRPr="00166957">
              <w:rPr>
                <w:rFonts w:ascii="Arial" w:hAnsi="Arial" w:cs="Arial"/>
              </w:rPr>
              <w:t>kryterium</w:t>
            </w:r>
            <w:r w:rsidRPr="00166957">
              <w:rPr>
                <w:rFonts w:ascii="Arial" w:hAnsi="Arial" w:cs="Arial"/>
              </w:rPr>
              <w:t xml:space="preserve"> nie dotyczą </w:t>
            </w:r>
            <w:r w:rsidR="002B5605" w:rsidRPr="00166957">
              <w:rPr>
                <w:rFonts w:ascii="Arial" w:hAnsi="Arial" w:cs="Arial"/>
              </w:rPr>
              <w:t>kosztów wynagrodzeń i zakupu ambulansów</w:t>
            </w:r>
            <w:r w:rsidR="00A8645D">
              <w:rPr>
                <w:rFonts w:ascii="Arial" w:hAnsi="Arial" w:cs="Arial"/>
              </w:rPr>
              <w:t xml:space="preserve">. Zakup ambulansów możliwy jest </w:t>
            </w:r>
            <w:bookmarkStart w:id="1" w:name="_Hlk46995603"/>
            <w:r w:rsidR="002B5605" w:rsidRPr="00166957">
              <w:rPr>
                <w:rFonts w:ascii="Arial" w:hAnsi="Arial" w:cs="Arial"/>
              </w:rPr>
              <w:t xml:space="preserve">tylko w </w:t>
            </w:r>
            <w:r w:rsidR="002B5605" w:rsidRPr="00166957">
              <w:rPr>
                <w:rFonts w:ascii="Arial" w:hAnsi="Arial" w:cs="Arial"/>
              </w:rPr>
              <w:lastRenderedPageBreak/>
              <w:t xml:space="preserve">przypadku projektu </w:t>
            </w:r>
            <w:r w:rsidR="00AD4849" w:rsidRPr="00166957">
              <w:rPr>
                <w:rFonts w:ascii="Arial" w:hAnsi="Arial" w:cs="Arial"/>
              </w:rPr>
              <w:t>Wojewódzkiej Stacji</w:t>
            </w:r>
            <w:r w:rsidR="002B5605" w:rsidRPr="00166957">
              <w:rPr>
                <w:rFonts w:ascii="Arial" w:hAnsi="Arial" w:cs="Arial"/>
              </w:rPr>
              <w:t xml:space="preserve"> Pogotowia Ratunkowego</w:t>
            </w:r>
            <w:bookmarkEnd w:id="1"/>
            <w:r w:rsidR="00AD4849" w:rsidRPr="00166957">
              <w:rPr>
                <w:rFonts w:ascii="Arial" w:hAnsi="Arial" w:cs="Arial"/>
              </w:rPr>
              <w:t>.</w:t>
            </w:r>
          </w:p>
          <w:p w14:paraId="4542CA0A" w14:textId="5CF2D5AE" w:rsidR="00193FDA" w:rsidRPr="00166957" w:rsidRDefault="00193FDA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weryfikowane będzie zgodnie z trzema poniższymi przykładami: </w:t>
            </w:r>
          </w:p>
          <w:p w14:paraId="4ABB6B6E" w14:textId="385C179F" w:rsidR="00193FDA" w:rsidRPr="00166957" w:rsidRDefault="00193FDA" w:rsidP="00166957">
            <w:pPr>
              <w:pStyle w:val="Akapitzlist"/>
              <w:numPr>
                <w:ilvl w:val="0"/>
                <w:numId w:val="9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składa się z dwóch zadań:</w:t>
            </w:r>
            <w:r w:rsidRPr="00166957">
              <w:rPr>
                <w:rFonts w:ascii="Arial" w:hAnsi="Arial" w:cs="Arial"/>
                <w:color w:val="FF0000"/>
              </w:rPr>
              <w:t xml:space="preserve"> </w:t>
            </w:r>
            <w:r w:rsidRPr="004D2581">
              <w:rPr>
                <w:rFonts w:ascii="Arial" w:hAnsi="Arial" w:cs="Arial"/>
              </w:rPr>
              <w:t xml:space="preserve">zadania </w:t>
            </w:r>
            <w:r w:rsidRPr="00166957">
              <w:rPr>
                <w:rFonts w:ascii="Arial" w:hAnsi="Arial" w:cs="Arial"/>
              </w:rPr>
              <w:t xml:space="preserve">1 </w:t>
            </w:r>
            <w:r w:rsidRPr="00166957">
              <w:rPr>
                <w:rFonts w:ascii="Arial" w:hAnsi="Arial" w:cs="Arial"/>
                <w:color w:val="002060"/>
              </w:rPr>
              <w:t>Wydatki z listy MZ</w:t>
            </w:r>
            <w:r w:rsidRPr="00166957">
              <w:rPr>
                <w:rFonts w:ascii="Arial" w:hAnsi="Arial" w:cs="Arial"/>
              </w:rPr>
              <w:t xml:space="preserve">  i zadanie 2 </w:t>
            </w:r>
            <w:r w:rsidRPr="00166957">
              <w:rPr>
                <w:rFonts w:ascii="Arial" w:hAnsi="Arial" w:cs="Arial"/>
                <w:color w:val="002060"/>
              </w:rPr>
              <w:t>Pozostałe wydatki spoza listy MZ. W takim</w:t>
            </w:r>
            <w:r w:rsidRPr="00166957">
              <w:rPr>
                <w:rFonts w:ascii="Arial" w:hAnsi="Arial" w:cs="Arial"/>
              </w:rPr>
              <w:t xml:space="preserve"> projekcie wszystkie wydatki (100%) zidentyfikowane będą jako sprzęt, co oznacza, że co najmniej </w:t>
            </w:r>
            <w:r w:rsidRPr="004D2581">
              <w:rPr>
                <w:rFonts w:ascii="Arial" w:hAnsi="Arial" w:cs="Arial"/>
              </w:rPr>
              <w:t xml:space="preserve">80,00% wydatków </w:t>
            </w:r>
            <w:r w:rsidRPr="00166957">
              <w:rPr>
                <w:rFonts w:ascii="Arial" w:hAnsi="Arial" w:cs="Arial"/>
              </w:rPr>
              <w:t xml:space="preserve">wskazanych we wniosku musi być zgodna z katalogiem wskazanym w załączniku nr </w:t>
            </w:r>
            <w:r w:rsidR="00B13AF2">
              <w:rPr>
                <w:rFonts w:ascii="Arial" w:hAnsi="Arial" w:cs="Arial"/>
              </w:rPr>
              <w:t>11.3</w:t>
            </w:r>
            <w:r w:rsidRPr="00166957">
              <w:rPr>
                <w:rFonts w:ascii="Arial" w:hAnsi="Arial" w:cs="Arial"/>
              </w:rPr>
              <w:t xml:space="preserve"> do Wezwania. Pozostałe </w:t>
            </w:r>
            <w:r w:rsidRPr="004D2581">
              <w:rPr>
                <w:rFonts w:ascii="Arial" w:hAnsi="Arial" w:cs="Arial"/>
              </w:rPr>
              <w:t xml:space="preserve">wydatki </w:t>
            </w:r>
            <w:r w:rsidRPr="00166957">
              <w:rPr>
                <w:rFonts w:ascii="Arial" w:hAnsi="Arial" w:cs="Arial"/>
              </w:rPr>
              <w:t>we wniosku (niezbędne do walki z epidemią i przeciwdziałające jej skutkom) mogą stanowić maksymalnie 20,00 % wartości projektu.</w:t>
            </w:r>
          </w:p>
          <w:p w14:paraId="13154882" w14:textId="36E188A3" w:rsidR="00193FDA" w:rsidRPr="00166957" w:rsidRDefault="00193FDA" w:rsidP="00166957">
            <w:pPr>
              <w:pStyle w:val="Akapitzlist"/>
              <w:numPr>
                <w:ilvl w:val="0"/>
                <w:numId w:val="9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składa się z trzech zadań: zadania 1</w:t>
            </w:r>
            <w:r w:rsidRPr="00166957">
              <w:rPr>
                <w:rFonts w:ascii="Arial" w:hAnsi="Arial" w:cs="Arial"/>
                <w:color w:val="002060"/>
              </w:rPr>
              <w:t xml:space="preserve"> Wydatki z listy MZ</w:t>
            </w:r>
            <w:r w:rsidRPr="00166957">
              <w:rPr>
                <w:rFonts w:ascii="Arial" w:hAnsi="Arial" w:cs="Arial"/>
              </w:rPr>
              <w:t>, zadanie 2</w:t>
            </w:r>
            <w:r w:rsidRPr="00166957">
              <w:rPr>
                <w:rFonts w:ascii="Arial" w:hAnsi="Arial" w:cs="Arial"/>
                <w:color w:val="002060"/>
              </w:rPr>
              <w:t xml:space="preserve"> Pozostałe wydatki spoza listy MZ</w:t>
            </w:r>
            <w:r w:rsidRPr="00166957">
              <w:rPr>
                <w:rFonts w:ascii="Arial" w:hAnsi="Arial" w:cs="Arial"/>
              </w:rPr>
              <w:t xml:space="preserve"> i zadanie 3 </w:t>
            </w:r>
            <w:r w:rsidRPr="00166957">
              <w:rPr>
                <w:rFonts w:ascii="Arial" w:hAnsi="Arial" w:cs="Arial"/>
                <w:color w:val="002060"/>
              </w:rPr>
              <w:t>Koszty personelu zaangażowanego do walki z COVID-19</w:t>
            </w:r>
            <w:r w:rsidRPr="00166957">
              <w:rPr>
                <w:rFonts w:ascii="Arial" w:hAnsi="Arial" w:cs="Arial"/>
              </w:rPr>
              <w:t xml:space="preserve">, wówczas z uwagi na to, że w kryterium 80,00% i 20,00 % odnosi się do sprzętu a nie całej wartości projektu warunek zostanie uznany za spełniony gdy wydatki poniesione na sprzęt tj. na zadanie 1 i 2 stanowią 100,00% wydatków na sprzęt, </w:t>
            </w:r>
            <w:r w:rsidRPr="004D2581">
              <w:rPr>
                <w:rFonts w:ascii="Arial" w:hAnsi="Arial" w:cs="Arial"/>
              </w:rPr>
              <w:t>zatem co najmniej 80,00% sumy kosztów zadania 1 i 2 musi stanowić wartość zadania 1,</w:t>
            </w:r>
            <w:r w:rsidRPr="00166957">
              <w:rPr>
                <w:rFonts w:ascii="Arial" w:hAnsi="Arial" w:cs="Arial"/>
                <w:color w:val="FF0000"/>
              </w:rPr>
              <w:t xml:space="preserve"> </w:t>
            </w:r>
            <w:r w:rsidRPr="00166957">
              <w:rPr>
                <w:rFonts w:ascii="Arial" w:hAnsi="Arial" w:cs="Arial"/>
              </w:rPr>
              <w:t xml:space="preserve">natomiast </w:t>
            </w:r>
            <w:r w:rsidRPr="00166957">
              <w:rPr>
                <w:rFonts w:ascii="Arial" w:hAnsi="Arial" w:cs="Arial"/>
              </w:rPr>
              <w:lastRenderedPageBreak/>
              <w:t xml:space="preserve">wartość zadania 2 nie może przekraczać 20,00% sumy kosztów obu zadań. Koszt wynagrodzeń nie jest liczony do weryfikacji przedmiotowego warunku. </w:t>
            </w:r>
          </w:p>
          <w:p w14:paraId="328B6C22" w14:textId="173438A6" w:rsidR="00193FDA" w:rsidRPr="00166957" w:rsidRDefault="00193FDA" w:rsidP="00166957">
            <w:pPr>
              <w:pStyle w:val="Akapitzlist"/>
              <w:numPr>
                <w:ilvl w:val="0"/>
                <w:numId w:val="9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składa się z czterech zadań: zadania 1</w:t>
            </w:r>
            <w:r w:rsidRPr="00166957">
              <w:rPr>
                <w:rFonts w:ascii="Arial" w:hAnsi="Arial" w:cs="Arial"/>
                <w:color w:val="002060"/>
              </w:rPr>
              <w:t xml:space="preserve"> Wydatki z listy MZ</w:t>
            </w:r>
            <w:r w:rsidRPr="00166957">
              <w:rPr>
                <w:rFonts w:ascii="Arial" w:hAnsi="Arial" w:cs="Arial"/>
              </w:rPr>
              <w:t>, zadanie 2</w:t>
            </w:r>
            <w:r w:rsidRPr="00166957">
              <w:rPr>
                <w:rFonts w:ascii="Arial" w:hAnsi="Arial" w:cs="Arial"/>
                <w:color w:val="002060"/>
              </w:rPr>
              <w:t xml:space="preserve"> Pozostałe wydatki spoza listy MZ</w:t>
            </w:r>
            <w:r w:rsidRPr="00166957">
              <w:rPr>
                <w:rFonts w:ascii="Arial" w:hAnsi="Arial" w:cs="Arial"/>
              </w:rPr>
              <w:t xml:space="preserve">, zadanie 3 </w:t>
            </w:r>
            <w:r w:rsidRPr="00166957">
              <w:rPr>
                <w:rFonts w:ascii="Arial" w:hAnsi="Arial" w:cs="Arial"/>
                <w:color w:val="002060"/>
              </w:rPr>
              <w:t>Koszty personelu zaangażowanego do walki z COVID-19</w:t>
            </w:r>
            <w:r w:rsidRPr="00166957">
              <w:rPr>
                <w:rFonts w:ascii="Arial" w:hAnsi="Arial" w:cs="Arial"/>
              </w:rPr>
              <w:t xml:space="preserve"> i zadanie 4 </w:t>
            </w:r>
            <w:r w:rsidRPr="00166957">
              <w:rPr>
                <w:rFonts w:ascii="Arial" w:hAnsi="Arial" w:cs="Arial"/>
                <w:color w:val="002060"/>
              </w:rPr>
              <w:t>Zakup ambulansów</w:t>
            </w:r>
            <w:r w:rsidRPr="00166957">
              <w:rPr>
                <w:rFonts w:ascii="Arial" w:hAnsi="Arial" w:cs="Arial"/>
              </w:rPr>
              <w:t xml:space="preserve"> – </w:t>
            </w:r>
            <w:r w:rsidRPr="00166957">
              <w:rPr>
                <w:rFonts w:ascii="Arial" w:hAnsi="Arial" w:cs="Arial"/>
                <w:b/>
              </w:rPr>
              <w:t>tylko w przypadku projektu Wojewódzkiej Stacji Pogotowia Ratunkowego</w:t>
            </w:r>
            <w:r w:rsidRPr="00166957">
              <w:rPr>
                <w:rFonts w:ascii="Arial" w:hAnsi="Arial" w:cs="Arial"/>
              </w:rPr>
              <w:t xml:space="preserve">. Wydatki poniesione na sprzęt tj. na zadanie 1 i 2 stanowią 100,00% wydatków na sprzęt, </w:t>
            </w:r>
            <w:r w:rsidRPr="004D2581">
              <w:rPr>
                <w:rFonts w:ascii="Arial" w:hAnsi="Arial" w:cs="Arial"/>
              </w:rPr>
              <w:t xml:space="preserve">zatem co najmniej 80,00% sumy kosztów zadania 1 i 2 musi stanowić wartość zadania 1, natomiast wartość zadania 2 </w:t>
            </w:r>
            <w:r w:rsidRPr="00166957">
              <w:rPr>
                <w:rFonts w:ascii="Arial" w:hAnsi="Arial" w:cs="Arial"/>
              </w:rPr>
              <w:t>nie może przekraczać 20,00% sumy kosztów obu zadań. Koszt wynagrodzeń i zakupu ambulansów nie jest liczony do weryfikacji przedmiotowego warunku.</w:t>
            </w:r>
          </w:p>
          <w:p w14:paraId="29C02414" w14:textId="34731135" w:rsidR="00193FDA" w:rsidRPr="00166957" w:rsidRDefault="00193FDA" w:rsidP="00166957">
            <w:pPr>
              <w:spacing w:line="271" w:lineRule="auto"/>
              <w:ind w:left="360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Ważnym jest, że wartości procentowe liczone będą do dwóch miejsc po przecinku, jak wskazano w przykładach  powyżej. </w:t>
            </w:r>
          </w:p>
          <w:p w14:paraId="3058C9AF" w14:textId="77777777" w:rsidR="00193FDA" w:rsidRPr="00166957" w:rsidRDefault="00193FDA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34C3E2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EF8E1D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A7A10C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7E2504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Ad.4</w:t>
            </w:r>
          </w:p>
          <w:p w14:paraId="102F61A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166957">
              <w:rPr>
                <w:rFonts w:ascii="Arial" w:hAnsi="Arial" w:cs="Arial"/>
              </w:rPr>
              <w:t xml:space="preserve">W ramach kryterium oceniane będzie czy okres realizacji projektu, w zakresie rzeczowym i finansowym, </w:t>
            </w:r>
            <w:r w:rsidRPr="00166957">
              <w:rPr>
                <w:rFonts w:ascii="Arial" w:hAnsi="Arial" w:cs="Arial"/>
              </w:rPr>
              <w:lastRenderedPageBreak/>
              <w:t>wskazany we wniosku o dofinansowanie, mieści się w przedziale czasowym kwalifikowalności wskazanym w niniejszym kryterium.</w:t>
            </w:r>
          </w:p>
          <w:p w14:paraId="04C3238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Ograniczenie terminu zakończenia projektu pozwoli na jego terminowe rozliczenie.</w:t>
            </w:r>
          </w:p>
          <w:p w14:paraId="4D36F1A5" w14:textId="025BF14C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4FE12D9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166957">
              <w:rPr>
                <w:rFonts w:ascii="Arial" w:hAnsi="Arial" w:cs="Arial"/>
                <w:bCs/>
                <w:lang w:bidi="pl-PL"/>
              </w:rPr>
              <w:t>Warunek weryfikowany będzie na podstawie zapisów wniosku o dofinansowanie m. in w  cz. A.1.</w:t>
            </w:r>
          </w:p>
          <w:p w14:paraId="0C9EF43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90BAD3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000B22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5C0661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 5</w:t>
            </w:r>
          </w:p>
          <w:p w14:paraId="1118DF2A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Wnioskodawca zobowiązany jest oświadczyć we wniosku o dofinansowanie, iż wydatki finansowane w projekcie nie stanowiły i/lub nie będą stanowić przedmiotu refundacji przez wojewodę zachodniopomorskiego</w:t>
            </w:r>
          </w:p>
          <w:p w14:paraId="0236163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Warunek weryfikowany będzie na podstawie zapisów wniosku i/lub zaznaczenia „TAK przy stosownym oświadczeniu w części I wniosku o dofinansowanie.</w:t>
            </w:r>
          </w:p>
          <w:p w14:paraId="6FFE17A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1DEA1A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4EBC2B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399611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166957">
              <w:rPr>
                <w:rFonts w:ascii="Arial" w:hAnsi="Arial" w:cs="Arial"/>
                <w:bCs/>
                <w:lang w:bidi="pl-PL"/>
              </w:rPr>
              <w:t>Aby kryterium zgodność wsparcia zostało uznane za spełnione konieczny jest spełnienie wszystkich ww. warunków (pkt od 1 do 5).</w:t>
            </w:r>
          </w:p>
          <w:p w14:paraId="330BBED3" w14:textId="6E7013B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70971315" w14:textId="3985E177" w:rsidR="00896561" w:rsidRPr="00166957" w:rsidRDefault="00896561" w:rsidP="00166957">
      <w:pPr>
        <w:spacing w:after="0" w:line="271" w:lineRule="auto"/>
        <w:rPr>
          <w:rFonts w:ascii="Arial" w:hAnsi="Arial" w:cs="Arial"/>
        </w:rPr>
      </w:pPr>
    </w:p>
    <w:p w14:paraId="60277330" w14:textId="647AD3EC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5720FC9E" w14:textId="3E19A25B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78764403" w14:textId="6C1C27D0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119"/>
        <w:gridCol w:w="3543"/>
      </w:tblGrid>
      <w:tr w:rsidR="00534D04" w:rsidRPr="00166957" w14:paraId="4BE37D23" w14:textId="77777777" w:rsidTr="00A51658">
        <w:trPr>
          <w:tblHeader/>
        </w:trPr>
        <w:tc>
          <w:tcPr>
            <w:tcW w:w="9214" w:type="dxa"/>
            <w:gridSpan w:val="4"/>
          </w:tcPr>
          <w:p w14:paraId="4CD96AD0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lastRenderedPageBreak/>
              <w:t>Kryteria wykonalności</w:t>
            </w:r>
          </w:p>
        </w:tc>
      </w:tr>
      <w:tr w:rsidR="00534D04" w:rsidRPr="00166957" w14:paraId="26BB050D" w14:textId="77777777" w:rsidTr="00213746">
        <w:trPr>
          <w:tblHeader/>
        </w:trPr>
        <w:tc>
          <w:tcPr>
            <w:tcW w:w="709" w:type="dxa"/>
          </w:tcPr>
          <w:p w14:paraId="71447DCE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L.p.</w:t>
            </w:r>
          </w:p>
        </w:tc>
        <w:tc>
          <w:tcPr>
            <w:tcW w:w="1843" w:type="dxa"/>
            <w:shd w:val="clear" w:color="auto" w:fill="auto"/>
          </w:tcPr>
          <w:p w14:paraId="6B9B3CB9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Nazwa kryterium</w:t>
            </w:r>
          </w:p>
        </w:tc>
        <w:tc>
          <w:tcPr>
            <w:tcW w:w="3119" w:type="dxa"/>
            <w:shd w:val="clear" w:color="auto" w:fill="auto"/>
          </w:tcPr>
          <w:p w14:paraId="3D756CD5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Definicja kryterium</w:t>
            </w:r>
          </w:p>
        </w:tc>
        <w:tc>
          <w:tcPr>
            <w:tcW w:w="3543" w:type="dxa"/>
          </w:tcPr>
          <w:p w14:paraId="5CDD094F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 znaczenia kryterium</w:t>
            </w:r>
          </w:p>
        </w:tc>
      </w:tr>
      <w:tr w:rsidR="00213746" w:rsidRPr="00166957" w14:paraId="19AB3789" w14:textId="77777777" w:rsidTr="00D03FD4">
        <w:tc>
          <w:tcPr>
            <w:tcW w:w="709" w:type="dxa"/>
          </w:tcPr>
          <w:p w14:paraId="6FBD8608" w14:textId="5C847FB6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4CBD797" w14:textId="6224447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prawna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463001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jest zgodny z prawodawstwem wspólnotowym oraz krajowym, w tym przepisami ustawy z dnia 29 stycznia 2004 r. Prawo zamówień publicznych. </w:t>
            </w:r>
          </w:p>
          <w:p w14:paraId="3A0F6FBF" w14:textId="23BF29AD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14:paraId="0507460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0317367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C905F1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99D17F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AACBC43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2FBF4144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highlight w:val="yellow"/>
              </w:rPr>
            </w:pPr>
          </w:p>
          <w:p w14:paraId="573788E5" w14:textId="77777777" w:rsidR="00213746" w:rsidRPr="00166957" w:rsidRDefault="00213746" w:rsidP="00166957">
            <w:pPr>
              <w:pStyle w:val="Akapitzlist"/>
              <w:spacing w:line="271" w:lineRule="auto"/>
              <w:ind w:left="0" w:firstLine="0"/>
              <w:contextualSpacing w:val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musi być zgodny </w:t>
            </w:r>
            <w:r w:rsidRPr="00166957">
              <w:rPr>
                <w:rFonts w:ascii="Arial" w:hAnsi="Arial" w:cs="Arial"/>
              </w:rPr>
              <w:br/>
              <w:t xml:space="preserve">z prawodawstwem wspólnotowym </w:t>
            </w:r>
            <w:r w:rsidRPr="00166957">
              <w:rPr>
                <w:rFonts w:ascii="Arial" w:hAnsi="Arial" w:cs="Arial"/>
              </w:rPr>
              <w:br/>
              <w:t xml:space="preserve">i krajowym, w tym w szczególności zgodne z prawem zamówień publicznych (dotyczy to podmiotów, które zgodnie z ustawą z dnia 29 stycznia 2004 r. Prawo zamówień publicznych (PZP) są zobowiązane do stosowania odpowiedniego trybu realizacji zamówienia publicznego. </w:t>
            </w:r>
          </w:p>
          <w:p w14:paraId="706E8AB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 xml:space="preserve">o dofinansowanie projektu i/lub Oświadczenia. </w:t>
            </w:r>
          </w:p>
          <w:p w14:paraId="7DED74EA" w14:textId="10BC52B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0313B18C" w14:textId="77777777" w:rsidTr="00D03FD4">
        <w:tc>
          <w:tcPr>
            <w:tcW w:w="709" w:type="dxa"/>
          </w:tcPr>
          <w:p w14:paraId="587E466E" w14:textId="5BCCF662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</w:tcPr>
          <w:p w14:paraId="7F60C49F" w14:textId="6114EE5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wymogami pomocy publicznej</w:t>
            </w:r>
          </w:p>
        </w:tc>
        <w:tc>
          <w:tcPr>
            <w:tcW w:w="3119" w:type="dxa"/>
          </w:tcPr>
          <w:p w14:paraId="3E63FFB9" w14:textId="7B081FD2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jest zgodny z regułami pomocy publicznej i/lub pomocy de minimis</w:t>
            </w:r>
          </w:p>
        </w:tc>
        <w:tc>
          <w:tcPr>
            <w:tcW w:w="3543" w:type="dxa"/>
          </w:tcPr>
          <w:p w14:paraId="01B9BF8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166957">
              <w:rPr>
                <w:rFonts w:ascii="Arial" w:eastAsia="MyriadPro-Regular" w:hAnsi="Arial" w:cs="Arial"/>
              </w:rPr>
              <w:t>Jeżeli dotyczy: spełnienie kryterium jest konieczne do przyznania dofinansowania.</w:t>
            </w:r>
          </w:p>
          <w:p w14:paraId="4DF5DB89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166957">
              <w:rPr>
                <w:rFonts w:ascii="Arial" w:eastAsia="MyriadPro-Regular" w:hAnsi="Arial" w:cs="Arial"/>
              </w:rPr>
              <w:t xml:space="preserve">Projekty niespełniające kryterium </w:t>
            </w:r>
            <w:r w:rsidRPr="00166957">
              <w:rPr>
                <w:rFonts w:ascii="Arial" w:hAnsi="Arial" w:cs="Arial"/>
              </w:rPr>
              <w:t>kierowane są do poprawy lub uzupełnienia.</w:t>
            </w:r>
          </w:p>
          <w:p w14:paraId="6BF3FEC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</w:rPr>
              <w:t>Ocena spełniania kryterium polega na przypisaniu wartości logicznych „tak”, „nie”, „nie dotyczy”.</w:t>
            </w:r>
          </w:p>
          <w:p w14:paraId="0A81C0E8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ED24924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44CC12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contextualSpacing/>
              <w:rPr>
                <w:rFonts w:ascii="Arial" w:eastAsia="MyriadPro-Regular" w:hAnsi="Arial" w:cs="Arial"/>
              </w:rPr>
            </w:pPr>
          </w:p>
          <w:p w14:paraId="1F9A84D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lastRenderedPageBreak/>
              <w:t>Podstawą prawną udzielania pomocy publicznej/ de minimis w ramach przedmiotowego naboru (o ile występuje są następujące akty prawne:</w:t>
            </w:r>
          </w:p>
          <w:p w14:paraId="05E6916F" w14:textId="77777777" w:rsidR="00213746" w:rsidRPr="00166957" w:rsidRDefault="00213746" w:rsidP="0016695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1" w:lineRule="auto"/>
              <w:ind w:left="270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t>rozporządzenie Ministra Funduszy i Polityki Regionalnej z dnia 28 kwietnia 2020 r.  w sprawie udzielania pomocy w formie dotacji lub pomocy zwrotnej w ramach programów operacyjnych na lata 2014–2020 w celu wspierania polskiej gospodarki w związku z wystąpieniem pandemii COVID-19 – dofinansowanie będzie wówczas stanowiło pomoc publiczną, udzielaną zgodnie Komunikatem Komisji Tymczasowe ramy środków pomocy państwa w celu wsparcia gospodarki w kontekście trwającej epidemii COVID-19 (program pomocowy nr SA.57015 (2020/N)), lub</w:t>
            </w:r>
          </w:p>
          <w:p w14:paraId="79660FAF" w14:textId="77777777" w:rsidR="00213746" w:rsidRPr="00166957" w:rsidRDefault="00213746" w:rsidP="0016695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1" w:lineRule="auto"/>
              <w:ind w:left="270" w:hanging="270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t>rozporządzenie Ministra Infrastruktury i Rozwoju z dnia 19 marca 2015 r. w sprawie udzielania pomocy de minimis w ramach regionalnych programów operacyjnych na lata 2014-2020 – dofinansowanie będzie wówczas stanowiło pomoc de minimis, udzielaną zgodnie z Rozporządzeniem Komisji (UE) nr 1407/2013 z dnia 18 grudnia 2013 r. w sprawie stosowania art. 107 i 108 Traktatu o funkcjonowaniu Unii Europejskiej do pomocy de minimis.</w:t>
            </w:r>
          </w:p>
          <w:p w14:paraId="5B74ADE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6403E2D" w14:textId="0CF7372B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lastRenderedPageBreak/>
              <w:t xml:space="preserve">Informacje nt. pomocy  publicznej i/lub pomocy de minimis w ramach przedmiotowego naboru znajdują się w części 4.2 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załącznika nr 1 do </w:t>
            </w:r>
            <w:r w:rsidRPr="00166957">
              <w:rPr>
                <w:rFonts w:ascii="Arial" w:hAnsi="Arial" w:cs="Arial"/>
                <w:color w:val="000000"/>
              </w:rPr>
              <w:t>Wezwania do złożenia wniosku o dofinansowanie jak i w samej Instrukcji wypełniania wniosku o dofinansowanie w ramach RPO WZ 2014-2020 stanowiącą załącznik nr 6 do Wezwania do złożenia wniosku o dofinasowanie.</w:t>
            </w:r>
          </w:p>
          <w:p w14:paraId="099E143A" w14:textId="2E0F68A2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  <w:color w:val="000000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  <w:color w:val="000000"/>
              </w:rPr>
              <w:br/>
              <w:t xml:space="preserve">o dofinansowanie projektu, </w:t>
            </w:r>
            <w:r w:rsidRPr="00166957">
              <w:rPr>
                <w:rFonts w:ascii="Arial" w:hAnsi="Arial" w:cs="Arial"/>
                <w:color w:val="000000"/>
              </w:rPr>
              <w:br/>
              <w:t>w szczególności na podstawie  części A.12.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 i G.10</w:t>
            </w:r>
            <w:r w:rsidRPr="00166957">
              <w:rPr>
                <w:rFonts w:ascii="Arial" w:hAnsi="Arial" w:cs="Arial"/>
                <w:color w:val="000000"/>
              </w:rPr>
              <w:t xml:space="preserve"> wniosku oraz budżetu projektu. Prawdziwość oświadczenia Beneficjenta dot. poziomu otrzymanej pomocy de minimis 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oraz </w:t>
            </w:r>
            <w:r w:rsidR="00B979EA" w:rsidRPr="00166957">
              <w:rPr>
                <w:rFonts w:ascii="Arial" w:hAnsi="Arial" w:cs="Arial"/>
              </w:rPr>
              <w:t>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 </w:t>
            </w:r>
            <w:r w:rsidRPr="00166957">
              <w:rPr>
                <w:rFonts w:ascii="Arial" w:hAnsi="Arial" w:cs="Arial"/>
                <w:color w:val="000000"/>
              </w:rPr>
              <w:t xml:space="preserve">(na dzień publikacji wniosku) – jeżeli dotyczy – zostanie dodatkowo zweryfikowana w ogólnodostępnym systemie udostępniania danych </w:t>
            </w:r>
            <w:r w:rsidRPr="00166957">
              <w:rPr>
                <w:rFonts w:ascii="Arial" w:hAnsi="Arial" w:cs="Arial"/>
                <w:color w:val="000000"/>
              </w:rPr>
              <w:br/>
              <w:t>o pomocy publicznej SUDOP (</w:t>
            </w:r>
            <w:r w:rsidRPr="00166957">
              <w:rPr>
                <w:rFonts w:ascii="Arial" w:hAnsi="Arial" w:cs="Arial"/>
                <w:color w:val="0000FF"/>
              </w:rPr>
              <w:t>https://sudop.uokik.gov.pl/home)</w:t>
            </w:r>
            <w:r w:rsidRPr="00166957">
              <w:rPr>
                <w:rFonts w:ascii="Arial" w:hAnsi="Arial" w:cs="Arial"/>
              </w:rPr>
              <w:t>.</w:t>
            </w:r>
          </w:p>
          <w:p w14:paraId="57556BC1" w14:textId="3196069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213746" w:rsidRPr="00166957" w14:paraId="348D63A3" w14:textId="77777777" w:rsidTr="00D03FD4">
        <w:tc>
          <w:tcPr>
            <w:tcW w:w="709" w:type="dxa"/>
          </w:tcPr>
          <w:p w14:paraId="258EEC0D" w14:textId="107A9A50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77027E4C" w14:textId="4A7EAD1A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Zdolność organizacyjno-operacyjna</w:t>
            </w:r>
          </w:p>
        </w:tc>
        <w:tc>
          <w:tcPr>
            <w:tcW w:w="3119" w:type="dxa"/>
          </w:tcPr>
          <w:p w14:paraId="78C3A79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Beneficjent zapewni do realizacji projektu i jego obsługi  odpowiednio wykwalifikowaną kadrę. Beneficjent dysponuje </w:t>
            </w:r>
            <w:r w:rsidRPr="00166957">
              <w:rPr>
                <w:rFonts w:ascii="Arial" w:hAnsi="Arial" w:cs="Arial"/>
              </w:rPr>
              <w:lastRenderedPageBreak/>
              <w:t>odpowiednim potencjałem organizacyjnym i technicznym.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58D7E336" w14:textId="2FFD111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5005FD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7A68650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Projekty niespełniające kryterium kierowane są do poprawy lub uzupełnienia.</w:t>
            </w:r>
          </w:p>
          <w:p w14:paraId="11F8E62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4A1748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20FC6B4" w14:textId="77777777" w:rsidR="00276EAB" w:rsidRPr="00166957" w:rsidRDefault="00213746" w:rsidP="00166957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  <w:r w:rsidRPr="00166957">
              <w:rPr>
                <w:rFonts w:ascii="Arial" w:hAnsi="Arial" w:cs="Arial"/>
              </w:rPr>
              <w:t xml:space="preserve"> </w:t>
            </w:r>
          </w:p>
          <w:p w14:paraId="10FF3DA7" w14:textId="2246A429" w:rsidR="00213746" w:rsidRPr="00166957" w:rsidRDefault="00213746" w:rsidP="00166957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 przypadku podmiotów wskazanych przez Zarząd Województwa Zachodniopomorskiego kryterium uznaje się automatycznie za spełnione w zakresie potencjału organizacyjnego i technicznego. Oznacza to, iż Projektodawca nie jest zobowiązany do zawierania żadnych informacji w tym zakresie we wniosku o dofinasowanie</w:t>
            </w:r>
            <w:r w:rsidR="00276EAB" w:rsidRPr="00166957">
              <w:rPr>
                <w:rFonts w:ascii="Arial" w:hAnsi="Arial" w:cs="Arial"/>
              </w:rPr>
              <w:t>.</w:t>
            </w:r>
            <w:r w:rsidRPr="00166957">
              <w:rPr>
                <w:rFonts w:ascii="Arial" w:hAnsi="Arial" w:cs="Arial"/>
              </w:rPr>
              <w:t xml:space="preserve"> </w:t>
            </w:r>
          </w:p>
          <w:p w14:paraId="2AECD968" w14:textId="77777777" w:rsidR="00213746" w:rsidRPr="00166957" w:rsidRDefault="00213746" w:rsidP="00166957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</w:p>
          <w:p w14:paraId="6739EEDC" w14:textId="5B5D24ED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</w:rPr>
              <w:t xml:space="preserve">Projektodawca jest jednak zobowiązany do wskazania we wniosku odpowiednich informacji z zakresu zapewnienia odpowiedniego potencjału co do  obsługi projektu, w tym m.in. personelu do rozliczenia go. Zakres niezbędnych informacji, które projektodawca musi przedstawić znajduje się w </w:t>
            </w:r>
            <w:r w:rsidRPr="00166957">
              <w:rPr>
                <w:rFonts w:ascii="Arial" w:hAnsi="Arial" w:cs="Arial"/>
                <w:color w:val="000000"/>
              </w:rPr>
              <w:t>Instrukcji wypełniania wniosku o dofinansowanie w ramach RPO WZ 2014-2020 stanowiącą załącznik nr 6 do Wezwania do złożenia wniosku o dofinasowanie</w:t>
            </w:r>
            <w:r w:rsidRPr="00166957">
              <w:rPr>
                <w:rFonts w:ascii="Arial" w:hAnsi="Arial" w:cs="Arial"/>
              </w:rPr>
              <w:t>.</w:t>
            </w:r>
          </w:p>
        </w:tc>
      </w:tr>
      <w:tr w:rsidR="00213746" w:rsidRPr="00166957" w14:paraId="57E47945" w14:textId="77777777" w:rsidTr="00D03FD4">
        <w:tc>
          <w:tcPr>
            <w:tcW w:w="709" w:type="dxa"/>
          </w:tcPr>
          <w:p w14:paraId="2F342567" w14:textId="1F5E702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7E8BBB4D" w14:textId="0500D8F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Zdolność finansowa</w:t>
            </w:r>
          </w:p>
        </w:tc>
        <w:tc>
          <w:tcPr>
            <w:tcW w:w="3119" w:type="dxa"/>
          </w:tcPr>
          <w:p w14:paraId="0C9044F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Kondycja finansowa Beneficjenta na dzień złożenia wniosku o dofinansowanie gwarantuje osiągnięcie deklarowanych produktów lub rezultatów, zgodnie z deklarowanym </w:t>
            </w:r>
            <w:r w:rsidRPr="00166957">
              <w:rPr>
                <w:rFonts w:ascii="Arial" w:hAnsi="Arial" w:cs="Arial"/>
              </w:rPr>
              <w:lastRenderedPageBreak/>
              <w:t>planem finansowym i w terminie określonym we wniosku o dofinansowanie.</w:t>
            </w:r>
          </w:p>
          <w:p w14:paraId="15B1706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23244F2A" w14:textId="174380DB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332B2C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5B016A7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05D24F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70605FF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C4D6137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F974B8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A395DFF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</w:rPr>
              <w:t xml:space="preserve">W przypadku podmiotów wskazanych przez Zarząd Województwa Zachodniopomorskiego kryterium uznaje się automatycznie za spełnione. </w:t>
            </w:r>
          </w:p>
          <w:p w14:paraId="55812E9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</w:tbl>
    <w:p w14:paraId="730D2AEC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5B349E49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0CA94EC8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213746" w:rsidRPr="00166957" w14:paraId="368DF031" w14:textId="77777777" w:rsidTr="009E5FD4">
        <w:trPr>
          <w:tblHeader/>
        </w:trPr>
        <w:tc>
          <w:tcPr>
            <w:tcW w:w="9214" w:type="dxa"/>
            <w:gridSpan w:val="4"/>
          </w:tcPr>
          <w:p w14:paraId="364CACC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>Kryteria administracyjności</w:t>
            </w:r>
          </w:p>
        </w:tc>
      </w:tr>
      <w:tr w:rsidR="00213746" w:rsidRPr="00166957" w14:paraId="79734E91" w14:textId="77777777" w:rsidTr="009E5FD4">
        <w:trPr>
          <w:tblHeader/>
        </w:trPr>
        <w:tc>
          <w:tcPr>
            <w:tcW w:w="709" w:type="dxa"/>
          </w:tcPr>
          <w:p w14:paraId="7E4458B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 L.p.</w:t>
            </w:r>
          </w:p>
        </w:tc>
        <w:tc>
          <w:tcPr>
            <w:tcW w:w="1843" w:type="dxa"/>
            <w:shd w:val="clear" w:color="auto" w:fill="auto"/>
          </w:tcPr>
          <w:p w14:paraId="1F0C91A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  <w:shd w:val="clear" w:color="auto" w:fill="auto"/>
          </w:tcPr>
          <w:p w14:paraId="403C11BA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66957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5B80DB8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 znaczenia kryterium</w:t>
            </w:r>
          </w:p>
        </w:tc>
      </w:tr>
      <w:tr w:rsidR="00213746" w:rsidRPr="00166957" w14:paraId="006B021B" w14:textId="77777777" w:rsidTr="009E5FD4">
        <w:tc>
          <w:tcPr>
            <w:tcW w:w="709" w:type="dxa"/>
          </w:tcPr>
          <w:p w14:paraId="579A002B" w14:textId="33C8BB6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4A055640" w14:textId="36CA6F0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Intensywność wsparcia</w:t>
            </w:r>
          </w:p>
        </w:tc>
        <w:tc>
          <w:tcPr>
            <w:tcW w:w="2835" w:type="dxa"/>
          </w:tcPr>
          <w:p w14:paraId="49CAACEA" w14:textId="0F124F1D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Wnioskowana kwota i poziom wsparcia są zgodne z zapisami Wezwania do złożenia wniosku.</w:t>
            </w:r>
          </w:p>
        </w:tc>
        <w:tc>
          <w:tcPr>
            <w:tcW w:w="3827" w:type="dxa"/>
          </w:tcPr>
          <w:p w14:paraId="4C71D0C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4562E91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E95C55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52BF8EB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9D2D7AD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48A8CF7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F2C6E0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Wnioskodawca zobowiązany jest określić poziom wsparcia zgodny </w:t>
            </w:r>
            <w:r w:rsidRPr="00166957">
              <w:rPr>
                <w:rFonts w:ascii="Arial" w:hAnsi="Arial" w:cs="Arial"/>
              </w:rPr>
              <w:br/>
              <w:t>z zapisami Wezwania do złożenia wniosku.</w:t>
            </w:r>
          </w:p>
          <w:p w14:paraId="36862CA2" w14:textId="05AC4502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Maksymalny poziom dofinansowania projektu w ramach Działania 7.7 wynosi 100,0000000000% (w tym: poziom dofinansowania projektu ze środków EFS wynosi maksymalnie </w:t>
            </w:r>
            <w:r w:rsidR="00A15357">
              <w:rPr>
                <w:rFonts w:ascii="Arial" w:hAnsi="Arial" w:cs="Arial"/>
              </w:rPr>
              <w:t>85</w:t>
            </w:r>
            <w:r w:rsidRPr="00166957">
              <w:rPr>
                <w:rFonts w:ascii="Arial" w:hAnsi="Arial" w:cs="Arial"/>
              </w:rPr>
              <w:t xml:space="preserve">,0000000000% dofinansowania projektu ze środków budżetu </w:t>
            </w:r>
            <w:r w:rsidRPr="00166957">
              <w:rPr>
                <w:rFonts w:ascii="Arial" w:hAnsi="Arial" w:cs="Arial"/>
              </w:rPr>
              <w:lastRenderedPageBreak/>
              <w:t xml:space="preserve">państwa wynosi maksymalnie </w:t>
            </w:r>
            <w:r w:rsidR="00A15357" w:rsidRPr="00166957">
              <w:rPr>
                <w:rFonts w:ascii="Arial" w:hAnsi="Arial" w:cs="Arial"/>
              </w:rPr>
              <w:t>1</w:t>
            </w:r>
            <w:r w:rsidR="00A15357">
              <w:rPr>
                <w:rFonts w:ascii="Arial" w:hAnsi="Arial" w:cs="Arial"/>
              </w:rPr>
              <w:t>5</w:t>
            </w:r>
            <w:r w:rsidRPr="00166957">
              <w:rPr>
                <w:rFonts w:ascii="Arial" w:hAnsi="Arial" w:cs="Arial"/>
              </w:rPr>
              <w:t>,0000000000%).</w:t>
            </w:r>
          </w:p>
          <w:p w14:paraId="546B02C4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855F0B9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166957">
              <w:rPr>
                <w:rFonts w:ascii="Arial" w:hAnsi="Arial" w:cs="Arial"/>
              </w:rPr>
              <w:t>Kryterium zostanie zweryfikowane na podstawie treści wniosku o dofinansowanie projektu. W ramach przedmiotowego kryterium oceniana będzie również spójność danych w tabelach G.6 i G.7.</w:t>
            </w:r>
          </w:p>
          <w:p w14:paraId="0400A2AE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W ramach przedmiotowego kryterium wniosek podlega uzupełnieniu/ poprawie w zakresie prawidłowego określenia poziomu dofinansowania dla wydatków przewidzianych w projekcie.</w:t>
            </w:r>
          </w:p>
          <w:p w14:paraId="7F587AC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4C8BFAAD" w14:textId="77777777" w:rsidTr="009E5FD4">
        <w:tc>
          <w:tcPr>
            <w:tcW w:w="709" w:type="dxa"/>
          </w:tcPr>
          <w:p w14:paraId="243C892C" w14:textId="276DACE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41671BC7" w14:textId="358EDC8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kwalifikowalnością wydatków</w:t>
            </w:r>
          </w:p>
        </w:tc>
        <w:tc>
          <w:tcPr>
            <w:tcW w:w="2835" w:type="dxa"/>
          </w:tcPr>
          <w:p w14:paraId="44AF133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Wydatki w projekcie są zgodne z </w:t>
            </w:r>
            <w:r w:rsidRPr="00166957">
              <w:rPr>
                <w:rFonts w:ascii="Arial" w:eastAsia="Times New Roman" w:hAnsi="Arial" w:cs="Arial"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 w:rsidRPr="00166957">
              <w:rPr>
                <w:rFonts w:ascii="Arial" w:hAnsi="Arial" w:cs="Arial"/>
              </w:rPr>
              <w:t>.</w:t>
            </w:r>
          </w:p>
          <w:p w14:paraId="2BA16884" w14:textId="0B3177C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Planowane wydatki są uzasadnione, niezbędne i adekwatne do zakresu merytorycznego projektu w tym opisu grupy docelowej i planowanego wsparcia. Wydatki założone w projekcie  są  zgodne z katalogiem wydatków, limitami (w tym stawką ryczałtową  dla  kosztów pośrednich - jeśli dotyczy) oraz zasadami kwalifikowalności określonymi w Wezwaniu do złożenia wniosku</w:t>
            </w:r>
            <w:r w:rsidRPr="00166957" w:rsidDel="00B42223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 xml:space="preserve">(jeśli dotyczy). Poziom wydatków w ramach cross -financingu oraz środków </w:t>
            </w:r>
            <w:r w:rsidRPr="00166957">
              <w:rPr>
                <w:rFonts w:ascii="Arial" w:hAnsi="Arial" w:cs="Arial"/>
              </w:rPr>
              <w:lastRenderedPageBreak/>
              <w:t>trwałych jest  zgodny  z  poziomem tych wydatków wskazanym w Wezwaniu do złożenia wniosku.</w:t>
            </w:r>
          </w:p>
        </w:tc>
        <w:tc>
          <w:tcPr>
            <w:tcW w:w="3827" w:type="dxa"/>
          </w:tcPr>
          <w:p w14:paraId="12E46F8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609791B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BD129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D7FC64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9E7A428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6917C1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652EF06" w14:textId="2F66092E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>o dofinansowanie projektu w odniesieniu do warunków określonych w definicji przedmiotowego kryterium tj</w:t>
            </w:r>
            <w:r w:rsidR="004B12A5" w:rsidRPr="00166957">
              <w:rPr>
                <w:rFonts w:ascii="Arial" w:hAnsi="Arial" w:cs="Arial"/>
              </w:rPr>
              <w:t>.</w:t>
            </w:r>
            <w:r w:rsidRPr="00166957">
              <w:rPr>
                <w:rFonts w:ascii="Arial" w:hAnsi="Arial" w:cs="Arial"/>
              </w:rPr>
              <w:t>:</w:t>
            </w:r>
          </w:p>
          <w:p w14:paraId="76A8A380" w14:textId="639110D9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- czy są zgodne z właściwym katalogiem wydatków tj. załącznikiem nr </w:t>
            </w:r>
            <w:r w:rsidR="00B13AF2">
              <w:rPr>
                <w:rFonts w:ascii="Arial" w:hAnsi="Arial" w:cs="Arial"/>
              </w:rPr>
              <w:t>11.3</w:t>
            </w:r>
            <w:r w:rsidRPr="00166957">
              <w:rPr>
                <w:rFonts w:ascii="Arial" w:hAnsi="Arial" w:cs="Arial"/>
              </w:rPr>
              <w:t xml:space="preserve"> do Wezwania.;</w:t>
            </w:r>
          </w:p>
          <w:p w14:paraId="3E955C09" w14:textId="15895539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- czy w projekcie nie zostały przekroczone właściwe limity środków trwałych i/lub cross-financingu</w:t>
            </w:r>
            <w:r w:rsidR="00B979EA" w:rsidRPr="00166957">
              <w:rPr>
                <w:rFonts w:ascii="Arial" w:hAnsi="Arial" w:cs="Arial"/>
              </w:rPr>
              <w:t xml:space="preserve">, </w:t>
            </w:r>
          </w:p>
          <w:p w14:paraId="39695775" w14:textId="62DFFD67" w:rsidR="00AC72EF" w:rsidRDefault="00AC72EF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  <w:u w:val="single"/>
              </w:rPr>
            </w:pPr>
            <w:r w:rsidRPr="00226F4F">
              <w:rPr>
                <w:rFonts w:ascii="Arial" w:hAnsi="Arial" w:cs="Arial"/>
                <w:kern w:val="32"/>
                <w:u w:val="single"/>
              </w:rPr>
              <w:t xml:space="preserve">czy </w:t>
            </w:r>
            <w:r w:rsidR="008D3C31" w:rsidRPr="00226F4F">
              <w:rPr>
                <w:rFonts w:ascii="Arial" w:hAnsi="Arial" w:cs="Arial"/>
                <w:kern w:val="32"/>
                <w:u w:val="single"/>
              </w:rPr>
              <w:t xml:space="preserve">oświadczono, że wynagrodzenia personelu wskazane we wniosku </w:t>
            </w:r>
            <w:r w:rsidR="00047405" w:rsidRPr="00226F4F">
              <w:rPr>
                <w:rFonts w:ascii="Arial" w:hAnsi="Arial" w:cs="Arial"/>
                <w:kern w:val="32"/>
                <w:u w:val="single"/>
              </w:rPr>
              <w:t xml:space="preserve">związane są z walką z COVID-19 oraz wskazane są w wysokości odpowiadającej </w:t>
            </w:r>
            <w:r w:rsidR="00193620" w:rsidRPr="00226F4F">
              <w:rPr>
                <w:rFonts w:ascii="Arial" w:hAnsi="Arial" w:cs="Arial"/>
                <w:kern w:val="32"/>
                <w:u w:val="single"/>
              </w:rPr>
              <w:lastRenderedPageBreak/>
              <w:t>zaangażowaniu</w:t>
            </w:r>
            <w:r w:rsidR="00047405" w:rsidRPr="00226F4F">
              <w:rPr>
                <w:rFonts w:ascii="Arial" w:hAnsi="Arial" w:cs="Arial"/>
                <w:kern w:val="32"/>
                <w:u w:val="single"/>
              </w:rPr>
              <w:t xml:space="preserve"> personelu w walce z COVID-19, a także nie były i nie </w:t>
            </w:r>
            <w:r w:rsidR="00193620" w:rsidRPr="00226F4F">
              <w:rPr>
                <w:rFonts w:ascii="Arial" w:hAnsi="Arial" w:cs="Arial"/>
                <w:kern w:val="32"/>
                <w:u w:val="single"/>
              </w:rPr>
              <w:t>będą</w:t>
            </w:r>
            <w:r w:rsidR="00047405" w:rsidRPr="00226F4F">
              <w:rPr>
                <w:rFonts w:ascii="Arial" w:hAnsi="Arial" w:cs="Arial"/>
                <w:kern w:val="32"/>
                <w:u w:val="single"/>
              </w:rPr>
              <w:t xml:space="preserve"> podlegały </w:t>
            </w:r>
            <w:r w:rsidR="00193620" w:rsidRPr="00226F4F">
              <w:rPr>
                <w:rFonts w:ascii="Arial" w:hAnsi="Arial" w:cs="Arial"/>
                <w:kern w:val="32"/>
                <w:u w:val="single"/>
              </w:rPr>
              <w:t>płatności/refundacji przez NFZ</w:t>
            </w:r>
            <w:r w:rsidR="00473CED">
              <w:rPr>
                <w:rFonts w:ascii="Arial" w:hAnsi="Arial" w:cs="Arial"/>
                <w:kern w:val="32"/>
                <w:u w:val="single"/>
              </w:rPr>
              <w:t xml:space="preserve"> i innych środków</w:t>
            </w:r>
            <w:r w:rsidR="004B12A5" w:rsidRPr="00226F4F">
              <w:rPr>
                <w:rFonts w:ascii="Arial" w:hAnsi="Arial" w:cs="Arial"/>
                <w:kern w:val="32"/>
                <w:u w:val="single"/>
              </w:rPr>
              <w:t>;</w:t>
            </w:r>
          </w:p>
          <w:p w14:paraId="6E6F1B58" w14:textId="6AF31DED" w:rsidR="004B12A5" w:rsidRPr="00226F4F" w:rsidRDefault="004B12A5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  <w:u w:val="single"/>
              </w:rPr>
            </w:pPr>
            <w:r w:rsidRPr="00226F4F">
              <w:rPr>
                <w:rFonts w:ascii="Arial" w:hAnsi="Arial" w:cs="Arial"/>
                <w:kern w:val="32"/>
                <w:u w:val="single"/>
              </w:rPr>
              <w:t xml:space="preserve">czy oświadczono, </w:t>
            </w:r>
            <w:r w:rsidRPr="00226F4F">
              <w:rPr>
                <w:rFonts w:ascii="Arial" w:eastAsia="Times New Roman" w:hAnsi="Arial" w:cs="Arial"/>
                <w:u w:val="single"/>
              </w:rPr>
              <w:t xml:space="preserve">że sprzęt, oraz pozostałe doposażenie i środki wskazane w projekcie zgodne </w:t>
            </w:r>
            <w:r w:rsidR="00A8645D">
              <w:rPr>
                <w:rFonts w:ascii="Arial" w:eastAsia="Times New Roman" w:hAnsi="Arial" w:cs="Arial"/>
                <w:u w:val="single"/>
              </w:rPr>
              <w:t xml:space="preserve">                                 </w:t>
            </w:r>
            <w:r w:rsidRPr="00226F4F">
              <w:rPr>
                <w:rFonts w:ascii="Arial" w:eastAsia="Times New Roman" w:hAnsi="Arial" w:cs="Arial"/>
                <w:u w:val="single"/>
              </w:rPr>
              <w:t>są z przepisami krajowymi/wymaganiami/atestami i normami w zakresie dopuszczenia ich do stosowania w placówkach medycznych na terenie Polski</w:t>
            </w:r>
            <w:r w:rsidR="00A5798A" w:rsidRPr="00226F4F">
              <w:rPr>
                <w:rFonts w:ascii="Arial" w:eastAsia="Times New Roman" w:hAnsi="Arial" w:cs="Arial"/>
                <w:u w:val="single"/>
              </w:rPr>
              <w:t>,</w:t>
            </w:r>
          </w:p>
          <w:p w14:paraId="02F8ACE6" w14:textId="16EDBC9C" w:rsidR="00213746" w:rsidRPr="00166957" w:rsidRDefault="00213746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b/>
                <w:kern w:val="32"/>
              </w:rPr>
            </w:pPr>
            <w:r w:rsidRPr="00166957">
              <w:rPr>
                <w:rFonts w:ascii="Arial" w:hAnsi="Arial" w:cs="Arial"/>
              </w:rPr>
              <w:t>czy zastosowano odpowiednio uproszczone metody rozliczania wydatków (jeśli dotyczy);</w:t>
            </w:r>
          </w:p>
          <w:p w14:paraId="190DAF0D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- czy Projektodawca wskazał wszystkie niezbędne informacje aby moc uznać kwalifikowalność podatku VAT w projekcie (w tym wymagane przedstawienie uzasadnienia o braku prawnej możliwości odliczenia podatku VAT  w części F  wniosku(jeśli dotyczy).</w:t>
            </w:r>
          </w:p>
          <w:p w14:paraId="3D0141BE" w14:textId="50973091" w:rsidR="00213746" w:rsidRPr="00166957" w:rsidRDefault="00213746" w:rsidP="00166957">
            <w:pPr>
              <w:pStyle w:val="Tekstkomentarza"/>
              <w:spacing w:after="0" w:line="271" w:lineRule="auto"/>
              <w:rPr>
                <w:rFonts w:ascii="Arial" w:hAnsi="Arial" w:cs="Arial"/>
                <w:sz w:val="22"/>
                <w:szCs w:val="22"/>
              </w:rPr>
            </w:pPr>
            <w:r w:rsidRPr="00166957">
              <w:rPr>
                <w:rFonts w:ascii="Arial" w:hAnsi="Arial" w:cs="Arial"/>
                <w:sz w:val="22"/>
                <w:szCs w:val="22"/>
              </w:rPr>
              <w:t xml:space="preserve">UWAGA! Dodatkowo </w:t>
            </w:r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t>prawdziwość oświadczenia na temat statusu jako podatnika podatku VAT  w części F wniosku dotyczące Beneficjenta/</w:t>
            </w:r>
            <w:r w:rsidR="006B676E" w:rsidRPr="00166957" w:rsidDel="006B67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Realizatora  </w:t>
            </w:r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zostanie zweryfikowana na Portalu Podatkowym Ministerstwa Finansów </w:t>
            </w:r>
            <w:hyperlink r:id="rId8" w:history="1">
              <w:r w:rsidRPr="00166957">
                <w:rPr>
                  <w:rStyle w:val="Hipercze"/>
                  <w:rFonts w:ascii="Arial" w:hAnsi="Arial" w:cs="Arial"/>
                  <w:sz w:val="22"/>
                  <w:szCs w:val="22"/>
                  <w:u w:val="none"/>
                </w:rPr>
                <w:t>https://www.podatki.gov.pl/wykaz-podatnikow-vat-wyszukiwarka/</w:t>
              </w:r>
            </w:hyperlink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t xml:space="preserve"> (na dzień weryfikacji przez IP kryterium).</w:t>
            </w:r>
          </w:p>
          <w:p w14:paraId="7443F375" w14:textId="532F01BE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t xml:space="preserve">Niniejsza procedura nie ma zastosowania w przypadku, gdy zarówno Beneficjent jak </w:t>
            </w:r>
            <w:r w:rsidRPr="00166957">
              <w:rPr>
                <w:rFonts w:ascii="Arial" w:hAnsi="Arial" w:cs="Arial"/>
                <w:color w:val="000000"/>
              </w:rPr>
              <w:br/>
              <w:t>i wszyscy Realizatorzy      oświadczają, że kwoty wskazane w szczegółowym budżecie projektu nie zawierają podatku VAT.</w:t>
            </w:r>
          </w:p>
          <w:p w14:paraId="6DDFBCBF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Dodatkowo w przypadku projektów z pomocą publiczną/ de minimis:</w:t>
            </w:r>
          </w:p>
          <w:p w14:paraId="3B58E54C" w14:textId="77777777" w:rsidR="00213746" w:rsidRPr="00166957" w:rsidRDefault="00213746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czy prawidłowo zostały oznaczone wydatki objęte pomocą publiczną/de minimis (zgodnie ze </w:t>
            </w:r>
            <w:r w:rsidRPr="00166957">
              <w:rPr>
                <w:rFonts w:ascii="Arial" w:hAnsi="Arial" w:cs="Arial"/>
              </w:rPr>
              <w:lastRenderedPageBreak/>
              <w:t>zidentyfikowanym w projekcie rodzajem pomocy – jeśli dotyczy);</w:t>
            </w:r>
          </w:p>
          <w:p w14:paraId="5BA5F6D2" w14:textId="77777777" w:rsidR="00B979EA" w:rsidRPr="00166957" w:rsidRDefault="00B979EA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prawidłowość przedstawienia metodologii wyliczenia wartości wydatków objętych pomocą publiczną oraz pomocą de minimis, sposobu wyliczenia  wskaźnika wydajności infrastruktur przy zidentyfikowaniu jak i braku zidentyfikowania pomocy (jeśli dotyczy).</w:t>
            </w:r>
          </w:p>
          <w:p w14:paraId="1E25227D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A334932" w14:textId="11A8E66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W ramach przedmiotowego kryterium wniosek może podlegać uzupełnieniu/poprawie w zakresie określonym powyżej.</w:t>
            </w:r>
          </w:p>
        </w:tc>
      </w:tr>
      <w:tr w:rsidR="00213746" w:rsidRPr="00166957" w14:paraId="6701C9E1" w14:textId="77777777" w:rsidTr="009E5FD4">
        <w:tc>
          <w:tcPr>
            <w:tcW w:w="709" w:type="dxa"/>
          </w:tcPr>
          <w:p w14:paraId="311C8DD3" w14:textId="179C0B2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2F799C5D" w14:textId="5865D706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warunkami realizacji wsparcia</w:t>
            </w:r>
          </w:p>
        </w:tc>
        <w:tc>
          <w:tcPr>
            <w:tcW w:w="2835" w:type="dxa"/>
          </w:tcPr>
          <w:p w14:paraId="677064EA" w14:textId="55F6EFEC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Wniosek został sporządzony zgodnie z uwarunkowaniami realizacji wsparcia wskazanymi przez IP w Wezwaniu do złożenia wniosku</w:t>
            </w:r>
            <w:r w:rsidRPr="00166957" w:rsidDel="00B42223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>(np. zasady realizacji danej formy wsparcia).</w:t>
            </w:r>
          </w:p>
        </w:tc>
        <w:tc>
          <w:tcPr>
            <w:tcW w:w="3827" w:type="dxa"/>
          </w:tcPr>
          <w:p w14:paraId="7D5F1C6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44D19C4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865D34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    </w:t>
            </w:r>
          </w:p>
          <w:p w14:paraId="3566D8B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954F8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C18E6D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325C255D" w14:textId="640C33E2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ramach przedmiotowego kryterium wniosek weryfikowany jest pod kątem zgodności z Wezwaniem do złożenia wniosku, w tym </w:t>
            </w:r>
            <w:r w:rsidR="001965D5" w:rsidRPr="00166957">
              <w:rPr>
                <w:rFonts w:ascii="Arial" w:hAnsi="Arial" w:cs="Arial"/>
              </w:rPr>
              <w:t xml:space="preserve">z zapisami </w:t>
            </w:r>
            <w:r w:rsidR="008E7428" w:rsidRPr="00166957">
              <w:rPr>
                <w:rFonts w:ascii="Arial" w:hAnsi="Arial" w:cs="Arial"/>
              </w:rPr>
              <w:t>załącznika</w:t>
            </w:r>
            <w:r w:rsidR="001965D5" w:rsidRPr="00166957">
              <w:rPr>
                <w:rFonts w:ascii="Arial" w:hAnsi="Arial" w:cs="Arial"/>
              </w:rPr>
              <w:t xml:space="preserve"> nr 1 w zakresie nieokre</w:t>
            </w:r>
            <w:r w:rsidR="008E7428" w:rsidRPr="00166957">
              <w:rPr>
                <w:rFonts w:ascii="Arial" w:hAnsi="Arial" w:cs="Arial"/>
              </w:rPr>
              <w:t>ślonym w innych kryteriach oceny</w:t>
            </w:r>
            <w:r w:rsidRPr="00166957">
              <w:rPr>
                <w:rFonts w:ascii="Arial" w:hAnsi="Arial" w:cs="Arial"/>
              </w:rPr>
              <w:t>.</w:t>
            </w:r>
          </w:p>
          <w:p w14:paraId="14122C2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Kryterium zostanie zweryfikowane na podstawie treści wniosku o dofinansowanie projektu.</w:t>
            </w:r>
          </w:p>
          <w:p w14:paraId="183516C2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DDC49A3" w14:textId="432F4C6E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 xml:space="preserve">W ramach przedmiotowego kryterium wniosek podlega uzupełnieniu/poprawie w zakresie zgodności z warunkami realizacji wsparcia określonymi w </w:t>
            </w:r>
            <w:r w:rsidRPr="00166957">
              <w:rPr>
                <w:rFonts w:ascii="Arial" w:hAnsi="Arial" w:cs="Arial"/>
              </w:rPr>
              <w:t>Wezwaniu do złożenia wniosku, w tym z warunkami realizacji wsparcia określonymi w załącznikach  do Wezwania do złożenia wniosku.</w:t>
            </w:r>
          </w:p>
        </w:tc>
      </w:tr>
      <w:tr w:rsidR="00213746" w:rsidRPr="00166957" w14:paraId="17CE91AE" w14:textId="77777777" w:rsidTr="008F2EB6">
        <w:tc>
          <w:tcPr>
            <w:tcW w:w="709" w:type="dxa"/>
          </w:tcPr>
          <w:p w14:paraId="4AAAAA82" w14:textId="4DACE99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105C1B0A" w14:textId="7D8A2D1A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Spójność wniosku </w:t>
            </w:r>
            <w:r w:rsidRPr="00166957">
              <w:rPr>
                <w:rFonts w:ascii="Arial" w:hAnsi="Arial" w:cs="Arial"/>
              </w:rPr>
              <w:br/>
              <w:t>i załączników</w:t>
            </w:r>
          </w:p>
        </w:tc>
        <w:tc>
          <w:tcPr>
            <w:tcW w:w="2835" w:type="dxa"/>
          </w:tcPr>
          <w:p w14:paraId="388611FE" w14:textId="38F14A30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Opisy we wniosku oraz w załącznikach (jeżeli dotyczy) są ze sobą spójne i nie zawierają sprzecznych ze sobą kwestii.</w:t>
            </w:r>
          </w:p>
        </w:tc>
        <w:tc>
          <w:tcPr>
            <w:tcW w:w="3827" w:type="dxa"/>
            <w:shd w:val="clear" w:color="auto" w:fill="auto"/>
          </w:tcPr>
          <w:p w14:paraId="1BB7E42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78B7DE3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40D5CDF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54B1D5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DB0D38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3AF4B0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ramach przedmiotowego kryterium wniosek weryfikowany jest pod kątem spójności wniosku i załączników </w:t>
            </w:r>
          </w:p>
          <w:p w14:paraId="06DEA18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Zapisy we wniosku o dofinansowanie projektu i załącznikach  winny być spójne, co oznacza, że nie może on zawierać rozbieżnych informacji, np. opisu zadań i budżetu, opisu i złożonych przez Wnioskodawcę oświadczeń, opisu i złożonych przez wnioskodawcę załączników  (jeżeli dotyczy)</w:t>
            </w:r>
          </w:p>
          <w:p w14:paraId="25E7FBF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Kryterium zostanie zweryfikowane na podstawie treści wniosku o dofinansowanie projektu oraz załączników (jeżeli dotyczy).</w:t>
            </w:r>
          </w:p>
          <w:p w14:paraId="4FBAA5A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</w:p>
          <w:p w14:paraId="4671A680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 xml:space="preserve">W ramach przedmiotowego kryterium wniosek podlega </w:t>
            </w:r>
            <w:r w:rsidRPr="00166957">
              <w:rPr>
                <w:rFonts w:ascii="Arial" w:eastAsia="MyriadPro-Regular" w:hAnsi="Arial" w:cs="Arial"/>
                <w:b/>
              </w:rPr>
              <w:lastRenderedPageBreak/>
              <w:t xml:space="preserve">uzupełnieniu/poprawie w zakresie spójności wniosku i załączników. </w:t>
            </w:r>
          </w:p>
          <w:p w14:paraId="0A6D226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0F30592A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sectPr w:rsidR="00534D04" w:rsidRPr="0016695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406A" w14:textId="77777777" w:rsidR="00BA76E8" w:rsidRDefault="00BA76E8" w:rsidP="00B131CF">
      <w:pPr>
        <w:spacing w:after="0" w:line="240" w:lineRule="auto"/>
      </w:pPr>
      <w:r>
        <w:separator/>
      </w:r>
    </w:p>
  </w:endnote>
  <w:endnote w:type="continuationSeparator" w:id="0">
    <w:p w14:paraId="3BB376DA" w14:textId="77777777" w:rsidR="00BA76E8" w:rsidRDefault="00BA76E8" w:rsidP="00B1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C3AFA" w14:textId="77777777" w:rsidR="00BA76E8" w:rsidRDefault="00BA76E8" w:rsidP="00B131CF">
      <w:pPr>
        <w:spacing w:after="0" w:line="240" w:lineRule="auto"/>
      </w:pPr>
      <w:r>
        <w:separator/>
      </w:r>
    </w:p>
  </w:footnote>
  <w:footnote w:type="continuationSeparator" w:id="0">
    <w:p w14:paraId="2A9592A8" w14:textId="77777777" w:rsidR="00BA76E8" w:rsidRDefault="00BA76E8" w:rsidP="00B1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D93D7" w14:textId="1CAE6795" w:rsidR="007E5011" w:rsidRDefault="007E5011">
    <w:pPr>
      <w:pStyle w:val="Nagwek"/>
    </w:pPr>
    <w:r w:rsidRPr="00186895">
      <w:rPr>
        <w:noProof/>
        <w:lang w:eastAsia="pl-PL"/>
      </w:rPr>
      <w:drawing>
        <wp:inline distT="0" distB="0" distL="0" distR="0" wp14:anchorId="69C875C0" wp14:editId="4A5A308C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F7FDB"/>
    <w:multiLevelType w:val="multilevel"/>
    <w:tmpl w:val="8BD4AF62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70755C2"/>
    <w:multiLevelType w:val="hybridMultilevel"/>
    <w:tmpl w:val="648A5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33312"/>
    <w:multiLevelType w:val="hybridMultilevel"/>
    <w:tmpl w:val="3A16C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04910"/>
    <w:multiLevelType w:val="multilevel"/>
    <w:tmpl w:val="87D43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47FD7F76"/>
    <w:multiLevelType w:val="hybridMultilevel"/>
    <w:tmpl w:val="E17CCEAE"/>
    <w:lvl w:ilvl="0" w:tplc="8E56117A">
      <w:start w:val="1"/>
      <w:numFmt w:val="decimal"/>
      <w:lvlText w:val="%1)"/>
      <w:lvlJc w:val="left"/>
      <w:pPr>
        <w:ind w:left="1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8" w15:restartNumberingAfterBreak="0">
    <w:nsid w:val="4DE22633"/>
    <w:multiLevelType w:val="hybridMultilevel"/>
    <w:tmpl w:val="8DD0E1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424E7"/>
    <w:multiLevelType w:val="hybridMultilevel"/>
    <w:tmpl w:val="5B0AFC5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2EF"/>
    <w:rsid w:val="00047405"/>
    <w:rsid w:val="000803E0"/>
    <w:rsid w:val="00094A08"/>
    <w:rsid w:val="000D1076"/>
    <w:rsid w:val="000F051D"/>
    <w:rsid w:val="00166957"/>
    <w:rsid w:val="00193620"/>
    <w:rsid w:val="00193FDA"/>
    <w:rsid w:val="001965D5"/>
    <w:rsid w:val="00213746"/>
    <w:rsid w:val="00226F4F"/>
    <w:rsid w:val="00260270"/>
    <w:rsid w:val="0027627D"/>
    <w:rsid w:val="00276EAB"/>
    <w:rsid w:val="002A66E7"/>
    <w:rsid w:val="002B5605"/>
    <w:rsid w:val="002C51AD"/>
    <w:rsid w:val="00331612"/>
    <w:rsid w:val="00333517"/>
    <w:rsid w:val="00365BA6"/>
    <w:rsid w:val="00417DA6"/>
    <w:rsid w:val="00473CED"/>
    <w:rsid w:val="004B12A5"/>
    <w:rsid w:val="004B46CA"/>
    <w:rsid w:val="004C3502"/>
    <w:rsid w:val="004D1FC1"/>
    <w:rsid w:val="004D2581"/>
    <w:rsid w:val="00534D04"/>
    <w:rsid w:val="0057561C"/>
    <w:rsid w:val="0059555C"/>
    <w:rsid w:val="00661216"/>
    <w:rsid w:val="006B676E"/>
    <w:rsid w:val="006D0F84"/>
    <w:rsid w:val="006F6DEF"/>
    <w:rsid w:val="006F6E14"/>
    <w:rsid w:val="007B54EF"/>
    <w:rsid w:val="007E5011"/>
    <w:rsid w:val="007E623C"/>
    <w:rsid w:val="0083046E"/>
    <w:rsid w:val="0085618D"/>
    <w:rsid w:val="00872378"/>
    <w:rsid w:val="00896561"/>
    <w:rsid w:val="008D3C31"/>
    <w:rsid w:val="008E7428"/>
    <w:rsid w:val="00973518"/>
    <w:rsid w:val="009840C9"/>
    <w:rsid w:val="009966AA"/>
    <w:rsid w:val="009A1559"/>
    <w:rsid w:val="009E5FED"/>
    <w:rsid w:val="00A122A3"/>
    <w:rsid w:val="00A15357"/>
    <w:rsid w:val="00A5798A"/>
    <w:rsid w:val="00A8645D"/>
    <w:rsid w:val="00AB353E"/>
    <w:rsid w:val="00AC72EF"/>
    <w:rsid w:val="00AD4849"/>
    <w:rsid w:val="00B131CF"/>
    <w:rsid w:val="00B13AF2"/>
    <w:rsid w:val="00B67027"/>
    <w:rsid w:val="00B979EA"/>
    <w:rsid w:val="00BA76E8"/>
    <w:rsid w:val="00BF5FBA"/>
    <w:rsid w:val="00C35A06"/>
    <w:rsid w:val="00C372EF"/>
    <w:rsid w:val="00D37FB3"/>
    <w:rsid w:val="00DD0825"/>
    <w:rsid w:val="00DE1EDD"/>
    <w:rsid w:val="00E30CB5"/>
    <w:rsid w:val="00E41532"/>
    <w:rsid w:val="00E44A4C"/>
    <w:rsid w:val="00E94A1B"/>
    <w:rsid w:val="00EB5CF8"/>
    <w:rsid w:val="00EE06D4"/>
    <w:rsid w:val="00F96552"/>
    <w:rsid w:val="00F97CA1"/>
    <w:rsid w:val="00FE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A1630AD"/>
  <w15:chartTrackingRefBased/>
  <w15:docId w15:val="{E19A454C-CCE9-4570-8E12-A5976647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0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8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D0825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DD0825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B131C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131C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131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131C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6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61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E5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011"/>
  </w:style>
  <w:style w:type="paragraph" w:styleId="Stopka">
    <w:name w:val="footer"/>
    <w:basedOn w:val="Normalny"/>
    <w:link w:val="StopkaZnak"/>
    <w:uiPriority w:val="99"/>
    <w:unhideWhenUsed/>
    <w:rsid w:val="007E5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7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tki.gov.pl/wykaz-podatnikow-vat-wyszukiwar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13775-8409-4429-ACD3-87F819FC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23</Pages>
  <Words>4317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21</cp:revision>
  <dcterms:created xsi:type="dcterms:W3CDTF">2020-07-20T07:39:00Z</dcterms:created>
  <dcterms:modified xsi:type="dcterms:W3CDTF">2020-08-05T09:39:00Z</dcterms:modified>
</cp:coreProperties>
</file>