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014856" w:rsidRP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14856">
        <w:rPr>
          <w:rFonts w:ascii="Arial" w:eastAsia="Calibri" w:hAnsi="Arial" w:cs="Arial"/>
          <w:b/>
          <w:bCs/>
          <w:sz w:val="28"/>
          <w:szCs w:val="28"/>
        </w:rPr>
        <w:t>REGULAMIN UCZESTNICTWA W PROJEKCIE</w:t>
      </w:r>
    </w:p>
    <w:p w:rsidR="00014856" w:rsidRP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14856">
        <w:rPr>
          <w:rFonts w:ascii="Arial" w:eastAsia="Calibri" w:hAnsi="Arial" w:cs="Arial"/>
          <w:b/>
          <w:bCs/>
          <w:sz w:val="28"/>
          <w:szCs w:val="28"/>
        </w:rPr>
        <w:t>„ZACHODNIOPOMORSKIE MAŁE SKARBY”</w:t>
      </w:r>
    </w:p>
    <w:p w:rsidR="00014856" w:rsidRDefault="00014856" w:rsidP="004B683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856" w:rsidRPr="00C12D8C" w:rsidRDefault="00C12D8C" w:rsidP="004B6834">
      <w:pPr>
        <w:ind w:firstLine="0"/>
        <w:jc w:val="center"/>
        <w:rPr>
          <w:rFonts w:ascii="Arial" w:eastAsia="Calibri" w:hAnsi="Arial" w:cs="Arial"/>
          <w:bCs/>
        </w:rPr>
      </w:pPr>
      <w:r w:rsidRPr="00C12D8C">
        <w:rPr>
          <w:rFonts w:ascii="Arial" w:eastAsia="Calibri" w:hAnsi="Arial" w:cs="Arial"/>
          <w:bCs/>
        </w:rPr>
        <w:t>VI Rynek Pracy</w:t>
      </w:r>
    </w:p>
    <w:p w:rsidR="00014856" w:rsidRPr="00C12D8C" w:rsidRDefault="00014856" w:rsidP="004B6834">
      <w:pPr>
        <w:ind w:firstLine="0"/>
        <w:jc w:val="center"/>
        <w:rPr>
          <w:rFonts w:ascii="Arial" w:eastAsia="Calibri" w:hAnsi="Arial" w:cs="Arial"/>
          <w:bCs/>
          <w:i/>
        </w:rPr>
      </w:pPr>
      <w:r w:rsidRPr="00C12D8C">
        <w:rPr>
          <w:rFonts w:ascii="Arial" w:eastAsia="Calibri" w:hAnsi="Arial" w:cs="Arial"/>
          <w:bCs/>
          <w:i/>
        </w:rPr>
        <w:t xml:space="preserve">Działanie 6.6 Programy zapewnienia i zwiększenia dostępu do opieki </w:t>
      </w:r>
      <w:r w:rsidRPr="00C12D8C">
        <w:rPr>
          <w:rFonts w:ascii="Arial" w:eastAsia="Calibri" w:hAnsi="Arial" w:cs="Arial"/>
          <w:bCs/>
          <w:i/>
        </w:rPr>
        <w:br/>
        <w:t>nad dziećmi do lat 3</w:t>
      </w:r>
    </w:p>
    <w:p w:rsidR="00C12D8C" w:rsidRPr="00C12D8C" w:rsidRDefault="00C12D8C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C12D8C" w:rsidRDefault="00C12D8C" w:rsidP="004B6834">
      <w:pPr>
        <w:ind w:firstLine="0"/>
        <w:jc w:val="center"/>
        <w:rPr>
          <w:rFonts w:ascii="Arial" w:eastAsia="Calibri" w:hAnsi="Arial" w:cs="Arial"/>
          <w:bCs/>
          <w:i/>
        </w:rPr>
      </w:pPr>
      <w:r w:rsidRPr="00C12D8C">
        <w:rPr>
          <w:rFonts w:ascii="Arial" w:eastAsia="Calibri" w:hAnsi="Arial" w:cs="Arial"/>
          <w:bCs/>
          <w:i/>
        </w:rPr>
        <w:t>Typ 3. Finansowanie kosztów usług bieżącej opieki nad dziećmi poprzez pokrycie kosztów opłat za pobyt dziecka w żłobku, klubie dziecięcym lub u opiekuna dziennego, ponoszonych przez opiekunów dzieci lub pokrycie kosztów wynagrodzenia niani ponoszonych przez opiekunów dzieci do lat 3.</w:t>
      </w: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4B6834">
      <w:pPr>
        <w:ind w:firstLine="0"/>
        <w:jc w:val="center"/>
        <w:rPr>
          <w:rFonts w:ascii="Arial" w:eastAsia="Calibri" w:hAnsi="Arial" w:cs="Arial"/>
          <w:bCs/>
          <w:i/>
        </w:rPr>
      </w:pPr>
    </w:p>
    <w:p w:rsidR="00B45023" w:rsidRDefault="00B45023" w:rsidP="00B239EB">
      <w:pPr>
        <w:ind w:firstLine="0"/>
        <w:rPr>
          <w:rFonts w:ascii="Arial" w:eastAsia="Calibri" w:hAnsi="Arial" w:cs="Arial"/>
          <w:bCs/>
          <w:i/>
        </w:rPr>
      </w:pP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Zaakceptował:</w:t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  <w:t>Zatwierdził:</w:t>
      </w: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</w:p>
    <w:p w:rsidR="00B239EB" w:rsidRDefault="00B239EB" w:rsidP="00B45023">
      <w:pPr>
        <w:ind w:firstLine="0"/>
        <w:jc w:val="left"/>
        <w:rPr>
          <w:rFonts w:ascii="Arial" w:eastAsia="Calibri" w:hAnsi="Arial" w:cs="Arial"/>
          <w:bCs/>
          <w:i/>
        </w:rPr>
      </w:pP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……………………..</w:t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</w:r>
      <w:r>
        <w:rPr>
          <w:rFonts w:ascii="Arial" w:eastAsia="Calibri" w:hAnsi="Arial" w:cs="Arial"/>
          <w:bCs/>
          <w:i/>
        </w:rPr>
        <w:tab/>
        <w:t>………………………</w:t>
      </w: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</w:p>
    <w:p w:rsidR="00B45023" w:rsidRDefault="00B45023" w:rsidP="00B45023">
      <w:pPr>
        <w:ind w:firstLine="0"/>
        <w:jc w:val="left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Biuro Radców Prawnych:……………………………….</w:t>
      </w:r>
    </w:p>
    <w:p w:rsidR="00203C89" w:rsidRPr="00973B06" w:rsidRDefault="00203C89" w:rsidP="00973B06">
      <w:pPr>
        <w:ind w:firstLine="0"/>
        <w:jc w:val="center"/>
        <w:rPr>
          <w:rFonts w:ascii="Arial" w:eastAsia="Calibri" w:hAnsi="Arial" w:cs="Arial"/>
          <w:b/>
          <w:bCs/>
          <w:i/>
        </w:rPr>
      </w:pPr>
      <w:r w:rsidRPr="00973B06">
        <w:rPr>
          <w:rFonts w:ascii="Arial" w:eastAsia="Calibri" w:hAnsi="Arial" w:cs="Arial"/>
          <w:b/>
          <w:bCs/>
          <w:i/>
        </w:rPr>
        <w:t>-aktualizacja z dnia 2</w:t>
      </w:r>
      <w:r w:rsidR="002C19BF">
        <w:rPr>
          <w:rFonts w:ascii="Arial" w:eastAsia="Calibri" w:hAnsi="Arial" w:cs="Arial"/>
          <w:b/>
          <w:bCs/>
          <w:i/>
        </w:rPr>
        <w:t>6</w:t>
      </w:r>
      <w:bookmarkStart w:id="0" w:name="_GoBack"/>
      <w:bookmarkEnd w:id="0"/>
      <w:r w:rsidRPr="00973B06">
        <w:rPr>
          <w:rFonts w:ascii="Arial" w:eastAsia="Calibri" w:hAnsi="Arial" w:cs="Arial"/>
          <w:b/>
          <w:bCs/>
          <w:i/>
        </w:rPr>
        <w:t xml:space="preserve"> października 2018 r. -</w:t>
      </w:r>
    </w:p>
    <w:p w:rsidR="00014856" w:rsidRDefault="00014856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B6834">
        <w:rPr>
          <w:rFonts w:ascii="Arial" w:eastAsia="Calibri" w:hAnsi="Arial" w:cs="Arial"/>
          <w:b/>
          <w:bCs/>
          <w:sz w:val="20"/>
          <w:szCs w:val="20"/>
        </w:rPr>
        <w:lastRenderedPageBreak/>
        <w:t>Regulamin uczestnictwa w projekcie „Zachodniopomorskie Małe Skarby”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§ 1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Postanowienia ogólne</w:t>
      </w:r>
    </w:p>
    <w:p w:rsidR="004B6834" w:rsidRPr="004B6834" w:rsidRDefault="004B6834" w:rsidP="004B6834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Regulamin określa zasady uczestnictwa w projekcie nr RPZP.06.06.00-32-P001/18 „Zachodniopomorskie Małe Skarby”.</w:t>
      </w:r>
    </w:p>
    <w:p w:rsidR="004B6834" w:rsidRPr="004B6834" w:rsidRDefault="004B6834" w:rsidP="004B6834">
      <w:pPr>
        <w:numPr>
          <w:ilvl w:val="0"/>
          <w:numId w:val="8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Wniosk</w:t>
      </w:r>
      <w:r w:rsidR="00367367">
        <w:rPr>
          <w:rFonts w:ascii="Arial" w:eastAsia="Times New Roman" w:hAnsi="Arial" w:cs="Arial"/>
          <w:sz w:val="20"/>
          <w:szCs w:val="20"/>
          <w:lang w:eastAsia="pl-PL"/>
        </w:rPr>
        <w:t>odawcą jest Województwo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Zachodniopomorski</w:t>
      </w:r>
      <w:r w:rsidR="003673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Szczecinie przy </w:t>
      </w:r>
      <w:r w:rsidR="002F442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ul. Korsarzy 34.</w:t>
      </w:r>
    </w:p>
    <w:p w:rsidR="004B6834" w:rsidRPr="004B6834" w:rsidRDefault="004B6834" w:rsidP="004B6834">
      <w:pPr>
        <w:numPr>
          <w:ilvl w:val="0"/>
          <w:numId w:val="8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Realizatorem projektu jest Wojewódzki Urząd Pracy w Szczecinie z siedzibą w Szczecinie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przy ul. A. Mickiewicza 41.</w:t>
      </w:r>
    </w:p>
    <w:p w:rsidR="004B6834" w:rsidRPr="004B6834" w:rsidRDefault="004B6834" w:rsidP="004B6834">
      <w:pPr>
        <w:numPr>
          <w:ilvl w:val="0"/>
          <w:numId w:val="8"/>
        </w:numPr>
        <w:spacing w:before="100" w:beforeAutospacing="1" w:after="200" w:afterAutospacing="1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Projekt współfinansowany jest przez Unię Europejską ze środków Europejskiego Funduszu Społecznego w ramach: Osi priorytetowej VI – </w:t>
      </w:r>
      <w:r w:rsidRPr="004B683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Rynek pracy 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Działanie 6.6 </w:t>
      </w:r>
      <w:r w:rsidRPr="004B683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– Programy zapewnienia i zwiększenia dostępu do opieki nad dziećmi w wieku do lat 3.</w:t>
      </w:r>
    </w:p>
    <w:p w:rsidR="004B6834" w:rsidRPr="004B6834" w:rsidRDefault="004B6834" w:rsidP="004B6834">
      <w:pPr>
        <w:numPr>
          <w:ilvl w:val="0"/>
          <w:numId w:val="8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Celem projektu jest zwiększenie o 700 liczby osób z obszaru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Województwa Zachodniopomorskiego, które podejmą pracę lub powrócą na rynek pracy po przerwie związanej z opieką nad dziećmi do lat 3, do 31 grudnia 2020 r., poprzez refundację kosztów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za pobyt dziecka w żłobku, klubie dziecięcym, u opiekuna dziennego lub wynagrodzenia niani.</w:t>
      </w:r>
    </w:p>
    <w:p w:rsidR="004B6834" w:rsidRPr="004B6834" w:rsidRDefault="004B6834" w:rsidP="004B6834">
      <w:pPr>
        <w:numPr>
          <w:ilvl w:val="0"/>
          <w:numId w:val="8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Biuro projektu mieści się w Wojewódzkim Urzędzie Pracy w Szczecinie,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przy ul. A. Mickiewicza 41 (I piętro), pokoje nr 118 i 120-122 oraz w fili WUP w Koszalinie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ul. Słowiańska 15 a w pokoju 3</w:t>
      </w:r>
      <w:r w:rsidR="0084767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B86AEA" w:rsidRDefault="004B6834" w:rsidP="004B6834">
      <w:pPr>
        <w:numPr>
          <w:ilvl w:val="0"/>
          <w:numId w:val="8"/>
        </w:numPr>
        <w:spacing w:before="100" w:beforeAutospacing="1" w:after="200" w:afterAutospacing="1"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86A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Projekt jest realizowany w okresie od </w:t>
      </w:r>
      <w:r w:rsidRPr="00B86AE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01.07.2018 r. do 31.12.2020 r.</w:t>
      </w:r>
    </w:p>
    <w:p w:rsidR="00B86AEA" w:rsidRPr="00B86AEA" w:rsidRDefault="00977906" w:rsidP="00514DD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757A9">
        <w:rPr>
          <w:rFonts w:ascii="Arial" w:eastAsia="Times New Roman" w:hAnsi="Arial" w:cs="Arial"/>
          <w:sz w:val="20"/>
          <w:szCs w:val="20"/>
          <w:lang w:eastAsia="pl-PL"/>
        </w:rPr>
        <w:t>Za datę przystąpienia do projektu uważa się dzień</w:t>
      </w:r>
      <w:r w:rsidR="00B86AEA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14DD6" w:rsidRPr="001757A9">
        <w:rPr>
          <w:rFonts w:ascii="Arial" w:eastAsia="Times New Roman" w:hAnsi="Arial" w:cs="Arial"/>
          <w:sz w:val="20"/>
          <w:szCs w:val="20"/>
          <w:lang w:eastAsia="pl-PL"/>
        </w:rPr>
        <w:t>podpisania umowy udziału w projekcie „Zachodniopomorskie Małe Skarby”</w:t>
      </w:r>
      <w:r w:rsidR="00B86AEA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86AEA" w:rsidRPr="00B86A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 zakończenia udziału w projekcie - dzień dokonania ostatniej refundacji.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§ 2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Słownik pojęć</w:t>
      </w:r>
    </w:p>
    <w:p w:rsidR="004B6834" w:rsidRPr="004B6834" w:rsidRDefault="004B6834" w:rsidP="004B6834">
      <w:pPr>
        <w:numPr>
          <w:ilvl w:val="0"/>
          <w:numId w:val="14"/>
        </w:numPr>
        <w:spacing w:line="276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Ilekroć w Regulaminie jest mowa o:</w:t>
      </w:r>
    </w:p>
    <w:p w:rsidR="004B6834" w:rsidRPr="004B6834" w:rsidRDefault="004B6834" w:rsidP="004B6834">
      <w:pPr>
        <w:numPr>
          <w:ilvl w:val="0"/>
          <w:numId w:val="15"/>
        </w:numPr>
        <w:spacing w:line="276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Projekcie – należy przez to rozumieć projekt nr RPZP.06.06.00-32-P001/18, realizowany w ramach Decyzji nr RPZP.06.06.00-32-P001/18-00 o dofinansowanie Projektu „Zachodniopomorskie Małe Skarby”</w:t>
      </w:r>
      <w:r w:rsidRPr="004B683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ramach Osi priorytetowej VI – </w:t>
      </w:r>
      <w:r w:rsidRPr="004B6834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</w:t>
      </w:r>
      <w:r w:rsidRPr="004B683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Rynek pracy 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Działanie 6.6 </w:t>
      </w:r>
      <w:r w:rsidRPr="004B683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– Programy zapewnienia i zwiększenia dostępu do opieki nad dziećmi w wieku do lat 3.</w:t>
      </w:r>
    </w:p>
    <w:p w:rsidR="004B6834" w:rsidRPr="004B6834" w:rsidRDefault="004B6834" w:rsidP="004B6834">
      <w:pPr>
        <w:numPr>
          <w:ilvl w:val="0"/>
          <w:numId w:val="15"/>
        </w:numPr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Regulaminie – należy przez to rozumieć Regulamin uczestnictwa w projekcie „Zachodniopomorskie Małe Skarby”.</w:t>
      </w:r>
    </w:p>
    <w:p w:rsidR="004B6834" w:rsidRPr="004B6834" w:rsidRDefault="004B6834" w:rsidP="004B6834">
      <w:pPr>
        <w:numPr>
          <w:ilvl w:val="0"/>
          <w:numId w:val="15"/>
        </w:numPr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Kandydacie do </w:t>
      </w:r>
      <w:r w:rsidR="00135DBE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rojektu - należy przez to rozumieć osobę ubiegającą się o udział w projekcie, która złożyła dokumenty rekrutacyjne i bierze udział w procesie rekrutacji do projektu.</w:t>
      </w:r>
    </w:p>
    <w:p w:rsidR="004B6834" w:rsidRPr="004B6834" w:rsidRDefault="004B6834" w:rsidP="004B6834">
      <w:pPr>
        <w:numPr>
          <w:ilvl w:val="0"/>
          <w:numId w:val="15"/>
        </w:numPr>
        <w:spacing w:line="276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Uczestniku projektu/rodzicu/opiekunie prawnym dziecka – należy przez to rozumieć osobę fizyczną,</w:t>
      </w:r>
      <w:r w:rsidRPr="004B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z którą podpisano umowę</w:t>
      </w:r>
      <w:r w:rsidR="00367367">
        <w:rPr>
          <w:rFonts w:ascii="Arial" w:eastAsia="Times New Roman" w:hAnsi="Arial" w:cs="Arial"/>
          <w:sz w:val="20"/>
          <w:szCs w:val="20"/>
          <w:lang w:eastAsia="pl-PL"/>
        </w:rPr>
        <w:t xml:space="preserve"> udziału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w projekcie – pracującą, uczącą się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lub zamieszkującą na obszarze województwa zachodniopomorskiego w ro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>zumieniu Kodeksu Cywilnego (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Dz. U. z 201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>1025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F42A5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.), sprawującą opiekę nad dzieckiem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do lat 3</w:t>
      </w:r>
      <w:r w:rsidRPr="004B683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, planującą powrót na rynek pracy, która: </w:t>
      </w:r>
    </w:p>
    <w:p w:rsidR="004B6834" w:rsidRPr="004B6834" w:rsidRDefault="004B6834" w:rsidP="004B6834">
      <w:pPr>
        <w:numPr>
          <w:ilvl w:val="1"/>
          <w:numId w:val="9"/>
        </w:numPr>
        <w:spacing w:line="276" w:lineRule="auto"/>
        <w:ind w:left="1418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jest bezrobotna lub bierna zawodowo i pozostaje poza rynkiem pracy ze względu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na obowiązki opieki nad dzieckiem do lat 3, w tym osoby które przerwały karierę zawodową ze względu na urodzenie dziecka lub przebywają na urlopie wychowawczym w rozumieniu ustawy z dnia 26 czerwca 1974 r. – Kodeks pracy (</w:t>
      </w:r>
      <w:proofErr w:type="spellStart"/>
      <w:r w:rsidRPr="004B6834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. Dz. U. z 2018 r. poz. 108 z </w:t>
      </w:r>
      <w:proofErr w:type="spellStart"/>
      <w:r w:rsidRPr="004B683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. zm.) – </w:t>
      </w:r>
      <w:r w:rsidRPr="00367367">
        <w:rPr>
          <w:rFonts w:ascii="Arial" w:eastAsia="Times New Roman" w:hAnsi="Arial" w:cs="Arial"/>
          <w:sz w:val="20"/>
          <w:szCs w:val="20"/>
          <w:lang w:eastAsia="pl-PL"/>
        </w:rPr>
        <w:t>zrekrutowanych zostanie 140 osób;</w:t>
      </w:r>
    </w:p>
    <w:p w:rsidR="004B6834" w:rsidRDefault="004B6834" w:rsidP="004B6834">
      <w:pPr>
        <w:numPr>
          <w:ilvl w:val="1"/>
          <w:numId w:val="9"/>
        </w:numPr>
        <w:spacing w:line="276" w:lineRule="auto"/>
        <w:ind w:left="1418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jest aktywna zawodowo i opiekuje się dzieckiem do lat 3, będąca w trakcie przerwy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od pracy związanej z urodzeniem lub wychowaniem dziecka i przebywająca na urlopie macierzyńskim lub rodzicielskim w rozumieniu ustawy z dnia 26 czerwca 1974 r. – Kodeks pracy – </w:t>
      </w:r>
      <w:r w:rsidRPr="00367367">
        <w:rPr>
          <w:rFonts w:ascii="Arial" w:eastAsia="Times New Roman" w:hAnsi="Arial" w:cs="Arial"/>
          <w:sz w:val="20"/>
          <w:szCs w:val="20"/>
          <w:lang w:eastAsia="pl-PL"/>
        </w:rPr>
        <w:t>zrekrutowanych zostanie 560 osób.</w:t>
      </w:r>
    </w:p>
    <w:p w:rsidR="00D540E1" w:rsidRPr="004B6834" w:rsidRDefault="00D540E1" w:rsidP="00D540E1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 spełnia warunki określone w §</w:t>
      </w:r>
      <w:r w:rsidR="00381D8F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4B6834" w:rsidRDefault="004B6834" w:rsidP="004B683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B683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Żłobku - należy przez to rozumieć jedną z form opieki nad małymi dziećmi, której zadaniem jest zapewnienie dziecku opieki w warunkach bytowych zbliżonych do warunków domowych, zagwarantowanie dziecku właściwej opieki pielęgnacyjnej oraz edukacyjnej oraz prowadzenie zajęć opiekuńczo-wychowawczych i edukacyjnych. Opieka w żłobku jest sprawowana </w:t>
      </w:r>
      <w:r w:rsidRPr="004B6834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nad dziećmi w wieku od ukończenia 20 tygodnia życia. Szczegółowe zadania oraz wymagania odnośnie żłobków reguluje </w:t>
      </w:r>
      <w:r w:rsidRPr="004B6834">
        <w:rPr>
          <w:rFonts w:ascii="Arial" w:eastAsia="Calibri" w:hAnsi="Arial" w:cs="Arial"/>
          <w:iCs/>
          <w:color w:val="000000"/>
          <w:sz w:val="20"/>
          <w:szCs w:val="20"/>
          <w:lang w:eastAsia="pl-PL"/>
        </w:rPr>
        <w:t xml:space="preserve">ustawa z dnia 4 lutego 2011 r. o opiece nad dziećmi w wieku </w:t>
      </w:r>
      <w:r w:rsidRPr="004B6834">
        <w:rPr>
          <w:rFonts w:ascii="Arial" w:eastAsia="Calibri" w:hAnsi="Arial" w:cs="Arial"/>
          <w:iCs/>
          <w:color w:val="000000"/>
          <w:sz w:val="20"/>
          <w:szCs w:val="20"/>
          <w:lang w:eastAsia="pl-PL"/>
        </w:rPr>
        <w:br/>
        <w:t xml:space="preserve">do lat 3 </w:t>
      </w:r>
      <w:r w:rsidR="00C01310" w:rsidRPr="005336A7">
        <w:rPr>
          <w:rFonts w:ascii="Arial" w:hAnsi="Arial" w:cs="Arial"/>
          <w:sz w:val="20"/>
          <w:szCs w:val="20"/>
        </w:rPr>
        <w:t>(Dz.U. 2018, poz. 603 tj.).</w:t>
      </w:r>
    </w:p>
    <w:p w:rsidR="004B6834" w:rsidRPr="004B6834" w:rsidRDefault="004B6834" w:rsidP="004B683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B683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Klubie dziecięcym  - należy przez to rozumieć jedną z form opieki nad małymi dziećmi, której zadaniem jest zapewnienie dziecku opieki w warunkach bytowych zbliżonych do warunków domowych, zagwarantowanie dziecku właściwej opieki pielęgnacyjnej oraz edukacyjnej </w:t>
      </w:r>
      <w:r w:rsidR="002F4422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Pr="004B683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oraz prowadzenie zajęć opiekuńczo-wychowawczych i edukacyjnych. Opieka w klubie dziecięcym jest sprawowana nad dziećmi w wieku od ukończenia 1 roku życia. Szczegółowe zadania oraz wymagania, odnośnie klubów dziecięcych reguluje </w:t>
      </w:r>
      <w:r w:rsidRPr="004B6834">
        <w:rPr>
          <w:rFonts w:ascii="Arial" w:eastAsia="Calibri" w:hAnsi="Arial" w:cs="Arial"/>
          <w:iCs/>
          <w:color w:val="000000"/>
          <w:sz w:val="20"/>
          <w:szCs w:val="20"/>
          <w:lang w:eastAsia="pl-PL"/>
        </w:rPr>
        <w:t xml:space="preserve">z dnia 4 lutego 2011 r. o opiece nad dziećmi w wieku do lat 3 </w:t>
      </w:r>
      <w:r w:rsidR="00C01310" w:rsidRPr="005336A7">
        <w:rPr>
          <w:rFonts w:ascii="Arial" w:hAnsi="Arial" w:cs="Arial"/>
          <w:sz w:val="20"/>
          <w:szCs w:val="20"/>
        </w:rPr>
        <w:t>(Dz.U. 2018, poz. 603 tj.).</w:t>
      </w:r>
    </w:p>
    <w:p w:rsidR="00C01310" w:rsidRPr="00C01310" w:rsidRDefault="004B6834" w:rsidP="007D0C1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Dziennym opiekunie - należy przez to rozumieć osobę fizyczną, zatrudnianą przez gminy, osoby prawne i jednostki organizacyjne nieposiadające osobowości prawnej na podstawie umowy </w:t>
      </w: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o pracę albo umowy o świadczenie usług, do której zgodnie z przepisami Kodeksu cywilnego stosuje się przepisy dotyczące zlecenia, sprawującą opiekę nad dzieckiem w warunkach bytowych zbliżonych do warunków domowych. Dzienny opiekun sprawuje opiekę nad dziećmi w wieku od ukończenia 20 tygodnia życia. Dzienny opiekun może sprawować opiekę </w:t>
      </w: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nad maksymalnie 5 dzieci, a w przypadku gdy w grupie znajduje się dziecko, które nie ukończyło pierwszego roku życia, jest niepełnosprawne lub wymaga szczególnej opieki, maksymalnie </w:t>
      </w:r>
      <w:r w:rsidR="002F4422"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nad 3 dzieci. Szczegółowe zadania oraz wymagania, które musi spełnić dzienny opiekun reguluje ustawa </w:t>
      </w:r>
      <w:r w:rsidRPr="00C01310">
        <w:rPr>
          <w:rFonts w:ascii="Arial" w:eastAsia="Calibri" w:hAnsi="Arial" w:cs="Arial"/>
          <w:iCs/>
          <w:color w:val="000000"/>
          <w:sz w:val="20"/>
          <w:szCs w:val="20"/>
          <w:lang w:eastAsia="pl-PL"/>
        </w:rPr>
        <w:t xml:space="preserve">z dnia 4 lutego 2011 r. o opiece nad dziećmi w wieku do lat 3 </w:t>
      </w:r>
      <w:r w:rsid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="00C01310" w:rsidRPr="005336A7">
        <w:rPr>
          <w:rFonts w:ascii="Arial" w:hAnsi="Arial" w:cs="Arial"/>
          <w:sz w:val="20"/>
          <w:szCs w:val="20"/>
        </w:rPr>
        <w:t>(Dz.U. 2018, poz. 603 tj.).</w:t>
      </w:r>
    </w:p>
    <w:p w:rsidR="004B6834" w:rsidRPr="00C01310" w:rsidRDefault="004B6834" w:rsidP="007D0C1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Niani - należy przez to rozumieć osobę fizyczną sprawująca opiekę nad dziećmi na podstawie umowy o świadczenie usług, do której zgodnie z przepisami Kodeksu cywilnego stosuje się przepisy dotyczące zlecenia, zwanej dalej „umową uaktywniającą”. Niania sprawuje opiekę </w:t>
      </w: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nad dziećmi w wieku od ukończenia 20 tygodnia życia. Umowa uaktywniająca jest zawierana </w:t>
      </w: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w formie pisemnej między nianią, a rodzicami (pod warunkiem, że obydwoje pracują) </w:t>
      </w:r>
      <w:r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lub rodzicem samotnie wychowującym dziecko. </w:t>
      </w:r>
    </w:p>
    <w:p w:rsidR="00F95CA8" w:rsidRPr="00994922" w:rsidRDefault="00F95CA8" w:rsidP="004B683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 w:rsidRPr="00F95CA8">
        <w:rPr>
          <w:rFonts w:ascii="Arial" w:eastAsia="Calibri" w:hAnsi="Arial" w:cs="Arial"/>
          <w:color w:val="000000" w:themeColor="text1"/>
          <w:sz w:val="20"/>
          <w:szCs w:val="20"/>
        </w:rPr>
        <w:t>Rodzic</w:t>
      </w:r>
      <w:r w:rsidR="00544579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F95CA8">
        <w:rPr>
          <w:rFonts w:ascii="Arial" w:eastAsia="Calibri" w:hAnsi="Arial" w:cs="Arial"/>
          <w:color w:val="000000" w:themeColor="text1"/>
          <w:sz w:val="20"/>
          <w:szCs w:val="20"/>
        </w:rPr>
        <w:t xml:space="preserve"> samotnie wychowujący</w:t>
      </w:r>
      <w:r w:rsidR="00544579">
        <w:rPr>
          <w:rFonts w:ascii="Arial" w:eastAsia="Calibri" w:hAnsi="Arial" w:cs="Arial"/>
          <w:color w:val="000000" w:themeColor="text1"/>
          <w:sz w:val="20"/>
          <w:szCs w:val="20"/>
        </w:rPr>
        <w:t>m</w:t>
      </w:r>
      <w:r w:rsidRPr="00F95CA8">
        <w:rPr>
          <w:rFonts w:ascii="Arial" w:eastAsia="Calibri" w:hAnsi="Arial" w:cs="Arial"/>
          <w:color w:val="000000" w:themeColor="text1"/>
          <w:sz w:val="20"/>
          <w:szCs w:val="20"/>
        </w:rPr>
        <w:t xml:space="preserve"> dziecko - </w:t>
      </w:r>
      <w:r w:rsidR="00544579"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t>należy przez to rozumieć</w:t>
      </w:r>
      <w:r w:rsidR="00544579" w:rsidRPr="00F95C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5CA8">
        <w:rPr>
          <w:rFonts w:ascii="Arial" w:hAnsi="Arial" w:cs="Arial"/>
          <w:color w:val="000000" w:themeColor="text1"/>
          <w:sz w:val="20"/>
          <w:szCs w:val="20"/>
        </w:rPr>
        <w:t>rodzic</w:t>
      </w:r>
      <w:r w:rsidR="00544579">
        <w:rPr>
          <w:rFonts w:ascii="Arial" w:hAnsi="Arial" w:cs="Arial"/>
          <w:color w:val="000000" w:themeColor="text1"/>
          <w:sz w:val="20"/>
          <w:szCs w:val="20"/>
        </w:rPr>
        <w:t>a będącego</w:t>
      </w:r>
      <w:r w:rsidRPr="00F95CA8">
        <w:rPr>
          <w:rFonts w:ascii="Arial" w:hAnsi="Arial" w:cs="Arial"/>
          <w:color w:val="000000" w:themeColor="text1"/>
          <w:sz w:val="20"/>
          <w:szCs w:val="20"/>
        </w:rPr>
        <w:t xml:space="preserve"> panną, kawalerem, wdową, wdowcem, rozwódką, rozwodnikiem albo rodzic</w:t>
      </w:r>
      <w:r w:rsidR="00544579">
        <w:rPr>
          <w:rFonts w:ascii="Arial" w:hAnsi="Arial" w:cs="Arial"/>
          <w:color w:val="000000" w:themeColor="text1"/>
          <w:sz w:val="20"/>
          <w:szCs w:val="20"/>
        </w:rPr>
        <w:t>a</w:t>
      </w:r>
      <w:r w:rsidRPr="00F95CA8">
        <w:rPr>
          <w:rFonts w:ascii="Arial" w:hAnsi="Arial" w:cs="Arial"/>
          <w:color w:val="000000" w:themeColor="text1"/>
          <w:sz w:val="20"/>
          <w:szCs w:val="20"/>
        </w:rPr>
        <w:t>, w stosunku do którego orzeczono separację w rozumieniu odrębnych przepisów, a także rodzic</w:t>
      </w:r>
      <w:r w:rsidR="00544579">
        <w:rPr>
          <w:rFonts w:ascii="Arial" w:hAnsi="Arial" w:cs="Arial"/>
          <w:color w:val="000000" w:themeColor="text1"/>
          <w:sz w:val="20"/>
          <w:szCs w:val="20"/>
        </w:rPr>
        <w:t>a</w:t>
      </w:r>
      <w:r w:rsidRPr="00F95CA8">
        <w:rPr>
          <w:rFonts w:ascii="Arial" w:hAnsi="Arial" w:cs="Arial"/>
          <w:color w:val="000000" w:themeColor="text1"/>
          <w:sz w:val="20"/>
          <w:szCs w:val="20"/>
        </w:rPr>
        <w:t xml:space="preserve"> pozostając</w:t>
      </w:r>
      <w:r w:rsidR="00544579">
        <w:rPr>
          <w:rFonts w:ascii="Arial" w:hAnsi="Arial" w:cs="Arial"/>
          <w:color w:val="000000" w:themeColor="text1"/>
          <w:sz w:val="20"/>
          <w:szCs w:val="20"/>
        </w:rPr>
        <w:t>ego</w:t>
      </w:r>
      <w:r w:rsidRPr="00F95C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4579">
        <w:rPr>
          <w:rFonts w:ascii="Arial" w:hAnsi="Arial" w:cs="Arial"/>
          <w:color w:val="000000" w:themeColor="text1"/>
          <w:sz w:val="20"/>
          <w:szCs w:val="20"/>
        </w:rPr>
        <w:br/>
      </w:r>
      <w:r w:rsidRPr="00F95CA8">
        <w:rPr>
          <w:rFonts w:ascii="Arial" w:hAnsi="Arial" w:cs="Arial"/>
          <w:color w:val="000000" w:themeColor="text1"/>
          <w:sz w:val="20"/>
          <w:szCs w:val="20"/>
        </w:rPr>
        <w:t>w związku małżeńskim, jeżeli jego małżonek został pozbawiony praw rodzicielskich lub odbywa karę pozbawienia wolności (art. 50, ust. 5 ustawy z dnia 4 lutego 2011r. o opiece nad dziećmi</w:t>
      </w:r>
      <w:r w:rsidR="00BD7A9F">
        <w:rPr>
          <w:rFonts w:ascii="Arial" w:hAnsi="Arial" w:cs="Arial"/>
          <w:color w:val="000000" w:themeColor="text1"/>
          <w:sz w:val="20"/>
          <w:szCs w:val="20"/>
        </w:rPr>
        <w:t xml:space="preserve"> w wieku</w:t>
      </w:r>
      <w:r w:rsidRPr="00F95CA8">
        <w:rPr>
          <w:rFonts w:ascii="Arial" w:hAnsi="Arial" w:cs="Arial"/>
          <w:color w:val="000000" w:themeColor="text1"/>
          <w:sz w:val="20"/>
          <w:szCs w:val="20"/>
        </w:rPr>
        <w:t xml:space="preserve"> do lat 3 </w:t>
      </w:r>
      <w:r w:rsidR="005336A7" w:rsidRPr="005336A7">
        <w:rPr>
          <w:rFonts w:ascii="Arial" w:hAnsi="Arial" w:cs="Arial"/>
          <w:sz w:val="20"/>
          <w:szCs w:val="20"/>
        </w:rPr>
        <w:t>(Dz.U. 2018, poz. 603 tj.).</w:t>
      </w:r>
    </w:p>
    <w:p w:rsidR="00994922" w:rsidRPr="00595484" w:rsidRDefault="00994922" w:rsidP="0099492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087CFD">
        <w:rPr>
          <w:rFonts w:ascii="Arial" w:eastAsia="Times New Roman" w:hAnsi="Arial" w:cs="Arial"/>
          <w:sz w:val="20"/>
          <w:szCs w:val="20"/>
          <w:lang w:eastAsia="pl-PL"/>
        </w:rPr>
        <w:t>sob</w:t>
      </w:r>
      <w:r w:rsidR="00544579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087CFD">
        <w:rPr>
          <w:rFonts w:ascii="Arial" w:eastAsia="Times New Roman" w:hAnsi="Arial" w:cs="Arial"/>
          <w:sz w:val="20"/>
          <w:szCs w:val="20"/>
          <w:lang w:eastAsia="pl-PL"/>
        </w:rPr>
        <w:t xml:space="preserve"> zamieszkując</w:t>
      </w:r>
      <w:r w:rsidR="00544579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087CFD">
        <w:rPr>
          <w:rFonts w:ascii="Arial" w:eastAsia="Times New Roman" w:hAnsi="Arial" w:cs="Arial"/>
          <w:sz w:val="20"/>
          <w:szCs w:val="20"/>
          <w:lang w:eastAsia="pl-PL"/>
        </w:rPr>
        <w:t xml:space="preserve"> tereny wiejskie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544579"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t>należy przez to rozumieć</w:t>
      </w:r>
      <w:r w:rsidR="005445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994922">
        <w:rPr>
          <w:rFonts w:ascii="Arial" w:hAnsi="Arial" w:cs="Arial"/>
          <w:sz w:val="20"/>
          <w:szCs w:val="20"/>
        </w:rPr>
        <w:t>sob</w:t>
      </w:r>
      <w:r w:rsidR="00544579">
        <w:rPr>
          <w:rFonts w:ascii="Arial" w:hAnsi="Arial" w:cs="Arial"/>
          <w:sz w:val="20"/>
          <w:szCs w:val="20"/>
        </w:rPr>
        <w:t xml:space="preserve">ę </w:t>
      </w:r>
      <w:r w:rsidR="00A805F9">
        <w:rPr>
          <w:rFonts w:ascii="Arial" w:hAnsi="Arial" w:cs="Arial"/>
          <w:sz w:val="20"/>
          <w:szCs w:val="20"/>
        </w:rPr>
        <w:t>zamieszkującą</w:t>
      </w:r>
      <w:r w:rsidR="00544579">
        <w:rPr>
          <w:rFonts w:ascii="Arial" w:hAnsi="Arial" w:cs="Arial"/>
          <w:sz w:val="20"/>
          <w:szCs w:val="20"/>
        </w:rPr>
        <w:br/>
      </w:r>
      <w:r w:rsidRPr="00994922">
        <w:rPr>
          <w:rFonts w:ascii="Arial" w:hAnsi="Arial" w:cs="Arial"/>
          <w:sz w:val="20"/>
          <w:szCs w:val="20"/>
        </w:rPr>
        <w:t>na obszarach słabo zaludnionych zgodnie ze stopniem urbanizacji (DEGURBA kategoria 3)</w:t>
      </w:r>
      <w:r w:rsidR="00A805F9">
        <w:rPr>
          <w:rFonts w:ascii="Arial" w:hAnsi="Arial" w:cs="Arial"/>
          <w:sz w:val="20"/>
          <w:szCs w:val="20"/>
        </w:rPr>
        <w:t xml:space="preserve"> województwa zachodniopomorskiego</w:t>
      </w:r>
      <w:r w:rsidRPr="00994922">
        <w:rPr>
          <w:rFonts w:ascii="Arial" w:hAnsi="Arial" w:cs="Arial"/>
          <w:sz w:val="20"/>
          <w:szCs w:val="20"/>
        </w:rPr>
        <w:t>. Obszary słabo zaludnione to obszary, na których więcej niż 50% populacji zamieszkuje tereny wiejskie.</w:t>
      </w:r>
    </w:p>
    <w:p w:rsidR="00595484" w:rsidRPr="00595484" w:rsidRDefault="00595484" w:rsidP="00595484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5484">
        <w:rPr>
          <w:rFonts w:ascii="Arial" w:eastAsia="Times New Roman" w:hAnsi="Arial" w:cs="Arial"/>
          <w:sz w:val="20"/>
          <w:szCs w:val="20"/>
          <w:lang w:eastAsia="pl-PL"/>
        </w:rPr>
        <w:t>Osob</w:t>
      </w:r>
      <w:r w:rsidR="00544579">
        <w:rPr>
          <w:rFonts w:ascii="Arial" w:eastAsia="Times New Roman" w:hAnsi="Arial" w:cs="Arial"/>
          <w:sz w:val="20"/>
          <w:szCs w:val="20"/>
          <w:lang w:eastAsia="pl-PL"/>
        </w:rPr>
        <w:t>ie niepełnosprawnej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544579" w:rsidRPr="00C01310">
        <w:rPr>
          <w:rFonts w:ascii="Arial" w:eastAsia="Calibri" w:hAnsi="Arial" w:cs="Arial"/>
          <w:color w:val="000000"/>
          <w:sz w:val="20"/>
          <w:szCs w:val="20"/>
          <w:lang w:eastAsia="pl-PL"/>
        </w:rPr>
        <w:t>należy przez to rozumieć</w:t>
      </w:r>
      <w:r w:rsidR="00544579"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>osob</w:t>
      </w:r>
      <w:r w:rsidR="00544579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 z niepełnosprawnością w świetle przepisów ustawy z dnia 27 sierpnia 1997 r. o rehabilitacji zawodowej i społecznej oraz zatrudnieniu osób niepełnosprawnych (Dz.U. </w:t>
      </w:r>
      <w:r>
        <w:rPr>
          <w:rFonts w:ascii="Arial" w:eastAsia="Times New Roman" w:hAnsi="Arial" w:cs="Arial"/>
          <w:sz w:val="20"/>
          <w:szCs w:val="20"/>
          <w:lang w:eastAsia="pl-PL"/>
        </w:rPr>
        <w:t>2018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511 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59548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. zm.), a także osoba </w:t>
      </w:r>
      <w:r w:rsidR="0054457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z zaburzeniami psychicznymi, o których mowa w ustawie z dnia 19 sierpnia 1994 r. o ochronie zdrowia psychicznego (Dz. U. </w:t>
      </w:r>
      <w:r w:rsidR="0011560E">
        <w:rPr>
          <w:rFonts w:ascii="Arial" w:eastAsia="Times New Roman" w:hAnsi="Arial" w:cs="Arial"/>
          <w:sz w:val="20"/>
          <w:szCs w:val="20"/>
          <w:lang w:eastAsia="pl-PL"/>
        </w:rPr>
        <w:t xml:space="preserve">2017 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11560E">
        <w:rPr>
          <w:rFonts w:ascii="Arial" w:eastAsia="Times New Roman" w:hAnsi="Arial" w:cs="Arial"/>
          <w:sz w:val="20"/>
          <w:szCs w:val="20"/>
          <w:lang w:eastAsia="pl-PL"/>
        </w:rPr>
        <w:t>882</w:t>
      </w:r>
      <w:r w:rsidRPr="00595484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59548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95484">
        <w:rPr>
          <w:rFonts w:ascii="Arial" w:eastAsia="Times New Roman" w:hAnsi="Arial" w:cs="Arial"/>
          <w:sz w:val="20"/>
          <w:szCs w:val="20"/>
          <w:lang w:eastAsia="pl-PL"/>
        </w:rPr>
        <w:t>. zm.), tj. osoba z odpowiednim orzeczeniem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6E9A" w:rsidRDefault="00AB6E9A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lastRenderedPageBreak/>
        <w:t>§3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Uczestnicy projektu</w:t>
      </w:r>
    </w:p>
    <w:p w:rsidR="004B6834" w:rsidRPr="004B6834" w:rsidRDefault="004B6834" w:rsidP="004B6834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sz w:val="20"/>
          <w:szCs w:val="20"/>
        </w:rPr>
      </w:pPr>
      <w:r w:rsidRPr="004B6834">
        <w:rPr>
          <w:rFonts w:ascii="Arial" w:eastAsia="Calibri" w:hAnsi="Arial" w:cs="Arial"/>
          <w:sz w:val="20"/>
          <w:szCs w:val="20"/>
        </w:rPr>
        <w:t>Projekt adresowany jest do 700 osób, które spełnią następujące warunki:</w:t>
      </w:r>
    </w:p>
    <w:p w:rsidR="004B6834" w:rsidRPr="004B6834" w:rsidRDefault="00A805F9" w:rsidP="004B6834">
      <w:pPr>
        <w:numPr>
          <w:ilvl w:val="0"/>
          <w:numId w:val="16"/>
        </w:numPr>
        <w:spacing w:line="276" w:lineRule="auto"/>
        <w:ind w:left="993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pracują, uczą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się </w:t>
      </w:r>
      <w:r>
        <w:rPr>
          <w:rFonts w:ascii="Arial" w:eastAsia="Times New Roman" w:hAnsi="Arial" w:cs="Arial"/>
          <w:sz w:val="20"/>
          <w:szCs w:val="20"/>
          <w:lang w:eastAsia="pl-PL"/>
        </w:rPr>
        <w:t>lub zamieszkują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na obszarze województwa zachodniopomorskiego </w:t>
      </w:r>
      <w:r w:rsidR="00F2350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w rozumieniu Kodeksu Cywilnego (</w:t>
      </w:r>
      <w:r w:rsidR="00F42A59" w:rsidRPr="004B6834">
        <w:rPr>
          <w:rFonts w:ascii="Arial" w:eastAsia="Times New Roman" w:hAnsi="Arial" w:cs="Arial"/>
          <w:sz w:val="20"/>
          <w:szCs w:val="20"/>
          <w:lang w:eastAsia="pl-PL"/>
        </w:rPr>
        <w:t>Dz. U. z 201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F42A59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>1025</w:t>
      </w:r>
      <w:r w:rsidR="00F42A59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F42A5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F42A59"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B6834" w:rsidRDefault="004B6834" w:rsidP="004B6834">
      <w:pPr>
        <w:numPr>
          <w:ilvl w:val="0"/>
          <w:numId w:val="16"/>
        </w:numPr>
        <w:spacing w:line="276" w:lineRule="auto"/>
        <w:ind w:left="993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sprawują opiekę nad dzieckiem</w:t>
      </w:r>
      <w:r w:rsidR="00122C10">
        <w:rPr>
          <w:rFonts w:ascii="Arial" w:eastAsia="Times New Roman" w:hAnsi="Arial" w:cs="Arial"/>
          <w:sz w:val="20"/>
          <w:szCs w:val="20"/>
          <w:lang w:eastAsia="pl-PL"/>
        </w:rPr>
        <w:t>, które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od ukończenia 20 tygodnia życia </w:t>
      </w:r>
      <w:r w:rsidR="00122C10">
        <w:rPr>
          <w:rFonts w:ascii="Arial" w:eastAsia="Times New Roman" w:hAnsi="Arial" w:cs="Arial"/>
          <w:sz w:val="20"/>
          <w:szCs w:val="20"/>
          <w:lang w:eastAsia="pl-PL"/>
        </w:rPr>
        <w:t xml:space="preserve">do momentu </w:t>
      </w:r>
      <w:r w:rsidR="00514DD6" w:rsidRPr="001757A9">
        <w:rPr>
          <w:rFonts w:ascii="Arial" w:eastAsia="Times New Roman" w:hAnsi="Arial" w:cs="Arial"/>
          <w:sz w:val="20"/>
          <w:szCs w:val="20"/>
          <w:lang w:eastAsia="pl-PL"/>
        </w:rPr>
        <w:t>złożenia formularza rekrutacyjnego do projektu „Zachodniopomorskie Małe Skarby”</w:t>
      </w:r>
      <w:r w:rsidR="00122C10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>nie było ob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jęte opieką instytucjonalną w postaci żłobka, klubu dziecięcego, opiekuna dziennego lub niani;</w:t>
      </w:r>
    </w:p>
    <w:p w:rsidR="004B6834" w:rsidRPr="00977906" w:rsidRDefault="004B6834" w:rsidP="004B6834">
      <w:pPr>
        <w:numPr>
          <w:ilvl w:val="0"/>
          <w:numId w:val="16"/>
        </w:numPr>
        <w:spacing w:line="276" w:lineRule="auto"/>
        <w:ind w:left="993" w:hanging="284"/>
        <w:rPr>
          <w:rFonts w:ascii="Arial" w:eastAsia="Times New Roman" w:hAnsi="Arial" w:cs="Arial"/>
          <w:spacing w:val="-2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b/>
          <w:sz w:val="20"/>
          <w:szCs w:val="20"/>
          <w:lang w:eastAsia="pl-PL"/>
        </w:rPr>
        <w:t>aktualnie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nie wykonują pracy z</w:t>
      </w:r>
      <w:r w:rsidR="00367367">
        <w:rPr>
          <w:rFonts w:ascii="Arial" w:eastAsia="Times New Roman" w:hAnsi="Arial" w:cs="Arial"/>
          <w:sz w:val="20"/>
          <w:szCs w:val="20"/>
          <w:lang w:eastAsia="pl-PL"/>
        </w:rPr>
        <w:t>arobkowej</w:t>
      </w:r>
      <w:r w:rsidR="00DA0919">
        <w:rPr>
          <w:rFonts w:ascii="Arial" w:eastAsia="Times New Roman" w:hAnsi="Arial" w:cs="Arial"/>
          <w:sz w:val="20"/>
          <w:szCs w:val="20"/>
          <w:lang w:eastAsia="pl-PL"/>
        </w:rPr>
        <w:t xml:space="preserve"> (w tym nie przebywają na urlopie wypoczynkowym)</w:t>
      </w:r>
      <w:r w:rsidR="00367367">
        <w:rPr>
          <w:rFonts w:ascii="Arial" w:eastAsia="Times New Roman" w:hAnsi="Arial" w:cs="Arial"/>
          <w:sz w:val="20"/>
          <w:szCs w:val="20"/>
          <w:lang w:eastAsia="pl-PL"/>
        </w:rPr>
        <w:t xml:space="preserve"> ze względu na obowiązek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opieki </w:t>
      </w:r>
      <w:r w:rsidRPr="00977906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nad </w:t>
      </w:r>
      <w:r w:rsidRPr="00977906">
        <w:rPr>
          <w:rFonts w:ascii="Arial" w:eastAsia="Times New Roman" w:hAnsi="Arial" w:cs="Arial"/>
          <w:spacing w:val="-6"/>
          <w:sz w:val="20"/>
          <w:szCs w:val="20"/>
          <w:lang w:eastAsia="pl-PL"/>
        </w:rPr>
        <w:t>dzieckiem, tj.:</w:t>
      </w:r>
    </w:p>
    <w:p w:rsidR="004B6834" w:rsidRPr="004B6834" w:rsidRDefault="004B6834" w:rsidP="004B6834">
      <w:pPr>
        <w:numPr>
          <w:ilvl w:val="0"/>
          <w:numId w:val="17"/>
        </w:numPr>
        <w:spacing w:line="276" w:lineRule="auto"/>
        <w:ind w:left="1560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pozostawanie bezrobotnym/ biernym zawodowo/</w:t>
      </w:r>
      <w:r w:rsidR="00367367">
        <w:rPr>
          <w:rFonts w:ascii="Arial" w:eastAsia="Times New Roman" w:hAnsi="Arial" w:cs="Arial"/>
          <w:sz w:val="20"/>
          <w:szCs w:val="20"/>
          <w:lang w:eastAsia="pl-PL"/>
        </w:rPr>
        <w:t xml:space="preserve"> w tym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przebywanie na urlopie wychowawczym;</w:t>
      </w:r>
    </w:p>
    <w:p w:rsidR="004B6834" w:rsidRPr="004B6834" w:rsidRDefault="004B6834" w:rsidP="004B6834">
      <w:pPr>
        <w:numPr>
          <w:ilvl w:val="0"/>
          <w:numId w:val="17"/>
        </w:numPr>
        <w:spacing w:line="276" w:lineRule="auto"/>
        <w:ind w:left="1560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przebywanie na urlopie macierzyńskim/rodzicielskim.</w:t>
      </w:r>
    </w:p>
    <w:p w:rsidR="004B6834" w:rsidRPr="001757A9" w:rsidRDefault="004B6834" w:rsidP="00977906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Uczestnikiem projektu </w:t>
      </w:r>
      <w:r w:rsidR="00977906" w:rsidRPr="001757A9">
        <w:rPr>
          <w:rFonts w:ascii="Arial" w:eastAsia="Times New Roman" w:hAnsi="Arial" w:cs="Arial"/>
          <w:sz w:val="20"/>
          <w:szCs w:val="20"/>
          <w:lang w:eastAsia="pl-PL"/>
        </w:rPr>
        <w:t>staje się kandydat, który spełnia warunki określone w § 2</w:t>
      </w:r>
      <w:r w:rsidR="00CD76C5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ust 1 pkt </w:t>
      </w:r>
      <w:r w:rsidR="00977906" w:rsidRPr="001757A9">
        <w:rPr>
          <w:rFonts w:ascii="Arial" w:eastAsia="Times New Roman" w:hAnsi="Arial" w:cs="Arial"/>
          <w:sz w:val="20"/>
          <w:szCs w:val="20"/>
          <w:lang w:eastAsia="pl-PL"/>
        </w:rPr>
        <w:t>4 oraz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B6834" w:rsidRPr="004B6834" w:rsidRDefault="004B6834" w:rsidP="004B6834">
      <w:pPr>
        <w:numPr>
          <w:ilvl w:val="0"/>
          <w:numId w:val="23"/>
        </w:numPr>
        <w:spacing w:line="276" w:lineRule="auto"/>
        <w:ind w:left="993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pomyślnie przejdzie procedurę rekrutacyjną;</w:t>
      </w:r>
    </w:p>
    <w:p w:rsidR="00890023" w:rsidRDefault="004B6834" w:rsidP="005C7775">
      <w:pPr>
        <w:numPr>
          <w:ilvl w:val="0"/>
          <w:numId w:val="23"/>
        </w:numPr>
        <w:spacing w:line="276" w:lineRule="auto"/>
        <w:ind w:left="993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podpisze umowę udziału w projekcie i deklarację uczestnictwa w projekcie (wzór stanowi Załącznik nr 1 i 2 do Regulaminu)</w:t>
      </w:r>
      <w:r w:rsidR="00021288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  <w:r w:rsidR="00DC0BFB">
        <w:rPr>
          <w:rFonts w:ascii="Arial" w:eastAsia="Times New Roman" w:hAnsi="Arial" w:cs="Arial"/>
          <w:sz w:val="20"/>
          <w:szCs w:val="20"/>
          <w:lang w:eastAsia="pl-PL"/>
        </w:rPr>
        <w:t xml:space="preserve"> przedłoży aktualne dokumenty potwierdzające status na rynku pracy</w:t>
      </w:r>
      <w:r w:rsidR="0089002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90023" w:rsidRDefault="00BE0750" w:rsidP="00890023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osoby pracujące - </w:t>
      </w:r>
      <w:r w:rsidR="00DC0BFB" w:rsidRPr="00890023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o zatrudnieniu zawierające informację </w:t>
      </w:r>
      <w:r w:rsidR="0071781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C0BFB" w:rsidRPr="00890023">
        <w:rPr>
          <w:rFonts w:ascii="Arial" w:eastAsia="Times New Roman" w:hAnsi="Arial" w:cs="Arial"/>
          <w:sz w:val="20"/>
          <w:szCs w:val="20"/>
          <w:lang w:eastAsia="pl-PL"/>
        </w:rPr>
        <w:t xml:space="preserve">o przebywaniu na urlopie macierzyńskim/rodzicielskim/wychowawczym, </w:t>
      </w:r>
    </w:p>
    <w:p w:rsidR="00890023" w:rsidRDefault="00BE0750" w:rsidP="00890023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osoby bezrobotne - </w:t>
      </w:r>
      <w:r w:rsidR="00DC0BFB" w:rsidRPr="00890023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o zarejestrowaniu w powiatowym urzędzie pracy, </w:t>
      </w:r>
    </w:p>
    <w:p w:rsidR="00890023" w:rsidRDefault="00BE0750" w:rsidP="00890023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osoby prowadzące działalność gospodarczą - </w:t>
      </w:r>
      <w:r w:rsidR="00DC0BFB" w:rsidRPr="00890023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z ZUS potwierdzające przebywanie na urlopie macierzyńskim/rodzicielskim, </w:t>
      </w:r>
    </w:p>
    <w:p w:rsidR="004B6834" w:rsidRPr="00890023" w:rsidRDefault="00BE0750" w:rsidP="00890023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023">
        <w:rPr>
          <w:rFonts w:ascii="Arial" w:eastAsia="Times New Roman" w:hAnsi="Arial" w:cs="Arial"/>
          <w:sz w:val="20"/>
          <w:szCs w:val="20"/>
          <w:lang w:eastAsia="pl-PL"/>
        </w:rPr>
        <w:t>osoby bezrobotne</w:t>
      </w:r>
      <w:r>
        <w:rPr>
          <w:rFonts w:ascii="Arial" w:eastAsia="Times New Roman" w:hAnsi="Arial" w:cs="Arial"/>
          <w:sz w:val="20"/>
          <w:szCs w:val="20"/>
          <w:lang w:eastAsia="pl-PL"/>
        </w:rPr>
        <w:t>, niezarejestrowane</w:t>
      </w:r>
      <w:r w:rsidRPr="008900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powiatowym urzędzie pracy – </w:t>
      </w:r>
      <w:r w:rsidR="00DC0BFB" w:rsidRPr="00890023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4B6834" w:rsidRDefault="004B6834" w:rsidP="004B6834">
      <w:pPr>
        <w:ind w:firstLine="0"/>
        <w:rPr>
          <w:rFonts w:ascii="Arial" w:eastAsia="Calibri" w:hAnsi="Arial" w:cs="Arial"/>
          <w:b/>
          <w:sz w:val="20"/>
          <w:szCs w:val="20"/>
        </w:rPr>
      </w:pP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§4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Rekrutacja</w:t>
      </w:r>
    </w:p>
    <w:p w:rsidR="004B6834" w:rsidRPr="001757A9" w:rsidRDefault="004B6834" w:rsidP="006A787E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Rekrutacja do projektu będzie prowadzona w trybie miesięcznych naborów. W uzasadnionych przypadkach związanych z realizacją projektu, dopuszcza się możliwość rekrutacji w innym trybie niż wskazany powyżej. Wszelkie informacje o naborach, w tym ich daty, ogłoszenie, ewentualne przedłużanie, będą publikowane na stronie internetowej Wojewódzkiego Urzędu Pracy w Szczecinie oraz zostaną podane do publicznej wiadomości. </w:t>
      </w:r>
      <w:r w:rsidR="006A787E" w:rsidRPr="001757A9">
        <w:rPr>
          <w:rFonts w:ascii="Arial" w:eastAsia="Times New Roman" w:hAnsi="Arial" w:cs="Arial"/>
          <w:sz w:val="20"/>
          <w:szCs w:val="20"/>
          <w:lang w:eastAsia="pl-PL"/>
        </w:rPr>
        <w:t>Osoby powracające na rynek pracy po przerwie związanej z urodzeniem/wychowaniem dziecka (urlop macierzyński/rodzicielski)</w:t>
      </w:r>
      <w:r w:rsidR="00A07973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mogą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przystąpić do rekrutacji nie wcześniej niż na dwa miesiące przed pla</w:t>
      </w:r>
      <w:r w:rsidR="009925BB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nowanym powrotem </w:t>
      </w:r>
      <w:r w:rsidR="00DB26A4" w:rsidRPr="001757A9">
        <w:rPr>
          <w:rFonts w:ascii="Arial" w:eastAsia="Times New Roman" w:hAnsi="Arial" w:cs="Arial"/>
          <w:sz w:val="20"/>
          <w:szCs w:val="20"/>
          <w:lang w:eastAsia="pl-PL"/>
        </w:rPr>
        <w:t>do pracy.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B6834" w:rsidRPr="001757A9" w:rsidRDefault="004B6834" w:rsidP="009925BB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Osoby zainteresowane udziałem w p</w:t>
      </w:r>
      <w:r w:rsidR="005D77DF">
        <w:rPr>
          <w:rFonts w:ascii="Arial" w:eastAsia="Times New Roman" w:hAnsi="Arial" w:cs="Arial"/>
          <w:sz w:val="20"/>
          <w:szCs w:val="20"/>
          <w:lang w:eastAsia="pl-PL"/>
        </w:rPr>
        <w:t>rojekcie zobowiązane są wypełni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ć i złożyć </w:t>
      </w:r>
      <w:r w:rsidRPr="004B68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Formularz rekrutacyjny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wraz z oświadczeniem o wyrażeniu zgody na przetwarzanie danych osobowych </w:t>
      </w:r>
      <w:r w:rsidR="004F17F7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022C7B">
        <w:rPr>
          <w:rFonts w:ascii="Arial" w:eastAsia="Times New Roman" w:hAnsi="Arial" w:cs="Arial"/>
          <w:sz w:val="20"/>
          <w:szCs w:val="20"/>
          <w:lang w:eastAsia="pl-PL"/>
        </w:rPr>
        <w:t xml:space="preserve">kserokopie dokumentów potwierdzających kryteria </w:t>
      </w:r>
      <w:r w:rsidR="00022C7B" w:rsidRPr="001757A9">
        <w:rPr>
          <w:rFonts w:ascii="Arial" w:eastAsia="Times New Roman" w:hAnsi="Arial" w:cs="Arial"/>
          <w:sz w:val="20"/>
          <w:szCs w:val="20"/>
          <w:lang w:eastAsia="pl-PL"/>
        </w:rPr>
        <w:t>dostępu</w:t>
      </w:r>
      <w:r w:rsidR="009925BB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(wymienione w §3 ust</w:t>
      </w:r>
      <w:r w:rsidR="00DB26A4" w:rsidRPr="0017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925BB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2 pkt</w:t>
      </w:r>
      <w:r w:rsidR="00CD76C5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25BB" w:rsidRPr="001757A9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="00022C7B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i kryteria punktowe (</w:t>
      </w:r>
      <w:r w:rsidR="009925BB" w:rsidRPr="001757A9">
        <w:rPr>
          <w:rFonts w:ascii="Arial" w:eastAsia="Times New Roman" w:hAnsi="Arial" w:cs="Arial"/>
          <w:sz w:val="20"/>
          <w:szCs w:val="20"/>
          <w:lang w:eastAsia="pl-PL"/>
        </w:rPr>
        <w:t>wymienione w §4 ust</w:t>
      </w:r>
      <w:r w:rsidR="00DB26A4" w:rsidRPr="0017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925BB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10), </w:t>
      </w:r>
      <w:r w:rsidR="004F17F7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w zakresie, którym </w:t>
      </w:r>
      <w:r w:rsidR="00022C7B" w:rsidRPr="001757A9">
        <w:rPr>
          <w:rFonts w:ascii="Arial" w:eastAsia="Times New Roman" w:hAnsi="Arial" w:cs="Arial"/>
          <w:sz w:val="20"/>
          <w:szCs w:val="20"/>
          <w:lang w:eastAsia="pl-PL"/>
        </w:rPr>
        <w:t>dotycz</w:t>
      </w:r>
      <w:r w:rsidR="004F17F7" w:rsidRPr="001757A9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022C7B" w:rsidRPr="001757A9">
        <w:rPr>
          <w:rFonts w:ascii="Arial" w:eastAsia="Times New Roman" w:hAnsi="Arial" w:cs="Arial"/>
          <w:sz w:val="20"/>
          <w:szCs w:val="20"/>
          <w:lang w:eastAsia="pl-PL"/>
        </w:rPr>
        <w:t>. W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zór </w:t>
      </w:r>
      <w:r w:rsidR="002A5B70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Formularza 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stanowi Załącznik nr 3 do Regulaminu. </w:t>
      </w:r>
    </w:p>
    <w:p w:rsidR="004072D3" w:rsidRPr="004B6834" w:rsidRDefault="004072D3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Kserokopie dokumentów potwierdzających kryteria dostępu i kryteria punktowe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(w zakresie, którym dotyczą) winny być potwierdzone za zgodność z oryginałem przez Kandydata do projektu poprzez opatrzenie każdej strony kopii klauzulą „Za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oryginałem”, aktualną datą i własnoręcznym podpisem.</w:t>
      </w:r>
    </w:p>
    <w:p w:rsidR="004B6834" w:rsidRPr="004B6834" w:rsidRDefault="00FD5861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Dokumenty rekrutacyjne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wskazane w ust. 2 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można składać </w:t>
      </w:r>
      <w:r w:rsidR="00FF176B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od poniedziałku do piątku 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F176B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godzinach 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FF176B" w:rsidRPr="004B68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t>30 – 15</w:t>
      </w:r>
      <w:r w:rsidR="00FF176B" w:rsidRPr="004B68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t xml:space="preserve">30 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2658B1">
        <w:rPr>
          <w:rFonts w:ascii="Arial" w:eastAsia="Times New Roman" w:hAnsi="Arial" w:cs="Arial"/>
          <w:sz w:val="20"/>
          <w:szCs w:val="20"/>
          <w:lang w:eastAsia="pl-PL"/>
        </w:rPr>
        <w:t xml:space="preserve">kancelarii </w:t>
      </w:r>
      <w:r w:rsidR="002658B1" w:rsidRPr="004B6834">
        <w:rPr>
          <w:rFonts w:ascii="Arial" w:eastAsia="Times New Roman" w:hAnsi="Arial" w:cs="Arial"/>
          <w:sz w:val="20"/>
          <w:szCs w:val="20"/>
          <w:lang w:eastAsia="pl-PL"/>
        </w:rPr>
        <w:t>Wojewódzki</w:t>
      </w:r>
      <w:r w:rsidR="002658B1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2658B1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Urzęd</w:t>
      </w:r>
      <w:r w:rsidR="002658B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2658B1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Pracy w Szczecinie</w:t>
      </w:r>
      <w:r w:rsidR="00DE323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E323A">
        <w:rPr>
          <w:rFonts w:ascii="Arial" w:eastAsia="Times New Roman" w:hAnsi="Arial" w:cs="Arial"/>
          <w:sz w:val="20"/>
          <w:szCs w:val="20"/>
          <w:lang w:eastAsia="pl-PL"/>
        </w:rPr>
        <w:t xml:space="preserve">ul. A. Mickiewicza 41 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="00DE323A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</w:t>
      </w:r>
      <w:r w:rsidR="00DE323A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>fili WUP</w:t>
      </w:r>
      <w:r w:rsidR="002658B1">
        <w:rPr>
          <w:rFonts w:ascii="Arial" w:eastAsia="Times New Roman" w:hAnsi="Arial" w:cs="Arial"/>
          <w:sz w:val="20"/>
          <w:szCs w:val="20"/>
          <w:lang w:eastAsia="pl-PL"/>
        </w:rPr>
        <w:t xml:space="preserve"> w Koszalinie ul. Słowiańska 15</w:t>
      </w:r>
      <w:r w:rsidR="00DE323A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przypadku wysłania </w:t>
      </w:r>
      <w:r w:rsidR="00156870">
        <w:rPr>
          <w:rFonts w:ascii="Arial" w:eastAsia="Times New Roman" w:hAnsi="Arial" w:cs="Arial"/>
          <w:sz w:val="20"/>
          <w:szCs w:val="20"/>
          <w:lang w:eastAsia="pl-PL"/>
        </w:rPr>
        <w:t>dokumentów rekrutacyjnych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pocztą, za termin złożenia ww. dokumentu uznaje się datę wpływu do siedziby Realizatora projektu. Dokumenty przesłane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 zakończonym naborze, będą rozpatrywane w kolejnym naborze. 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Realizator projektu, w celu ochrony danych osobowych, nada numer identyfikacyjny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dla każdego złożonego  formularza rekrutacyjnego, o którym powiadomi Kandydata do projektu. </w:t>
      </w:r>
      <w:r w:rsidR="004D3EBC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nformacja o nadanym numerze identyfikacyjnym, zostanie podana telefonicznie, po uprzednim potwierdzeniu danych osobowych Kandydata do projektu, w postaci pytań kontrolnych</w:t>
      </w:r>
      <w:r w:rsidR="004D3E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D3EBC">
        <w:rPr>
          <w:rFonts w:ascii="Arial" w:eastAsia="Times New Roman" w:hAnsi="Arial" w:cs="Arial"/>
          <w:sz w:val="20"/>
          <w:szCs w:val="20"/>
          <w:lang w:eastAsia="pl-PL"/>
        </w:rPr>
        <w:br/>
        <w:t>lub e-mailowo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Osoba składająca </w:t>
      </w:r>
      <w:r w:rsidR="00156870">
        <w:rPr>
          <w:rFonts w:ascii="Arial" w:eastAsia="Times New Roman" w:hAnsi="Arial" w:cs="Arial"/>
          <w:sz w:val="20"/>
          <w:szCs w:val="20"/>
          <w:lang w:eastAsia="pl-PL"/>
        </w:rPr>
        <w:t xml:space="preserve">dokumenty rekrutacyjne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będzie miała możliwość </w:t>
      </w:r>
      <w:r w:rsidR="00156870">
        <w:rPr>
          <w:rFonts w:ascii="Arial" w:eastAsia="Times New Roman" w:hAnsi="Arial" w:cs="Arial"/>
          <w:sz w:val="20"/>
          <w:szCs w:val="20"/>
          <w:lang w:eastAsia="pl-PL"/>
        </w:rPr>
        <w:t>uzupełnienia i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t>/lub</w:t>
      </w:r>
      <w:r w:rsidR="001568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korekty </w:t>
      </w:r>
      <w:r w:rsidR="002F442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918C7">
        <w:rPr>
          <w:rFonts w:ascii="Arial" w:eastAsia="Times New Roman" w:hAnsi="Arial" w:cs="Arial"/>
          <w:sz w:val="20"/>
          <w:szCs w:val="20"/>
          <w:lang w:eastAsia="pl-PL"/>
        </w:rPr>
        <w:t>w wyznaczonym terminie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. O konieczności dokonania korekty Kandydat do projektu zostanie poinformowany telefonicznie</w:t>
      </w:r>
      <w:r w:rsidR="005918C7">
        <w:rPr>
          <w:rFonts w:ascii="Arial" w:eastAsia="Times New Roman" w:hAnsi="Arial" w:cs="Arial"/>
          <w:sz w:val="20"/>
          <w:szCs w:val="20"/>
          <w:lang w:eastAsia="pl-PL"/>
        </w:rPr>
        <w:t xml:space="preserve"> bądź e-mailowo. Niewywiązanie się z powyższych zapisów będzie równoznaczne z rezygnacją Kandydata.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Procedura rekrutacji zostanie przeprowadzona przez Komisję Rekrutacyjną, w skład </w:t>
      </w:r>
      <w:r w:rsidR="007E3989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której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wchodzi Przewodniczący oraz czte</w:t>
      </w:r>
      <w:r w:rsidR="00B03347">
        <w:rPr>
          <w:rFonts w:ascii="Arial" w:eastAsia="Times New Roman" w:hAnsi="Arial" w:cs="Arial"/>
          <w:sz w:val="20"/>
          <w:szCs w:val="20"/>
          <w:lang w:eastAsia="pl-PL"/>
        </w:rPr>
        <w:t>rech pracowników biura projektu (weryfikacja każdego formularza przez dwie osoby).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Etapy rekrutacji w ramach naboru:</w:t>
      </w:r>
    </w:p>
    <w:p w:rsidR="004B6834" w:rsidRPr="004B6834" w:rsidRDefault="004B6834" w:rsidP="004B6834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ogłoszenie Realizatora projektu o rozpoczęciu naboru na stronie internetowej Wojewódzkiego Urzędu Pracy w Szczecinie,  podanie do publicznej wiadomości;</w:t>
      </w:r>
    </w:p>
    <w:p w:rsidR="004B6834" w:rsidRPr="004B6834" w:rsidRDefault="00765ED5" w:rsidP="004B6834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złożenie 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przez Kandydata do projektu </w:t>
      </w:r>
      <w:r>
        <w:rPr>
          <w:rFonts w:ascii="Arial" w:eastAsia="Times New Roman" w:hAnsi="Arial" w:cs="Arial"/>
          <w:sz w:val="20"/>
          <w:szCs w:val="20"/>
          <w:lang w:eastAsia="pl-PL"/>
        </w:rPr>
        <w:t>wymaganych dokumentów</w:t>
      </w:r>
      <w:r w:rsidR="000342BC">
        <w:rPr>
          <w:rFonts w:ascii="Arial" w:eastAsia="Times New Roman" w:hAnsi="Arial" w:cs="Arial"/>
          <w:sz w:val="20"/>
          <w:szCs w:val="20"/>
          <w:lang w:eastAsia="pl-PL"/>
        </w:rPr>
        <w:t xml:space="preserve"> rekrutacyjnych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44F7E" w:rsidRDefault="004B6834" w:rsidP="002C7586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weryfikacja dokumentów przez Komisję Rekrutacyjną, opracowanie i publikacja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na stronie internetowej listy r</w:t>
      </w:r>
      <w:r w:rsidR="00044F7E">
        <w:rPr>
          <w:rFonts w:ascii="Arial" w:eastAsia="Times New Roman" w:hAnsi="Arial" w:cs="Arial"/>
          <w:sz w:val="20"/>
          <w:szCs w:val="20"/>
          <w:lang w:eastAsia="pl-PL"/>
        </w:rPr>
        <w:t>ankingowej Uczestników projektu;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C7586" w:rsidRPr="002C7586" w:rsidRDefault="007F5620" w:rsidP="002C7586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pisemne</w:t>
      </w:r>
      <w:r w:rsidR="00E12A15">
        <w:rPr>
          <w:rFonts w:ascii="Arial" w:eastAsia="Times New Roman" w:hAnsi="Arial" w:cs="Arial"/>
          <w:sz w:val="20"/>
          <w:szCs w:val="20"/>
          <w:lang w:eastAsia="pl-PL"/>
        </w:rPr>
        <w:t xml:space="preserve"> lub e-mailowo oraz</w:t>
      </w:r>
      <w:r w:rsidR="00904F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telefoniczne powiadomienie Kandydata do projektu </w:t>
      </w:r>
      <w:r w:rsidR="00044F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>o zakwalifikowaniu do projektu</w:t>
      </w:r>
      <w:r w:rsidR="0095138E">
        <w:rPr>
          <w:rFonts w:ascii="Arial" w:eastAsia="Times New Roman" w:hAnsi="Arial" w:cs="Arial"/>
          <w:sz w:val="20"/>
          <w:szCs w:val="20"/>
          <w:lang w:eastAsia="pl-PL"/>
        </w:rPr>
        <w:t xml:space="preserve"> i nadaniu numeru identyfikacyjnego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B6834" w:rsidRPr="004B6834" w:rsidRDefault="004B6834" w:rsidP="004B6834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podpisanie </w:t>
      </w:r>
      <w:r w:rsidR="006D6D2F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umowy udziału w projekcie </w:t>
      </w:r>
      <w:r w:rsidR="006D6D2F">
        <w:rPr>
          <w:rFonts w:ascii="Arial" w:eastAsia="Times New Roman" w:hAnsi="Arial" w:cs="Arial"/>
          <w:sz w:val="20"/>
          <w:szCs w:val="20"/>
          <w:lang w:eastAsia="pl-PL"/>
        </w:rPr>
        <w:t xml:space="preserve">wraz z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deklaracj</w:t>
      </w:r>
      <w:r w:rsidR="006D6D2F">
        <w:rPr>
          <w:rFonts w:ascii="Arial" w:eastAsia="Times New Roman" w:hAnsi="Arial" w:cs="Arial"/>
          <w:sz w:val="20"/>
          <w:szCs w:val="20"/>
          <w:lang w:eastAsia="pl-PL"/>
        </w:rPr>
        <w:t xml:space="preserve">ą uczestnictwa oraz przedłożenie aktualnych dokumentów potwierdzających status Uczestnika projektu </w:t>
      </w:r>
      <w:r w:rsidR="00A95F7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D6D2F">
        <w:rPr>
          <w:rFonts w:ascii="Arial" w:eastAsia="Times New Roman" w:hAnsi="Arial" w:cs="Arial"/>
          <w:sz w:val="20"/>
          <w:szCs w:val="20"/>
          <w:lang w:eastAsia="pl-PL"/>
        </w:rPr>
        <w:t>na rynku pracy</w:t>
      </w:r>
      <w:r w:rsidR="00AD11D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D6D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0BFB" w:rsidRPr="00307B02">
        <w:rPr>
          <w:rFonts w:ascii="Arial" w:hAnsi="Arial" w:cs="Arial"/>
          <w:sz w:val="20"/>
          <w:szCs w:val="20"/>
        </w:rPr>
        <w:t>o który</w:t>
      </w:r>
      <w:r w:rsidR="00DC0BFB">
        <w:rPr>
          <w:rFonts w:ascii="Arial" w:hAnsi="Arial" w:cs="Arial"/>
          <w:sz w:val="20"/>
          <w:szCs w:val="20"/>
        </w:rPr>
        <w:t>ch</w:t>
      </w:r>
      <w:r w:rsidR="00DC0BFB" w:rsidRPr="00307B02">
        <w:rPr>
          <w:rFonts w:ascii="Arial" w:hAnsi="Arial" w:cs="Arial"/>
          <w:sz w:val="20"/>
          <w:szCs w:val="20"/>
        </w:rPr>
        <w:t xml:space="preserve"> mowa w § </w:t>
      </w:r>
      <w:r w:rsidR="00DC0BFB">
        <w:rPr>
          <w:rFonts w:ascii="Arial" w:hAnsi="Arial" w:cs="Arial"/>
          <w:sz w:val="20"/>
          <w:szCs w:val="20"/>
        </w:rPr>
        <w:t>3</w:t>
      </w:r>
      <w:r w:rsidR="00DC0BFB" w:rsidRPr="00307B02">
        <w:rPr>
          <w:rFonts w:ascii="Arial" w:hAnsi="Arial" w:cs="Arial"/>
          <w:sz w:val="20"/>
          <w:szCs w:val="20"/>
        </w:rPr>
        <w:t xml:space="preserve"> ust. 2 </w:t>
      </w:r>
      <w:r w:rsidR="00DC0BFB">
        <w:rPr>
          <w:rFonts w:ascii="Arial" w:eastAsia="Times New Roman" w:hAnsi="Arial" w:cs="Arial"/>
          <w:sz w:val="20"/>
          <w:szCs w:val="20"/>
          <w:lang w:eastAsia="pl-PL"/>
        </w:rPr>
        <w:t xml:space="preserve"> pkt 2.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Podczas rekrutacji stosowane będą następujące kryteria punktowe:</w:t>
      </w:r>
    </w:p>
    <w:p w:rsidR="004B6834" w:rsidRPr="004B6834" w:rsidRDefault="004B6834" w:rsidP="004B6834">
      <w:pPr>
        <w:numPr>
          <w:ilvl w:val="0"/>
          <w:numId w:val="13"/>
        </w:numPr>
        <w:spacing w:line="276" w:lineRule="auto"/>
        <w:ind w:left="1418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niepełnosprawność dziecka – dodatkowe 5 punktów,</w:t>
      </w:r>
    </w:p>
    <w:p w:rsidR="004B6834" w:rsidRPr="004B6834" w:rsidRDefault="004B6834" w:rsidP="004B6834">
      <w:pPr>
        <w:numPr>
          <w:ilvl w:val="0"/>
          <w:numId w:val="13"/>
        </w:numPr>
        <w:spacing w:line="276" w:lineRule="auto"/>
        <w:ind w:left="1418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niepełnosprawność rodzica - dodatkowe 5 punktów, </w:t>
      </w:r>
    </w:p>
    <w:p w:rsidR="004B6834" w:rsidRPr="004B6834" w:rsidRDefault="004B6834" w:rsidP="004B6834">
      <w:pPr>
        <w:numPr>
          <w:ilvl w:val="0"/>
          <w:numId w:val="13"/>
        </w:numPr>
        <w:spacing w:line="276" w:lineRule="auto"/>
        <w:ind w:left="1418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samotny rodzic/opiekun - dodatkowe 5 punktów, </w:t>
      </w:r>
    </w:p>
    <w:p w:rsidR="004B6834" w:rsidRPr="00087CFD" w:rsidRDefault="00087CFD" w:rsidP="004B6834">
      <w:pPr>
        <w:numPr>
          <w:ilvl w:val="0"/>
          <w:numId w:val="13"/>
        </w:numPr>
        <w:spacing w:line="276" w:lineRule="auto"/>
        <w:ind w:left="1418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87CFD">
        <w:rPr>
          <w:rFonts w:ascii="Arial" w:eastAsia="Times New Roman" w:hAnsi="Arial" w:cs="Arial"/>
          <w:sz w:val="20"/>
          <w:szCs w:val="20"/>
          <w:lang w:eastAsia="pl-PL"/>
        </w:rPr>
        <w:t>osoby zamieszkujące tereny wiejskie</w:t>
      </w:r>
      <w:r w:rsidR="004B6834" w:rsidRPr="00087CFD">
        <w:rPr>
          <w:rFonts w:ascii="Arial" w:eastAsia="Times New Roman" w:hAnsi="Arial" w:cs="Arial"/>
          <w:sz w:val="20"/>
          <w:szCs w:val="20"/>
          <w:lang w:eastAsia="pl-PL"/>
        </w:rPr>
        <w:t xml:space="preserve"> - dodatkowe 5 punktów. 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Lista rankingowa zostanie opublikowana na stronie internetowej Wojewódzkiego Urzędu Pracy. W pierwszej kolejności uwzględnione będą numery identyfikacyjne wniosków, które uzyskały najwięcej punktów preferencyjn</w:t>
      </w:r>
      <w:r w:rsidR="009C6193">
        <w:rPr>
          <w:rFonts w:ascii="Arial" w:eastAsia="Times New Roman" w:hAnsi="Arial" w:cs="Arial"/>
          <w:sz w:val="20"/>
          <w:szCs w:val="20"/>
          <w:lang w:eastAsia="pl-PL"/>
        </w:rPr>
        <w:t>ych, wg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zasady od największej do najmniejszej liczby uzyskanych punktów.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przypadku uzyskania przez dwóch lub więcej Kandydatów do projektu takiej samej ilości punktów preferencyjnych, o kolejności na liście rankingowej rozstrzyga termin złożenia </w:t>
      </w:r>
      <w:r w:rsidR="000309EF">
        <w:rPr>
          <w:rFonts w:ascii="Arial" w:eastAsia="Times New Roman" w:hAnsi="Arial" w:cs="Arial"/>
          <w:sz w:val="20"/>
          <w:szCs w:val="20"/>
          <w:lang w:eastAsia="pl-PL"/>
        </w:rPr>
        <w:t>dokumentów rekrutacyjnych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W sytuacji rezygnacji Kandydata z udziału w projekcie, wolne miejsce zostanie uzupełnione przez kolejną osobę z listy rankingowej.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Komisja Rekrutacyjna po zatwierdzeniu listy rankingowej sporządza protokół.</w:t>
      </w:r>
    </w:p>
    <w:p w:rsidR="004B6834" w:rsidRPr="004B6834" w:rsidRDefault="004B6834" w:rsidP="004B68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Decyzja Komisji Rekrutacyjn</w:t>
      </w:r>
      <w:r w:rsidR="00E163BC">
        <w:rPr>
          <w:rFonts w:ascii="Arial" w:eastAsia="Times New Roman" w:hAnsi="Arial" w:cs="Arial"/>
          <w:sz w:val="20"/>
          <w:szCs w:val="20"/>
          <w:lang w:eastAsia="pl-PL"/>
        </w:rPr>
        <w:t>ej o zakwalifikowaniu/niezakwalifikowaniu Kandydata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do projektu jest ostateczna i nie przewiduje się odwołań.</w:t>
      </w:r>
    </w:p>
    <w:p w:rsidR="004B6834" w:rsidRPr="004B6834" w:rsidRDefault="004B6834" w:rsidP="004B6834">
      <w:pPr>
        <w:ind w:firstLine="0"/>
        <w:rPr>
          <w:rFonts w:ascii="Arial" w:eastAsia="Calibri" w:hAnsi="Arial" w:cs="Arial"/>
          <w:b/>
          <w:sz w:val="20"/>
          <w:szCs w:val="20"/>
        </w:rPr>
      </w:pP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§5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Wsparcie finansowe</w:t>
      </w:r>
    </w:p>
    <w:p w:rsidR="004B6834" w:rsidRPr="004B6834" w:rsidRDefault="004B6834" w:rsidP="004B6834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Po podpisaniu umowy udziału w projekcie, Uczestnik projektu będzie miał prawo do uzyskania refundacji części faktycznie poniesionych przez siebie kosztów opieki nad dzieckiem,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ale nie więcej niż: </w:t>
      </w:r>
    </w:p>
    <w:p w:rsidR="004B6834" w:rsidRPr="004B6834" w:rsidRDefault="004B6834" w:rsidP="004B6834">
      <w:pPr>
        <w:numPr>
          <w:ilvl w:val="0"/>
          <w:numId w:val="19"/>
        </w:numPr>
        <w:spacing w:line="276" w:lineRule="auto"/>
        <w:ind w:left="1418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95% tj. 1 140,00 zł miesięcznie przy opiece w postaci żłobka lub opiekuna dziennego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przy założeniu, że żłobek lub opiekun dzienny znajduje się w rejestrze żłobków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wykazie  dziennych opiekunów, prowadzonym przez właściwego wójta, burmistrza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lub prezydenta miasta – dla 400 dzieci. Refundowane są wyłącznie koszty podstawowej opieki, tj. pobytu i wyżywienia, bez ewentualnych zajęć dodatkowych. </w:t>
      </w:r>
    </w:p>
    <w:p w:rsidR="004B6834" w:rsidRPr="004B6834" w:rsidRDefault="004B6834" w:rsidP="004B6834">
      <w:pPr>
        <w:numPr>
          <w:ilvl w:val="0"/>
          <w:numId w:val="19"/>
        </w:numPr>
        <w:spacing w:line="276" w:lineRule="auto"/>
        <w:ind w:left="1418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95% tj. 760,00 zł miesięcznie przy opiece w postaci klubu dziecięcego przy założeniu, że klub dziecięcy znajduje się w rejestrze klubów dziecięcych i wykazie dziennych opiekunów, prowadzonym przez właściwego wójta, burmistrza lub prezydenta  –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dla 100 dzieci. Refundowane są wyłącznie koszty podstawowej opieki, tj. pobytu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i wyżywienia, bez ewentualnych zajęć dodatkowych.</w:t>
      </w:r>
    </w:p>
    <w:p w:rsidR="004B6834" w:rsidRPr="004B6834" w:rsidRDefault="004B6834" w:rsidP="004B6834">
      <w:pPr>
        <w:numPr>
          <w:ilvl w:val="0"/>
          <w:numId w:val="19"/>
        </w:numPr>
        <w:spacing w:line="276" w:lineRule="auto"/>
        <w:ind w:left="1418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95% tj. 2 375,00 zł przy opiece sprawowanej przez nianię zatrudnioną na Umowę uaktywniającą (co m.in. oznacza brak możliwości zatrudnienia jako niani rodzica dziecka) – dla 200 dzieci. Refundowane są wyłącznie koszty poniesione przez rodzica (</w:t>
      </w:r>
      <w:r w:rsidR="00074BB3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kwota netto wypłacona niani,</w:t>
      </w:r>
      <w:r w:rsidR="00203C89">
        <w:rPr>
          <w:rFonts w:ascii="Arial" w:eastAsia="Times New Roman" w:hAnsi="Arial" w:cs="Arial"/>
          <w:sz w:val="20"/>
          <w:szCs w:val="20"/>
          <w:lang w:eastAsia="pl-PL"/>
        </w:rPr>
        <w:t xml:space="preserve"> zaliczka na podatek dochodowy,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składki ubezpieczenia społecznego, do których opłacenia zobowiązany jest rodzic, bez uwzględnienia składek ubezpieczenia społecznego pokrywanych przez ZUS).</w:t>
      </w:r>
    </w:p>
    <w:p w:rsidR="00427A52" w:rsidRDefault="00427A52" w:rsidP="00463690">
      <w:pPr>
        <w:widowControl w:val="0"/>
        <w:autoSpaceDE w:val="0"/>
        <w:autoSpaceDN w:val="0"/>
        <w:adjustRightInd w:val="0"/>
        <w:spacing w:line="240" w:lineRule="auto"/>
        <w:ind w:left="720" w:firstLine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Pozostałe 5% kosztów opieki w każdej z ww. form stanowi wkład własny Uczestnika projektu.</w:t>
      </w:r>
    </w:p>
    <w:p w:rsidR="004B6834" w:rsidRPr="004B6834" w:rsidRDefault="004B6834" w:rsidP="00463690">
      <w:pPr>
        <w:widowControl w:val="0"/>
        <w:autoSpaceDE w:val="0"/>
        <w:autoSpaceDN w:val="0"/>
        <w:adjustRightInd w:val="0"/>
        <w:spacing w:line="240" w:lineRule="auto"/>
        <w:ind w:left="720" w:firstLine="0"/>
        <w:rPr>
          <w:rFonts w:ascii="Arial" w:eastAsia="Calibri" w:hAnsi="Arial" w:cs="Arial"/>
          <w:sz w:val="20"/>
          <w:szCs w:val="20"/>
        </w:rPr>
      </w:pPr>
      <w:r w:rsidRPr="004B6834">
        <w:rPr>
          <w:rFonts w:ascii="Arial" w:eastAsia="Calibri" w:hAnsi="Arial" w:cs="Arial"/>
          <w:sz w:val="20"/>
          <w:szCs w:val="20"/>
        </w:rPr>
        <w:t xml:space="preserve">Realizator projektu zastrzega możliwość zmiany w liczbie dzieci korzystających </w:t>
      </w:r>
      <w:r w:rsidRPr="004B6834">
        <w:rPr>
          <w:rFonts w:ascii="Arial" w:eastAsia="Calibri" w:hAnsi="Arial" w:cs="Arial"/>
          <w:sz w:val="20"/>
          <w:szCs w:val="20"/>
        </w:rPr>
        <w:br/>
        <w:t>z poszczególnych form wsparcia.</w:t>
      </w:r>
    </w:p>
    <w:p w:rsidR="004B6834" w:rsidRPr="001757A9" w:rsidRDefault="004B6834" w:rsidP="004B6834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przypadku osób, powracających na rynek pracy po przerwie związanej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>z urodzeniem/wychowaniem dziecka (urlop macierzyński/</w:t>
      </w:r>
      <w:r w:rsidR="00A25F2B">
        <w:rPr>
          <w:rFonts w:ascii="Arial" w:eastAsia="Times New Roman" w:hAnsi="Arial" w:cs="Arial"/>
          <w:sz w:val="20"/>
          <w:szCs w:val="20"/>
          <w:lang w:eastAsia="pl-PL"/>
        </w:rPr>
        <w:t>rodzicielski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początek </w:t>
      </w:r>
      <w:r w:rsidR="00AA0134" w:rsidRPr="001757A9">
        <w:rPr>
          <w:rFonts w:ascii="Arial" w:eastAsia="Times New Roman" w:hAnsi="Arial" w:cs="Arial"/>
          <w:sz w:val="20"/>
          <w:szCs w:val="20"/>
          <w:lang w:eastAsia="pl-PL"/>
        </w:rPr>
        <w:t>finansowania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usług opiekuńczych przez </w:t>
      </w:r>
      <w:r w:rsidR="00913992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realizatora projektu, rozpocznie się 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>z dniem powrotu do pracy Uczestnika projektu.</w:t>
      </w:r>
    </w:p>
    <w:p w:rsidR="004B6834" w:rsidRPr="009A19E2" w:rsidRDefault="004B6834" w:rsidP="00454C12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 w:rsidR="00FF176B" w:rsidRPr="001757A9">
        <w:rPr>
          <w:rFonts w:ascii="Arial" w:eastAsia="Times New Roman" w:hAnsi="Arial" w:cs="Arial"/>
          <w:sz w:val="20"/>
          <w:szCs w:val="20"/>
          <w:lang w:eastAsia="pl-PL"/>
        </w:rPr>
        <w:t>Uczestników projektu,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bezrobotnych/biernych zawodowo</w:t>
      </w:r>
      <w:r w:rsidR="00A25F2B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, w tym przebywających na urlopie wychowawczym, 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pozostających </w:t>
      </w:r>
      <w:r w:rsidR="00DB26A4" w:rsidRPr="001757A9">
        <w:rPr>
          <w:rFonts w:ascii="Arial" w:eastAsia="Times New Roman" w:hAnsi="Arial" w:cs="Arial"/>
          <w:sz w:val="20"/>
          <w:szCs w:val="20"/>
          <w:lang w:eastAsia="pl-PL"/>
        </w:rPr>
        <w:t>poza rynkiem pracy, finansowanie</w:t>
      </w:r>
      <w:r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opieki nad dzieckiem, </w:t>
      </w:r>
      <w:r w:rsidR="00F433FA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rozpocznie się z dniem </w:t>
      </w:r>
      <w:r w:rsidR="00DB26A4" w:rsidRPr="001757A9">
        <w:rPr>
          <w:rFonts w:ascii="Arial" w:eastAsia="Times New Roman" w:hAnsi="Arial" w:cs="Arial"/>
          <w:sz w:val="20"/>
          <w:szCs w:val="20"/>
          <w:lang w:eastAsia="pl-PL"/>
        </w:rPr>
        <w:t>umieszczenia</w:t>
      </w:r>
      <w:r w:rsidR="00F433FA" w:rsidRPr="001757A9">
        <w:rPr>
          <w:rFonts w:ascii="Arial" w:eastAsia="Times New Roman" w:hAnsi="Arial" w:cs="Arial"/>
          <w:sz w:val="20"/>
          <w:szCs w:val="20"/>
          <w:lang w:eastAsia="pl-PL"/>
        </w:rPr>
        <w:t xml:space="preserve"> dziecka </w:t>
      </w:r>
      <w:r w:rsidR="00F433FA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433FA" w:rsidRPr="004B6834">
        <w:rPr>
          <w:rFonts w:ascii="Arial" w:eastAsia="Times New Roman" w:hAnsi="Arial" w:cs="Arial"/>
          <w:sz w:val="20"/>
          <w:szCs w:val="20"/>
          <w:lang w:eastAsia="pl-PL"/>
        </w:rPr>
        <w:t>żłobku, klubie d</w:t>
      </w:r>
      <w:r w:rsidR="00F433FA">
        <w:rPr>
          <w:rFonts w:ascii="Arial" w:eastAsia="Times New Roman" w:hAnsi="Arial" w:cs="Arial"/>
          <w:sz w:val="20"/>
          <w:szCs w:val="20"/>
          <w:lang w:eastAsia="pl-PL"/>
        </w:rPr>
        <w:t xml:space="preserve">ziecięcym, </w:t>
      </w:r>
      <w:r w:rsidR="00FF176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433FA">
        <w:rPr>
          <w:rFonts w:ascii="Arial" w:eastAsia="Times New Roman" w:hAnsi="Arial" w:cs="Arial"/>
          <w:sz w:val="20"/>
          <w:szCs w:val="20"/>
          <w:lang w:eastAsia="pl-PL"/>
        </w:rPr>
        <w:t>u opiekuna dziennego</w:t>
      </w:r>
      <w:r w:rsidR="00397A23">
        <w:rPr>
          <w:rFonts w:ascii="Arial" w:eastAsia="Times New Roman" w:hAnsi="Arial" w:cs="Arial"/>
          <w:sz w:val="20"/>
          <w:szCs w:val="20"/>
          <w:lang w:eastAsia="pl-PL"/>
        </w:rPr>
        <w:t xml:space="preserve"> lub niani</w:t>
      </w:r>
      <w:r w:rsidR="00F433FA" w:rsidRPr="0001485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D27A69" w:rsidRDefault="004B6834" w:rsidP="00122169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Refundacja kosztów opieki będzie przekazana na rachunek bankowy</w:t>
      </w:r>
      <w:r w:rsidR="00203C89">
        <w:rPr>
          <w:rFonts w:ascii="Arial" w:eastAsia="Times New Roman" w:hAnsi="Arial" w:cs="Arial"/>
          <w:sz w:val="20"/>
          <w:szCs w:val="20"/>
          <w:lang w:eastAsia="pl-PL"/>
        </w:rPr>
        <w:t xml:space="preserve"> wskazany przez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Uczestnika projektu, </w:t>
      </w:r>
      <w:r w:rsidR="00203C89">
        <w:rPr>
          <w:rFonts w:ascii="Arial" w:eastAsia="Times New Roman" w:hAnsi="Arial" w:cs="Arial"/>
          <w:sz w:val="20"/>
          <w:szCs w:val="20"/>
          <w:lang w:eastAsia="pl-PL"/>
        </w:rPr>
        <w:t xml:space="preserve">w złożonym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przez niego Wniosku o refundację (wzór stanowi Załącznik Nr</w:t>
      </w:r>
      <w:r w:rsidR="0012216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4 do Regulaminu) na podstawie kompletnych i poprawnie załączonych dowodów, potwierdzających poniesione wydatki (w pełnej wysokości, obejmującej zarówno kwotę refundowaną, jak i wymagany wkład własny)</w:t>
      </w:r>
      <w:r w:rsidR="00C83D9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W przypadku korzystania z placówek opieki, podstawę refundacji stanowić będzie comiesięczne dostarczenie przez Uczestnika projektu dokumentu potwierdzającego wysokość kosztów opieki nad dzieckiem w danym miesiącu 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br/>
        <w:t>(</w:t>
      </w:r>
      <w:r w:rsidR="005E1AE8">
        <w:rPr>
          <w:rFonts w:ascii="Arial" w:eastAsia="Times New Roman" w:hAnsi="Arial" w:cs="Arial"/>
          <w:sz w:val="20"/>
          <w:szCs w:val="20"/>
          <w:lang w:eastAsia="pl-PL"/>
        </w:rPr>
        <w:t>w szczególności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rachunek, faktura, zaświadczenie), dowodu </w:t>
      </w:r>
      <w:r w:rsidR="00261086">
        <w:rPr>
          <w:rFonts w:ascii="Arial" w:eastAsia="Times New Roman" w:hAnsi="Arial" w:cs="Arial"/>
          <w:sz w:val="20"/>
          <w:szCs w:val="20"/>
          <w:lang w:eastAsia="pl-PL"/>
        </w:rPr>
        <w:t xml:space="preserve">poniesienia kosztów opieki nad dzieckiem 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2F7F17">
        <w:rPr>
          <w:rFonts w:ascii="Arial" w:eastAsia="Times New Roman" w:hAnsi="Arial" w:cs="Arial"/>
          <w:sz w:val="20"/>
          <w:szCs w:val="20"/>
          <w:lang w:eastAsia="pl-PL"/>
        </w:rPr>
        <w:t>w szczególności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pokwitowanie, kopie przelewu,</w:t>
      </w:r>
      <w:r w:rsidR="00122169">
        <w:rPr>
          <w:rFonts w:ascii="Arial" w:eastAsia="Times New Roman" w:hAnsi="Arial" w:cs="Arial"/>
          <w:sz w:val="20"/>
          <w:szCs w:val="20"/>
          <w:lang w:eastAsia="pl-PL"/>
        </w:rPr>
        <w:t>) oraz zaświadczenia o 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niefinansowaniu kosztów opieki z innych źródeł. W przypadku zatrudnienia niani, podstawą refundacji będzie comiesięczne dostarczenie dokumentów potwierdzających wysokość kosztów opieki nad dzieckiem w danym miesiącu (</w:t>
      </w:r>
      <w:r w:rsidR="005B7896">
        <w:rPr>
          <w:rFonts w:ascii="Arial" w:eastAsia="Times New Roman" w:hAnsi="Arial" w:cs="Arial"/>
          <w:sz w:val="20"/>
          <w:szCs w:val="20"/>
          <w:lang w:eastAsia="pl-PL"/>
        </w:rPr>
        <w:t>w szczególności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rachunek wystawiony </w:t>
      </w:r>
      <w:r w:rsidR="005B7896">
        <w:rPr>
          <w:rFonts w:ascii="Arial" w:eastAsia="Times New Roman" w:hAnsi="Arial" w:cs="Arial"/>
          <w:sz w:val="20"/>
          <w:szCs w:val="20"/>
          <w:lang w:eastAsia="pl-PL"/>
        </w:rPr>
        <w:t>wskazujący wysokość otrzymanego wynagrodzenia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5B7896">
        <w:rPr>
          <w:rFonts w:ascii="Arial" w:eastAsia="Times New Roman" w:hAnsi="Arial" w:cs="Arial"/>
          <w:sz w:val="20"/>
          <w:szCs w:val="20"/>
          <w:lang w:eastAsia="pl-PL"/>
        </w:rPr>
        <w:t xml:space="preserve">wysokości 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zaliczk</w:t>
      </w:r>
      <w:r w:rsidR="005B7896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na podatek dochodowy, </w:t>
      </w:r>
      <w:r w:rsidR="00AF0DCE">
        <w:rPr>
          <w:rFonts w:ascii="Arial" w:eastAsia="Times New Roman" w:hAnsi="Arial" w:cs="Arial"/>
          <w:sz w:val="20"/>
          <w:szCs w:val="20"/>
          <w:lang w:eastAsia="pl-PL"/>
        </w:rPr>
        <w:t xml:space="preserve">deklarację ZUS potwierdzającą 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wysokość składek), dowodów zapłaty dokonanych na rzecz niani oraz ZUS (</w:t>
      </w:r>
      <w:r w:rsidR="00F315B7">
        <w:rPr>
          <w:rFonts w:ascii="Arial" w:eastAsia="Times New Roman" w:hAnsi="Arial" w:cs="Arial"/>
          <w:sz w:val="20"/>
          <w:szCs w:val="20"/>
          <w:lang w:eastAsia="pl-PL"/>
        </w:rPr>
        <w:t>w szczególności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pokwitowanie, kopie przelewu).</w:t>
      </w:r>
    </w:p>
    <w:p w:rsidR="00E83EF8" w:rsidRDefault="004B6834" w:rsidP="00973B06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4025">
        <w:rPr>
          <w:rFonts w:ascii="Arial" w:eastAsia="Times New Roman" w:hAnsi="Arial" w:cs="Arial"/>
          <w:sz w:val="20"/>
          <w:szCs w:val="20"/>
          <w:lang w:eastAsia="pl-PL"/>
        </w:rPr>
        <w:t xml:space="preserve">Refundacja kosztów opieki dla osób powracających na rynek pracy po przerwie związanej </w:t>
      </w:r>
      <w:r w:rsidRPr="00FC4025">
        <w:rPr>
          <w:rFonts w:ascii="Arial" w:eastAsia="Times New Roman" w:hAnsi="Arial" w:cs="Arial"/>
          <w:sz w:val="20"/>
          <w:szCs w:val="20"/>
          <w:lang w:eastAsia="pl-PL"/>
        </w:rPr>
        <w:br/>
        <w:t>z urodzeniem/wychowaniem dziecka, po urlopie macierzyńskim/</w:t>
      </w:r>
      <w:r w:rsidR="00A4730E" w:rsidRPr="00FC4025">
        <w:rPr>
          <w:rFonts w:ascii="Arial" w:eastAsia="Times New Roman" w:hAnsi="Arial" w:cs="Arial"/>
          <w:sz w:val="20"/>
          <w:szCs w:val="20"/>
          <w:lang w:eastAsia="pl-PL"/>
        </w:rPr>
        <w:t>rodzicielskim</w:t>
      </w:r>
      <w:r w:rsidRPr="00FC4025">
        <w:rPr>
          <w:rFonts w:ascii="Arial" w:eastAsia="Times New Roman" w:hAnsi="Arial" w:cs="Arial"/>
          <w:sz w:val="20"/>
          <w:szCs w:val="20"/>
          <w:lang w:eastAsia="pl-PL"/>
        </w:rPr>
        <w:t xml:space="preserve">, jest możliwa </w:t>
      </w:r>
      <w:r w:rsidR="00A4730E" w:rsidRPr="00FC402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C4025">
        <w:rPr>
          <w:rFonts w:ascii="Arial" w:eastAsia="Times New Roman" w:hAnsi="Arial" w:cs="Arial"/>
          <w:sz w:val="20"/>
          <w:szCs w:val="20"/>
          <w:lang w:eastAsia="pl-PL"/>
        </w:rPr>
        <w:t>z dniem powrotu Uczestnika projektu na rynek pracy</w:t>
      </w:r>
      <w:r w:rsidR="00C83D9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W pierwszym, szóstym oraz dwunastym miesiącu ww. refundacji Uczestnik projektu musi przedstawić, poza dokumentami wskazanymi w ust. 4, </w:t>
      </w:r>
      <w:r w:rsidR="00C83D97" w:rsidRPr="00AF0DCE">
        <w:rPr>
          <w:rFonts w:ascii="Arial" w:eastAsia="Times New Roman" w:hAnsi="Arial" w:cs="Arial"/>
          <w:sz w:val="20"/>
          <w:szCs w:val="20"/>
          <w:lang w:eastAsia="pl-PL"/>
        </w:rPr>
        <w:t>zaświadczenie o zatrudnieniu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95D01">
        <w:rPr>
          <w:rFonts w:ascii="Arial" w:eastAsia="Times New Roman" w:hAnsi="Arial" w:cs="Arial"/>
          <w:sz w:val="20"/>
          <w:szCs w:val="20"/>
          <w:lang w:eastAsia="pl-PL"/>
        </w:rPr>
        <w:t xml:space="preserve">lub inny dokument potwierdzający aktywność zawodową 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2F6AFE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aktualny wpis z CEIDG oraz zaświadczenie o niezaleganiu w opłacaniu składek</w:t>
      </w:r>
      <w:r w:rsidR="002F6AFE">
        <w:rPr>
          <w:rFonts w:ascii="Arial" w:eastAsia="Times New Roman" w:hAnsi="Arial" w:cs="Arial"/>
          <w:sz w:val="20"/>
          <w:szCs w:val="20"/>
          <w:lang w:eastAsia="pl-PL"/>
        </w:rPr>
        <w:t xml:space="preserve"> ZUS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), w pozostałych miesiącach Uczestnik projekt</w:t>
      </w:r>
      <w:r w:rsidR="00122169">
        <w:rPr>
          <w:rFonts w:ascii="Arial" w:eastAsia="Times New Roman" w:hAnsi="Arial" w:cs="Arial"/>
          <w:sz w:val="20"/>
          <w:szCs w:val="20"/>
          <w:lang w:eastAsia="pl-PL"/>
        </w:rPr>
        <w:t>u będzie składał oświadczenie o 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zatrudnieniu. Dodatkowo w przypadku zatrudnienia nian</w:t>
      </w:r>
      <w:r w:rsidR="00122169">
        <w:rPr>
          <w:rFonts w:ascii="Arial" w:eastAsia="Times New Roman" w:hAnsi="Arial" w:cs="Arial"/>
          <w:sz w:val="20"/>
          <w:szCs w:val="20"/>
          <w:lang w:eastAsia="pl-PL"/>
        </w:rPr>
        <w:t>i, wymagane jest dostarczenie w </w:t>
      </w:r>
      <w:r w:rsidR="00C83D97" w:rsidRPr="00C83D97">
        <w:rPr>
          <w:rFonts w:ascii="Arial" w:eastAsia="Times New Roman" w:hAnsi="Arial" w:cs="Arial"/>
          <w:sz w:val="20"/>
          <w:szCs w:val="20"/>
          <w:lang w:eastAsia="pl-PL"/>
        </w:rPr>
        <w:t>pierwszym miesiącu refundacji kopii umowy uaktywniającej zawartej z nianią i potwierdzenia zgłoszenia do ZUS.</w:t>
      </w:r>
    </w:p>
    <w:p w:rsidR="00122169" w:rsidRPr="00973B06" w:rsidRDefault="00122169" w:rsidP="00973B06">
      <w:pPr>
        <w:numPr>
          <w:ilvl w:val="0"/>
          <w:numId w:val="18"/>
        </w:numPr>
        <w:spacing w:line="276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E83EF8">
        <w:rPr>
          <w:rFonts w:ascii="Arial" w:eastAsia="Times New Roman" w:hAnsi="Arial" w:cs="Arial"/>
          <w:sz w:val="20"/>
          <w:szCs w:val="20"/>
          <w:lang w:eastAsia="pl-PL"/>
        </w:rPr>
        <w:t xml:space="preserve">Uczestnicy projektu, bezrobotni/bierni zawodowo (w tym osoby przebywające na urlopie wychowawczym), pozostający poza rynkiem pracy, po podpisaniu umowy udziału w projekcie w terminie miesiąca umieszczą dziecko w żłobku, klubie dziecięcym, u opiekuna dziennego. Uczestnik Projektu jest zobowiązany do podjęcia zatrudnienia w terminie miesiąca od momentu </w:t>
      </w:r>
      <w:r w:rsidRPr="00E83EF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umieszczenia dziecka w żłobku, klubie dziecięcym, u opiekuna dziennego.</w:t>
      </w:r>
      <w:r w:rsidR="00E83EF8" w:rsidRPr="00E83EF8">
        <w:rPr>
          <w:rFonts w:ascii="Arial" w:eastAsia="Times New Roman" w:hAnsi="Arial" w:cs="Arial"/>
          <w:sz w:val="20"/>
          <w:szCs w:val="20"/>
          <w:lang w:eastAsia="pl-PL"/>
        </w:rPr>
        <w:t xml:space="preserve"> W drugim, szóstym oraz dwunastym miesiącu ww. refundacji Uczestnik projektu musi przedstawić, poza dokumentami wskazanymi w ust. 4, </w:t>
      </w:r>
      <w:r w:rsidR="00E83EF8" w:rsidRPr="00973B06">
        <w:rPr>
          <w:rFonts w:ascii="Arial" w:eastAsia="Times New Roman" w:hAnsi="Arial" w:cs="Arial"/>
          <w:sz w:val="20"/>
          <w:szCs w:val="20"/>
          <w:lang w:eastAsia="pl-PL"/>
        </w:rPr>
        <w:t>zaświadczenie o zatrudnieniu</w:t>
      </w:r>
      <w:r w:rsidR="00E83EF8" w:rsidRPr="00E83EF8">
        <w:rPr>
          <w:rFonts w:ascii="Arial" w:eastAsia="Times New Roman" w:hAnsi="Arial" w:cs="Arial"/>
          <w:sz w:val="20"/>
          <w:szCs w:val="20"/>
          <w:lang w:eastAsia="pl-PL"/>
        </w:rPr>
        <w:t xml:space="preserve"> lub inny dokument potwierdzający aktywność zawodową (w szczególności aktualny wpis z CEIDG oraz zaświadczenie o niezaleganiu w opłacaniu składek ZUS), w pozostałych miesiącach Uczestnik projektu będzie składał oświadczenie o zatrudnieniu. Dodatkowo w przypadku zatrudnienia niani, wymagane jest dostarczenie w pierwszym miesiącu refundacji kopii umowy uaktywniającej zawartej z nianią i potwierdzenia zgłoszenia do ZUS. </w:t>
      </w:r>
      <w:r w:rsidR="00E83EF8" w:rsidRPr="00973B06">
        <w:rPr>
          <w:rFonts w:ascii="Arial" w:eastAsia="Times New Roman" w:hAnsi="Arial" w:cs="Arial"/>
          <w:sz w:val="20"/>
          <w:szCs w:val="20"/>
          <w:lang w:eastAsia="pl-PL"/>
        </w:rPr>
        <w:t>Niepodjęcie zatrudnienia w terminie jednego miesiąca od umieszczenia dziecka w żłobku, klubie dziecięcym, u opiekuna dziennego</w:t>
      </w:r>
      <w:r w:rsidR="00E83EF8" w:rsidRPr="00973B06" w:rsidDel="007630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3EF8" w:rsidRPr="00973B06">
        <w:rPr>
          <w:rFonts w:ascii="Arial" w:eastAsia="Times New Roman" w:hAnsi="Arial" w:cs="Arial"/>
          <w:sz w:val="20"/>
          <w:szCs w:val="20"/>
          <w:lang w:eastAsia="pl-PL"/>
        </w:rPr>
        <w:t>spowoduje rozwiązanie umowy z uczestnikiem projektu.</w:t>
      </w:r>
    </w:p>
    <w:p w:rsidR="00122169" w:rsidRPr="00A636FB" w:rsidRDefault="00122169" w:rsidP="00122169">
      <w:pPr>
        <w:pStyle w:val="Akapitzlist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636FB">
        <w:rPr>
          <w:rFonts w:ascii="Arial" w:eastAsia="Times New Roman" w:hAnsi="Arial" w:cs="Arial"/>
          <w:sz w:val="20"/>
          <w:szCs w:val="20"/>
          <w:lang w:eastAsia="pl-PL"/>
        </w:rPr>
        <w:t xml:space="preserve">Realizator projektu refunduje koszty opieki nad dzieckiem do 3 lat w: żłobku, klubie dziecięcym, u opiekuna dziennego lub niani przez maksymalnie 12 miesięcy względem konkretnego dziecka, licząc od dnia rozpoczęcia świadczenia opieki nad dzieckiem, do ukończenia roku szkolnego, w którym dziecko ukończy 3 rok życia, lub w przypadku, gdy niemożliwe </w:t>
      </w:r>
      <w:r w:rsidRPr="00A636FB">
        <w:rPr>
          <w:rFonts w:ascii="Arial" w:eastAsia="Times New Roman" w:hAnsi="Arial" w:cs="Arial"/>
          <w:sz w:val="20"/>
          <w:szCs w:val="20"/>
          <w:lang w:eastAsia="pl-PL"/>
        </w:rPr>
        <w:br/>
        <w:t>lub utrudnione jest objęcie dziecka wychowaniem przedszkolnym do 4 roku życia i nie dłużej niż do końca grudnia 2020 r.</w:t>
      </w:r>
    </w:p>
    <w:p w:rsidR="00122169" w:rsidRPr="004B6834" w:rsidRDefault="00122169" w:rsidP="00122169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Przyznane wsparcie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, nie może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zostać przeznaczone na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refundowanie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miejsca w żłobku, klubie dziecięcym oraz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u opiekuna dziennego,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jeśli to miejsce jest już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finansowan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ze środków EFS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jest ono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w okresie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trwałości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(po innym projekcie)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B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2169" w:rsidRPr="004B6834" w:rsidRDefault="00122169" w:rsidP="00122169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Uczestnicy projektu nie mogą korzystać ze wsparcia, w postaci dofinansowania ze środków publicznych, służących do zapewnienia opieki nad dziećmi do lat 3 innych, niż wsparcie oferowane w ramach przedmiotowego projektu.</w:t>
      </w:r>
    </w:p>
    <w:p w:rsid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§6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Monitorowanie Uczestników projektu</w:t>
      </w:r>
    </w:p>
    <w:p w:rsidR="004B6834" w:rsidRPr="004B6834" w:rsidRDefault="00C71229" w:rsidP="004B6834">
      <w:pPr>
        <w:numPr>
          <w:ilvl w:val="0"/>
          <w:numId w:val="20"/>
        </w:numPr>
        <w:spacing w:line="276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Uczestnik projektu zobowiązany jest</w:t>
      </w:r>
      <w:r w:rsidR="004B6834"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do:</w:t>
      </w:r>
    </w:p>
    <w:p w:rsidR="004B6834" w:rsidRPr="004B6834" w:rsidRDefault="004B6834" w:rsidP="004B6834">
      <w:pPr>
        <w:numPr>
          <w:ilvl w:val="0"/>
          <w:numId w:val="22"/>
        </w:numPr>
        <w:spacing w:line="276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powrotu do pracy i podjęcia w tym kierunku wszelkich starań;</w:t>
      </w:r>
    </w:p>
    <w:p w:rsidR="004B6834" w:rsidRPr="004B6834" w:rsidRDefault="004B6834" w:rsidP="004B6834">
      <w:pPr>
        <w:numPr>
          <w:ilvl w:val="0"/>
          <w:numId w:val="22"/>
        </w:numPr>
        <w:spacing w:line="276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niezwłocznego poinformowania Realizatora projektu o każdej</w:t>
      </w:r>
      <w:r w:rsidR="00FC23A7">
        <w:rPr>
          <w:rFonts w:ascii="Arial" w:eastAsia="Times New Roman" w:hAnsi="Arial" w:cs="Arial"/>
          <w:sz w:val="20"/>
          <w:szCs w:val="20"/>
          <w:lang w:eastAsia="pl-PL"/>
        </w:rPr>
        <w:t xml:space="preserve"> zmianie statusu na rynku pracy, zmianie danych osobowych</w:t>
      </w:r>
      <w:r w:rsidR="00C71229">
        <w:rPr>
          <w:rFonts w:ascii="Arial" w:eastAsia="Times New Roman" w:hAnsi="Arial" w:cs="Arial"/>
          <w:sz w:val="20"/>
          <w:szCs w:val="20"/>
          <w:lang w:eastAsia="pl-PL"/>
        </w:rPr>
        <w:t xml:space="preserve"> i teleadresowych</w:t>
      </w:r>
      <w:r w:rsidR="00FC23A7">
        <w:rPr>
          <w:rFonts w:ascii="Arial" w:eastAsia="Times New Roman" w:hAnsi="Arial" w:cs="Arial"/>
          <w:sz w:val="20"/>
          <w:szCs w:val="20"/>
          <w:lang w:eastAsia="pl-PL"/>
        </w:rPr>
        <w:t xml:space="preserve"> oraz wszelkich zmianach mających wpływ na uczestnictwo w projekcie</w:t>
      </w:r>
      <w:r w:rsidR="00364063">
        <w:rPr>
          <w:rFonts w:ascii="Arial" w:eastAsia="Times New Roman" w:hAnsi="Arial" w:cs="Arial"/>
          <w:sz w:val="20"/>
          <w:szCs w:val="20"/>
          <w:lang w:eastAsia="pl-PL"/>
        </w:rPr>
        <w:t xml:space="preserve"> oraz jego realizację</w:t>
      </w:r>
      <w:r w:rsidR="00C7122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137CD" w:rsidRDefault="004B6834" w:rsidP="004B6834">
      <w:pPr>
        <w:numPr>
          <w:ilvl w:val="0"/>
          <w:numId w:val="22"/>
        </w:numPr>
        <w:spacing w:line="276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udzielenia Realizatorowi projektu wszelkich informacji niezbędnych do prawidłowego monitoringu </w:t>
      </w:r>
      <w:r w:rsidR="00F137CD">
        <w:rPr>
          <w:rFonts w:ascii="Arial" w:eastAsia="Times New Roman" w:hAnsi="Arial" w:cs="Arial"/>
          <w:sz w:val="20"/>
          <w:szCs w:val="20"/>
          <w:lang w:eastAsia="pl-PL"/>
        </w:rPr>
        <w:t xml:space="preserve">i kontroli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projektu</w:t>
      </w:r>
      <w:r w:rsidR="00F137CD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B6834" w:rsidRPr="004B6834" w:rsidRDefault="004B6834" w:rsidP="004B6834">
      <w:pPr>
        <w:numPr>
          <w:ilvl w:val="0"/>
          <w:numId w:val="22"/>
        </w:numPr>
        <w:spacing w:line="276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złożenia oświadczenia o statusie Uczestnika</w:t>
      </w:r>
      <w:r w:rsidR="00FE01AF">
        <w:rPr>
          <w:rFonts w:ascii="Arial" w:eastAsia="Times New Roman" w:hAnsi="Arial" w:cs="Arial"/>
          <w:sz w:val="20"/>
          <w:szCs w:val="20"/>
          <w:lang w:eastAsia="pl-PL"/>
        </w:rPr>
        <w:t xml:space="preserve"> projektu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w chwili zakończenia udziału </w:t>
      </w:r>
      <w:r w:rsidR="00A4726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w Projekcie</w:t>
      </w:r>
      <w:r w:rsidR="00FE01AF">
        <w:rPr>
          <w:rFonts w:ascii="Arial" w:eastAsia="Times New Roman" w:hAnsi="Arial" w:cs="Arial"/>
          <w:sz w:val="20"/>
          <w:szCs w:val="20"/>
          <w:lang w:eastAsia="pl-PL"/>
        </w:rPr>
        <w:t xml:space="preserve"> wraz ze stosownym dokumentem potwierdzającym ten status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(wzór stanowi Załącznik nr 5 do Regulaminu)</w:t>
      </w:r>
      <w:r w:rsidR="00FE01A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do czterech tygodni po zakończeniu udziału w projekcie.</w:t>
      </w:r>
    </w:p>
    <w:p w:rsidR="004B6834" w:rsidRPr="004B6834" w:rsidRDefault="004B6834" w:rsidP="004B6834">
      <w:pPr>
        <w:ind w:firstLine="0"/>
        <w:rPr>
          <w:rFonts w:ascii="Arial" w:eastAsia="Calibri" w:hAnsi="Arial" w:cs="Arial"/>
          <w:sz w:val="20"/>
          <w:szCs w:val="20"/>
        </w:rPr>
      </w:pPr>
    </w:p>
    <w:p w:rsidR="004072D3" w:rsidRDefault="004072D3" w:rsidP="00626EE0">
      <w:pPr>
        <w:ind w:firstLine="0"/>
        <w:rPr>
          <w:rFonts w:ascii="Arial" w:eastAsia="Calibri" w:hAnsi="Arial" w:cs="Arial"/>
          <w:b/>
          <w:sz w:val="20"/>
          <w:szCs w:val="20"/>
        </w:rPr>
      </w:pP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§7</w:t>
      </w:r>
    </w:p>
    <w:p w:rsidR="004B6834" w:rsidRPr="004B6834" w:rsidRDefault="004B6834" w:rsidP="004B6834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4B6834">
        <w:rPr>
          <w:rFonts w:ascii="Arial" w:eastAsia="Calibri" w:hAnsi="Arial" w:cs="Arial"/>
          <w:b/>
          <w:sz w:val="20"/>
          <w:szCs w:val="20"/>
        </w:rPr>
        <w:t>Postanowienia końcowe</w:t>
      </w:r>
    </w:p>
    <w:p w:rsidR="004B6834" w:rsidRPr="004B6834" w:rsidRDefault="004B6834" w:rsidP="004B6834">
      <w:pPr>
        <w:numPr>
          <w:ilvl w:val="0"/>
          <w:numId w:val="21"/>
        </w:num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przypadku rezygnacji z uczestnictwa w projekcie Uczestnik projektu zobowiązany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jest do złożenia pisemnego oświadczenia określającego przyczyny jego rezygnacji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(wzór stanowi Załącznik nr 6 do Regulaminu). </w:t>
      </w:r>
    </w:p>
    <w:p w:rsidR="004B6834" w:rsidRPr="004B6834" w:rsidRDefault="004B6834" w:rsidP="004B6834">
      <w:pPr>
        <w:numPr>
          <w:ilvl w:val="0"/>
          <w:numId w:val="21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Uczestnik projektu, który zakończył udział w projekcie bez pisemnego poinformowania (oświadczenie) Realizatora projektu o zaistniałej sytuacji, zostanie skreślony z listy Uczestników projektu, a wsparcie finansowe zostanie przerwane. </w:t>
      </w:r>
    </w:p>
    <w:p w:rsidR="004B6834" w:rsidRPr="004B6834" w:rsidRDefault="004B6834" w:rsidP="004B6834">
      <w:pPr>
        <w:numPr>
          <w:ilvl w:val="0"/>
          <w:numId w:val="21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W przypadku wystąpienia sytuacji określonych w ust. 1 i 2, Realizator projektu 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>ma prawo dochodzić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zwrotu kosztów poniesionych w związku ze wsparciem Uczestnika</w:t>
      </w:r>
      <w:r w:rsidR="00364063">
        <w:rPr>
          <w:rFonts w:ascii="Arial" w:eastAsia="Times New Roman" w:hAnsi="Arial" w:cs="Arial"/>
          <w:sz w:val="20"/>
          <w:szCs w:val="20"/>
          <w:lang w:eastAsia="pl-PL"/>
        </w:rPr>
        <w:t xml:space="preserve"> projektu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 xml:space="preserve"> Dochodzenie roszczeń następuje w dr</w:t>
      </w:r>
      <w:r w:rsidR="00DA6153">
        <w:rPr>
          <w:rFonts w:ascii="Arial" w:eastAsia="Times New Roman" w:hAnsi="Arial" w:cs="Arial"/>
          <w:sz w:val="20"/>
          <w:szCs w:val="20"/>
          <w:lang w:eastAsia="pl-PL"/>
        </w:rPr>
        <w:t>odze postępowania sądowego przed</w:t>
      </w:r>
      <w:r w:rsidR="00F42A59">
        <w:rPr>
          <w:rFonts w:ascii="Arial" w:eastAsia="Times New Roman" w:hAnsi="Arial" w:cs="Arial"/>
          <w:sz w:val="20"/>
          <w:szCs w:val="20"/>
          <w:lang w:eastAsia="pl-PL"/>
        </w:rPr>
        <w:t xml:space="preserve"> sądem właściwym dla Realizatora projektu.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Każde zdarzenie będ</w:t>
      </w:r>
      <w:r w:rsidR="00987491">
        <w:rPr>
          <w:rFonts w:ascii="Arial" w:eastAsia="Times New Roman" w:hAnsi="Arial" w:cs="Arial"/>
          <w:sz w:val="20"/>
          <w:szCs w:val="20"/>
          <w:lang w:eastAsia="pl-PL"/>
        </w:rPr>
        <w:t>zie rozpatrywane indywidualnie,</w:t>
      </w:r>
      <w:r w:rsidR="00F7337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</w:t>
      </w:r>
      <w:r w:rsidR="007F57A8">
        <w:rPr>
          <w:rFonts w:ascii="Arial" w:eastAsia="Times New Roman" w:hAnsi="Arial" w:cs="Arial"/>
          <w:sz w:val="20"/>
          <w:szCs w:val="20"/>
          <w:lang w:eastAsia="pl-PL"/>
        </w:rPr>
        <w:t>uwzględnieniem uzasadnionych obiektywnie okoliczności odstąpienia od roszczenia.</w:t>
      </w:r>
    </w:p>
    <w:p w:rsidR="004B6834" w:rsidRPr="004B6834" w:rsidRDefault="004B6834" w:rsidP="004B6834">
      <w:pPr>
        <w:numPr>
          <w:ilvl w:val="0"/>
          <w:numId w:val="21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Sprawy nieuregulowane w niniejszym Regulaminie rozstrzygane są przez Realizatora projektu.</w:t>
      </w:r>
    </w:p>
    <w:p w:rsidR="004B6834" w:rsidRPr="004B6834" w:rsidRDefault="004B6834" w:rsidP="004B6834">
      <w:pPr>
        <w:numPr>
          <w:ilvl w:val="0"/>
          <w:numId w:val="21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Niniejszy Regulamin wchodzi w życie z dniem </w:t>
      </w:r>
      <w:r w:rsidR="00D27A69">
        <w:rPr>
          <w:rFonts w:ascii="Arial" w:eastAsia="Times New Roman" w:hAnsi="Arial" w:cs="Arial"/>
          <w:sz w:val="20"/>
          <w:szCs w:val="20"/>
          <w:lang w:eastAsia="pl-PL"/>
        </w:rPr>
        <w:t>26 października 2018 r.</w:t>
      </w:r>
    </w:p>
    <w:p w:rsidR="004B6834" w:rsidRPr="004B6834" w:rsidRDefault="004B6834" w:rsidP="004B6834">
      <w:pPr>
        <w:numPr>
          <w:ilvl w:val="0"/>
          <w:numId w:val="21"/>
        </w:numPr>
        <w:spacing w:before="100" w:beforeAutospacing="1" w:after="2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Realizator projektu zastrzega sobie możliwość wniesienia zmian do Regulaminu. </w:t>
      </w:r>
    </w:p>
    <w:p w:rsidR="004B6834" w:rsidRPr="00021288" w:rsidRDefault="004B6834" w:rsidP="00021288">
      <w:pPr>
        <w:numPr>
          <w:ilvl w:val="0"/>
          <w:numId w:val="21"/>
        </w:numPr>
        <w:spacing w:before="100" w:beforeAutospacing="1" w:after="200" w:afterAutospacing="1" w:line="276" w:lineRule="auto"/>
        <w:ind w:right="10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Aktualny Regulamin uczestnictwa w projekcie wraz z załącznikami będzie dostępny na stronie internetowej </w:t>
      </w:r>
      <w:hyperlink r:id="rId8" w:history="1">
        <w:r w:rsidRPr="004B683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www.wup.pl</w:t>
        </w:r>
      </w:hyperlink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</w:p>
    <w:p w:rsidR="00122169" w:rsidRDefault="00122169" w:rsidP="00755125">
      <w:pPr>
        <w:spacing w:line="240" w:lineRule="auto"/>
        <w:ind w:right="102" w:firstLine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22169" w:rsidRDefault="00122169" w:rsidP="00755125">
      <w:pPr>
        <w:spacing w:line="240" w:lineRule="auto"/>
        <w:ind w:right="102" w:firstLine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22169" w:rsidRDefault="00122169" w:rsidP="00755125">
      <w:pPr>
        <w:spacing w:line="240" w:lineRule="auto"/>
        <w:ind w:right="102" w:firstLine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B6834" w:rsidRPr="004B6834" w:rsidRDefault="004B6834" w:rsidP="00755125">
      <w:pPr>
        <w:spacing w:line="240" w:lineRule="auto"/>
        <w:ind w:right="102" w:firstLine="0"/>
        <w:rPr>
          <w:rFonts w:ascii="Arial" w:eastAsia="Calibri" w:hAnsi="Arial" w:cs="Arial"/>
          <w:b/>
          <w:sz w:val="20"/>
          <w:szCs w:val="20"/>
          <w:u w:val="single"/>
        </w:rPr>
      </w:pPr>
      <w:r w:rsidRPr="004B6834">
        <w:rPr>
          <w:rFonts w:ascii="Arial" w:eastAsia="Calibri" w:hAnsi="Arial" w:cs="Arial"/>
          <w:b/>
          <w:sz w:val="20"/>
          <w:szCs w:val="20"/>
          <w:u w:val="single"/>
        </w:rPr>
        <w:t>Załączniki:</w:t>
      </w:r>
    </w:p>
    <w:p w:rsidR="004B6834" w:rsidRPr="004B6834" w:rsidRDefault="004B6834" w:rsidP="00755125">
      <w:pPr>
        <w:numPr>
          <w:ilvl w:val="0"/>
          <w:numId w:val="24"/>
        </w:numPr>
        <w:spacing w:line="276" w:lineRule="auto"/>
        <w:ind w:right="10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Załącznik nr 1 – Umowa udziału w projekcie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„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Zachodniopomorskie 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Małe Skarby”.</w:t>
      </w:r>
    </w:p>
    <w:p w:rsidR="004B6834" w:rsidRPr="004B6834" w:rsidRDefault="004B6834" w:rsidP="00755125">
      <w:pPr>
        <w:numPr>
          <w:ilvl w:val="0"/>
          <w:numId w:val="24"/>
        </w:numPr>
        <w:spacing w:line="276" w:lineRule="auto"/>
        <w:ind w:right="10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sz w:val="20"/>
          <w:szCs w:val="20"/>
          <w:lang w:eastAsia="pl-PL"/>
        </w:rPr>
        <w:t>Załącznik nr 2 – Deklaracja uczestnictwa w projekcie</w:t>
      </w:r>
      <w:r w:rsidR="00842B0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6834" w:rsidRPr="004B6834" w:rsidRDefault="004B6834" w:rsidP="00755125">
      <w:pPr>
        <w:numPr>
          <w:ilvl w:val="0"/>
          <w:numId w:val="24"/>
        </w:numPr>
        <w:spacing w:line="276" w:lineRule="auto"/>
        <w:ind w:right="10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3 – Formularz rekrutacyjny do projektu „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Zachodniopomorskie 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Małe Skarby”.</w:t>
      </w:r>
    </w:p>
    <w:p w:rsidR="004B6834" w:rsidRPr="004B6834" w:rsidRDefault="004B6834" w:rsidP="00755125">
      <w:pPr>
        <w:numPr>
          <w:ilvl w:val="0"/>
          <w:numId w:val="24"/>
        </w:numPr>
        <w:spacing w:line="276" w:lineRule="auto"/>
        <w:ind w:right="10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4 – Wniosek o refundację.</w:t>
      </w:r>
    </w:p>
    <w:p w:rsidR="004B6834" w:rsidRPr="004B6834" w:rsidRDefault="004B6834" w:rsidP="00755125">
      <w:pPr>
        <w:numPr>
          <w:ilvl w:val="0"/>
          <w:numId w:val="24"/>
        </w:numPr>
        <w:spacing w:line="276" w:lineRule="auto"/>
        <w:ind w:right="10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5 - 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Oświadczenia o statusie Uczestnika w chwili zakończenia udziału w projekcie 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Zachodniopomorskie </w:t>
      </w: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Małe Skarby”.</w:t>
      </w:r>
    </w:p>
    <w:p w:rsidR="00401CF0" w:rsidRPr="00021288" w:rsidRDefault="004B6834" w:rsidP="00755125">
      <w:pPr>
        <w:numPr>
          <w:ilvl w:val="0"/>
          <w:numId w:val="24"/>
        </w:numPr>
        <w:spacing w:line="276" w:lineRule="auto"/>
        <w:ind w:right="10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B68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6 - O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7638B9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4B6834">
        <w:rPr>
          <w:rFonts w:ascii="Arial" w:eastAsia="Times New Roman" w:hAnsi="Arial" w:cs="Arial"/>
          <w:sz w:val="20"/>
          <w:szCs w:val="20"/>
          <w:lang w:eastAsia="pl-PL"/>
        </w:rPr>
        <w:t xml:space="preserve"> o rezygnacji z udziału w projekcie „Zachodniopomorskie Małe Skarby”.</w:t>
      </w:r>
    </w:p>
    <w:sectPr w:rsidR="00401CF0" w:rsidRPr="00021288" w:rsidSect="005A601A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64" w:rsidRDefault="00002764" w:rsidP="00D01A90">
      <w:pPr>
        <w:spacing w:line="240" w:lineRule="auto"/>
      </w:pPr>
      <w:r>
        <w:separator/>
      </w:r>
    </w:p>
  </w:endnote>
  <w:endnote w:type="continuationSeparator" w:id="0">
    <w:p w:rsidR="00002764" w:rsidRDefault="00002764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31C51" wp14:editId="7A4225A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C5809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7F18BA" w:rsidRDefault="003C645B" w:rsidP="003C645B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color w:val="333333"/>
        <w:sz w:val="18"/>
        <w:szCs w:val="18"/>
        <w:lang w:val="en-US"/>
      </w:rPr>
    </w:pPr>
    <w:proofErr w:type="spellStart"/>
    <w:r w:rsidRPr="003426F3">
      <w:rPr>
        <w:rFonts w:ascii="Arial" w:eastAsia="Calibri" w:hAnsi="Arial" w:cs="Arial"/>
        <w:color w:val="333333"/>
        <w:sz w:val="18"/>
        <w:szCs w:val="18"/>
        <w:lang w:val="en-US"/>
      </w:rPr>
      <w:t>Projekt</w:t>
    </w:r>
    <w:proofErr w:type="spellEnd"/>
    <w:r w:rsidRPr="003426F3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r w:rsidR="003426F3" w:rsidRPr="003426F3">
      <w:rPr>
        <w:rFonts w:ascii="Arial" w:eastAsia="Times New Roman" w:hAnsi="Arial" w:cs="Arial"/>
        <w:sz w:val="18"/>
        <w:szCs w:val="18"/>
        <w:lang w:eastAsia="pl-PL"/>
      </w:rPr>
      <w:t>„</w:t>
    </w:r>
    <w:r w:rsidR="003426F3" w:rsidRPr="003426F3">
      <w:rPr>
        <w:rFonts w:ascii="Arial" w:eastAsia="Times New Roman" w:hAnsi="Arial" w:cs="Arial"/>
        <w:i/>
        <w:sz w:val="18"/>
        <w:szCs w:val="18"/>
        <w:lang w:eastAsia="pl-PL"/>
      </w:rPr>
      <w:t>Zachodniopomorskie Małe Skarby”</w:t>
    </w:r>
    <w:r w:rsidR="003426F3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="003426F3">
      <w:rPr>
        <w:rFonts w:ascii="Arial" w:eastAsia="Calibri" w:hAnsi="Arial" w:cs="Arial"/>
        <w:color w:val="333333"/>
        <w:sz w:val="18"/>
        <w:szCs w:val="18"/>
        <w:lang w:val="en-US"/>
      </w:rPr>
      <w:t xml:space="preserve">jest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współfinansowany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przez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Unię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Europejską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r w:rsidR="000B6683">
      <w:rPr>
        <w:rFonts w:ascii="Arial" w:eastAsia="Calibri" w:hAnsi="Arial" w:cs="Arial"/>
        <w:color w:val="333333"/>
        <w:sz w:val="18"/>
        <w:szCs w:val="18"/>
        <w:lang w:val="en-US"/>
      </w:rPr>
      <w:br/>
    </w:r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z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Europejskiego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Funduszu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Społecznego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oraz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budżetu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państwa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r w:rsidR="000B6683">
      <w:rPr>
        <w:rFonts w:ascii="Arial" w:eastAsia="Calibri" w:hAnsi="Arial" w:cs="Arial"/>
        <w:color w:val="333333"/>
        <w:sz w:val="18"/>
        <w:szCs w:val="18"/>
        <w:lang w:val="en-US"/>
      </w:rPr>
      <w:br/>
    </w:r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w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ramach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Regionalnego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Programu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Operacyjnego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Województwa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Zachodniopomorskiego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2014 – 2020</w:t>
    </w:r>
    <w:r w:rsidR="003426F3">
      <w:rPr>
        <w:rFonts w:ascii="Arial" w:eastAsia="Calibri" w:hAnsi="Arial" w:cs="Arial"/>
        <w:color w:val="333333"/>
        <w:sz w:val="18"/>
        <w:szCs w:val="18"/>
        <w:lang w:val="en-US"/>
      </w:rPr>
      <w:t>.</w:t>
    </w:r>
  </w:p>
  <w:p w:rsidR="003C645B" w:rsidRPr="003C645B" w:rsidRDefault="003C645B" w:rsidP="003C645B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color w:val="333333"/>
        <w:sz w:val="18"/>
        <w:szCs w:val="18"/>
        <w:lang w:val="en-US"/>
      </w:rPr>
    </w:pP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Działanie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6.6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Programy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zapewnienia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i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zwiększenia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dostępu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do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opieki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nad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dziećmi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w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wieku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do </w:t>
    </w:r>
    <w:proofErr w:type="spellStart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>lat</w:t>
    </w:r>
    <w:proofErr w:type="spellEnd"/>
    <w:r w:rsidRPr="003C645B">
      <w:rPr>
        <w:rFonts w:ascii="Arial" w:eastAsia="Calibri" w:hAnsi="Arial" w:cs="Arial"/>
        <w:color w:val="333333"/>
        <w:sz w:val="18"/>
        <w:szCs w:val="18"/>
        <w:lang w:val="en-US"/>
      </w:rPr>
      <w:t xml:space="preserve"> 3</w:t>
    </w:r>
  </w:p>
  <w:p w:rsidR="00C508D1" w:rsidRDefault="006A1DED" w:rsidP="0014514F">
    <w:pPr>
      <w:pStyle w:val="Stopka"/>
      <w:tabs>
        <w:tab w:val="clear" w:pos="4536"/>
        <w:tab w:val="clear" w:pos="9072"/>
        <w:tab w:val="left" w:pos="6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64" w:rsidRDefault="00002764" w:rsidP="00D01A90">
      <w:pPr>
        <w:spacing w:line="240" w:lineRule="auto"/>
      </w:pPr>
      <w:r>
        <w:separator/>
      </w:r>
    </w:p>
  </w:footnote>
  <w:footnote w:type="continuationSeparator" w:id="0">
    <w:p w:rsidR="00002764" w:rsidRDefault="00002764" w:rsidP="00D01A90">
      <w:pPr>
        <w:spacing w:line="240" w:lineRule="auto"/>
      </w:pPr>
      <w:r>
        <w:continuationSeparator/>
      </w:r>
    </w:p>
  </w:footnote>
  <w:footnote w:id="1">
    <w:p w:rsidR="004B6834" w:rsidRPr="00CD4A37" w:rsidRDefault="004B6834" w:rsidP="004B683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5607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5607E">
        <w:rPr>
          <w:rFonts w:ascii="Arial" w:hAnsi="Arial" w:cs="Arial"/>
          <w:sz w:val="18"/>
          <w:szCs w:val="18"/>
        </w:rPr>
        <w:t xml:space="preserve"> Zgodnie </w:t>
      </w:r>
      <w:r w:rsidR="003E1C1D">
        <w:rPr>
          <w:rFonts w:ascii="Arial" w:hAnsi="Arial" w:cs="Arial"/>
          <w:sz w:val="18"/>
          <w:szCs w:val="18"/>
        </w:rPr>
        <w:t>z ustawą</w:t>
      </w:r>
      <w:r w:rsidR="003E1C1D" w:rsidRPr="0035607E">
        <w:rPr>
          <w:rFonts w:ascii="Arial" w:hAnsi="Arial" w:cs="Arial"/>
          <w:sz w:val="18"/>
          <w:szCs w:val="18"/>
        </w:rPr>
        <w:t xml:space="preserve"> z dnia 4 lutego 2011r. o opiece nad dziećmi </w:t>
      </w:r>
      <w:r w:rsidR="003E1C1D">
        <w:rPr>
          <w:rFonts w:ascii="Arial" w:hAnsi="Arial" w:cs="Arial"/>
          <w:sz w:val="18"/>
          <w:szCs w:val="18"/>
        </w:rPr>
        <w:t>w wieku do</w:t>
      </w:r>
      <w:r w:rsidR="003E1C1D" w:rsidRPr="0035607E">
        <w:rPr>
          <w:rFonts w:ascii="Arial" w:hAnsi="Arial" w:cs="Arial"/>
          <w:sz w:val="18"/>
          <w:szCs w:val="18"/>
        </w:rPr>
        <w:t xml:space="preserve"> lat 3</w:t>
      </w:r>
      <w:r w:rsidR="003E1C1D">
        <w:rPr>
          <w:rFonts w:ascii="Arial" w:hAnsi="Arial" w:cs="Arial"/>
          <w:sz w:val="18"/>
          <w:szCs w:val="18"/>
        </w:rPr>
        <w:t>,</w:t>
      </w:r>
      <w:r w:rsidR="003E1C1D" w:rsidRPr="0035607E">
        <w:rPr>
          <w:rFonts w:ascii="Arial" w:hAnsi="Arial" w:cs="Arial"/>
          <w:sz w:val="18"/>
          <w:szCs w:val="18"/>
        </w:rPr>
        <w:t xml:space="preserve"> </w:t>
      </w:r>
      <w:r w:rsidRPr="0035607E">
        <w:rPr>
          <w:rFonts w:ascii="Arial" w:hAnsi="Arial" w:cs="Arial"/>
          <w:sz w:val="18"/>
          <w:szCs w:val="18"/>
        </w:rPr>
        <w:t xml:space="preserve">opieka nad dzieckiem może być sprawowana do </w:t>
      </w:r>
      <w:r>
        <w:rPr>
          <w:rFonts w:ascii="Arial" w:hAnsi="Arial" w:cs="Arial"/>
          <w:sz w:val="18"/>
          <w:szCs w:val="18"/>
        </w:rPr>
        <w:t>zakończenia</w:t>
      </w:r>
      <w:r w:rsidRPr="0035607E">
        <w:rPr>
          <w:rFonts w:ascii="Arial" w:hAnsi="Arial" w:cs="Arial"/>
          <w:sz w:val="18"/>
          <w:szCs w:val="18"/>
        </w:rPr>
        <w:t xml:space="preserve"> roku szkolnego, w którym dziecko ukończy 3 rok życia lub w przypadku, </w:t>
      </w:r>
      <w:r w:rsidR="003E1C1D">
        <w:rPr>
          <w:rFonts w:ascii="Arial" w:hAnsi="Arial" w:cs="Arial"/>
          <w:sz w:val="18"/>
          <w:szCs w:val="18"/>
        </w:rPr>
        <w:br/>
      </w:r>
      <w:r w:rsidRPr="0035607E">
        <w:rPr>
          <w:rFonts w:ascii="Arial" w:hAnsi="Arial" w:cs="Arial"/>
          <w:sz w:val="18"/>
          <w:szCs w:val="18"/>
        </w:rPr>
        <w:t>gdy niemożliwe lub utrudnione jest objęcie dziecka wychowaniem przedszkolnym – 4 rok życia</w:t>
      </w:r>
      <w:r w:rsidR="003E1C1D">
        <w:rPr>
          <w:rFonts w:ascii="Arial" w:hAnsi="Arial" w:cs="Arial"/>
          <w:sz w:val="18"/>
          <w:szCs w:val="18"/>
        </w:rPr>
        <w:t xml:space="preserve"> </w:t>
      </w:r>
      <w:r w:rsidR="003E1C1D">
        <w:rPr>
          <w:rFonts w:ascii="Arial" w:hAnsi="Arial" w:cs="Arial"/>
          <w:sz w:val="18"/>
          <w:szCs w:val="18"/>
        </w:rPr>
        <w:br/>
      </w:r>
      <w:r w:rsidRPr="0035607E">
        <w:rPr>
          <w:rFonts w:ascii="Arial" w:hAnsi="Arial" w:cs="Arial"/>
          <w:sz w:val="18"/>
          <w:szCs w:val="18"/>
        </w:rPr>
        <w:t>(Dz.U.</w:t>
      </w:r>
      <w:r w:rsidR="005336A7">
        <w:rPr>
          <w:rFonts w:ascii="Arial" w:hAnsi="Arial" w:cs="Arial"/>
          <w:sz w:val="18"/>
          <w:szCs w:val="18"/>
        </w:rPr>
        <w:t xml:space="preserve"> 2018, poz. 603 tj.</w:t>
      </w:r>
      <w:r w:rsidRPr="0035607E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741292" w:rsidP="006D7C48">
    <w:pPr>
      <w:pStyle w:val="Nagwek"/>
      <w:ind w:firstLine="0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4B418D5" wp14:editId="2C2959B4">
          <wp:simplePos x="0" y="0"/>
          <wp:positionH relativeFrom="margin">
            <wp:posOffset>-209550</wp:posOffset>
          </wp:positionH>
          <wp:positionV relativeFrom="paragraph">
            <wp:posOffset>18415</wp:posOffset>
          </wp:positionV>
          <wp:extent cx="6480000" cy="455139"/>
          <wp:effectExtent l="0" t="0" r="0" b="2540"/>
          <wp:wrapNone/>
          <wp:docPr id="4" name="Obraz 4" descr="C:\Users\wojciech.krycki\Desktop\Logo zestawienia HQ\FE(PR)-RP-PZ-UE(EFS)\FE(PR)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ciech.krycki\Desktop\Logo zestawienia HQ\FE(PR)-RP-PZ-UE(EFS)\FE(PR)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261F"/>
    <w:multiLevelType w:val="hybridMultilevel"/>
    <w:tmpl w:val="D75A5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C1740"/>
    <w:multiLevelType w:val="hybridMultilevel"/>
    <w:tmpl w:val="5B707204"/>
    <w:lvl w:ilvl="0" w:tplc="5DD64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935"/>
    <w:multiLevelType w:val="hybridMultilevel"/>
    <w:tmpl w:val="E5407440"/>
    <w:lvl w:ilvl="0" w:tplc="0E0061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884"/>
    <w:multiLevelType w:val="hybridMultilevel"/>
    <w:tmpl w:val="3B00C692"/>
    <w:lvl w:ilvl="0" w:tplc="42C61A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04E0"/>
    <w:multiLevelType w:val="hybridMultilevel"/>
    <w:tmpl w:val="59A2F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1F19"/>
    <w:multiLevelType w:val="hybridMultilevel"/>
    <w:tmpl w:val="8B5490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35234548"/>
    <w:multiLevelType w:val="hybridMultilevel"/>
    <w:tmpl w:val="519425FA"/>
    <w:lvl w:ilvl="0" w:tplc="29C86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163A"/>
    <w:multiLevelType w:val="hybridMultilevel"/>
    <w:tmpl w:val="01E4FB7C"/>
    <w:lvl w:ilvl="0" w:tplc="8050E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07950"/>
    <w:multiLevelType w:val="hybridMultilevel"/>
    <w:tmpl w:val="A766744A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4F786822"/>
    <w:multiLevelType w:val="hybridMultilevel"/>
    <w:tmpl w:val="C71282CC"/>
    <w:lvl w:ilvl="0" w:tplc="5134D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067F"/>
    <w:multiLevelType w:val="hybridMultilevel"/>
    <w:tmpl w:val="70C0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C247B"/>
    <w:multiLevelType w:val="hybridMultilevel"/>
    <w:tmpl w:val="D3F4B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6034A"/>
    <w:multiLevelType w:val="hybridMultilevel"/>
    <w:tmpl w:val="03E47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674C8"/>
    <w:multiLevelType w:val="hybridMultilevel"/>
    <w:tmpl w:val="C442CA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812F5A"/>
    <w:multiLevelType w:val="hybridMultilevel"/>
    <w:tmpl w:val="527C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35B6F"/>
    <w:multiLevelType w:val="hybridMultilevel"/>
    <w:tmpl w:val="D3F4B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41C93"/>
    <w:multiLevelType w:val="hybridMultilevel"/>
    <w:tmpl w:val="0B0E55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E380295C">
      <w:start w:val="1"/>
      <w:numFmt w:val="decimal"/>
      <w:lvlText w:val="%3)"/>
      <w:lvlJc w:val="left"/>
      <w:pPr>
        <w:ind w:left="3048" w:hanging="360"/>
      </w:pPr>
      <w:rPr>
        <w:rFonts w:hint="default"/>
        <w:b w:val="0"/>
      </w:rPr>
    </w:lvl>
    <w:lvl w:ilvl="3" w:tplc="42284448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79881E66"/>
    <w:multiLevelType w:val="hybridMultilevel"/>
    <w:tmpl w:val="4574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C8B"/>
    <w:multiLevelType w:val="hybridMultilevel"/>
    <w:tmpl w:val="578C10A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6"/>
  </w:num>
  <w:num w:numId="9">
    <w:abstractNumId w:val="22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25"/>
  </w:num>
  <w:num w:numId="15">
    <w:abstractNumId w:val="4"/>
  </w:num>
  <w:num w:numId="16">
    <w:abstractNumId w:val="17"/>
  </w:num>
  <w:num w:numId="17">
    <w:abstractNumId w:val="18"/>
  </w:num>
  <w:num w:numId="18">
    <w:abstractNumId w:val="12"/>
  </w:num>
  <w:num w:numId="19">
    <w:abstractNumId w:val="8"/>
  </w:num>
  <w:num w:numId="20">
    <w:abstractNumId w:val="20"/>
  </w:num>
  <w:num w:numId="21">
    <w:abstractNumId w:val="15"/>
  </w:num>
  <w:num w:numId="22">
    <w:abstractNumId w:val="19"/>
  </w:num>
  <w:num w:numId="23">
    <w:abstractNumId w:val="21"/>
  </w:num>
  <w:num w:numId="24">
    <w:abstractNumId w:val="3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2764"/>
    <w:rsid w:val="00003959"/>
    <w:rsid w:val="00006EF9"/>
    <w:rsid w:val="00011F90"/>
    <w:rsid w:val="0001359D"/>
    <w:rsid w:val="00014856"/>
    <w:rsid w:val="00016CAB"/>
    <w:rsid w:val="00021288"/>
    <w:rsid w:val="00022C7B"/>
    <w:rsid w:val="000309EF"/>
    <w:rsid w:val="000342BC"/>
    <w:rsid w:val="00035CE6"/>
    <w:rsid w:val="00043F1F"/>
    <w:rsid w:val="00044F7E"/>
    <w:rsid w:val="00051845"/>
    <w:rsid w:val="000552A5"/>
    <w:rsid w:val="00056B2B"/>
    <w:rsid w:val="000574F9"/>
    <w:rsid w:val="00061D8E"/>
    <w:rsid w:val="000634D8"/>
    <w:rsid w:val="00074BB3"/>
    <w:rsid w:val="000828E9"/>
    <w:rsid w:val="00087CFD"/>
    <w:rsid w:val="000B4975"/>
    <w:rsid w:val="000B6683"/>
    <w:rsid w:val="000C331A"/>
    <w:rsid w:val="000E34FF"/>
    <w:rsid w:val="000F5697"/>
    <w:rsid w:val="0011004D"/>
    <w:rsid w:val="0011436D"/>
    <w:rsid w:val="0011560E"/>
    <w:rsid w:val="00116225"/>
    <w:rsid w:val="00116284"/>
    <w:rsid w:val="00116EE9"/>
    <w:rsid w:val="001174A5"/>
    <w:rsid w:val="00122169"/>
    <w:rsid w:val="00122C10"/>
    <w:rsid w:val="001234BD"/>
    <w:rsid w:val="00125968"/>
    <w:rsid w:val="001301CE"/>
    <w:rsid w:val="0013114E"/>
    <w:rsid w:val="0013408A"/>
    <w:rsid w:val="00135DBE"/>
    <w:rsid w:val="0014514F"/>
    <w:rsid w:val="00152422"/>
    <w:rsid w:val="00155FB1"/>
    <w:rsid w:val="00156870"/>
    <w:rsid w:val="00170469"/>
    <w:rsid w:val="001721D7"/>
    <w:rsid w:val="001757A9"/>
    <w:rsid w:val="00186F48"/>
    <w:rsid w:val="001A1CF6"/>
    <w:rsid w:val="001B0DD2"/>
    <w:rsid w:val="001C476F"/>
    <w:rsid w:val="001C4A8D"/>
    <w:rsid w:val="001C6875"/>
    <w:rsid w:val="001C735F"/>
    <w:rsid w:val="001D2810"/>
    <w:rsid w:val="001D5E78"/>
    <w:rsid w:val="001E0F17"/>
    <w:rsid w:val="001F1299"/>
    <w:rsid w:val="001F13E3"/>
    <w:rsid w:val="001F1E84"/>
    <w:rsid w:val="001F7B05"/>
    <w:rsid w:val="00200857"/>
    <w:rsid w:val="00201A64"/>
    <w:rsid w:val="00203C89"/>
    <w:rsid w:val="00206B0F"/>
    <w:rsid w:val="00217992"/>
    <w:rsid w:val="0023012F"/>
    <w:rsid w:val="002315F0"/>
    <w:rsid w:val="00232319"/>
    <w:rsid w:val="0023745A"/>
    <w:rsid w:val="002419FA"/>
    <w:rsid w:val="0024730C"/>
    <w:rsid w:val="00261086"/>
    <w:rsid w:val="002658B1"/>
    <w:rsid w:val="00271629"/>
    <w:rsid w:val="00282837"/>
    <w:rsid w:val="00290949"/>
    <w:rsid w:val="00291F94"/>
    <w:rsid w:val="00294236"/>
    <w:rsid w:val="0029764C"/>
    <w:rsid w:val="002A5B70"/>
    <w:rsid w:val="002A6F7D"/>
    <w:rsid w:val="002C19BF"/>
    <w:rsid w:val="002C7586"/>
    <w:rsid w:val="002D50C2"/>
    <w:rsid w:val="002E3563"/>
    <w:rsid w:val="002F4422"/>
    <w:rsid w:val="002F6AFE"/>
    <w:rsid w:val="002F7F17"/>
    <w:rsid w:val="00302F41"/>
    <w:rsid w:val="00306239"/>
    <w:rsid w:val="0031175A"/>
    <w:rsid w:val="003426F3"/>
    <w:rsid w:val="00343519"/>
    <w:rsid w:val="00355F1E"/>
    <w:rsid w:val="00363500"/>
    <w:rsid w:val="00364063"/>
    <w:rsid w:val="00367367"/>
    <w:rsid w:val="00367443"/>
    <w:rsid w:val="00376D19"/>
    <w:rsid w:val="003773D6"/>
    <w:rsid w:val="0038051B"/>
    <w:rsid w:val="00381D8F"/>
    <w:rsid w:val="00382E06"/>
    <w:rsid w:val="0038492A"/>
    <w:rsid w:val="00384DE3"/>
    <w:rsid w:val="00397A23"/>
    <w:rsid w:val="003B0084"/>
    <w:rsid w:val="003B20E4"/>
    <w:rsid w:val="003B76A6"/>
    <w:rsid w:val="003C303C"/>
    <w:rsid w:val="003C5909"/>
    <w:rsid w:val="003C645B"/>
    <w:rsid w:val="003D58D3"/>
    <w:rsid w:val="003E1C1D"/>
    <w:rsid w:val="003E4074"/>
    <w:rsid w:val="003E6229"/>
    <w:rsid w:val="003F5C8E"/>
    <w:rsid w:val="003F69E5"/>
    <w:rsid w:val="00401CF0"/>
    <w:rsid w:val="00404A3F"/>
    <w:rsid w:val="004065B9"/>
    <w:rsid w:val="00406E0B"/>
    <w:rsid w:val="004072D3"/>
    <w:rsid w:val="0041030B"/>
    <w:rsid w:val="0042504B"/>
    <w:rsid w:val="004257FB"/>
    <w:rsid w:val="00427A52"/>
    <w:rsid w:val="00433CA7"/>
    <w:rsid w:val="00446621"/>
    <w:rsid w:val="00452DDB"/>
    <w:rsid w:val="0045337C"/>
    <w:rsid w:val="00454C12"/>
    <w:rsid w:val="004551AF"/>
    <w:rsid w:val="00455234"/>
    <w:rsid w:val="00463690"/>
    <w:rsid w:val="004770A8"/>
    <w:rsid w:val="00496E07"/>
    <w:rsid w:val="004B6334"/>
    <w:rsid w:val="004B6834"/>
    <w:rsid w:val="004C7C05"/>
    <w:rsid w:val="004D3EBC"/>
    <w:rsid w:val="004D5A36"/>
    <w:rsid w:val="004D7469"/>
    <w:rsid w:val="004F17F7"/>
    <w:rsid w:val="004F7663"/>
    <w:rsid w:val="005109BE"/>
    <w:rsid w:val="00513E12"/>
    <w:rsid w:val="00514DD6"/>
    <w:rsid w:val="00525CA9"/>
    <w:rsid w:val="00531DAC"/>
    <w:rsid w:val="005336A7"/>
    <w:rsid w:val="00544579"/>
    <w:rsid w:val="00553AA2"/>
    <w:rsid w:val="00587963"/>
    <w:rsid w:val="005918C7"/>
    <w:rsid w:val="00595484"/>
    <w:rsid w:val="005A1238"/>
    <w:rsid w:val="005A578E"/>
    <w:rsid w:val="005A5CFB"/>
    <w:rsid w:val="005A601A"/>
    <w:rsid w:val="005B7896"/>
    <w:rsid w:val="005C629D"/>
    <w:rsid w:val="005C743D"/>
    <w:rsid w:val="005C7775"/>
    <w:rsid w:val="005D2C1D"/>
    <w:rsid w:val="005D5C83"/>
    <w:rsid w:val="005D77DF"/>
    <w:rsid w:val="005E1AE8"/>
    <w:rsid w:val="005E6246"/>
    <w:rsid w:val="005F1AB1"/>
    <w:rsid w:val="006074D9"/>
    <w:rsid w:val="00610047"/>
    <w:rsid w:val="00623A3E"/>
    <w:rsid w:val="00626C9E"/>
    <w:rsid w:val="00626EE0"/>
    <w:rsid w:val="00636A1C"/>
    <w:rsid w:val="0063771A"/>
    <w:rsid w:val="00642914"/>
    <w:rsid w:val="00642D3D"/>
    <w:rsid w:val="00666ACF"/>
    <w:rsid w:val="00676229"/>
    <w:rsid w:val="006816F4"/>
    <w:rsid w:val="00683A07"/>
    <w:rsid w:val="00683ACB"/>
    <w:rsid w:val="00686822"/>
    <w:rsid w:val="00691C01"/>
    <w:rsid w:val="00691C6F"/>
    <w:rsid w:val="00695083"/>
    <w:rsid w:val="006977F6"/>
    <w:rsid w:val="006A0F6B"/>
    <w:rsid w:val="006A1DED"/>
    <w:rsid w:val="006A787E"/>
    <w:rsid w:val="006B0F3C"/>
    <w:rsid w:val="006C315A"/>
    <w:rsid w:val="006D59F4"/>
    <w:rsid w:val="006D6D2F"/>
    <w:rsid w:val="006D7C48"/>
    <w:rsid w:val="006E3496"/>
    <w:rsid w:val="00717814"/>
    <w:rsid w:val="00721D2C"/>
    <w:rsid w:val="00724286"/>
    <w:rsid w:val="00741292"/>
    <w:rsid w:val="00755125"/>
    <w:rsid w:val="007630A9"/>
    <w:rsid w:val="007638B9"/>
    <w:rsid w:val="00765ED5"/>
    <w:rsid w:val="0077422F"/>
    <w:rsid w:val="00775F0D"/>
    <w:rsid w:val="00776D24"/>
    <w:rsid w:val="007967B5"/>
    <w:rsid w:val="0079722A"/>
    <w:rsid w:val="007A2DAA"/>
    <w:rsid w:val="007A6B64"/>
    <w:rsid w:val="007C4D91"/>
    <w:rsid w:val="007E3989"/>
    <w:rsid w:val="007E3B71"/>
    <w:rsid w:val="007F18BA"/>
    <w:rsid w:val="007F32C7"/>
    <w:rsid w:val="007F5620"/>
    <w:rsid w:val="007F57A8"/>
    <w:rsid w:val="00801C70"/>
    <w:rsid w:val="00803247"/>
    <w:rsid w:val="00806AC0"/>
    <w:rsid w:val="00806EA2"/>
    <w:rsid w:val="0081395D"/>
    <w:rsid w:val="00813BB4"/>
    <w:rsid w:val="00815905"/>
    <w:rsid w:val="0082088B"/>
    <w:rsid w:val="00825523"/>
    <w:rsid w:val="00825E97"/>
    <w:rsid w:val="008264DD"/>
    <w:rsid w:val="00842B02"/>
    <w:rsid w:val="0084517E"/>
    <w:rsid w:val="00847672"/>
    <w:rsid w:val="008510CE"/>
    <w:rsid w:val="00854F7F"/>
    <w:rsid w:val="00873D33"/>
    <w:rsid w:val="00890023"/>
    <w:rsid w:val="008A058D"/>
    <w:rsid w:val="008A5755"/>
    <w:rsid w:val="008B242D"/>
    <w:rsid w:val="008C5AEC"/>
    <w:rsid w:val="008D1292"/>
    <w:rsid w:val="008D65E4"/>
    <w:rsid w:val="008E153A"/>
    <w:rsid w:val="008E79B4"/>
    <w:rsid w:val="008F2B3E"/>
    <w:rsid w:val="00901746"/>
    <w:rsid w:val="009041FC"/>
    <w:rsid w:val="00904F32"/>
    <w:rsid w:val="00913992"/>
    <w:rsid w:val="009153C8"/>
    <w:rsid w:val="009200EF"/>
    <w:rsid w:val="009244DD"/>
    <w:rsid w:val="00931985"/>
    <w:rsid w:val="00944996"/>
    <w:rsid w:val="0095138E"/>
    <w:rsid w:val="00951E1E"/>
    <w:rsid w:val="00953988"/>
    <w:rsid w:val="00956775"/>
    <w:rsid w:val="0095790A"/>
    <w:rsid w:val="00970121"/>
    <w:rsid w:val="00973B06"/>
    <w:rsid w:val="00974BB2"/>
    <w:rsid w:val="00975FCE"/>
    <w:rsid w:val="00977906"/>
    <w:rsid w:val="00981D0A"/>
    <w:rsid w:val="00985453"/>
    <w:rsid w:val="00987491"/>
    <w:rsid w:val="00990F84"/>
    <w:rsid w:val="009925BB"/>
    <w:rsid w:val="00994922"/>
    <w:rsid w:val="009A19E2"/>
    <w:rsid w:val="009A52D8"/>
    <w:rsid w:val="009B3727"/>
    <w:rsid w:val="009C6193"/>
    <w:rsid w:val="009D27A4"/>
    <w:rsid w:val="009D7FE1"/>
    <w:rsid w:val="009E13DC"/>
    <w:rsid w:val="009E3D6C"/>
    <w:rsid w:val="009E559B"/>
    <w:rsid w:val="009E634D"/>
    <w:rsid w:val="009E77AD"/>
    <w:rsid w:val="009E7B87"/>
    <w:rsid w:val="009F1DF6"/>
    <w:rsid w:val="009F51BC"/>
    <w:rsid w:val="009F531C"/>
    <w:rsid w:val="00A076F7"/>
    <w:rsid w:val="00A07973"/>
    <w:rsid w:val="00A117EA"/>
    <w:rsid w:val="00A228CE"/>
    <w:rsid w:val="00A25F2B"/>
    <w:rsid w:val="00A264D0"/>
    <w:rsid w:val="00A2799E"/>
    <w:rsid w:val="00A36CF5"/>
    <w:rsid w:val="00A42BAE"/>
    <w:rsid w:val="00A47267"/>
    <w:rsid w:val="00A4730E"/>
    <w:rsid w:val="00A517E9"/>
    <w:rsid w:val="00A61F2F"/>
    <w:rsid w:val="00A805F9"/>
    <w:rsid w:val="00A814E0"/>
    <w:rsid w:val="00A828F3"/>
    <w:rsid w:val="00A86CF9"/>
    <w:rsid w:val="00A92984"/>
    <w:rsid w:val="00A95F77"/>
    <w:rsid w:val="00AA0134"/>
    <w:rsid w:val="00AB6E9A"/>
    <w:rsid w:val="00AB76FC"/>
    <w:rsid w:val="00AD11DF"/>
    <w:rsid w:val="00AD1970"/>
    <w:rsid w:val="00AE26B5"/>
    <w:rsid w:val="00AF0DCE"/>
    <w:rsid w:val="00B03347"/>
    <w:rsid w:val="00B140A3"/>
    <w:rsid w:val="00B239EB"/>
    <w:rsid w:val="00B250CA"/>
    <w:rsid w:val="00B301F6"/>
    <w:rsid w:val="00B45023"/>
    <w:rsid w:val="00B754C7"/>
    <w:rsid w:val="00B81AC7"/>
    <w:rsid w:val="00B85077"/>
    <w:rsid w:val="00B85A02"/>
    <w:rsid w:val="00B86AEA"/>
    <w:rsid w:val="00B95DD3"/>
    <w:rsid w:val="00BB1358"/>
    <w:rsid w:val="00BB72C2"/>
    <w:rsid w:val="00BB78E6"/>
    <w:rsid w:val="00BD5F8E"/>
    <w:rsid w:val="00BD7A9F"/>
    <w:rsid w:val="00BE0750"/>
    <w:rsid w:val="00BE515A"/>
    <w:rsid w:val="00BE6EDA"/>
    <w:rsid w:val="00C01310"/>
    <w:rsid w:val="00C12D8C"/>
    <w:rsid w:val="00C16373"/>
    <w:rsid w:val="00C34326"/>
    <w:rsid w:val="00C34D9F"/>
    <w:rsid w:val="00C508D1"/>
    <w:rsid w:val="00C67EE4"/>
    <w:rsid w:val="00C71229"/>
    <w:rsid w:val="00C83D97"/>
    <w:rsid w:val="00C91D94"/>
    <w:rsid w:val="00CB1C5F"/>
    <w:rsid w:val="00CB5D68"/>
    <w:rsid w:val="00CB74B7"/>
    <w:rsid w:val="00CC021C"/>
    <w:rsid w:val="00CC460F"/>
    <w:rsid w:val="00CD2062"/>
    <w:rsid w:val="00CD76C5"/>
    <w:rsid w:val="00CD7706"/>
    <w:rsid w:val="00CE22A7"/>
    <w:rsid w:val="00CE6664"/>
    <w:rsid w:val="00CF265B"/>
    <w:rsid w:val="00CF6578"/>
    <w:rsid w:val="00D01A90"/>
    <w:rsid w:val="00D20C5E"/>
    <w:rsid w:val="00D27A69"/>
    <w:rsid w:val="00D33077"/>
    <w:rsid w:val="00D3482F"/>
    <w:rsid w:val="00D42E70"/>
    <w:rsid w:val="00D43616"/>
    <w:rsid w:val="00D540E1"/>
    <w:rsid w:val="00D736D6"/>
    <w:rsid w:val="00D81E8C"/>
    <w:rsid w:val="00D95D01"/>
    <w:rsid w:val="00DA0919"/>
    <w:rsid w:val="00DA6153"/>
    <w:rsid w:val="00DB23E7"/>
    <w:rsid w:val="00DB26A4"/>
    <w:rsid w:val="00DC0BFB"/>
    <w:rsid w:val="00DC57E2"/>
    <w:rsid w:val="00DD12AC"/>
    <w:rsid w:val="00DE323A"/>
    <w:rsid w:val="00DE3F0C"/>
    <w:rsid w:val="00DE4A6D"/>
    <w:rsid w:val="00DF77E2"/>
    <w:rsid w:val="00E05853"/>
    <w:rsid w:val="00E116FC"/>
    <w:rsid w:val="00E12A15"/>
    <w:rsid w:val="00E142D8"/>
    <w:rsid w:val="00E163BC"/>
    <w:rsid w:val="00E17F6F"/>
    <w:rsid w:val="00E23B00"/>
    <w:rsid w:val="00E31CB3"/>
    <w:rsid w:val="00E35BED"/>
    <w:rsid w:val="00E77012"/>
    <w:rsid w:val="00E83EF8"/>
    <w:rsid w:val="00E91BF0"/>
    <w:rsid w:val="00E97C88"/>
    <w:rsid w:val="00EB3103"/>
    <w:rsid w:val="00EB523A"/>
    <w:rsid w:val="00EC0200"/>
    <w:rsid w:val="00EC1249"/>
    <w:rsid w:val="00ED3398"/>
    <w:rsid w:val="00EE59E6"/>
    <w:rsid w:val="00F03631"/>
    <w:rsid w:val="00F12B56"/>
    <w:rsid w:val="00F137CD"/>
    <w:rsid w:val="00F2350D"/>
    <w:rsid w:val="00F240FE"/>
    <w:rsid w:val="00F25E81"/>
    <w:rsid w:val="00F315B7"/>
    <w:rsid w:val="00F335E3"/>
    <w:rsid w:val="00F426DA"/>
    <w:rsid w:val="00F42A59"/>
    <w:rsid w:val="00F433FA"/>
    <w:rsid w:val="00F455F2"/>
    <w:rsid w:val="00F63681"/>
    <w:rsid w:val="00F70C8B"/>
    <w:rsid w:val="00F7337C"/>
    <w:rsid w:val="00F769BA"/>
    <w:rsid w:val="00F90466"/>
    <w:rsid w:val="00F90905"/>
    <w:rsid w:val="00F95CA8"/>
    <w:rsid w:val="00FA1EF2"/>
    <w:rsid w:val="00FC23A7"/>
    <w:rsid w:val="00FC4025"/>
    <w:rsid w:val="00FC74CA"/>
    <w:rsid w:val="00FD5861"/>
    <w:rsid w:val="00FE01AF"/>
    <w:rsid w:val="00FE10A5"/>
    <w:rsid w:val="00FF176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2D042B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9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9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A73C-D2C2-42B8-B370-01F9AF36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3230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Łakomy-Dynia Anna</cp:lastModifiedBy>
  <cp:revision>6</cp:revision>
  <cp:lastPrinted>2018-10-29T06:30:00Z</cp:lastPrinted>
  <dcterms:created xsi:type="dcterms:W3CDTF">2018-10-26T12:45:00Z</dcterms:created>
  <dcterms:modified xsi:type="dcterms:W3CDTF">2018-10-29T06:32:00Z</dcterms:modified>
</cp:coreProperties>
</file>