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3D5" w:rsidRDefault="009D53D5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41BDF6B" wp14:editId="3C56BB4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46359" cy="463550"/>
            <wp:effectExtent l="0" t="0" r="6985" b="0"/>
            <wp:wrapNone/>
            <wp:docPr id="1" name="Obraz 1" descr="C:\Users\wojciech.krycki\Desktop\Logo zestawienia HQ\FE-RP-PZ-UE(EFS)\FE-PZ-UE(EFS) HQ 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jciech.krycki\Desktop\Logo zestawienia HQ\FE-RP-PZ-UE(EFS)\FE-PZ-UE(EFS) HQ B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359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3D5" w:rsidRPr="009D53D5" w:rsidRDefault="009D53D5" w:rsidP="009D53D5"/>
    <w:p w:rsidR="009D53D5" w:rsidRPr="009D53D5" w:rsidRDefault="009D53D5" w:rsidP="009D53D5"/>
    <w:p w:rsidR="009D53D5" w:rsidRPr="009D53D5" w:rsidRDefault="009D53D5" w:rsidP="009D53D5"/>
    <w:p w:rsidR="009D53D5" w:rsidRDefault="00F82B3C" w:rsidP="009D53D5">
      <w:r w:rsidRPr="00655CBB">
        <w:rPr>
          <w:rFonts w:ascii="Arial" w:hAnsi="Arial" w:cs="Arial"/>
          <w:b/>
          <w:sz w:val="20"/>
          <w:szCs w:val="20"/>
        </w:rPr>
        <w:t>WUP.XVA.322.73.ABar.2018</w:t>
      </w:r>
    </w:p>
    <w:tbl>
      <w:tblPr>
        <w:tblStyle w:val="Tabela-Siatka"/>
        <w:tblpPr w:leftFromText="141" w:rightFromText="141" w:vertAnchor="page" w:horzAnchor="margin" w:tblpY="3319"/>
        <w:tblW w:w="4944" w:type="pct"/>
        <w:tblLook w:val="04A0" w:firstRow="1" w:lastRow="0" w:firstColumn="1" w:lastColumn="0" w:noHBand="0" w:noVBand="1"/>
      </w:tblPr>
      <w:tblGrid>
        <w:gridCol w:w="1980"/>
        <w:gridCol w:w="2464"/>
        <w:gridCol w:w="4517"/>
      </w:tblGrid>
      <w:tr w:rsidR="009D53D5" w:rsidRPr="008B1A18" w:rsidTr="009D53D5">
        <w:trPr>
          <w:trHeight w:val="553"/>
        </w:trPr>
        <w:tc>
          <w:tcPr>
            <w:tcW w:w="1105" w:type="pct"/>
            <w:vAlign w:val="center"/>
          </w:tcPr>
          <w:p w:rsidR="009D53D5" w:rsidRPr="008B1A18" w:rsidRDefault="009D53D5" w:rsidP="00C61EC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95" w:type="pct"/>
            <w:gridSpan w:val="2"/>
            <w:vAlign w:val="center"/>
          </w:tcPr>
          <w:p w:rsidR="009D53D5" w:rsidRPr="008B1A18" w:rsidRDefault="009D53D5" w:rsidP="00C61E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pozacenowe</w:t>
            </w:r>
          </w:p>
        </w:tc>
      </w:tr>
      <w:tr w:rsidR="009D53D5" w:rsidRPr="008B1A18" w:rsidTr="00C61EC4">
        <w:trPr>
          <w:trHeight w:val="2244"/>
        </w:trPr>
        <w:tc>
          <w:tcPr>
            <w:tcW w:w="5000" w:type="pct"/>
            <w:gridSpan w:val="3"/>
            <w:vAlign w:val="center"/>
          </w:tcPr>
          <w:p w:rsidR="009D53D5" w:rsidRPr="008153CD" w:rsidRDefault="009D53D5" w:rsidP="00C61EC4">
            <w:pPr>
              <w:tabs>
                <w:tab w:val="left" w:pos="454"/>
              </w:tabs>
              <w:spacing w:line="360" w:lineRule="auto"/>
              <w:ind w:firstLine="2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153CD">
              <w:rPr>
                <w:rFonts w:ascii="Arial" w:hAnsi="Arial" w:cs="Arial"/>
                <w:b/>
                <w:sz w:val="20"/>
                <w:szCs w:val="20"/>
              </w:rPr>
              <w:t xml:space="preserve">   KRYTERIA POZACENOWE:</w:t>
            </w:r>
          </w:p>
          <w:p w:rsidR="009D53D5" w:rsidRPr="008153CD" w:rsidRDefault="009D53D5" w:rsidP="00C61EC4">
            <w:pPr>
              <w:tabs>
                <w:tab w:val="left" w:pos="454"/>
              </w:tabs>
              <w:spacing w:line="360" w:lineRule="auto"/>
              <w:ind w:firstLine="2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53D5" w:rsidRPr="00755885" w:rsidRDefault="009D53D5" w:rsidP="0075588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5885">
              <w:rPr>
                <w:rFonts w:ascii="Arial" w:hAnsi="Arial" w:cs="Arial"/>
                <w:b/>
                <w:sz w:val="20"/>
                <w:szCs w:val="20"/>
              </w:rPr>
              <w:t>Termin pojedynczej dostawy:</w:t>
            </w:r>
          </w:p>
          <w:p w:rsidR="00AD7310" w:rsidRPr="00BD192A" w:rsidRDefault="00755885" w:rsidP="00BD192A">
            <w:pPr>
              <w:pStyle w:val="Akapitzlist"/>
              <w:spacing w:line="360" w:lineRule="auto"/>
              <w:ind w:left="53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5885">
              <w:rPr>
                <w:rFonts w:ascii="Arial" w:hAnsi="Arial" w:cs="Arial"/>
                <w:bCs/>
                <w:sz w:val="20"/>
                <w:szCs w:val="20"/>
              </w:rPr>
              <w:t xml:space="preserve">Oświadczam, że </w:t>
            </w:r>
            <w:r w:rsidRPr="00755885">
              <w:rPr>
                <w:rFonts w:ascii="Arial" w:hAnsi="Arial" w:cs="Arial"/>
                <w:spacing w:val="4"/>
                <w:sz w:val="20"/>
                <w:szCs w:val="20"/>
              </w:rPr>
              <w:t>realizacja pojedynczej dostawy zostanie zrealizowane w terminie:</w:t>
            </w:r>
          </w:p>
          <w:p w:rsidR="00BD192A" w:rsidRPr="008153CD" w:rsidRDefault="00BD192A" w:rsidP="00BD192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38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do 1 dnia roboczego od dnia zgłoszenia –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 pkt</w:t>
            </w:r>
          </w:p>
          <w:p w:rsidR="00BD192A" w:rsidRPr="008153CD" w:rsidRDefault="00BD192A" w:rsidP="00BD192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38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do 2 dni roboczych od dnia zgłoszenia –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 pkt</w:t>
            </w:r>
          </w:p>
          <w:p w:rsidR="00BD192A" w:rsidRPr="008153CD" w:rsidRDefault="00BD192A" w:rsidP="00BD192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38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do 3 dni roboczych od dnia zgłoszenia –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 pkt</w:t>
            </w:r>
          </w:p>
          <w:p w:rsidR="00BD192A" w:rsidRPr="008153CD" w:rsidRDefault="00BD192A" w:rsidP="00BD192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38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do 4 dni roboczych od dnia zgłoszenia –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Pr="008153CD">
              <w:rPr>
                <w:rFonts w:ascii="Arial" w:eastAsia="Times New Roman" w:hAnsi="Arial" w:cs="Arial"/>
                <w:sz w:val="20"/>
                <w:szCs w:val="20"/>
              </w:rPr>
              <w:t xml:space="preserve"> pkt</w:t>
            </w:r>
          </w:p>
          <w:p w:rsidR="00BD192A" w:rsidRPr="00BD192A" w:rsidRDefault="00BD192A" w:rsidP="00BD192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38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8153CD">
              <w:rPr>
                <w:rFonts w:ascii="Arial" w:eastAsia="Times New Roman" w:hAnsi="Arial" w:cs="Arial"/>
                <w:sz w:val="20"/>
                <w:szCs w:val="20"/>
              </w:rPr>
              <w:t>do 5 dni roboczych od dnia zgłoszenia –  0 pkt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</w:p>
          <w:p w:rsidR="00BD192A" w:rsidRDefault="00BD192A" w:rsidP="00BD192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8153CD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*należy podkreślić właściwe</w:t>
            </w:r>
          </w:p>
          <w:p w:rsidR="00BD192A" w:rsidRPr="00F16E7D" w:rsidRDefault="00BD192A" w:rsidP="00BD192A">
            <w:pPr>
              <w:widowControl w:val="0"/>
              <w:autoSpaceDE w:val="0"/>
              <w:autoSpaceDN w:val="0"/>
              <w:adjustRightInd w:val="0"/>
              <w:spacing w:line="360" w:lineRule="auto"/>
              <w:ind w:left="738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D192A" w:rsidRPr="00BD192A" w:rsidRDefault="00BD192A" w:rsidP="00BD192A">
            <w:pPr>
              <w:spacing w:line="360" w:lineRule="auto"/>
              <w:ind w:left="426" w:right="359"/>
              <w:contextualSpacing/>
              <w:jc w:val="both"/>
              <w:rPr>
                <w:rFonts w:ascii="Arial" w:eastAsia="Calibri" w:hAnsi="Arial" w:cs="Arial"/>
                <w:color w:val="000000"/>
                <w:spacing w:val="4"/>
                <w:sz w:val="20"/>
                <w:szCs w:val="20"/>
              </w:rPr>
            </w:pPr>
            <w:r w:rsidRPr="00BD192A">
              <w:rPr>
                <w:rFonts w:ascii="Arial" w:eastAsia="Calibri" w:hAnsi="Arial" w:cs="Arial"/>
                <w:color w:val="000000"/>
                <w:spacing w:val="4"/>
                <w:sz w:val="20"/>
                <w:szCs w:val="20"/>
              </w:rPr>
              <w:t xml:space="preserve">W przypadku nie podkreślenia żadnej z odpowiedzi Wykonawca otrzyma 0 pkt </w:t>
            </w:r>
            <w:r w:rsidRPr="00BD192A">
              <w:rPr>
                <w:rFonts w:ascii="Arial" w:eastAsia="Calibri" w:hAnsi="Arial" w:cs="Arial"/>
                <w:color w:val="000000"/>
                <w:spacing w:val="4"/>
                <w:sz w:val="20"/>
                <w:szCs w:val="20"/>
              </w:rPr>
              <w:br/>
              <w:t>a Zamawiający uzna, że Wykonawca dokona dostawy w terminie do 5 dni roboczych od dnia zgłoszenia. Maksymalna liczba punktów, która może zostać przyznana Wykonawcy w ocenie ww. kryterium wynosi 40 pkt.</w:t>
            </w:r>
          </w:p>
          <w:p w:rsidR="00BD192A" w:rsidRPr="00BD192A" w:rsidRDefault="00BD192A" w:rsidP="00BD192A">
            <w:pPr>
              <w:spacing w:line="360" w:lineRule="auto"/>
              <w:ind w:left="426" w:right="359"/>
              <w:contextualSpacing/>
              <w:jc w:val="both"/>
              <w:rPr>
                <w:rFonts w:ascii="Arial" w:eastAsia="Calibri" w:hAnsi="Arial" w:cs="Arial"/>
                <w:color w:val="000000"/>
                <w:spacing w:val="4"/>
                <w:sz w:val="20"/>
                <w:szCs w:val="20"/>
              </w:rPr>
            </w:pPr>
            <w:r w:rsidRPr="00BD192A">
              <w:rPr>
                <w:rFonts w:ascii="Arial" w:eastAsia="Calibri" w:hAnsi="Arial" w:cs="Arial"/>
                <w:color w:val="000000"/>
                <w:spacing w:val="4"/>
                <w:sz w:val="20"/>
                <w:szCs w:val="20"/>
              </w:rPr>
              <w:t xml:space="preserve">W każdym przypadku maksymalny termin na zrealizowanie poszczególnej dostawy  wynosi maksymalnie 5 dni roboczych od dnia zgłoszenia.  </w:t>
            </w:r>
          </w:p>
          <w:p w:rsidR="00AD7310" w:rsidRPr="00BD192A" w:rsidRDefault="00AD7310" w:rsidP="00BD192A">
            <w:pPr>
              <w:pStyle w:val="Akapitzlist"/>
              <w:spacing w:line="360" w:lineRule="auto"/>
              <w:ind w:left="426" w:right="359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D53D5" w:rsidRPr="008B1A18" w:rsidTr="009D53D5">
        <w:trPr>
          <w:trHeight w:val="829"/>
        </w:trPr>
        <w:tc>
          <w:tcPr>
            <w:tcW w:w="2480" w:type="pct"/>
            <w:gridSpan w:val="2"/>
            <w:vAlign w:val="center"/>
          </w:tcPr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……………………………………………………….</w:t>
            </w: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  <w:tc>
          <w:tcPr>
            <w:tcW w:w="2520" w:type="pct"/>
            <w:vAlign w:val="center"/>
          </w:tcPr>
          <w:p w:rsidR="009D53D5" w:rsidRPr="003726A5" w:rsidRDefault="009D53D5" w:rsidP="00C61EC4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spacing w:after="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</w:t>
            </w: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podpis upoważnionego przedstawiciela Wykonawcy</w:t>
            </w:r>
          </w:p>
        </w:tc>
      </w:tr>
    </w:tbl>
    <w:p w:rsidR="004C7D2E" w:rsidRPr="009D53D5" w:rsidRDefault="004C7D2E" w:rsidP="009D53D5"/>
    <w:sectPr w:rsidR="004C7D2E" w:rsidRPr="009D53D5" w:rsidSect="009D53D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1340"/>
    <w:multiLevelType w:val="hybridMultilevel"/>
    <w:tmpl w:val="DD12C08C"/>
    <w:lvl w:ilvl="0" w:tplc="C8642DF8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718D0A29"/>
    <w:multiLevelType w:val="hybridMultilevel"/>
    <w:tmpl w:val="A1E2D700"/>
    <w:lvl w:ilvl="0" w:tplc="1422A760">
      <w:start w:val="1"/>
      <w:numFmt w:val="decimal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C1"/>
    <w:rsid w:val="00141C87"/>
    <w:rsid w:val="004C7D2E"/>
    <w:rsid w:val="005B7EC1"/>
    <w:rsid w:val="00755885"/>
    <w:rsid w:val="009D53D5"/>
    <w:rsid w:val="00AD7310"/>
    <w:rsid w:val="00BD192A"/>
    <w:rsid w:val="00DA51FE"/>
    <w:rsid w:val="00F8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60F77"/>
  <w15:chartTrackingRefBased/>
  <w15:docId w15:val="{7CC91DD8-5D9A-48DE-82D8-4FFF4D42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53D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755885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34"/>
    <w:rsid w:val="00AD7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8</cp:revision>
  <dcterms:created xsi:type="dcterms:W3CDTF">2018-04-11T12:04:00Z</dcterms:created>
  <dcterms:modified xsi:type="dcterms:W3CDTF">2018-04-17T08:09:00Z</dcterms:modified>
</cp:coreProperties>
</file>