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76" w:rsidRDefault="00C84776" w:rsidP="00C84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I: SZCZEGÓŁOWY OPIS PRZEDMIOTU ZAMÓWIENIA DLA USŁUG POCZTOWYCH.</w:t>
      </w:r>
    </w:p>
    <w:p w:rsidR="00C84776" w:rsidRDefault="00C84776" w:rsidP="00C84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776" w:rsidRDefault="00C84776" w:rsidP="00C84776">
      <w:pPr>
        <w:numPr>
          <w:ilvl w:val="4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świadczenie usług pocztowych w obrocie krajowym oraz zagranicznym polegających na przyjmowaniu, przemieszczaniu i doręczaniu adresatom przesyłek pocztowych o wadze do </w:t>
      </w:r>
      <w:smartTag w:uri="urn:schemas-microsoft-com:office:smarttags" w:element="metricconverter">
        <w:smartTagPr>
          <w:attr w:name="ProductID" w:val="2000 g"/>
        </w:smartTagPr>
        <w:r>
          <w:rPr>
            <w:rFonts w:ascii="Arial" w:hAnsi="Arial" w:cs="Arial"/>
            <w:sz w:val="20"/>
            <w:szCs w:val="20"/>
          </w:rPr>
          <w:t>2000 g</w:t>
        </w:r>
      </w:smartTag>
      <w:r>
        <w:rPr>
          <w:rFonts w:ascii="Arial" w:hAnsi="Arial" w:cs="Arial"/>
          <w:sz w:val="20"/>
          <w:szCs w:val="20"/>
        </w:rPr>
        <w:t xml:space="preserve"> (Gabaryt A i B), paczek, dokonywania ewentualnego zwrotu przesyłek niedoręczonych oraz reklamacji zgodnie z ustawą z dnia 23 listopada 2012 r. Prawo pocztowe </w:t>
      </w:r>
      <w:r w:rsidRPr="00026269">
        <w:rPr>
          <w:rFonts w:ascii="Arial" w:hAnsi="Arial" w:cs="Arial"/>
          <w:sz w:val="20"/>
          <w:szCs w:val="20"/>
        </w:rPr>
        <w:t>(</w:t>
      </w:r>
      <w:proofErr w:type="spellStart"/>
      <w:r w:rsidRPr="00026269">
        <w:rPr>
          <w:rFonts w:ascii="Arial" w:hAnsi="Arial" w:cs="Arial"/>
          <w:sz w:val="20"/>
          <w:szCs w:val="20"/>
        </w:rPr>
        <w:t>t.j</w:t>
      </w:r>
      <w:proofErr w:type="spellEnd"/>
      <w:r w:rsidRPr="00026269">
        <w:rPr>
          <w:rFonts w:ascii="Arial" w:hAnsi="Arial" w:cs="Arial"/>
          <w:sz w:val="20"/>
          <w:szCs w:val="20"/>
        </w:rPr>
        <w:t xml:space="preserve">. Dz. U. </w:t>
      </w:r>
      <w:proofErr w:type="gramStart"/>
      <w:r w:rsidRPr="00026269">
        <w:rPr>
          <w:rFonts w:ascii="Arial" w:hAnsi="Arial" w:cs="Arial"/>
          <w:sz w:val="20"/>
          <w:szCs w:val="20"/>
        </w:rPr>
        <w:t>z</w:t>
      </w:r>
      <w:proofErr w:type="gramEnd"/>
      <w:r w:rsidRPr="00026269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18r. poz. 2188</w:t>
      </w:r>
      <w:r w:rsidR="0091763F">
        <w:rPr>
          <w:rFonts w:ascii="Arial" w:hAnsi="Arial" w:cs="Arial"/>
          <w:sz w:val="20"/>
          <w:szCs w:val="20"/>
        </w:rPr>
        <w:t xml:space="preserve"> oraz z 2019 r. poz. 1051 1495, 2005</w:t>
      </w:r>
      <w:r>
        <w:rPr>
          <w:rFonts w:ascii="Arial" w:hAnsi="Arial" w:cs="Arial"/>
          <w:sz w:val="20"/>
          <w:szCs w:val="20"/>
        </w:rPr>
        <w:t>, dalej Prawo pocztowe</w:t>
      </w:r>
      <w:r w:rsidRPr="0002626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na potrzeby Wojewódzkiego Urzędu Pracy w Szczecinie.</w:t>
      </w:r>
    </w:p>
    <w:p w:rsidR="00C84776" w:rsidRDefault="00C84776" w:rsidP="00C84776">
      <w:pPr>
        <w:numPr>
          <w:ilvl w:val="4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Przez usługi pocztowe należy rozumieć usługi polegające na przyjmowaniu, przemieszczaniu i doręczaniu przesyłek listowych o wadze do </w:t>
      </w:r>
      <w:smartTag w:uri="urn:schemas-microsoft-com:office:smarttags" w:element="metricconverter">
        <w:smartTagPr>
          <w:attr w:name="ProductID" w:val="2000 g"/>
        </w:smartTagPr>
        <w:r>
          <w:rPr>
            <w:rFonts w:ascii="Arial" w:hAnsi="Arial" w:cs="Arial"/>
            <w:sz w:val="20"/>
            <w:szCs w:val="20"/>
          </w:rPr>
          <w:t>2000 g</w:t>
        </w:r>
      </w:smartTag>
      <w:r>
        <w:rPr>
          <w:rFonts w:ascii="Arial" w:hAnsi="Arial" w:cs="Arial"/>
          <w:sz w:val="20"/>
          <w:szCs w:val="20"/>
        </w:rPr>
        <w:t xml:space="preserve"> (Gabaryt A i B), w tym przesyłek poleconych i przesyłek z zadeklarowaną wartością, paczek pocztowych do </w:t>
      </w:r>
      <w:smartTag w:uri="urn:schemas-microsoft-com:office:smarttags" w:element="metricconverter">
        <w:smartTagPr>
          <w:attr w:name="ProductID" w:val="10 kg"/>
        </w:smartTagPr>
        <w:r>
          <w:rPr>
            <w:rFonts w:ascii="Arial" w:hAnsi="Arial" w:cs="Arial"/>
            <w:sz w:val="20"/>
            <w:szCs w:val="20"/>
          </w:rPr>
          <w:t>10 kg</w:t>
        </w:r>
      </w:smartTag>
      <w:r>
        <w:rPr>
          <w:rFonts w:ascii="Arial" w:hAnsi="Arial" w:cs="Arial"/>
          <w:sz w:val="20"/>
          <w:szCs w:val="20"/>
        </w:rPr>
        <w:t xml:space="preserve">, w tym z zadeklarowaną wartością oraz doręczaniu nadesłanych z zagranicy paczek pocztowych do </w:t>
      </w:r>
      <w:smartTag w:uri="urn:schemas-microsoft-com:office:smarttags" w:element="metricconverter">
        <w:smartTagPr>
          <w:attr w:name="ProductID" w:val="20 kg"/>
        </w:smartTagPr>
        <w:r>
          <w:rPr>
            <w:rFonts w:ascii="Arial" w:hAnsi="Arial" w:cs="Arial"/>
            <w:sz w:val="20"/>
            <w:szCs w:val="20"/>
          </w:rPr>
          <w:t>20 kg</w:t>
        </w:r>
      </w:smartTag>
      <w:r>
        <w:rPr>
          <w:rFonts w:ascii="Arial" w:hAnsi="Arial" w:cs="Arial"/>
          <w:sz w:val="20"/>
          <w:szCs w:val="20"/>
        </w:rPr>
        <w:t xml:space="preserve">, świadczone w obrocie krajowym i zagranicznym na terytorium Rzeczypospolitej Polskiej, w sposób jednolity w porównywalnych warunkach i po przystępnych cenach, z zachowaniem wymaganej prawem jakości oraz z zapewnieniem co najmniej jednego opróżnienia nadawczej skrzynki pocztowej i doręczania przesyłek co najmniej w każdy dzień roboczy i nie mniej niż przez 5 dni w </w:t>
      </w:r>
      <w:proofErr w:type="gramStart"/>
      <w:r>
        <w:rPr>
          <w:rFonts w:ascii="Arial" w:hAnsi="Arial" w:cs="Arial"/>
          <w:sz w:val="20"/>
          <w:szCs w:val="20"/>
        </w:rPr>
        <w:t>tygodniu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C84776" w:rsidRDefault="00C84776" w:rsidP="00C84776">
      <w:p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Wykonawca świadczyć przedmiotową usługę będzie na podstawie obowiązujących przepisów prawa, w szczególności:</w:t>
      </w:r>
    </w:p>
    <w:p w:rsidR="00C84776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ustawy</w:t>
      </w:r>
      <w:proofErr w:type="gramEnd"/>
      <w:r>
        <w:rPr>
          <w:rFonts w:ascii="Arial" w:hAnsi="Arial" w:cs="Arial"/>
          <w:sz w:val="20"/>
          <w:szCs w:val="20"/>
        </w:rPr>
        <w:t xml:space="preserve"> z dnia 23 listopada 2012 r. Prawo pocztowe.</w:t>
      </w:r>
    </w:p>
    <w:p w:rsidR="00C84776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Rozporządzenia Ministra Administracji i Cyfryzacji z dnia 26 listopada 2013 r. w sprawie reklamacji usługi pocztowej (Dz. 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2013 r. poz. 1468 ze zm.),</w:t>
      </w:r>
    </w:p>
    <w:p w:rsidR="00C84776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Rozporządzenia Ministra Administracji i Cyfryzacji z dnia 29 kwietnia 2013 r. w sprawie warunków wykonywania usług powszechnych przez operatora wyznaczonego (Dz. 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2013 r. poz. 545 ze zm.),</w:t>
      </w:r>
    </w:p>
    <w:p w:rsidR="00C84776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Kodeksu cywilnego,</w:t>
      </w:r>
    </w:p>
    <w:p w:rsidR="00C84776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Kodeksu pracy</w:t>
      </w:r>
    </w:p>
    <w:p w:rsidR="00C84776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umów</w:t>
      </w:r>
      <w:proofErr w:type="gramEnd"/>
      <w:r>
        <w:rPr>
          <w:rFonts w:ascii="Arial" w:hAnsi="Arial" w:cs="Arial"/>
          <w:sz w:val="20"/>
          <w:szCs w:val="20"/>
        </w:rPr>
        <w:t xml:space="preserve"> międzynarodowych ratyfikowanych przez Rzeczpospolitą Polską,</w:t>
      </w:r>
    </w:p>
    <w:p w:rsidR="00C84776" w:rsidRDefault="00C84776" w:rsidP="00C84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umów</w:t>
      </w:r>
      <w:proofErr w:type="gramEnd"/>
      <w:r>
        <w:rPr>
          <w:rFonts w:ascii="Arial" w:hAnsi="Arial" w:cs="Arial"/>
          <w:sz w:val="20"/>
          <w:szCs w:val="20"/>
        </w:rPr>
        <w:t xml:space="preserve"> międzynarodowych zawartych w sposób dopuszczalny przez prawo międzynarodowe dotyczące świadczenia usług pocztowych wraz z wiążącymi regulaminami wykonawczymi Światowego Związku Pocztowego.</w:t>
      </w:r>
    </w:p>
    <w:p w:rsidR="00C84776" w:rsidRDefault="00C84776" w:rsidP="00C8477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Zamawiający wymaga, aby wybrane przesyłki spełniały warunki skutecznego i prawidłowego doręczenia na postawione w ustawie z dnia 14 czerwca 1960 r. – Kodeks postępowania administracyjnego oraz warunki skutecznego doręczenia w postępowaniach prowadzonych przed sądami administracyjnymi.</w:t>
      </w:r>
    </w:p>
    <w:p w:rsidR="00C84776" w:rsidRDefault="00C84776" w:rsidP="00C84776">
      <w:pPr>
        <w:pStyle w:val="Akapitzlist"/>
        <w:numPr>
          <w:ilvl w:val="1"/>
          <w:numId w:val="1"/>
        </w:num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Przesyłki będące przedmiotem zamówienia należy rozumieć:</w:t>
      </w:r>
    </w:p>
    <w:p w:rsidR="00C84776" w:rsidRDefault="00C84776" w:rsidP="00C84776">
      <w:pPr>
        <w:numPr>
          <w:ilvl w:val="2"/>
          <w:numId w:val="1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Przesyłki listowe o wadze do </w:t>
      </w:r>
      <w:smartTag w:uri="urn:schemas-microsoft-com:office:smarttags" w:element="metricconverter">
        <w:smartTagPr>
          <w:attr w:name="ProductID" w:val="2000 g"/>
        </w:smartTagPr>
        <w:r>
          <w:rPr>
            <w:rFonts w:ascii="Arial" w:hAnsi="Arial" w:cs="Arial"/>
            <w:sz w:val="20"/>
            <w:szCs w:val="20"/>
            <w:u w:val="single"/>
          </w:rPr>
          <w:t>2000 g</w:t>
        </w:r>
      </w:smartTag>
      <w:r>
        <w:rPr>
          <w:rFonts w:ascii="Arial" w:hAnsi="Arial" w:cs="Arial"/>
          <w:sz w:val="20"/>
          <w:szCs w:val="20"/>
          <w:u w:val="single"/>
        </w:rPr>
        <w:t xml:space="preserve"> (Gabaryt A i B):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zwykłe</w:t>
      </w:r>
      <w:proofErr w:type="gramEnd"/>
      <w:r>
        <w:rPr>
          <w:rFonts w:ascii="Arial" w:hAnsi="Arial" w:cs="Arial"/>
          <w:sz w:val="20"/>
          <w:szCs w:val="20"/>
        </w:rPr>
        <w:t xml:space="preserve"> – przesyłka nierejestrowana nie będąca przesyłką najszybszej kategorii,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zwykłe</w:t>
      </w:r>
      <w:proofErr w:type="gramEnd"/>
      <w:r>
        <w:rPr>
          <w:rFonts w:ascii="Arial" w:hAnsi="Arial" w:cs="Arial"/>
          <w:sz w:val="20"/>
          <w:szCs w:val="20"/>
        </w:rPr>
        <w:t xml:space="preserve"> priorytetowe – przesyłka listowa nierejestrowana najszybszej kategorii,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polecone</w:t>
      </w:r>
      <w:proofErr w:type="gramEnd"/>
      <w:r>
        <w:rPr>
          <w:rFonts w:ascii="Arial" w:hAnsi="Arial" w:cs="Arial"/>
          <w:sz w:val="20"/>
          <w:szCs w:val="20"/>
        </w:rPr>
        <w:t xml:space="preserve"> – przesyłka rejestrowana będąca przesyłką listową, przemieszczaną i doręczaną w sposób zabezpieczający ją przed utratą, ubytkiem zawartości ulub uszkodzeniem,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polecone</w:t>
      </w:r>
      <w:proofErr w:type="gramEnd"/>
      <w:r>
        <w:rPr>
          <w:rFonts w:ascii="Arial" w:hAnsi="Arial" w:cs="Arial"/>
          <w:sz w:val="20"/>
          <w:szCs w:val="20"/>
        </w:rPr>
        <w:t xml:space="preserve"> priorytetowe – przesyłka rejestrowana najszybsze kategorii,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polecone</w:t>
      </w:r>
      <w:proofErr w:type="gramEnd"/>
      <w:r>
        <w:rPr>
          <w:rFonts w:ascii="Arial" w:hAnsi="Arial" w:cs="Arial"/>
          <w:sz w:val="20"/>
          <w:szCs w:val="20"/>
        </w:rPr>
        <w:t xml:space="preserve"> ze zwrotnym potwierdzeniem odbioru (ZPO) – przesyłka przyjęta za potwierdzeniem nadania i doręczenia, za pokwitowaniem odbioru,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polecone</w:t>
      </w:r>
      <w:proofErr w:type="gramEnd"/>
      <w:r>
        <w:rPr>
          <w:rFonts w:ascii="Arial" w:hAnsi="Arial" w:cs="Arial"/>
          <w:sz w:val="20"/>
          <w:szCs w:val="20"/>
        </w:rPr>
        <w:t xml:space="preserve"> priorytetowe ze zwrotnym potwierdzeniem odbioru – przesyłka rejestrowana najszybszej kategorii przyjęta za potwierdzeniem nadania i doręczenia, za pokwitowaniem odbioru,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zwykłe</w:t>
      </w:r>
      <w:proofErr w:type="gramEnd"/>
      <w:r>
        <w:rPr>
          <w:rFonts w:ascii="Arial" w:hAnsi="Arial" w:cs="Arial"/>
          <w:sz w:val="20"/>
          <w:szCs w:val="20"/>
        </w:rPr>
        <w:t xml:space="preserve"> priorytetowe zagraniczny – przesyłka listowa nierejestrowana najszybszej kategorii,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polecone</w:t>
      </w:r>
      <w:proofErr w:type="gramEnd"/>
      <w:r>
        <w:rPr>
          <w:rFonts w:ascii="Arial" w:hAnsi="Arial" w:cs="Arial"/>
          <w:sz w:val="20"/>
          <w:szCs w:val="20"/>
        </w:rPr>
        <w:t xml:space="preserve"> priorytetowe ze zwrotnym potwierdzeniem odbioru zagraniczny – przesyłka rejestrowana najszybszej kategorii przyjęta za potwierdzeniem nadania i doręczenia, za pokwitowaniem odbioru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zadeklarowaną wartością – przesyłka rejestrowana, za której utratę, ubytek zawartości lub uszkodzenie Wykonawca ponosi odpowiedzialność do wysokości wartości przesyłki podane przez nadawcę;</w:t>
      </w:r>
    </w:p>
    <w:p w:rsidR="00C84776" w:rsidRDefault="00C84776" w:rsidP="00C847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następujących gabarytach:</w:t>
      </w:r>
    </w:p>
    <w:p w:rsidR="00C84776" w:rsidRDefault="00C84776" w:rsidP="00C847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Gabaryt A</w:t>
      </w:r>
      <w:r>
        <w:rPr>
          <w:rFonts w:ascii="Arial" w:hAnsi="Arial" w:cs="Arial"/>
          <w:sz w:val="20"/>
          <w:szCs w:val="20"/>
        </w:rPr>
        <w:t xml:space="preserve"> – to przesyłka o wymiarach: minimum –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>
          <w:rPr>
            <w:rFonts w:ascii="Arial" w:hAnsi="Arial" w:cs="Arial"/>
            <w:sz w:val="20"/>
            <w:szCs w:val="20"/>
          </w:rPr>
          <w:t>140 mm</w:t>
        </w:r>
      </w:smartTag>
      <w:r>
        <w:rPr>
          <w:rFonts w:ascii="Arial" w:hAnsi="Arial" w:cs="Arial"/>
          <w:sz w:val="20"/>
          <w:szCs w:val="20"/>
        </w:rPr>
        <w:t xml:space="preserve">, maksimum – żaden z wymiarów nie może przekroczyć wysokości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0"/>
            <w:szCs w:val="20"/>
          </w:rPr>
          <w:t>20 mm</w:t>
        </w:r>
      </w:smartTag>
      <w:r>
        <w:rPr>
          <w:rFonts w:ascii="Arial" w:hAnsi="Arial" w:cs="Arial"/>
          <w:sz w:val="20"/>
          <w:szCs w:val="20"/>
        </w:rPr>
        <w:t xml:space="preserve">, szerokości </w:t>
      </w:r>
      <w:smartTag w:uri="urn:schemas-microsoft-com:office:smarttags" w:element="metricconverter">
        <w:smartTagPr>
          <w:attr w:name="ProductID" w:val="230 mm"/>
        </w:smartTagPr>
        <w:r>
          <w:rPr>
            <w:rFonts w:ascii="Arial" w:hAnsi="Arial" w:cs="Arial"/>
            <w:sz w:val="20"/>
            <w:szCs w:val="20"/>
          </w:rPr>
          <w:t>230 mm</w:t>
        </w:r>
      </w:smartTag>
      <w:r>
        <w:rPr>
          <w:rFonts w:ascii="Arial" w:hAnsi="Arial" w:cs="Arial"/>
          <w:sz w:val="20"/>
          <w:szCs w:val="20"/>
        </w:rPr>
        <w:t>;</w:t>
      </w:r>
    </w:p>
    <w:p w:rsidR="00C84776" w:rsidRDefault="00C84776" w:rsidP="00C847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Gabaryt B</w:t>
      </w:r>
      <w:r>
        <w:rPr>
          <w:rFonts w:ascii="Arial" w:hAnsi="Arial" w:cs="Arial"/>
          <w:sz w:val="20"/>
          <w:szCs w:val="20"/>
        </w:rPr>
        <w:t xml:space="preserve"> – to przesyłka o wymiarach: minimum – jeśli choć jeden z wymiarów przekracza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0"/>
            <w:szCs w:val="20"/>
          </w:rPr>
          <w:t>20 mm</w:t>
        </w:r>
      </w:smartTag>
      <w:r>
        <w:rPr>
          <w:rFonts w:ascii="Arial" w:hAnsi="Arial" w:cs="Arial"/>
          <w:sz w:val="20"/>
          <w:szCs w:val="20"/>
        </w:rPr>
        <w:t xml:space="preserve"> lub długość </w:t>
      </w:r>
      <w:smartTag w:uri="urn:schemas-microsoft-com:office:smarttags" w:element="metricconverter">
        <w:smartTagPr>
          <w:attr w:name="ProductID" w:val="325 mm"/>
        </w:smartTagPr>
        <w:r>
          <w:rPr>
            <w:rFonts w:ascii="Arial" w:hAnsi="Arial" w:cs="Arial"/>
            <w:sz w:val="20"/>
            <w:szCs w:val="20"/>
          </w:rPr>
          <w:t>325 mm</w:t>
        </w:r>
      </w:smartTag>
      <w:r>
        <w:rPr>
          <w:rFonts w:ascii="Arial" w:hAnsi="Arial" w:cs="Arial"/>
          <w:sz w:val="20"/>
          <w:szCs w:val="20"/>
        </w:rPr>
        <w:t xml:space="preserve"> lub szerokość </w:t>
      </w:r>
      <w:smartTag w:uri="urn:schemas-microsoft-com:office:smarttags" w:element="metricconverter">
        <w:smartTagPr>
          <w:attr w:name="ProductID" w:val="230 mm"/>
        </w:smartTagPr>
        <w:r>
          <w:rPr>
            <w:rFonts w:ascii="Arial" w:hAnsi="Arial" w:cs="Arial"/>
            <w:sz w:val="20"/>
            <w:szCs w:val="20"/>
          </w:rPr>
          <w:t>230 mm</w:t>
        </w:r>
      </w:smartTag>
      <w:r>
        <w:rPr>
          <w:rFonts w:ascii="Arial" w:hAnsi="Arial" w:cs="Arial"/>
          <w:sz w:val="20"/>
          <w:szCs w:val="20"/>
        </w:rPr>
        <w:t>.</w:t>
      </w:r>
    </w:p>
    <w:p w:rsidR="00C84776" w:rsidRDefault="00C84776" w:rsidP="00C84776">
      <w:pPr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Paczki pocztowe o wadze do </w:t>
      </w:r>
      <w:smartTag w:uri="urn:schemas-microsoft-com:office:smarttags" w:element="metricconverter">
        <w:smartTagPr>
          <w:attr w:name="ProductID" w:val="10 kg"/>
        </w:smartTagPr>
        <w:r>
          <w:rPr>
            <w:rFonts w:ascii="Arial" w:hAnsi="Arial" w:cs="Arial"/>
            <w:sz w:val="20"/>
            <w:szCs w:val="20"/>
            <w:u w:val="single"/>
          </w:rPr>
          <w:t>10 kg</w:t>
        </w:r>
      </w:smartTag>
      <w:r>
        <w:rPr>
          <w:rFonts w:ascii="Arial" w:hAnsi="Arial" w:cs="Arial"/>
          <w:sz w:val="20"/>
          <w:szCs w:val="20"/>
          <w:u w:val="single"/>
        </w:rPr>
        <w:t xml:space="preserve"> (Gabaryt A i B):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zwykłe</w:t>
      </w:r>
      <w:proofErr w:type="gramEnd"/>
      <w:r>
        <w:rPr>
          <w:rFonts w:ascii="Arial" w:hAnsi="Arial" w:cs="Arial"/>
          <w:sz w:val="20"/>
          <w:szCs w:val="20"/>
        </w:rPr>
        <w:t xml:space="preserve"> – paczki nierejestrowane nie będące paczkami najszybszej kategorii,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zwykłe</w:t>
      </w:r>
      <w:proofErr w:type="gramEnd"/>
      <w:r>
        <w:rPr>
          <w:rFonts w:ascii="Arial" w:hAnsi="Arial" w:cs="Arial"/>
          <w:sz w:val="20"/>
          <w:szCs w:val="20"/>
        </w:rPr>
        <w:t xml:space="preserve"> priorytetowe – paczki nierejestrowane najszybszej kategorii,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zadeklarowaną wartością – przesyłki rejestrowane nie będące przesyłkami najszybszej kategorii z zadeklarowaną zawartością,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ze</w:t>
      </w:r>
      <w:proofErr w:type="gramEnd"/>
      <w:r>
        <w:rPr>
          <w:rFonts w:ascii="Arial" w:hAnsi="Arial" w:cs="Arial"/>
          <w:sz w:val="20"/>
          <w:szCs w:val="20"/>
        </w:rPr>
        <w:t xml:space="preserve"> zwrotnym potwierdzeniem odbioru (ZPO),</w:t>
      </w:r>
    </w:p>
    <w:p w:rsidR="00C84776" w:rsidRDefault="00C84776" w:rsidP="00C84776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nadawane</w:t>
      </w:r>
      <w:proofErr w:type="gramEnd"/>
      <w:r>
        <w:rPr>
          <w:rFonts w:ascii="Arial" w:hAnsi="Arial" w:cs="Arial"/>
          <w:sz w:val="20"/>
          <w:szCs w:val="20"/>
        </w:rPr>
        <w:t xml:space="preserve"> na warunkach szczególnych – w przypadku, gdy przesyłka wymaga szczególnej ostrożności;</w:t>
      </w:r>
    </w:p>
    <w:p w:rsidR="00C84776" w:rsidRDefault="00C84776" w:rsidP="00C847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następujących gabarytach:</w:t>
      </w:r>
    </w:p>
    <w:p w:rsidR="00C84776" w:rsidRDefault="00C84776" w:rsidP="00C847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Gabaryt A</w:t>
      </w:r>
      <w:r>
        <w:rPr>
          <w:rFonts w:ascii="Arial" w:hAnsi="Arial" w:cs="Arial"/>
          <w:sz w:val="20"/>
          <w:szCs w:val="20"/>
        </w:rPr>
        <w:t xml:space="preserve"> – to przesyłka o wymiarach: minimum –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>
          <w:rPr>
            <w:rFonts w:ascii="Arial" w:hAnsi="Arial" w:cs="Arial"/>
            <w:sz w:val="20"/>
            <w:szCs w:val="20"/>
          </w:rPr>
          <w:t>140 mm</w:t>
        </w:r>
      </w:smartTag>
      <w:r>
        <w:rPr>
          <w:rFonts w:ascii="Arial" w:hAnsi="Arial" w:cs="Arial"/>
          <w:sz w:val="20"/>
          <w:szCs w:val="20"/>
        </w:rPr>
        <w:t xml:space="preserve">, maksimum –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>
          <w:rPr>
            <w:rFonts w:ascii="Arial" w:hAnsi="Arial" w:cs="Arial"/>
            <w:sz w:val="20"/>
            <w:szCs w:val="20"/>
          </w:rPr>
          <w:t>600 mm</w:t>
        </w:r>
      </w:smartTag>
      <w:r>
        <w:rPr>
          <w:rFonts w:ascii="Arial" w:hAnsi="Arial" w:cs="Arial"/>
          <w:sz w:val="20"/>
          <w:szCs w:val="20"/>
        </w:rPr>
        <w:t xml:space="preserve">, szerokości </w:t>
      </w:r>
      <w:smartTag w:uri="urn:schemas-microsoft-com:office:smarttags" w:element="metricconverter">
        <w:smartTagPr>
          <w:attr w:name="ProductID" w:val="500 mm"/>
        </w:smartTagPr>
        <w:r>
          <w:rPr>
            <w:rFonts w:ascii="Arial" w:hAnsi="Arial" w:cs="Arial"/>
            <w:sz w:val="20"/>
            <w:szCs w:val="20"/>
          </w:rPr>
          <w:t>500 mm</w:t>
        </w:r>
      </w:smartTag>
      <w:r>
        <w:rPr>
          <w:rFonts w:ascii="Arial" w:hAnsi="Arial" w:cs="Arial"/>
          <w:sz w:val="20"/>
          <w:szCs w:val="20"/>
        </w:rPr>
        <w:t xml:space="preserve">, wysokości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0"/>
            <w:szCs w:val="20"/>
          </w:rPr>
          <w:t>300 mm</w:t>
        </w:r>
      </w:smartTag>
      <w:r>
        <w:rPr>
          <w:rFonts w:ascii="Arial" w:hAnsi="Arial" w:cs="Arial"/>
          <w:sz w:val="20"/>
          <w:szCs w:val="20"/>
        </w:rPr>
        <w:t>;</w:t>
      </w:r>
    </w:p>
    <w:p w:rsidR="00C84776" w:rsidRDefault="00C84776" w:rsidP="00C847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Gabaryt B</w:t>
      </w:r>
      <w:r>
        <w:rPr>
          <w:rFonts w:ascii="Arial" w:hAnsi="Arial" w:cs="Arial"/>
          <w:sz w:val="20"/>
          <w:szCs w:val="20"/>
        </w:rPr>
        <w:t xml:space="preserve"> – to przesyłka o wymiarach: minimum –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>
          <w:rPr>
            <w:rFonts w:ascii="Arial" w:hAnsi="Arial" w:cs="Arial"/>
            <w:sz w:val="20"/>
            <w:szCs w:val="20"/>
          </w:rPr>
          <w:t>600 mm</w:t>
        </w:r>
      </w:smartTag>
      <w:r>
        <w:rPr>
          <w:rFonts w:ascii="Arial" w:hAnsi="Arial" w:cs="Arial"/>
          <w:sz w:val="20"/>
          <w:szCs w:val="20"/>
        </w:rPr>
        <w:t xml:space="preserve"> lub szerokość </w:t>
      </w:r>
      <w:smartTag w:uri="urn:schemas-microsoft-com:office:smarttags" w:element="metricconverter">
        <w:smartTagPr>
          <w:attr w:name="ProductID" w:val="500 mm"/>
        </w:smartTagPr>
        <w:r>
          <w:rPr>
            <w:rFonts w:ascii="Arial" w:hAnsi="Arial" w:cs="Arial"/>
            <w:sz w:val="20"/>
            <w:szCs w:val="20"/>
          </w:rPr>
          <w:t>500 mm</w:t>
        </w:r>
      </w:smartTag>
      <w:r>
        <w:rPr>
          <w:rFonts w:ascii="Arial" w:hAnsi="Arial" w:cs="Arial"/>
          <w:sz w:val="20"/>
          <w:szCs w:val="20"/>
        </w:rPr>
        <w:t xml:space="preserve"> lub wysokość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0"/>
            <w:szCs w:val="20"/>
          </w:rPr>
          <w:t>300 mm</w:t>
        </w:r>
      </w:smartTag>
      <w:r>
        <w:rPr>
          <w:rFonts w:ascii="Arial" w:hAnsi="Arial" w:cs="Arial"/>
          <w:sz w:val="20"/>
          <w:szCs w:val="20"/>
        </w:rPr>
        <w:t>.</w:t>
      </w:r>
    </w:p>
    <w:p w:rsidR="00C84776" w:rsidRDefault="00C84776" w:rsidP="00C84776">
      <w:pPr>
        <w:numPr>
          <w:ilvl w:val="5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odbioru raz dziennie przesyłek przygotowanych </w:t>
      </w:r>
      <w:r>
        <w:rPr>
          <w:rFonts w:ascii="Arial" w:hAnsi="Arial" w:cs="Arial"/>
          <w:sz w:val="20"/>
          <w:szCs w:val="20"/>
        </w:rPr>
        <w:br/>
        <w:t>do wyekspediowania, z siedzib Zamawiającego:</w:t>
      </w:r>
    </w:p>
    <w:p w:rsidR="00C84776" w:rsidRDefault="00C84776" w:rsidP="00C84776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Pracy, ul. A. Mickiewicza 41, 70-383 Szczecin – Kancelaria pok. 06</w:t>
      </w:r>
    </w:p>
    <w:p w:rsidR="00C84776" w:rsidRDefault="00C84776" w:rsidP="00C84776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Wojewódzki Urząd Pracy Filia w Koszalinie, ul. Słowiańska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Arial" w:hAnsi="Arial" w:cs="Arial"/>
            <w:sz w:val="20"/>
            <w:szCs w:val="20"/>
          </w:rPr>
          <w:t>15 A</w:t>
        </w:r>
      </w:smartTag>
      <w:r>
        <w:rPr>
          <w:rFonts w:ascii="Arial" w:hAnsi="Arial" w:cs="Arial"/>
          <w:sz w:val="20"/>
          <w:szCs w:val="20"/>
        </w:rPr>
        <w:t>, 75-846 Koszalin – Sekretariat, pok. 33 (III piętro),</w:t>
      </w:r>
    </w:p>
    <w:p w:rsidR="00C84776" w:rsidRDefault="00C84776" w:rsidP="00C84776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Wojewódzki Urząd Pracy Wydział ds. Obsługi Funduszu Gwarantowanych Świadczeń Pracowniczych, ul. Żubrów 3, 70-617 Szczecin – pok. 161 (I piętro),</w:t>
      </w:r>
    </w:p>
    <w:p w:rsidR="00C84776" w:rsidRDefault="00C84776" w:rsidP="00C84776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od</w:t>
      </w:r>
      <w:proofErr w:type="gramEnd"/>
      <w:r>
        <w:rPr>
          <w:rFonts w:ascii="Arial" w:hAnsi="Arial" w:cs="Arial"/>
          <w:sz w:val="20"/>
          <w:szCs w:val="20"/>
        </w:rPr>
        <w:t xml:space="preserve"> poniedziałku do piątku w godzinach 13:00-14:00.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Odbiór przesyłek przygotowanych do wyekspediowania będzie każdorazowo dokumentowany przez osobę po stronie Wykonawcy podpisem i godziną.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potwierdzenia odbioru korespondencji będzie książka nadawcza oraz podpis osoby wydającej korespondencję po stronie Zamawiającego oraz podpis osoby odbierającej korespondencję po stronie Wykonawcy.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zobowiązany będzie do umieszczania na przesyłce listowej lub paczce w sposób trwały i czytelny informacji nadawczych tj. dokładny adres nadawcy oraz adresata (podany jednocześnie w książce nadawczej przesyłek rejestrowanych), rodzaj przesyłki (zwykła, polecona, priorytet czy ZPO), w miejscu przeznaczonym na znak opłaty, napisu/nadruku lub pieczęci o treści uzgodnionej z Wykonawcą.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zobowiązuje się do nadawania przesyłek w stanie uporządkowanym w podziale na źródło finansowania (w przypadku kilku źródeł finansowania), na przesyłki rejestrowane (poprzez wpisanie każdej przesyłki do książki nadawczej w dwóch egzemplarzach – oryginał dla Wykonawcy w celu rozliczenia oraz kopia, jako potwierdzenie nadania danej partii przesyłek dla Zamawiającego) i przesyłki nierejestrowane (zestawienie ilościowe przesyłek wg poszczególnych kategorii wagowych w dwóch egzemplarzach – oryginał dla Wykonawcy w celu rozliczenia oraz kopia, jako potwierdzenie nadania danej partii przesyłek dla Zamawiającego).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Książki nadawcze przygotowywane będą w podziale na rodzaj przesyłki (listy zwykłe i listy pozostałe) oraz źródło finansowania.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nadawać będzie przesyłki w stanie umożliwiającym Wykonawcy doręczenie bez ubytku, uszkodzenia do adresata.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Przesyłki listowe, paczki Zamawiający nadawać będzie w opakowaniu odpowiednio zabezpieczonym (zaklejonym lub zalakowanym) przed dostępem do zawartości oraz przed uszkodzeniem przesyłki w czasie przemieszczania.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 przyjęciu przesyłek sprawdzi ich poprawność przygotowania do nadania oraz porówna stan faktyczny odbieranych przesyłek z wpisami zawartymi w książkach nadawczych.</w:t>
      </w:r>
    </w:p>
    <w:p w:rsidR="00C84776" w:rsidRPr="006F5D94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6F5D94">
        <w:rPr>
          <w:rFonts w:ascii="Arial" w:hAnsi="Arial" w:cs="Arial"/>
          <w:strike/>
          <w:sz w:val="20"/>
          <w:szCs w:val="20"/>
        </w:rPr>
        <w:t>Nadanie przesyłek objętych przedmiotem zamówienia następować będzie w dniu ich odbioru przez Wykonawcę od Zamawiającego.</w:t>
      </w:r>
      <w:r w:rsidR="006F5D94">
        <w:rPr>
          <w:rFonts w:ascii="Arial" w:hAnsi="Arial" w:cs="Arial"/>
          <w:strike/>
          <w:sz w:val="20"/>
          <w:szCs w:val="20"/>
        </w:rPr>
        <w:t xml:space="preserve"> </w:t>
      </w:r>
      <w:r w:rsidR="006F5D94" w:rsidRPr="006F5D94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przypadku zastrzeżenia dotyczącego przekazanych do nadania przesyłek Wykonawca bez zbędnej zwłoki będzie wyjaśniał je z Zamawiającym. Strony dopuszczają możliwość przesunięcia nadania przesyłek na dzień następny w przypadku uzasadnionych zastrzeżeń do odebranych przesyłek (min. nieprawidłowe opakowanie, niezgodność wpisów do dokumentów nadawczych z wpisami na przesyłkach, brak znaków opłaty, niepełny adres itp.) i braku możliwości ich wyjaśnienia lub usunięcia w dniu przekazania przesyłek”.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Pokwitowanie odbioru przesyłki Wykonawca będzie zwracał Zamawiającemu niezwłocznie po doręczeniu przesyłki, nie później jednak niż 15 dni od dnia doręczenia. </w:t>
      </w:r>
      <w:r>
        <w:rPr>
          <w:rFonts w:ascii="Arial" w:hAnsi="Arial" w:cs="Arial"/>
          <w:sz w:val="20"/>
          <w:szCs w:val="20"/>
        </w:rPr>
        <w:t xml:space="preserve">W przypadku nieobecności adresata, Wykonawca pozostawia zawiadomienie o próbie doręczenia przesyłki (awizo) ze </w:t>
      </w:r>
      <w:r>
        <w:rPr>
          <w:rFonts w:ascii="Arial" w:hAnsi="Arial" w:cs="Arial"/>
          <w:sz w:val="20"/>
          <w:szCs w:val="20"/>
        </w:rPr>
        <w:lastRenderedPageBreak/>
        <w:t>wskazaniem gdzie i kiedy adresat może odebrać przesyłkę w terminie 7 kolejnych dni, licząc od dnia następnego po dniu zostawienia zawiadomienia u adresata. Zawiadomienie umieszcza się w skrzynce na listy adresata lub gdy jest to niemożliwe, na drzwiach adresata, jego biura lub innego pomieszczenia w którym adresat wykonuje swoje czynności zawodowe bądź w widocznym miejscu przy wejściu na posesje. W sytuacji, gdy adresat nie zgłosi się po odbiór przesyłki w ww. terminie, Wykonawca pozostawia powtórne zawiadomienie o możliwości odbioru przesyłki w terminie nie dłuższym niż czternaście dni od daty pierwszego zawiadomienia. Po nie podjęciu przesyłki w wyznaczonym terminie, Wykonawca zwróci Zamawiającemu przesyłkę wraz z podaniem przyczyny nie doręczenia adresatowi.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Placówki Wykonawcy muszą być czynne we wszystkie dni robocze, co najmniej 5 dni w tygodniu, a jeżeli w tygodniu przypada dzień ustawowo wolny od pracy, liczba ta może być odpowiednio niższa.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odpowiada za niewykonanie lub nienależyte wykonanie usług, chyba że nastąpiło to w skutek siły wyższej.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nienależytego wykonania usługi przez Wykonawcę zastosowanie mają przepisy ustawy z dnia 23 listopada 2012 r. Prawo pocztowe oraz ustawa z dnia 23 kwietnia 1964 r. – Kodeks cywilny.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dostarczy Zamawiającemu druki zwrotnego potwierdzenia odbioru (ZPO) dla przesyłek krajowych i zagranicznych. Zamawiający będzie również nadawał przesyłki za zwrotnym potwierdzeniem odbioru na podstawie Kodeksu postępowania administracyjnego, które zapewni we własnym zakresie.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Reklamacje z tytułu niewykonania usługi Zamawiający może zgłosić Wykonawcy i nie później niż 12 miesięcy od dnia jej nadania. Termin udzielenia odpowiedzi na reklamację nie może przekroczyć 30 dni od dnia otrzymania reklamacji przez Wykonawcę.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sprawach nieuwzględnionych w opisie przedmiotu zamówienia zastosowanie będą miały aktualne instrukcje i regulaminu dotyczące świadczenia przedmiotowych usług. W przypadku sprzeczności pomiędzy zapisami umowy a dostarczonymi instrukcjami lub regulaminami zastosowanie będą miały zapisy umowy, chyba że dostarczone instrukcje i regulaminy będą korzystniejsze dla Zamawiającego.</w:t>
      </w:r>
    </w:p>
    <w:p w:rsidR="00C84776" w:rsidRDefault="00C84776" w:rsidP="00C84776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Przesyłki, które dotychczas nie były realizowane przez Zamawiającego i nie zostały uwzględnione w opisie przedmiotu zamówienia a w czasie trwania umowy wystąpi konieczność ich nadania, będą rozliczane wg cennika dostarczonego przez Wykonawcę wraz z instrukcjami i regulaminami.</w:t>
      </w:r>
    </w:p>
    <w:p w:rsidR="00864871" w:rsidRPr="00B63505" w:rsidRDefault="00437F3B" w:rsidP="00864871">
      <w:pPr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highlight w:val="lightGray"/>
        </w:rPr>
      </w:pPr>
      <w:r w:rsidRPr="00B63505">
        <w:rPr>
          <w:rFonts w:ascii="Arial" w:hAnsi="Arial" w:cs="Arial"/>
          <w:sz w:val="20"/>
          <w:szCs w:val="20"/>
          <w:highlight w:val="lightGray"/>
        </w:rPr>
        <w:t>Przewidywa</w:t>
      </w:r>
      <w:r w:rsidR="00E42E24" w:rsidRPr="00B63505">
        <w:rPr>
          <w:rFonts w:ascii="Arial" w:hAnsi="Arial" w:cs="Arial"/>
          <w:sz w:val="20"/>
          <w:szCs w:val="20"/>
          <w:highlight w:val="lightGray"/>
        </w:rPr>
        <w:t>ny z</w:t>
      </w:r>
      <w:r w:rsidRPr="00B63505">
        <w:rPr>
          <w:rFonts w:ascii="Arial" w:hAnsi="Arial" w:cs="Arial"/>
          <w:sz w:val="20"/>
          <w:szCs w:val="20"/>
          <w:highlight w:val="lightGray"/>
        </w:rPr>
        <w:t>akres przedmiotowy zamówienia:</w:t>
      </w:r>
      <w:r w:rsidR="00475B79" w:rsidRPr="00B63505">
        <w:rPr>
          <w:rFonts w:ascii="Arial" w:hAnsi="Arial" w:cs="Arial"/>
          <w:b/>
          <w:sz w:val="20"/>
          <w:szCs w:val="20"/>
          <w:highlight w:val="lightGray"/>
        </w:rPr>
        <w:t xml:space="preserve"> ZAWIERA ZAŁACZNIK NR 1 DO OGŁOSZENIA O ZAMÓWIENIU.</w:t>
      </w:r>
    </w:p>
    <w:p w:rsidR="00C84776" w:rsidRDefault="00C84776" w:rsidP="00C84776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Przybliżona ilość przesyłek danego rodzaju jest wartością orientacyjn</w:t>
      </w:r>
      <w:r w:rsidR="00DE4082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i nie jest w żaden sposób zobowiązująca Zamawiającego. </w:t>
      </w:r>
      <w:r>
        <w:rPr>
          <w:rFonts w:ascii="Arial" w:hAnsi="Arial" w:cs="Arial"/>
          <w:color w:val="000000"/>
          <w:sz w:val="20"/>
          <w:szCs w:val="20"/>
        </w:rPr>
        <w:t>Wykonawcy nie przysługuje roszczenie w przypadku niewykorzystania określ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onej liczby przesyłek danego rodzaju.</w:t>
      </w:r>
    </w:p>
    <w:p w:rsidR="00C84776" w:rsidRDefault="00C84776" w:rsidP="00C84776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Przedmiotowa usługa realizowana oraz rozliczana będzie w podziale na źródło finansowania wskazane w książce nadawczej: Budżet WUP, </w:t>
      </w:r>
      <w:r>
        <w:rPr>
          <w:rFonts w:ascii="Arial" w:hAnsi="Arial" w:cs="Arial"/>
          <w:sz w:val="20"/>
          <w:szCs w:val="20"/>
        </w:rPr>
        <w:t>PT PO WER i PT RPO WZ</w:t>
      </w:r>
      <w:r>
        <w:rPr>
          <w:rFonts w:ascii="Arial" w:hAnsi="Arial" w:cs="Arial"/>
          <w:color w:val="000000"/>
          <w:sz w:val="20"/>
          <w:szCs w:val="20"/>
        </w:rPr>
        <w:t>, Fundusz Gwarantowanych Świadczeń Pracowniczych (FGŚP).</w:t>
      </w:r>
    </w:p>
    <w:p w:rsidR="00C84776" w:rsidRDefault="00C84776" w:rsidP="00C84776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na etapie zawierania umowy wskaże osobę do kontaktu z Zamawiającym.</w:t>
      </w:r>
    </w:p>
    <w:p w:rsidR="00C84776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W przypadku zastrzeżeń dotyczących przekazanych do nadania przesyłek Wykonawca bez zbędnej zwłoki będzie wyjaśniał je z Zamawiającym. Strony dopuszczają możliwość przesunięcia nadania przesyłek na dzień następny w przypadku uzasadnionych zastrzeżeń do odebranych przesyłek (m.in. nieprawidłowe opakowanie, niezgodność wpisów do dokumentów nadawczych z wpisami na przesyłkach, brak znaków opłaty) i braku możliwości ich wyjaśnienia lub usunięcia w dniu przekazania przesyłek</w:t>
      </w:r>
    </w:p>
    <w:p w:rsidR="00C84776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Zamawiający nie dopuszcza możliwości wydzielenia korespondencji na miejscową i zamiejscową.</w:t>
      </w:r>
    </w:p>
    <w:p w:rsidR="00C84776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Zamawiający nie dopuszcza możliwości nadawania przesyłek przez inny podmiot na rzecz i w imieniu Zamawiającego.</w:t>
      </w:r>
    </w:p>
    <w:p w:rsidR="00C84776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Zamawiający od chwili nadania przesyłek Wykonawcy, nie widzi przeciwwskazań do umieszczania na przesyłkach znaków opłaty pocztowej innego Operatora Pocztowego. Forma oznaczeń między Operatorami musi zapewnić poprawną realizację przedmiotu zmówienia.</w:t>
      </w:r>
    </w:p>
    <w:p w:rsidR="00C84776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Zamawiający nie wyklucza możliwości nadawania przesyłek określonych w art. 57 § 5 pkt 2 Kodeksu Postępowania Administracyjnego oraz w art. 83 § 3 Prawo o postępowaniu przed sądami administracyjnymi. Liczba takich przesyłek będzie uzależniona od bieżących potrzeb Zamawiającego. Zamawiający szacuje, że w roku 2019 wysłano ok. 10 000 w/w przesyłek.</w:t>
      </w:r>
    </w:p>
    <w:p w:rsidR="00C84776" w:rsidRDefault="00C84776" w:rsidP="00C8477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Zamawiający nie prowadzi ewidencji wymiarów przesyłek, jednak jest w stanie stwierdzić, iż większość przesyłek wychodzących z siedziby Zamawiającego umieszczanych jest w koperty C5.</w:t>
      </w:r>
    </w:p>
    <w:p w:rsidR="003A206B" w:rsidRPr="00C84776" w:rsidRDefault="003A206B">
      <w:pPr>
        <w:rPr>
          <w:rFonts w:ascii="Arial" w:hAnsi="Arial" w:cs="Arial"/>
          <w:sz w:val="20"/>
          <w:szCs w:val="20"/>
        </w:rPr>
      </w:pPr>
    </w:p>
    <w:sectPr w:rsidR="003A206B" w:rsidRPr="00C847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30" w:rsidRDefault="00483F30" w:rsidP="00C84776">
      <w:pPr>
        <w:spacing w:after="0" w:line="240" w:lineRule="auto"/>
      </w:pPr>
      <w:r>
        <w:separator/>
      </w:r>
    </w:p>
  </w:endnote>
  <w:endnote w:type="continuationSeparator" w:id="0">
    <w:p w:rsidR="00483F30" w:rsidRDefault="00483F30" w:rsidP="00C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30" w:rsidRDefault="00483F30" w:rsidP="00C84776">
      <w:pPr>
        <w:spacing w:after="0" w:line="240" w:lineRule="auto"/>
      </w:pPr>
      <w:r>
        <w:separator/>
      </w:r>
    </w:p>
  </w:footnote>
  <w:footnote w:type="continuationSeparator" w:id="0">
    <w:p w:rsidR="00483F30" w:rsidRDefault="00483F30" w:rsidP="00C8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76" w:rsidRPr="00C84776" w:rsidRDefault="00C84776">
    <w:pPr>
      <w:pStyle w:val="Nagwek"/>
      <w:rPr>
        <w:rFonts w:ascii="Arial" w:hAnsi="Arial" w:cs="Arial"/>
        <w:sz w:val="20"/>
        <w:szCs w:val="20"/>
      </w:rPr>
    </w:pPr>
    <w:r w:rsidRPr="00C84776">
      <w:rPr>
        <w:rFonts w:ascii="Arial" w:hAnsi="Arial" w:cs="Arial"/>
        <w:sz w:val="20"/>
        <w:szCs w:val="20"/>
      </w:rPr>
      <w:t>Załącznik nr 3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79E"/>
    <w:multiLevelType w:val="hybridMultilevel"/>
    <w:tmpl w:val="C04A82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7E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261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CC9CB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CA130">
      <w:start w:val="5"/>
      <w:numFmt w:val="decimal"/>
      <w:lvlText w:val="%6."/>
      <w:lvlJc w:val="left"/>
      <w:pPr>
        <w:tabs>
          <w:tab w:val="num" w:pos="0"/>
        </w:tabs>
        <w:ind w:left="357" w:hanging="357"/>
      </w:pPr>
    </w:lvl>
    <w:lvl w:ilvl="6" w:tplc="9AECDBE4">
      <w:start w:val="6"/>
      <w:numFmt w:val="decimal"/>
      <w:lvlText w:val="%7."/>
      <w:lvlJc w:val="left"/>
      <w:pPr>
        <w:tabs>
          <w:tab w:val="num" w:pos="0"/>
        </w:tabs>
        <w:ind w:left="357" w:hanging="357"/>
      </w:pPr>
    </w:lvl>
    <w:lvl w:ilvl="7" w:tplc="B8B8EB04">
      <w:start w:val="1"/>
      <w:numFmt w:val="upperRoman"/>
      <w:lvlText w:val="%8."/>
      <w:lvlJc w:val="right"/>
      <w:pPr>
        <w:tabs>
          <w:tab w:val="num" w:pos="5580"/>
        </w:tabs>
        <w:ind w:left="5580" w:hanging="180"/>
      </w:pPr>
    </w:lvl>
    <w:lvl w:ilvl="8" w:tplc="9274E7A6">
      <w:start w:val="1"/>
      <w:numFmt w:val="decimal"/>
      <w:lvlText w:val="%9."/>
      <w:lvlJc w:val="left"/>
      <w:pPr>
        <w:tabs>
          <w:tab w:val="num" w:pos="0"/>
        </w:tabs>
        <w:ind w:left="357" w:hanging="357"/>
      </w:pPr>
    </w:lvl>
  </w:abstractNum>
  <w:abstractNum w:abstractNumId="1" w15:restartNumberingAfterBreak="0">
    <w:nsid w:val="100712C7"/>
    <w:multiLevelType w:val="hybridMultilevel"/>
    <w:tmpl w:val="F73A3316"/>
    <w:lvl w:ilvl="0" w:tplc="307200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22EB2">
      <w:start w:val="5"/>
      <w:numFmt w:val="decimal"/>
      <w:lvlText w:val="%2."/>
      <w:lvlJc w:val="left"/>
      <w:pPr>
        <w:tabs>
          <w:tab w:val="num" w:pos="0"/>
        </w:tabs>
        <w:ind w:left="357" w:hanging="357"/>
      </w:pPr>
    </w:lvl>
    <w:lvl w:ilvl="2" w:tplc="FB22F54C">
      <w:start w:val="1"/>
      <w:numFmt w:val="upp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56A576B"/>
    <w:multiLevelType w:val="hybridMultilevel"/>
    <w:tmpl w:val="1CBA79EC"/>
    <w:lvl w:ilvl="0" w:tplc="E762462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color w:val="auto"/>
      </w:rPr>
    </w:lvl>
    <w:lvl w:ilvl="1" w:tplc="ED881BE6">
      <w:start w:val="2"/>
      <w:numFmt w:val="lowerLetter"/>
      <w:lvlText w:val="%2)"/>
      <w:lvlJc w:val="left"/>
      <w:pPr>
        <w:tabs>
          <w:tab w:val="num" w:pos="0"/>
        </w:tabs>
        <w:ind w:left="709" w:hanging="709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5B08DB"/>
    <w:multiLevelType w:val="hybridMultilevel"/>
    <w:tmpl w:val="1CF66D44"/>
    <w:lvl w:ilvl="0" w:tplc="30221414">
      <w:start w:val="24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349B"/>
    <w:multiLevelType w:val="hybridMultilevel"/>
    <w:tmpl w:val="D196DE34"/>
    <w:lvl w:ilvl="0" w:tplc="BD840E3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5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76"/>
    <w:rsid w:val="003A206B"/>
    <w:rsid w:val="00437F3B"/>
    <w:rsid w:val="00475B79"/>
    <w:rsid w:val="00483F30"/>
    <w:rsid w:val="004D25E4"/>
    <w:rsid w:val="00562269"/>
    <w:rsid w:val="005853BC"/>
    <w:rsid w:val="0064423D"/>
    <w:rsid w:val="006F5D94"/>
    <w:rsid w:val="00864871"/>
    <w:rsid w:val="0091763F"/>
    <w:rsid w:val="00920D5E"/>
    <w:rsid w:val="00976EB2"/>
    <w:rsid w:val="009B4AF8"/>
    <w:rsid w:val="00B43C83"/>
    <w:rsid w:val="00B63505"/>
    <w:rsid w:val="00C84776"/>
    <w:rsid w:val="00C97925"/>
    <w:rsid w:val="00DE4082"/>
    <w:rsid w:val="00E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5D320-FB40-412B-B459-E5084C8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7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76"/>
  </w:style>
  <w:style w:type="paragraph" w:styleId="Stopka">
    <w:name w:val="footer"/>
    <w:basedOn w:val="Normalny"/>
    <w:link w:val="StopkaZnak"/>
    <w:uiPriority w:val="99"/>
    <w:unhideWhenUsed/>
    <w:rsid w:val="00C8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76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C84776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C8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5</cp:revision>
  <dcterms:created xsi:type="dcterms:W3CDTF">2019-11-26T10:01:00Z</dcterms:created>
  <dcterms:modified xsi:type="dcterms:W3CDTF">2019-11-26T10:28:00Z</dcterms:modified>
</cp:coreProperties>
</file>