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76" w:rsidRPr="000F3CDC" w:rsidRDefault="00C84776" w:rsidP="00C84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b/>
          <w:sz w:val="20"/>
          <w:szCs w:val="20"/>
          <w:lang w:eastAsia="pl-PL"/>
        </w:rPr>
        <w:t>CZĘŚĆ I: SZCZEGÓŁOWY OPIS PRZEDMIOTU ZAMÓWIENIA DLA USŁUG POCZTOWYCH.</w:t>
      </w:r>
    </w:p>
    <w:p w:rsidR="00C84776" w:rsidRPr="000F3CDC" w:rsidRDefault="00C84776" w:rsidP="00C847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4776" w:rsidRPr="000F3CDC" w:rsidRDefault="00C84776" w:rsidP="00C84776">
      <w:pPr>
        <w:numPr>
          <w:ilvl w:val="4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 xml:space="preserve">Przedmiotem zamówienia jest świadczenie usług pocztowych w obrocie krajowym oraz zagranicznym polegających na przyjmowaniu, przemieszczaniu i doręczaniu adresatom przesyłek pocztowych o wadze do </w:t>
      </w:r>
      <w:smartTag w:uri="urn:schemas-microsoft-com:office:smarttags" w:element="metricconverter">
        <w:smartTagPr>
          <w:attr w:name="ProductID" w:val="2000 g"/>
        </w:smartTagPr>
        <w:r w:rsidRPr="000F3CDC">
          <w:rPr>
            <w:rFonts w:ascii="Arial" w:hAnsi="Arial" w:cs="Arial"/>
            <w:sz w:val="20"/>
            <w:szCs w:val="20"/>
          </w:rPr>
          <w:t>2000 g</w:t>
        </w:r>
      </w:smartTag>
      <w:r w:rsidRPr="000F3CDC">
        <w:rPr>
          <w:rFonts w:ascii="Arial" w:hAnsi="Arial" w:cs="Arial"/>
          <w:sz w:val="20"/>
          <w:szCs w:val="20"/>
        </w:rPr>
        <w:t xml:space="preserve"> (Gabaryt </w:t>
      </w:r>
      <w:r w:rsidR="00AE6B10" w:rsidRPr="000F3CDC">
        <w:rPr>
          <w:rFonts w:ascii="Arial" w:hAnsi="Arial" w:cs="Arial"/>
          <w:sz w:val="20"/>
          <w:szCs w:val="20"/>
        </w:rPr>
        <w:t>S, M, L</w:t>
      </w:r>
      <w:r w:rsidRPr="000F3CDC">
        <w:rPr>
          <w:rFonts w:ascii="Arial" w:hAnsi="Arial" w:cs="Arial"/>
          <w:sz w:val="20"/>
          <w:szCs w:val="20"/>
        </w:rPr>
        <w:t>), paczek, dokonywania ewentualnego zwrotu przesyłek niedoręczonych oraz reklamacji zgodnie z ustawą z dnia 23 listopada 2012 r. Prawo pocztowe (</w:t>
      </w:r>
      <w:proofErr w:type="spellStart"/>
      <w:r w:rsidRPr="000F3CDC">
        <w:rPr>
          <w:rFonts w:ascii="Arial" w:hAnsi="Arial" w:cs="Arial"/>
          <w:sz w:val="20"/>
          <w:szCs w:val="20"/>
        </w:rPr>
        <w:t>t.j</w:t>
      </w:r>
      <w:proofErr w:type="spellEnd"/>
      <w:r w:rsidRPr="000F3CDC">
        <w:rPr>
          <w:rFonts w:ascii="Arial" w:hAnsi="Arial" w:cs="Arial"/>
          <w:sz w:val="20"/>
          <w:szCs w:val="20"/>
        </w:rPr>
        <w:t xml:space="preserve">. Dz. U. </w:t>
      </w:r>
      <w:proofErr w:type="gramStart"/>
      <w:r w:rsidRPr="000F3CDC">
        <w:rPr>
          <w:rFonts w:ascii="Arial" w:hAnsi="Arial" w:cs="Arial"/>
          <w:sz w:val="20"/>
          <w:szCs w:val="20"/>
        </w:rPr>
        <w:t>z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2018r. poz. 2188</w:t>
      </w:r>
      <w:r w:rsidR="0091763F" w:rsidRPr="000F3CDC">
        <w:rPr>
          <w:rFonts w:ascii="Arial" w:hAnsi="Arial" w:cs="Arial"/>
          <w:sz w:val="20"/>
          <w:szCs w:val="20"/>
        </w:rPr>
        <w:t xml:space="preserve"> oraz z 2019 r. poz. 1051 1495, 2005</w:t>
      </w:r>
      <w:r w:rsidRPr="000F3CDC">
        <w:rPr>
          <w:rFonts w:ascii="Arial" w:hAnsi="Arial" w:cs="Arial"/>
          <w:sz w:val="20"/>
          <w:szCs w:val="20"/>
        </w:rPr>
        <w:t>, dalej Prawo pocztowe), na potrzeby Wojewódzkiego Urzędu Pracy w Szczecinie.</w:t>
      </w:r>
    </w:p>
    <w:p w:rsidR="00C84776" w:rsidRPr="000F3CDC" w:rsidRDefault="00C84776" w:rsidP="00C84776">
      <w:pPr>
        <w:numPr>
          <w:ilvl w:val="4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 xml:space="preserve">Przez usługi pocztowe należy rozumieć usługi polegające na przyjmowaniu, przemieszczaniu i doręczaniu przesyłek listowych o wadze do </w:t>
      </w:r>
      <w:smartTag w:uri="urn:schemas-microsoft-com:office:smarttags" w:element="metricconverter">
        <w:smartTagPr>
          <w:attr w:name="ProductID" w:val="2000 g"/>
        </w:smartTagPr>
        <w:r w:rsidRPr="000F3CDC">
          <w:rPr>
            <w:rFonts w:ascii="Arial" w:hAnsi="Arial" w:cs="Arial"/>
            <w:sz w:val="20"/>
            <w:szCs w:val="20"/>
          </w:rPr>
          <w:t>2000 g</w:t>
        </w:r>
      </w:smartTag>
      <w:r w:rsidRPr="000F3CDC">
        <w:rPr>
          <w:rFonts w:ascii="Arial" w:hAnsi="Arial" w:cs="Arial"/>
          <w:sz w:val="20"/>
          <w:szCs w:val="20"/>
        </w:rPr>
        <w:t xml:space="preserve"> (Gabaryt </w:t>
      </w:r>
      <w:r w:rsidR="00AE6B10" w:rsidRPr="000F3CDC">
        <w:rPr>
          <w:rFonts w:ascii="Arial" w:hAnsi="Arial" w:cs="Arial"/>
          <w:sz w:val="20"/>
          <w:szCs w:val="20"/>
        </w:rPr>
        <w:t>S, M, L</w:t>
      </w:r>
      <w:r w:rsidRPr="000F3CDC">
        <w:rPr>
          <w:rFonts w:ascii="Arial" w:hAnsi="Arial" w:cs="Arial"/>
          <w:sz w:val="20"/>
          <w:szCs w:val="20"/>
        </w:rPr>
        <w:t xml:space="preserve">), w tym przesyłek poleconych i przesyłek z zadeklarowaną wartością, paczek pocztowych do </w:t>
      </w:r>
      <w:smartTag w:uri="urn:schemas-microsoft-com:office:smarttags" w:element="metricconverter">
        <w:smartTagPr>
          <w:attr w:name="ProductID" w:val="10 kg"/>
        </w:smartTagPr>
        <w:r w:rsidRPr="000F3CDC">
          <w:rPr>
            <w:rFonts w:ascii="Arial" w:hAnsi="Arial" w:cs="Arial"/>
            <w:sz w:val="20"/>
            <w:szCs w:val="20"/>
          </w:rPr>
          <w:t>10 kg</w:t>
        </w:r>
      </w:smartTag>
      <w:r w:rsidRPr="000F3CDC">
        <w:rPr>
          <w:rFonts w:ascii="Arial" w:hAnsi="Arial" w:cs="Arial"/>
          <w:sz w:val="20"/>
          <w:szCs w:val="20"/>
        </w:rPr>
        <w:t xml:space="preserve">, w tym z zadeklarowaną wartością oraz doręczaniu nadesłanych z zagranicy paczek pocztowych do </w:t>
      </w:r>
      <w:smartTag w:uri="urn:schemas-microsoft-com:office:smarttags" w:element="metricconverter">
        <w:smartTagPr>
          <w:attr w:name="ProductID" w:val="20 kg"/>
        </w:smartTagPr>
        <w:r w:rsidRPr="000F3CDC">
          <w:rPr>
            <w:rFonts w:ascii="Arial" w:hAnsi="Arial" w:cs="Arial"/>
            <w:sz w:val="20"/>
            <w:szCs w:val="20"/>
          </w:rPr>
          <w:t>20 kg</w:t>
        </w:r>
      </w:smartTag>
      <w:r w:rsidRPr="000F3CDC">
        <w:rPr>
          <w:rFonts w:ascii="Arial" w:hAnsi="Arial" w:cs="Arial"/>
          <w:sz w:val="20"/>
          <w:szCs w:val="20"/>
        </w:rPr>
        <w:t xml:space="preserve">, świadczone w obrocie krajowym i zagranicznym na terytorium Rzeczypospolitej Polskiej, w sposób jednolity w porównywalnych warunkach i po przystępnych cenach, z zachowaniem wymaganej prawem jakości oraz z zapewnieniem co najmniej jednego opróżnienia nadawczej skrzynki pocztowej i doręczania przesyłek co najmniej w każdy dzień roboczy i nie mniej niż przez 5 dni w </w:t>
      </w:r>
      <w:proofErr w:type="gramStart"/>
      <w:r w:rsidRPr="000F3CDC">
        <w:rPr>
          <w:rFonts w:ascii="Arial" w:hAnsi="Arial" w:cs="Arial"/>
          <w:sz w:val="20"/>
          <w:szCs w:val="20"/>
        </w:rPr>
        <w:t>tygodniu</w:t>
      </w:r>
      <w:proofErr w:type="gramEnd"/>
      <w:r w:rsidRPr="000F3CDC">
        <w:rPr>
          <w:rFonts w:ascii="Arial" w:hAnsi="Arial" w:cs="Arial"/>
          <w:sz w:val="20"/>
          <w:szCs w:val="20"/>
        </w:rPr>
        <w:t>.</w:t>
      </w:r>
    </w:p>
    <w:p w:rsidR="00C84776" w:rsidRPr="000F3CDC" w:rsidRDefault="00C84776" w:rsidP="00C84776">
      <w:p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3.</w:t>
      </w:r>
      <w:r w:rsidRPr="000F3CDC">
        <w:rPr>
          <w:rFonts w:ascii="Arial" w:hAnsi="Arial" w:cs="Arial"/>
          <w:sz w:val="20"/>
          <w:szCs w:val="20"/>
        </w:rPr>
        <w:tab/>
        <w:t>Wykonawca świadczyć przedmiotową usługę będzie na podstawie obowiązujących przepisów prawa, w szczególności:</w:t>
      </w:r>
    </w:p>
    <w:p w:rsidR="00C84776" w:rsidRPr="000F3CDC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ustawy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z dnia 23 listopada 2012 r. Prawo pocztowe.</w:t>
      </w:r>
    </w:p>
    <w:p w:rsidR="00C84776" w:rsidRPr="000F3CDC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 xml:space="preserve">Rozporządzenia Ministra Administracji i Cyfryzacji z dnia 26 listopada 2013 r. w sprawie reklamacji usługi pocztowej (Dz. U. </w:t>
      </w:r>
      <w:proofErr w:type="gramStart"/>
      <w:r w:rsidRPr="000F3CDC">
        <w:rPr>
          <w:rFonts w:ascii="Arial" w:hAnsi="Arial" w:cs="Arial"/>
          <w:sz w:val="20"/>
          <w:szCs w:val="20"/>
        </w:rPr>
        <w:t>z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2013 r. poz. 1468 ze zm.),</w:t>
      </w:r>
    </w:p>
    <w:p w:rsidR="00C84776" w:rsidRPr="000F3CDC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 xml:space="preserve">Rozporządzenia Ministra Administracji i Cyfryzacji z dnia 29 kwietnia 2013 r. w sprawie warunków wykonywania usług powszechnych przez operatora wyznaczonego (Dz. U. </w:t>
      </w:r>
      <w:proofErr w:type="gramStart"/>
      <w:r w:rsidRPr="000F3CDC">
        <w:rPr>
          <w:rFonts w:ascii="Arial" w:hAnsi="Arial" w:cs="Arial"/>
          <w:sz w:val="20"/>
          <w:szCs w:val="20"/>
        </w:rPr>
        <w:t>z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2013 r. poz. 545 ze zm.),</w:t>
      </w:r>
    </w:p>
    <w:p w:rsidR="00C84776" w:rsidRPr="000F3CDC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Kodeksu cywilnego,</w:t>
      </w:r>
    </w:p>
    <w:p w:rsidR="00C84776" w:rsidRPr="000F3CDC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Kodeksu pracy</w:t>
      </w:r>
    </w:p>
    <w:p w:rsidR="00C84776" w:rsidRPr="000F3CDC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umów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międzynarodowych ratyfikowanych przez Rzeczpospolitą Polską,</w:t>
      </w:r>
    </w:p>
    <w:p w:rsidR="00C84776" w:rsidRPr="000F3CDC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umów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międzynarodowych zawartych w sposób dopuszczalny przez prawo międzynarodowe dotyczące świadczenia usług pocztowych wraz z wiążącymi regulaminami wykonawczymi Światowego Związku Pocztowego.</w:t>
      </w:r>
    </w:p>
    <w:p w:rsidR="00C84776" w:rsidRPr="000F3CDC" w:rsidRDefault="00C84776" w:rsidP="00C84776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Ponadto Zamawiający wymaga, aby wybrane przesyłki spełniały warunki skutecznego i prawidłowego doręczenia na postawione w ustawie z dnia 14 czerwca 1960 r. – Kodeks postępowania administracyjnego oraz warunki skutecznego doręczenia w postępowaniach prowadzonych przed sądami administracyjnymi.</w:t>
      </w:r>
    </w:p>
    <w:p w:rsidR="00C84776" w:rsidRPr="000F3CDC" w:rsidRDefault="00C84776" w:rsidP="00C84776">
      <w:pPr>
        <w:pStyle w:val="Akapitzlist"/>
        <w:numPr>
          <w:ilvl w:val="1"/>
          <w:numId w:val="1"/>
        </w:num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Przesyłki będące przedmiotem zamówienia należy rozumieć:</w:t>
      </w:r>
    </w:p>
    <w:p w:rsidR="00C84776" w:rsidRPr="000F3CDC" w:rsidRDefault="00C84776" w:rsidP="00C84776">
      <w:pPr>
        <w:numPr>
          <w:ilvl w:val="2"/>
          <w:numId w:val="1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  <w:r w:rsidRPr="000F3CDC">
        <w:rPr>
          <w:rFonts w:ascii="Arial" w:hAnsi="Arial" w:cs="Arial"/>
          <w:sz w:val="20"/>
          <w:szCs w:val="20"/>
          <w:u w:val="single"/>
        </w:rPr>
        <w:t xml:space="preserve">Przesyłki listowe o wadze do </w:t>
      </w:r>
      <w:smartTag w:uri="urn:schemas-microsoft-com:office:smarttags" w:element="metricconverter">
        <w:smartTagPr>
          <w:attr w:name="ProductID" w:val="2000 g"/>
        </w:smartTagPr>
        <w:r w:rsidRPr="000F3CDC">
          <w:rPr>
            <w:rFonts w:ascii="Arial" w:hAnsi="Arial" w:cs="Arial"/>
            <w:sz w:val="20"/>
            <w:szCs w:val="20"/>
            <w:u w:val="single"/>
          </w:rPr>
          <w:t>2000 g</w:t>
        </w:r>
      </w:smartTag>
      <w:r w:rsidRPr="000F3CDC">
        <w:rPr>
          <w:rFonts w:ascii="Arial" w:hAnsi="Arial" w:cs="Arial"/>
          <w:sz w:val="20"/>
          <w:szCs w:val="20"/>
          <w:u w:val="single"/>
        </w:rPr>
        <w:t xml:space="preserve"> (Gabaryt </w:t>
      </w:r>
      <w:r w:rsidR="00AE6B10" w:rsidRPr="000F3CDC">
        <w:rPr>
          <w:rFonts w:ascii="Arial" w:hAnsi="Arial" w:cs="Arial"/>
          <w:sz w:val="20"/>
          <w:szCs w:val="20"/>
          <w:u w:val="single"/>
        </w:rPr>
        <w:t>S, M, L</w:t>
      </w:r>
      <w:r w:rsidRPr="000F3CDC">
        <w:rPr>
          <w:rFonts w:ascii="Arial" w:hAnsi="Arial" w:cs="Arial"/>
          <w:sz w:val="20"/>
          <w:szCs w:val="20"/>
          <w:u w:val="single"/>
        </w:rPr>
        <w:t>):</w:t>
      </w:r>
    </w:p>
    <w:p w:rsidR="00C84776" w:rsidRPr="000F3CDC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zwykłe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– przesyłka nierejestrowana nie będąca przesyłką najszybszej kategorii,</w:t>
      </w:r>
    </w:p>
    <w:p w:rsidR="00C84776" w:rsidRPr="000F3CDC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zwykłe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priorytetowe – przesyłka listowa nierejestrowana najszybszej kategorii,</w:t>
      </w:r>
    </w:p>
    <w:p w:rsidR="00C84776" w:rsidRPr="000F3CDC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polecone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– przesyłka rejestrowana będąca przesyłką listową, przemieszczaną i doręczaną w sposób zabezpieczający ją przed utratą, ubytkiem zawartości ulub uszkodzeniem,</w:t>
      </w:r>
    </w:p>
    <w:p w:rsidR="00C84776" w:rsidRPr="000F3CDC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polecone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priorytetowe – przesyłka rejestrowana najszybsze kategorii,</w:t>
      </w:r>
    </w:p>
    <w:p w:rsidR="00C84776" w:rsidRPr="000F3CDC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lastRenderedPageBreak/>
        <w:t>polecone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ze zwrotnym potwierdzeniem odbioru (ZPO) – przesyłka przyjęta za potwierdzeniem nadania i doręczenia, za pokwitowaniem odbioru,</w:t>
      </w:r>
    </w:p>
    <w:p w:rsidR="00C84776" w:rsidRPr="000F3CDC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polecone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priorytetowe ze zwrotnym potwierdzeniem odbioru – przesyłka rejestrowana najszybszej kategorii przyjęta za potwierdzeniem nadania i doręczenia, za pokwitowaniem odbioru,</w:t>
      </w:r>
    </w:p>
    <w:p w:rsidR="00C84776" w:rsidRPr="000F3CDC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zwykłe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priorytetowe zagraniczny – przesyłka listowa nierejestrowana najszybszej kategorii,</w:t>
      </w:r>
    </w:p>
    <w:p w:rsidR="00C84776" w:rsidRPr="000F3CDC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polecone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priorytetowe ze zwrotnym potwierdzeniem odbioru zagraniczny – przesyłka rejestrowana najszybszej kategorii przyjęta za potwierdzeniem nadania i doręczenia, za pokwitowaniem odbioru</w:t>
      </w:r>
    </w:p>
    <w:p w:rsidR="00C84776" w:rsidRPr="000F3CDC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z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zadeklarowaną wartością – przesyłka rejestrowana, za której utratę, ubytek zawartości lub uszkodzenie Wykonawca ponosi odpowiedzialność do wysokości wartości przesyłki podane przez nadawcę;</w:t>
      </w:r>
    </w:p>
    <w:p w:rsidR="00C84776" w:rsidRPr="000F3CDC" w:rsidRDefault="00C84776" w:rsidP="00C847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O następujących gabarytach:</w:t>
      </w:r>
    </w:p>
    <w:p w:rsidR="00AE6B10" w:rsidRPr="000F3CDC" w:rsidRDefault="00AE6B10" w:rsidP="00AE6B1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GABARYT S to przesyłki o wymiarach:</w:t>
      </w:r>
    </w:p>
    <w:p w:rsidR="00AE6B10" w:rsidRPr="000F3CDC" w:rsidRDefault="00AE6B10" w:rsidP="00AE6B1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sz w:val="20"/>
          <w:szCs w:val="20"/>
          <w:lang w:eastAsia="pl-PL"/>
        </w:rPr>
        <w:t>MINIMUM – wymiary strony adresowej nie mogą być mniejsze niż 90 x 140 mm,</w:t>
      </w:r>
    </w:p>
    <w:p w:rsidR="00AE6B10" w:rsidRPr="000F3CDC" w:rsidRDefault="00AE6B10" w:rsidP="00AE6B1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sz w:val="20"/>
          <w:szCs w:val="20"/>
          <w:lang w:eastAsia="pl-PL"/>
        </w:rPr>
        <w:t>MAKSIMUM – żaden z wymiarów nie może przekroczyć: wysokość 20 mm, długość 230 mm, szerokość 160 mm.</w:t>
      </w:r>
    </w:p>
    <w:p w:rsidR="00AE6B10" w:rsidRPr="000F3CDC" w:rsidRDefault="00AE6B10" w:rsidP="00AE6B1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AE6B10" w:rsidRPr="000F3CDC" w:rsidRDefault="00AE6B10" w:rsidP="00AE6B1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GABARYT M to przesyłki o wymiarach:</w:t>
      </w:r>
    </w:p>
    <w:p w:rsidR="00AE6B10" w:rsidRPr="000F3CDC" w:rsidRDefault="00AE6B10" w:rsidP="00AE6B1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sz w:val="20"/>
          <w:szCs w:val="20"/>
          <w:lang w:eastAsia="pl-PL"/>
        </w:rPr>
        <w:t>MINIMUM wymiary strony adresowej nie mogą być mniejsze niż 90 x 140 mm,</w:t>
      </w:r>
    </w:p>
    <w:p w:rsidR="00AE6B10" w:rsidRPr="000F3CDC" w:rsidRDefault="00AE6B10" w:rsidP="00AE6B1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sz w:val="20"/>
          <w:szCs w:val="20"/>
          <w:lang w:eastAsia="pl-PL"/>
        </w:rPr>
        <w:t>MAKSIMUM – żaden z wymiarów nie może przekroczyć: wysokość 20 mm, długość 325 mm, szerokość 230 mm.</w:t>
      </w:r>
    </w:p>
    <w:p w:rsidR="00AE6B10" w:rsidRPr="000F3CDC" w:rsidRDefault="00AE6B10" w:rsidP="00AE6B1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AE6B10" w:rsidRPr="000F3CDC" w:rsidRDefault="00AE6B10" w:rsidP="00AE6B1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GABARYT L to przesyłki o wymiarach:</w:t>
      </w:r>
    </w:p>
    <w:p w:rsidR="00AE6B10" w:rsidRPr="000F3CDC" w:rsidRDefault="00AE6B10" w:rsidP="00AE6B1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sz w:val="20"/>
          <w:szCs w:val="20"/>
          <w:lang w:eastAsia="pl-PL"/>
        </w:rPr>
        <w:t>MINIMUM – wymiary strony adresowej nie mogą być mniejsze niż 90 x 140 mm,</w:t>
      </w:r>
    </w:p>
    <w:p w:rsidR="00AE6B10" w:rsidRPr="000F3CDC" w:rsidRDefault="00AE6B10" w:rsidP="00AE6B1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sz w:val="20"/>
          <w:szCs w:val="20"/>
          <w:lang w:eastAsia="pl-PL"/>
        </w:rPr>
        <w:t>MAKSIMUM – suma długości, szerokości i wysokości 900 mm, przy czym największy z tych wymiarów (długość) nie może przekroczyć 600 mm.</w:t>
      </w:r>
    </w:p>
    <w:p w:rsidR="00AE6B10" w:rsidRPr="000F3CDC" w:rsidRDefault="00AE6B10" w:rsidP="00AE6B1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Wszystkie wymiary z tolerancją +/- 2 mm.</w:t>
      </w:r>
    </w:p>
    <w:p w:rsidR="00AE6B10" w:rsidRPr="000F3CDC" w:rsidRDefault="00AE6B10" w:rsidP="00AE6B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E6B10" w:rsidRPr="000F3CDC" w:rsidRDefault="00AE6B10" w:rsidP="00AE6B10">
      <w:pPr>
        <w:numPr>
          <w:ilvl w:val="3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0F3CDC">
        <w:rPr>
          <w:rFonts w:ascii="Arial" w:hAnsi="Arial" w:cs="Arial"/>
          <w:sz w:val="20"/>
          <w:szCs w:val="20"/>
          <w:u w:val="single"/>
        </w:rPr>
        <w:t>Paczki pocztowe o wadze do 20 kg (Gabaryt S, M, L):</w:t>
      </w:r>
    </w:p>
    <w:p w:rsidR="00AE6B10" w:rsidRPr="000F3CDC" w:rsidRDefault="00AE6B10" w:rsidP="00AE6B10">
      <w:pPr>
        <w:numPr>
          <w:ilvl w:val="0"/>
          <w:numId w:val="7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zwykłe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– paczki nierejestrowane nie będące paczkami najszybszej kategorii,</w:t>
      </w:r>
    </w:p>
    <w:p w:rsidR="00AE6B10" w:rsidRPr="000F3CDC" w:rsidRDefault="00AE6B10" w:rsidP="00AE6B10">
      <w:pPr>
        <w:numPr>
          <w:ilvl w:val="0"/>
          <w:numId w:val="7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zwykłe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priorytetowe – paczki nierejestrowane najszybszej kategorii,</w:t>
      </w:r>
    </w:p>
    <w:p w:rsidR="00AE6B10" w:rsidRPr="000F3CDC" w:rsidRDefault="00AE6B10" w:rsidP="00AE6B10">
      <w:pPr>
        <w:numPr>
          <w:ilvl w:val="0"/>
          <w:numId w:val="7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z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zadeklarowaną wartością – przesyłki rejestrowane nie będące przesyłkami najszybszej kategorii z zadeklarowaną zawartością,</w:t>
      </w:r>
    </w:p>
    <w:p w:rsidR="00AE6B10" w:rsidRPr="000F3CDC" w:rsidRDefault="00AE6B10" w:rsidP="00AE6B10">
      <w:pPr>
        <w:numPr>
          <w:ilvl w:val="0"/>
          <w:numId w:val="7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ze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zwrotnym potwierdzeniem odbioru (ZPO),</w:t>
      </w:r>
    </w:p>
    <w:p w:rsidR="00AE6B10" w:rsidRPr="000F3CDC" w:rsidRDefault="00AE6B10" w:rsidP="00AE6B10">
      <w:pPr>
        <w:numPr>
          <w:ilvl w:val="0"/>
          <w:numId w:val="7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nadawane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na warunkach szczególnych – w przypadku, gdy przesyłka wymaga szczególnej ostrożności;</w:t>
      </w:r>
    </w:p>
    <w:p w:rsidR="00AE6B10" w:rsidRPr="000F3CDC" w:rsidRDefault="00AE6B10" w:rsidP="00AE6B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O następujących wymiarach:</w:t>
      </w:r>
    </w:p>
    <w:p w:rsidR="00AE6B10" w:rsidRPr="000F3CDC" w:rsidRDefault="00AE6B10" w:rsidP="00AE6B1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sz w:val="20"/>
          <w:szCs w:val="20"/>
          <w:lang w:eastAsia="pl-PL"/>
        </w:rPr>
        <w:t xml:space="preserve">MINIMALNE: 10 cm x 16 cm </w:t>
      </w:r>
    </w:p>
    <w:p w:rsidR="00AE6B10" w:rsidRPr="000F3CDC" w:rsidRDefault="00AE6B10" w:rsidP="00AE6B1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MAKSYMALNE:</w:t>
      </w:r>
    </w:p>
    <w:p w:rsidR="00AE6B10" w:rsidRPr="000F3CDC" w:rsidRDefault="00AE6B10" w:rsidP="00AE6B10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0F3C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dla</w:t>
      </w:r>
      <w:proofErr w:type="gramEnd"/>
      <w:r w:rsidRPr="000F3C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przesyłek standardowych </w:t>
      </w:r>
      <w:r w:rsidRPr="000F3CDC">
        <w:rPr>
          <w:rFonts w:ascii="Arial" w:eastAsia="Times New Roman" w:hAnsi="Arial" w:cs="Arial"/>
          <w:sz w:val="20"/>
          <w:szCs w:val="20"/>
          <w:lang w:eastAsia="pl-PL"/>
        </w:rPr>
        <w:t>– (długość + szerokość + wysokość) nie więcej niż 250 cm, przy czym największy wymiar (długość) nie może przekroczyć 150 cm;</w:t>
      </w:r>
    </w:p>
    <w:p w:rsidR="00AE6B10" w:rsidRPr="000F3CDC" w:rsidRDefault="00AE6B10" w:rsidP="00AE6B10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0F3C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dla</w:t>
      </w:r>
      <w:proofErr w:type="gramEnd"/>
      <w:r w:rsidRPr="000F3C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przesyłek nadanych jako przesyłka niestandardowa </w:t>
      </w:r>
      <w:r w:rsidRPr="000F3CDC">
        <w:rPr>
          <w:rFonts w:ascii="Arial" w:eastAsia="Times New Roman" w:hAnsi="Arial" w:cs="Arial"/>
          <w:sz w:val="20"/>
          <w:szCs w:val="20"/>
          <w:lang w:eastAsia="pl-PL"/>
        </w:rPr>
        <w:t>– (długość + szerokość + wysokość) ponad 250 cm, ale nie więcej niż 300 cm, przy czym największy wymiar (długość) nie może przekroczyć 150 cm, a dla rulonu 20 cm (średnica) x 150 cm (długość).</w:t>
      </w:r>
    </w:p>
    <w:p w:rsidR="00AE6B10" w:rsidRPr="000F3CDC" w:rsidRDefault="00AE6B10" w:rsidP="00AE6B10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F3CD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Dopuszczalna tolerancja 5% dla największego wymiaru, czyli długości przesyłki.</w:t>
      </w:r>
    </w:p>
    <w:p w:rsidR="00AE6B10" w:rsidRPr="000F3CDC" w:rsidRDefault="00AE6B10" w:rsidP="00AE6B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4776" w:rsidRPr="000F3CDC" w:rsidRDefault="00C84776" w:rsidP="00C84776">
      <w:pPr>
        <w:numPr>
          <w:ilvl w:val="5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 xml:space="preserve">Wykonawca zobowiązuje się do odbioru raz dziennie przesyłek przygotowanych </w:t>
      </w:r>
      <w:r w:rsidRPr="000F3CDC">
        <w:rPr>
          <w:rFonts w:ascii="Arial" w:hAnsi="Arial" w:cs="Arial"/>
          <w:sz w:val="20"/>
          <w:szCs w:val="20"/>
        </w:rPr>
        <w:br/>
        <w:t>do wyekspediowania, z siedzib Zamawiającego:</w:t>
      </w:r>
    </w:p>
    <w:p w:rsidR="00C84776" w:rsidRPr="000F3CDC" w:rsidRDefault="00C84776" w:rsidP="00C84776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Wojewódzki Urząd Pracy, ul. A. Mickiewicza 41, 70-383 Szczecin – Kancelaria pok. 06</w:t>
      </w:r>
    </w:p>
    <w:p w:rsidR="00C84776" w:rsidRPr="000F3CDC" w:rsidRDefault="00C84776" w:rsidP="00C84776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 xml:space="preserve">Wojewódzki Urząd Pracy Filia w Koszalinie, ul. Słowiańska </w:t>
      </w:r>
      <w:smartTag w:uri="urn:schemas-microsoft-com:office:smarttags" w:element="metricconverter">
        <w:smartTagPr>
          <w:attr w:name="ProductID" w:val="15 A"/>
        </w:smartTagPr>
        <w:r w:rsidRPr="000F3CDC">
          <w:rPr>
            <w:rFonts w:ascii="Arial" w:hAnsi="Arial" w:cs="Arial"/>
            <w:sz w:val="20"/>
            <w:szCs w:val="20"/>
          </w:rPr>
          <w:t>15 A</w:t>
        </w:r>
      </w:smartTag>
      <w:r w:rsidRPr="000F3CDC">
        <w:rPr>
          <w:rFonts w:ascii="Arial" w:hAnsi="Arial" w:cs="Arial"/>
          <w:sz w:val="20"/>
          <w:szCs w:val="20"/>
        </w:rPr>
        <w:t>, 75-846 Koszalin – Sekretariat, pok. 33 (III piętro),</w:t>
      </w:r>
    </w:p>
    <w:p w:rsidR="00C84776" w:rsidRPr="000F3CDC" w:rsidRDefault="00C84776" w:rsidP="00C84776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Wojewódzki Urząd Pracy Wydział ds. Obsługi Funduszu Gwarantowanych Świadczeń Pracowniczych, ul. Żubrów 3, 70-617 Szczecin – pok. 161 (I piętro),</w:t>
      </w:r>
    </w:p>
    <w:p w:rsidR="00C84776" w:rsidRPr="000F3CDC" w:rsidRDefault="00C84776" w:rsidP="00C84776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0F3CDC">
        <w:rPr>
          <w:rFonts w:ascii="Arial" w:hAnsi="Arial" w:cs="Arial"/>
          <w:sz w:val="20"/>
          <w:szCs w:val="20"/>
        </w:rPr>
        <w:t>od</w:t>
      </w:r>
      <w:proofErr w:type="gramEnd"/>
      <w:r w:rsidRPr="000F3CDC">
        <w:rPr>
          <w:rFonts w:ascii="Arial" w:hAnsi="Arial" w:cs="Arial"/>
          <w:sz w:val="20"/>
          <w:szCs w:val="20"/>
        </w:rPr>
        <w:t xml:space="preserve"> poniedziałku do piątku w godzinach 13:00-14:00.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F3CDC">
        <w:rPr>
          <w:rFonts w:ascii="Arial" w:hAnsi="Arial" w:cs="Arial"/>
          <w:sz w:val="20"/>
          <w:szCs w:val="20"/>
          <w:u w:val="single"/>
        </w:rPr>
        <w:t>Odbiór przesyłek przygotowanych do wyekspediowania będzie każdorazowo dokumentowany przez osobę po stronie Wykonawcy podpisem i godziną.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Podstawą potwierdzenia odbioru korespondencji będzie książka nadawcza oraz podpis osoby wydającej korespondencję po stronie Zamawiającego oraz podpis osoby odbierającej korespondencję po stronie Wykonawcy.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Zamawiający zobowiązany będzie do umieszczania na przesyłce listowej lub paczce w sposób trwały i czytelny informacji nadawczych tj. dokładny adres nadawcy oraz adresata (podany jednocześnie w książce nadawczej przesyłek rejestrowanych), rodzaj przesyłki (zwykła, polecona, priorytet czy ZPO), w miejscu przeznaczonym na znak opłaty, napisu/nadruku lub pieczęci o treści uzgodnionej z Wykonawcą.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Zamawiający zobowiązuje się do nadawania przesyłek w stanie uporządkowanym w podziale na źródło finansowania (w przypadku kilku źródeł finansowania), na przesyłki rejestrowane (poprzez wpisanie każdej przesyłki do książki nadawczej w dwóch egzemplarzach – oryginał dla Wykonawcy w celu rozliczenia oraz kopia, jako potwierdzenie nadania danej partii przesyłek dla Zamawiającego) i przesyłki nierejestrowane (zestawienie ilościowe przesyłek wg poszczególnych kategorii wagowych w dwóch egzemplarzach – oryginał dla Wykonawcy w celu rozliczenia oraz kopia, jako potwierdzenie nadania danej partii przesyłek dla Zamawiającego).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Książki nadawcze przygotowywane będą w podziale na rodzaj przesyłki (listy zwykłe i listy pozostałe) oraz źródło finansowania.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Zamawiający nadawać będzie przesyłki w stanie umożliwiającym Wykonawcy doręczenie bez ubytku, uszkodzenia do adresata.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Przesyłki listowe, paczki Zamawiający nadawać będzie w opakowaniu odpowiednio zabezpieczonym (zaklejonym lub zalakowanym) przed dostępem do zawartości oraz przed uszkodzeniem przesyłki w czasie przemieszczania.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lastRenderedPageBreak/>
        <w:t>Wykonawca po przyjęciu przesyłek sprawdzi ich poprawność przygotowania do nadania oraz porówna stan faktyczny odbieranych przesyłek z wpisami zawartymi w książkach nadawczych.</w:t>
      </w:r>
    </w:p>
    <w:p w:rsidR="00C84776" w:rsidRPr="000F3CDC" w:rsidRDefault="006F5D94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0F3CDC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przypadku zastrzeżenia dotyczącego przekazanych do nadania przesyłek Wykonawca bez zbędnej zwłoki będzie wyjaśniał je z Zamawiającym. Strony dopuszczają możliwość przesunięcia nadania przesyłek na dzień następny w przypadku uzasadnionych zastrzeżeń do odebranych przesyłek (min. nieprawidłowe opakowanie, niezgodność wpisów do dokumentów nadawczych z wpisami na przesyłkach, brak znaków opłaty, niepełny adres itp.) i braku możliwości ich wyjaśnienia lub usunięcia w dniu przekazania przesyłek”.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  <w:u w:val="single"/>
        </w:rPr>
        <w:t xml:space="preserve">Pokwitowanie odbioru przesyłki Wykonawca będzie zwracał Zamawiającemu niezwłocznie po doręczeniu przesyłki, nie później jednak niż 15 dni od dnia doręczenia. </w:t>
      </w:r>
      <w:r w:rsidRPr="000F3CDC">
        <w:rPr>
          <w:rFonts w:ascii="Arial" w:hAnsi="Arial" w:cs="Arial"/>
          <w:sz w:val="20"/>
          <w:szCs w:val="20"/>
        </w:rPr>
        <w:t>W przypadku nieobecności adresata, Wykonawca pozostawia zawiadomienie o próbie doręczenia przesyłki (awizo) ze wskazaniem gdzie i kiedy adresat może odebrać przesyłkę w terminie 7 kolejnych dni, licząc od dnia następnego po dniu zostawienia zawiadomienia u adresata. Zawiadomienie umieszcza się w skrzynce na listy adresata lub gdy jest to niemożliwe, na drzwiach adresata, jego biura lub innego pomieszczenia w którym adresat wykonuje swoje czynności zawodowe bądź w widocznym miejscu przy wejściu na posesje. W sytuacji, gdy adresat nie zgłosi się po odbiór przesyłki w ww. terminie, Wykonawca pozostawia powtórne zawiadomienie o możliwości odbioru przesyłki w terminie nie dłuższym niż czternaście dni od daty pierwszego zawiadomienia. Po nie podjęciu przesyłki w wyznaczonym terminie, Wykonawca zwróci Zamawiającemu przesyłkę wraz z podaniem przyczyny nie doręczenia adresatowi.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F3CDC">
        <w:rPr>
          <w:rFonts w:ascii="Arial" w:hAnsi="Arial" w:cs="Arial"/>
          <w:sz w:val="20"/>
          <w:szCs w:val="20"/>
          <w:u w:val="single"/>
        </w:rPr>
        <w:t>Placówki Wykonawcy muszą być czynne we wszystkie dni robocze, co najmniej 5 dni w tygodniu, a jeżeli w tygodniu przypada dzień ustawowo wolny od pracy, liczba ta może być odpowiednio niższa.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Wykonawca odpowiada za niewykonanie lub nienależyte wykonanie usług, chyba że nastąpiło to w skutek siły wyższej.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W przypadku nienależytego wykonania usługi przez Wykonawcę zastosowanie mają przepisy ustawy z dnia 23 listopada 2012 r. Prawo pocztowe oraz ustawa z dnia 23 kwietnia 1964 r. – Kodeks cywilny.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Wykonawca dostarczy Zamawiającemu druki zwrotnego potwierdzenia odbioru (ZPO) dla przesyłek krajowych i zagranicznych. Zamawiający będzie również nadawał przesyłki za zwrotnym potwierdzeniem odbioru na podstawie Kodeksu postępowania administracyjnego, które zapewni we własnym zakresie.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Reklamacje z tytułu niewykonania usługi Zamawiający może zgłosić Wykonawcy i nie później niż 12 miesięcy od dnia jej nadania. Termin udzielenia odpowiedzi na reklamację nie może przekroczyć 30 dni od dnia otrzymania reklamacji przez Wykonawcę.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color w:val="000000"/>
          <w:sz w:val="20"/>
          <w:szCs w:val="20"/>
        </w:rPr>
        <w:t>W sprawach nieuwzględnionych w opisie przedmiotu zamówienia zastosowanie będą miały aktualne instrukcje i regulaminu dotyczące świadczenia przedmiotowych usług. W przypadku sprzeczności pomiędzy zapisami umowy a dostarczonymi instrukcjami lub regulaminami zastosowanie będą miały zapisy umowy, chyba że dostarczone instrukcje i regulaminy będą korzystniejsze dla Zamawiającego.</w:t>
      </w:r>
    </w:p>
    <w:p w:rsidR="00C84776" w:rsidRPr="000F3CDC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color w:val="000000"/>
          <w:sz w:val="20"/>
          <w:szCs w:val="20"/>
        </w:rPr>
        <w:t>Przesyłki, które dotychczas nie były realizowane przez Zamawiającego i nie zostały uwzględnione w opisie przedmiotu zamówienia a w czasie trwania umowy wystąpi konieczność ich nadania, będą rozliczane wg cennika dostarczonego przez Wykonawcę wraz z instrukcjami i regulaminami.</w:t>
      </w:r>
    </w:p>
    <w:p w:rsidR="00365352" w:rsidRPr="000F3CDC" w:rsidRDefault="00365352" w:rsidP="00365352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 xml:space="preserve">Zamawiający informuje, iż rok 2020 nie jest miarodajny pod kątem określenia wolumenu ilości przesyłek, m.in. w związku z pandemią </w:t>
      </w:r>
      <w:proofErr w:type="spellStart"/>
      <w:r w:rsidRPr="000F3CDC">
        <w:rPr>
          <w:rFonts w:ascii="Arial" w:hAnsi="Arial" w:cs="Arial"/>
          <w:sz w:val="20"/>
          <w:szCs w:val="20"/>
        </w:rPr>
        <w:t>koronawirusa</w:t>
      </w:r>
      <w:proofErr w:type="spellEnd"/>
      <w:r w:rsidRPr="000F3CDC">
        <w:rPr>
          <w:rFonts w:ascii="Arial" w:hAnsi="Arial" w:cs="Arial"/>
          <w:sz w:val="20"/>
          <w:szCs w:val="20"/>
        </w:rPr>
        <w:t xml:space="preserve"> oraz częściowym zamknięciem pracy WUP </w:t>
      </w:r>
      <w:r w:rsidRPr="000F3CDC">
        <w:rPr>
          <w:rFonts w:ascii="Arial" w:hAnsi="Arial" w:cs="Arial"/>
          <w:sz w:val="20"/>
          <w:szCs w:val="20"/>
        </w:rPr>
        <w:br/>
        <w:t xml:space="preserve">w Szczecinie. Zamawiający podaje przedmiotowy zakres zamówienia wraz z przybliżoną liczbą określoną na podstawie przesyłek danego rodzaju nadanych w okresie </w:t>
      </w:r>
      <w:r w:rsidRPr="000F3CDC">
        <w:rPr>
          <w:rFonts w:ascii="Arial" w:hAnsi="Arial" w:cs="Arial"/>
          <w:sz w:val="20"/>
          <w:szCs w:val="20"/>
        </w:rPr>
        <w:br/>
        <w:t>2 styczeń- 31 grudzień 2019 r.:</w:t>
      </w:r>
    </w:p>
    <w:tbl>
      <w:tblPr>
        <w:tblW w:w="7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935"/>
        <w:gridCol w:w="1975"/>
      </w:tblGrid>
      <w:tr w:rsidR="00365352" w:rsidRPr="000F3CDC" w:rsidTr="002A2D45">
        <w:trPr>
          <w:trHeight w:val="915"/>
          <w:jc w:val="center"/>
        </w:trPr>
        <w:tc>
          <w:tcPr>
            <w:tcW w:w="50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Listów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Gabaryt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 nadanych listów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</w:t>
            </w:r>
            <w:proofErr w:type="gramEnd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zwykły 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350 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3459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350g - 1000 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1000g - 2000 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65352" w:rsidRPr="000F3CDC" w:rsidTr="002A2D45">
        <w:trPr>
          <w:trHeight w:val="315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zwroty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list </w:t>
            </w:r>
            <w:proofErr w:type="gram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zwykły  </w:t>
            </w:r>
            <w:proofErr w:type="spell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piorytet</w:t>
            </w:r>
            <w:proofErr w:type="spellEnd"/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350 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350g - 1000 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1000g - 2000g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15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zwroty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 polecony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350 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1495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350g -1000g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1000g - 2000g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350 G 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365352" w:rsidRPr="000F3CDC" w:rsidTr="002A2D45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350-1000 g 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365352" w:rsidRPr="000F3CDC" w:rsidTr="002A2D45">
        <w:trPr>
          <w:trHeight w:val="315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</w:t>
            </w:r>
            <w:proofErr w:type="gramEnd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350 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5404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350g - 1000 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1000g - 2000g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350g B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225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350-1000g B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 B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65352" w:rsidRPr="000F3CDC" w:rsidTr="002A2D45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</w:t>
            </w:r>
            <w:proofErr w:type="gramEnd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polecony </w:t>
            </w:r>
            <w:proofErr w:type="spell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piorytet</w:t>
            </w:r>
            <w:proofErr w:type="spell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350 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350g - 1000 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1000g - 2000g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65352" w:rsidRPr="000F3CDC" w:rsidTr="002A2D45">
        <w:trPr>
          <w:trHeight w:val="315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zwroty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15"/>
          <w:jc w:val="center"/>
        </w:trPr>
        <w:tc>
          <w:tcPr>
            <w:tcW w:w="5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list  </w:t>
            </w:r>
            <w:proofErr w:type="spell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piorytet</w:t>
            </w:r>
            <w:proofErr w:type="spellEnd"/>
            <w:proofErr w:type="gramEnd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350 g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5352" w:rsidRPr="000F3CDC" w:rsidTr="002A2D45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350g-1000g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65352" w:rsidRPr="000F3CDC" w:rsidTr="002A2D45">
        <w:trPr>
          <w:trHeight w:val="315"/>
          <w:jc w:val="center"/>
        </w:trPr>
        <w:tc>
          <w:tcPr>
            <w:tcW w:w="50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</w:t>
            </w:r>
            <w:proofErr w:type="gramEnd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piorytet</w:t>
            </w:r>
            <w:proofErr w:type="spellEnd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zagranica zwykły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 g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514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100 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350 g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</w:tr>
      <w:tr w:rsidR="00365352" w:rsidRPr="000F3CDC" w:rsidTr="002A2D45">
        <w:trPr>
          <w:trHeight w:val="315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500 g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6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List </w:t>
            </w:r>
            <w:proofErr w:type="spell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piorytet</w:t>
            </w:r>
            <w:proofErr w:type="spellEnd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polecony zagranica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 g     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749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100g-350g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350g do 500 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1000g - 2000g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15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100 g    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</w:tr>
      <w:tr w:rsidR="00365352" w:rsidRPr="000F3CDC" w:rsidTr="002A2D45">
        <w:trPr>
          <w:trHeight w:val="6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list  </w:t>
            </w:r>
            <w:proofErr w:type="spell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piorytet</w:t>
            </w:r>
            <w:proofErr w:type="spellEnd"/>
            <w:proofErr w:type="gramEnd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zpo</w:t>
            </w:r>
            <w:proofErr w:type="spellEnd"/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zagraniczny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  <w:proofErr w:type="gramEnd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 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299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50g - 100g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100g - 350g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350g - 500g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500g - 1000g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1000g - 2000g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15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zwroty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65352" w:rsidRPr="000F3CDC" w:rsidTr="002A2D45">
        <w:trPr>
          <w:trHeight w:val="300"/>
          <w:jc w:val="center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52" w:rsidRPr="000F3CDC" w:rsidRDefault="00365352" w:rsidP="002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3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12736</w:t>
            </w:r>
          </w:p>
        </w:tc>
      </w:tr>
    </w:tbl>
    <w:p w:rsidR="00852025" w:rsidRPr="000F3CDC" w:rsidRDefault="00852025" w:rsidP="00852025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84776" w:rsidRPr="000F3CDC" w:rsidRDefault="00C84776" w:rsidP="00C84776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sz w:val="20"/>
          <w:szCs w:val="20"/>
        </w:rPr>
        <w:t>Przybliżona ilość przesyłek danego rodzaju jest wartością orientacyjn</w:t>
      </w:r>
      <w:r w:rsidR="00DE4082" w:rsidRPr="000F3CDC">
        <w:rPr>
          <w:rFonts w:ascii="Arial" w:hAnsi="Arial" w:cs="Arial"/>
          <w:sz w:val="20"/>
          <w:szCs w:val="20"/>
        </w:rPr>
        <w:t>ą</w:t>
      </w:r>
      <w:r w:rsidRPr="000F3CDC">
        <w:rPr>
          <w:rFonts w:ascii="Arial" w:hAnsi="Arial" w:cs="Arial"/>
          <w:sz w:val="20"/>
          <w:szCs w:val="20"/>
        </w:rPr>
        <w:t xml:space="preserve"> i nie jest w żaden sposób zobowiązująca Zamawiającego. </w:t>
      </w:r>
      <w:r w:rsidRPr="000F3CDC">
        <w:rPr>
          <w:rFonts w:ascii="Arial" w:hAnsi="Arial" w:cs="Arial"/>
          <w:color w:val="000000"/>
          <w:sz w:val="20"/>
          <w:szCs w:val="20"/>
        </w:rPr>
        <w:t>Wykonawcy nie przysługuje roszczenie w przypadku niewykorzystania określonej liczby przesyłek danego rodzaju.</w:t>
      </w:r>
    </w:p>
    <w:p w:rsidR="00C84776" w:rsidRPr="000F3CDC" w:rsidRDefault="00C84776" w:rsidP="00C84776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color w:val="000000"/>
          <w:sz w:val="20"/>
          <w:szCs w:val="20"/>
        </w:rPr>
        <w:t xml:space="preserve">Przedmiotowa usługa realizowana oraz rozliczana będzie w podziale na źródło finansowania wskazane w książce nadawczej: Budżet WUP, </w:t>
      </w:r>
      <w:r w:rsidRPr="000F3CDC">
        <w:rPr>
          <w:rFonts w:ascii="Arial" w:hAnsi="Arial" w:cs="Arial"/>
          <w:sz w:val="20"/>
          <w:szCs w:val="20"/>
        </w:rPr>
        <w:t>PT PO WER i PT RPO WZ</w:t>
      </w:r>
      <w:r w:rsidRPr="000F3CDC">
        <w:rPr>
          <w:rFonts w:ascii="Arial" w:hAnsi="Arial" w:cs="Arial"/>
          <w:color w:val="000000"/>
          <w:sz w:val="20"/>
          <w:szCs w:val="20"/>
        </w:rPr>
        <w:t>, Fundusz Gwarantowanych Świadczeń Pracowniczych (FGŚP).</w:t>
      </w:r>
    </w:p>
    <w:p w:rsidR="00C84776" w:rsidRPr="000F3CDC" w:rsidRDefault="00C84776" w:rsidP="00C84776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F3CDC">
        <w:rPr>
          <w:rFonts w:ascii="Arial" w:hAnsi="Arial" w:cs="Arial"/>
          <w:color w:val="000000"/>
          <w:sz w:val="20"/>
          <w:szCs w:val="20"/>
        </w:rPr>
        <w:t>Wykonawca na etapie zawierania umowy wskaże osobę do kontaktu z Zamawiającym.</w:t>
      </w:r>
    </w:p>
    <w:p w:rsidR="00C84776" w:rsidRPr="000F3CDC" w:rsidRDefault="00C84776" w:rsidP="00C8477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3CDC">
        <w:rPr>
          <w:rFonts w:ascii="Arial" w:hAnsi="Arial" w:cs="Arial"/>
          <w:sz w:val="20"/>
          <w:szCs w:val="20"/>
          <w:u w:val="single"/>
        </w:rPr>
        <w:t>W przypadku zastrzeżeń dotyczących przekazanych do nadania przesyłek Wykonawca bez zbędnej zwłoki będzie wyjaśniał je z Zamawiającym. Strony dopuszczają możliwość przesunięcia nadania przesyłek na dzień następny w przypadku uzasadnionych zastrzeżeń do odebranych przesyłek (m.in. nieprawidłowe opakowanie, niezgodność wpisów do dokumentów nadawczych z wpisami na przesyłkach, brak znaków opłaty) i braku możliwości ich wyjaśnienia lub usunięcia w dniu przekazania przesyłek</w:t>
      </w:r>
    </w:p>
    <w:p w:rsidR="00C84776" w:rsidRPr="000F3CDC" w:rsidRDefault="00C84776" w:rsidP="00C8477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3CDC">
        <w:rPr>
          <w:rFonts w:ascii="Arial" w:hAnsi="Arial" w:cs="Arial"/>
          <w:sz w:val="20"/>
          <w:szCs w:val="20"/>
        </w:rPr>
        <w:t>Zamawiający nie dopuszcza możliwości wydzielenia korespondencji na miejscową i zamiejscową.</w:t>
      </w:r>
    </w:p>
    <w:p w:rsidR="00C84776" w:rsidRPr="000F3CDC" w:rsidRDefault="00C84776" w:rsidP="00C8477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3CDC">
        <w:rPr>
          <w:rFonts w:ascii="Arial" w:hAnsi="Arial" w:cs="Arial"/>
          <w:sz w:val="20"/>
          <w:szCs w:val="20"/>
        </w:rPr>
        <w:t>Zamawiający nie dopuszcza możliwości nadawania przesyłek przez inny podmiot na rzecz i w imieniu Zamawiającego.</w:t>
      </w:r>
    </w:p>
    <w:p w:rsidR="00C84776" w:rsidRPr="000F3CDC" w:rsidRDefault="00C84776" w:rsidP="00C8477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3CDC">
        <w:rPr>
          <w:rFonts w:ascii="Arial" w:hAnsi="Arial" w:cs="Arial"/>
          <w:sz w:val="20"/>
          <w:szCs w:val="20"/>
        </w:rPr>
        <w:t>Zamawiający od chwili nadania przesyłek Wykonawcy, nie widzi przeciwwskazań do umieszczania na przesyłkach znaków opłaty pocztowej innego Operatora Pocztowego. Forma oznaczeń między Operatorami musi zapewnić poprawną realizację przedmiotu zmówienia.</w:t>
      </w:r>
    </w:p>
    <w:p w:rsidR="00B32C8D" w:rsidRPr="000F3CDC" w:rsidRDefault="00B32C8D" w:rsidP="00B32C8D">
      <w:pPr>
        <w:pStyle w:val="Akapitzlist"/>
        <w:numPr>
          <w:ilvl w:val="0"/>
          <w:numId w:val="9"/>
        </w:numPr>
        <w:tabs>
          <w:tab w:val="clear" w:pos="0"/>
        </w:tabs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3CDC">
        <w:rPr>
          <w:rFonts w:ascii="Arial" w:hAnsi="Arial" w:cs="Arial"/>
          <w:sz w:val="20"/>
          <w:szCs w:val="20"/>
        </w:rPr>
        <w:t>Zamawiający nie wyklucza możliwości nadawania przesyłek określonych w art. 57 § 5 pkt 2 Kodeksu Postępowania Administracyjnego oraz w art. 83 § 3 Prawo o postępowaniu przed sądami administracyjnymi. Liczba takich przesyłek będzie uzależniona od bieżących potrzeb Zamawiającego. Zamawiający szacuje, że w roku 2019 wysłano ok. 10 000 w/w przesyłek.</w:t>
      </w:r>
    </w:p>
    <w:p w:rsidR="00C84776" w:rsidRPr="000F3CDC" w:rsidRDefault="00C84776" w:rsidP="00C8477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3CDC">
        <w:rPr>
          <w:rFonts w:ascii="Arial" w:hAnsi="Arial" w:cs="Arial"/>
          <w:sz w:val="20"/>
          <w:szCs w:val="20"/>
        </w:rPr>
        <w:t>Zamawiający nie prowadzi ewidencji wymiarów przesyłek, jednak jest w stanie stwierdzić, iż większość przesyłek wychodzących z siedziby Zamawiającego umieszczanych jest w koperty C5.</w:t>
      </w:r>
    </w:p>
    <w:p w:rsidR="003A206B" w:rsidRPr="00C84776" w:rsidRDefault="003A206B">
      <w:pPr>
        <w:rPr>
          <w:rFonts w:ascii="Arial" w:hAnsi="Arial" w:cs="Arial"/>
          <w:sz w:val="20"/>
          <w:szCs w:val="20"/>
        </w:rPr>
      </w:pPr>
    </w:p>
    <w:sectPr w:rsidR="003A206B" w:rsidRPr="00C84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4B" w:rsidRDefault="0049294B" w:rsidP="00C84776">
      <w:pPr>
        <w:spacing w:after="0" w:line="240" w:lineRule="auto"/>
      </w:pPr>
      <w:r>
        <w:separator/>
      </w:r>
    </w:p>
  </w:endnote>
  <w:endnote w:type="continuationSeparator" w:id="0">
    <w:p w:rsidR="0049294B" w:rsidRDefault="0049294B" w:rsidP="00C8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87" w:rsidRDefault="00AE33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87" w:rsidRDefault="00AE33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87" w:rsidRDefault="00AE3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4B" w:rsidRDefault="0049294B" w:rsidP="00C84776">
      <w:pPr>
        <w:spacing w:after="0" w:line="240" w:lineRule="auto"/>
      </w:pPr>
      <w:r>
        <w:separator/>
      </w:r>
    </w:p>
  </w:footnote>
  <w:footnote w:type="continuationSeparator" w:id="0">
    <w:p w:rsidR="0049294B" w:rsidRDefault="0049294B" w:rsidP="00C8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87" w:rsidRDefault="00AE3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87" w:rsidRPr="00AE3387" w:rsidRDefault="00AE3387">
    <w:pPr>
      <w:pStyle w:val="Nagwek"/>
      <w:rPr>
        <w:rFonts w:ascii="Arial" w:hAnsi="Arial" w:cs="Arial"/>
        <w:sz w:val="20"/>
        <w:szCs w:val="20"/>
      </w:rPr>
    </w:pPr>
    <w:bookmarkStart w:id="0" w:name="_GoBack"/>
    <w:r w:rsidRPr="00AE3387">
      <w:rPr>
        <w:rFonts w:ascii="Arial" w:hAnsi="Arial" w:cs="Arial"/>
        <w:sz w:val="20"/>
        <w:szCs w:val="20"/>
      </w:rPr>
      <w:t>Załącznik nr 3 do Ogłoszenia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87" w:rsidRDefault="00AE3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79E"/>
    <w:multiLevelType w:val="hybridMultilevel"/>
    <w:tmpl w:val="01E4F0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87ED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52619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CC9CB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CA130">
      <w:start w:val="5"/>
      <w:numFmt w:val="decimal"/>
      <w:lvlText w:val="%6."/>
      <w:lvlJc w:val="left"/>
      <w:pPr>
        <w:tabs>
          <w:tab w:val="num" w:pos="0"/>
        </w:tabs>
        <w:ind w:left="357" w:hanging="357"/>
      </w:pPr>
    </w:lvl>
    <w:lvl w:ilvl="6" w:tplc="765AD9D4">
      <w:start w:val="6"/>
      <w:numFmt w:val="decimal"/>
      <w:lvlText w:val="%7."/>
      <w:lvlJc w:val="left"/>
      <w:pPr>
        <w:tabs>
          <w:tab w:val="num" w:pos="0"/>
        </w:tabs>
        <w:ind w:left="357" w:hanging="357"/>
      </w:pPr>
      <w:rPr>
        <w:strike w:val="0"/>
      </w:rPr>
    </w:lvl>
    <w:lvl w:ilvl="7" w:tplc="B8B8EB04">
      <w:start w:val="1"/>
      <w:numFmt w:val="upperRoman"/>
      <w:lvlText w:val="%8."/>
      <w:lvlJc w:val="right"/>
      <w:pPr>
        <w:tabs>
          <w:tab w:val="num" w:pos="5580"/>
        </w:tabs>
        <w:ind w:left="5580" w:hanging="180"/>
      </w:pPr>
    </w:lvl>
    <w:lvl w:ilvl="8" w:tplc="9274E7A6">
      <w:start w:val="1"/>
      <w:numFmt w:val="decimal"/>
      <w:lvlText w:val="%9."/>
      <w:lvlJc w:val="left"/>
      <w:pPr>
        <w:tabs>
          <w:tab w:val="num" w:pos="0"/>
        </w:tabs>
        <w:ind w:left="357" w:hanging="357"/>
      </w:pPr>
    </w:lvl>
  </w:abstractNum>
  <w:abstractNum w:abstractNumId="1" w15:restartNumberingAfterBreak="0">
    <w:nsid w:val="100712C7"/>
    <w:multiLevelType w:val="hybridMultilevel"/>
    <w:tmpl w:val="F73A3316"/>
    <w:lvl w:ilvl="0" w:tplc="307200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22EB2">
      <w:start w:val="5"/>
      <w:numFmt w:val="decimal"/>
      <w:lvlText w:val="%2."/>
      <w:lvlJc w:val="left"/>
      <w:pPr>
        <w:tabs>
          <w:tab w:val="num" w:pos="0"/>
        </w:tabs>
        <w:ind w:left="357" w:hanging="357"/>
      </w:pPr>
    </w:lvl>
    <w:lvl w:ilvl="2" w:tplc="FB22F54C">
      <w:start w:val="1"/>
      <w:numFmt w:val="upp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356A576B"/>
    <w:multiLevelType w:val="hybridMultilevel"/>
    <w:tmpl w:val="1CBA79EC"/>
    <w:lvl w:ilvl="0" w:tplc="E762462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color w:val="auto"/>
      </w:rPr>
    </w:lvl>
    <w:lvl w:ilvl="1" w:tplc="ED881BE6">
      <w:start w:val="2"/>
      <w:numFmt w:val="lowerLetter"/>
      <w:lvlText w:val="%2)"/>
      <w:lvlJc w:val="left"/>
      <w:pPr>
        <w:tabs>
          <w:tab w:val="num" w:pos="0"/>
        </w:tabs>
        <w:ind w:left="709" w:hanging="709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5B08DB"/>
    <w:multiLevelType w:val="hybridMultilevel"/>
    <w:tmpl w:val="1CF66D44"/>
    <w:lvl w:ilvl="0" w:tplc="30221414">
      <w:start w:val="24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349B"/>
    <w:multiLevelType w:val="hybridMultilevel"/>
    <w:tmpl w:val="D196DE34"/>
    <w:lvl w:ilvl="0" w:tplc="BD840E3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97BB2"/>
    <w:multiLevelType w:val="hybridMultilevel"/>
    <w:tmpl w:val="66F0931A"/>
    <w:lvl w:ilvl="0" w:tplc="278A67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073C5"/>
    <w:multiLevelType w:val="multilevel"/>
    <w:tmpl w:val="614A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5"/>
    </w:lvlOverride>
    <w:lvlOverride w:ilvl="6">
      <w:startOverride w:val="6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76"/>
    <w:rsid w:val="000A75C4"/>
    <w:rsid w:val="000F3305"/>
    <w:rsid w:val="000F3CDC"/>
    <w:rsid w:val="002E63DE"/>
    <w:rsid w:val="00365352"/>
    <w:rsid w:val="003A206B"/>
    <w:rsid w:val="00437F3B"/>
    <w:rsid w:val="00475B79"/>
    <w:rsid w:val="00483F30"/>
    <w:rsid w:val="0049294B"/>
    <w:rsid w:val="004D25E4"/>
    <w:rsid w:val="00562269"/>
    <w:rsid w:val="005853BC"/>
    <w:rsid w:val="0064423D"/>
    <w:rsid w:val="006F5D94"/>
    <w:rsid w:val="00716763"/>
    <w:rsid w:val="00852025"/>
    <w:rsid w:val="00864871"/>
    <w:rsid w:val="009131C4"/>
    <w:rsid w:val="0091763F"/>
    <w:rsid w:val="00920D5E"/>
    <w:rsid w:val="009236AC"/>
    <w:rsid w:val="00976EB2"/>
    <w:rsid w:val="009B4AF8"/>
    <w:rsid w:val="00AE3387"/>
    <w:rsid w:val="00AE6B10"/>
    <w:rsid w:val="00B32C8D"/>
    <w:rsid w:val="00B43C83"/>
    <w:rsid w:val="00B63505"/>
    <w:rsid w:val="00BA0ED9"/>
    <w:rsid w:val="00C603EB"/>
    <w:rsid w:val="00C84776"/>
    <w:rsid w:val="00C94F5C"/>
    <w:rsid w:val="00C97925"/>
    <w:rsid w:val="00DE4082"/>
    <w:rsid w:val="00E1241D"/>
    <w:rsid w:val="00E4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24F8F2"/>
  <w15:chartTrackingRefBased/>
  <w15:docId w15:val="{4FD5D320-FB40-412B-B459-E5084C84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7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776"/>
  </w:style>
  <w:style w:type="paragraph" w:styleId="Stopka">
    <w:name w:val="footer"/>
    <w:basedOn w:val="Normalny"/>
    <w:link w:val="StopkaZnak"/>
    <w:uiPriority w:val="99"/>
    <w:unhideWhenUsed/>
    <w:rsid w:val="00C8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776"/>
  </w:style>
  <w:style w:type="character" w:customStyle="1" w:styleId="AkapitzlistZnak">
    <w:name w:val="Akapit z listą Znak"/>
    <w:aliases w:val="Preambuła Znak"/>
    <w:link w:val="Akapitzlist"/>
    <w:uiPriority w:val="34"/>
    <w:locked/>
    <w:rsid w:val="00C84776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C8477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8520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20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5</cp:revision>
  <dcterms:created xsi:type="dcterms:W3CDTF">2020-10-23T10:27:00Z</dcterms:created>
  <dcterms:modified xsi:type="dcterms:W3CDTF">2020-10-26T12:43:00Z</dcterms:modified>
</cp:coreProperties>
</file>