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3D5" w:rsidRDefault="009D53D5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41BDF6B" wp14:editId="3C56BB4D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146359" cy="463550"/>
            <wp:effectExtent l="0" t="0" r="6985" b="0"/>
            <wp:wrapNone/>
            <wp:docPr id="1" name="Obraz 1" descr="C:\Users\wojciech.krycki\Desktop\Logo zestawienia HQ\FE-RP-PZ-UE(EFS)\FE-PZ-UE(EFS) HQ B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jciech.krycki\Desktop\Logo zestawienia HQ\FE-RP-PZ-UE(EFS)\FE-PZ-UE(EFS) HQ B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359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3D5" w:rsidRPr="009D53D5" w:rsidRDefault="009D53D5" w:rsidP="009D53D5"/>
    <w:p w:rsidR="009D53D5" w:rsidRPr="009D53D5" w:rsidRDefault="009D53D5" w:rsidP="009D53D5"/>
    <w:p w:rsidR="009D53D5" w:rsidRDefault="00F82B3C" w:rsidP="009D53D5">
      <w:pPr>
        <w:rPr>
          <w:rFonts w:ascii="Arial" w:hAnsi="Arial" w:cs="Arial"/>
          <w:b/>
          <w:sz w:val="20"/>
          <w:szCs w:val="20"/>
        </w:rPr>
      </w:pPr>
      <w:r w:rsidRPr="00655CBB">
        <w:rPr>
          <w:rFonts w:ascii="Arial" w:hAnsi="Arial" w:cs="Arial"/>
          <w:b/>
          <w:sz w:val="20"/>
          <w:szCs w:val="20"/>
        </w:rPr>
        <w:t>WUP.XVA.322.73.ABar.2018</w:t>
      </w:r>
    </w:p>
    <w:p w:rsidR="000B5AFC" w:rsidRPr="000B5AFC" w:rsidRDefault="000B5AFC" w:rsidP="000B5AFC">
      <w:pPr>
        <w:jc w:val="center"/>
        <w:rPr>
          <w:rFonts w:ascii="Arial" w:hAnsi="Arial" w:cs="Arial"/>
          <w:b/>
        </w:rPr>
      </w:pPr>
      <w:r w:rsidRPr="000B5AFC">
        <w:rPr>
          <w:rFonts w:ascii="Arial" w:hAnsi="Arial" w:cs="Arial"/>
          <w:b/>
        </w:rPr>
        <w:t>Formularz dla Części …..</w:t>
      </w:r>
    </w:p>
    <w:p w:rsidR="000B5AFC" w:rsidRPr="000B5AFC" w:rsidRDefault="000B5AFC" w:rsidP="000B5AFC">
      <w:pPr>
        <w:jc w:val="center"/>
        <w:rPr>
          <w:rFonts w:ascii="Arial" w:hAnsi="Arial" w:cs="Arial"/>
          <w:b/>
        </w:rPr>
      </w:pPr>
      <w:r w:rsidRPr="000B5AFC">
        <w:rPr>
          <w:rFonts w:ascii="Arial" w:hAnsi="Arial" w:cs="Arial"/>
          <w:b/>
        </w:rPr>
        <w:t>(dla każdej części należy złożyć osobny formularz)</w:t>
      </w:r>
    </w:p>
    <w:p w:rsidR="000B5AFC" w:rsidRDefault="000B5AFC" w:rsidP="000B5AFC">
      <w:pPr>
        <w:jc w:val="center"/>
      </w:pPr>
    </w:p>
    <w:tbl>
      <w:tblPr>
        <w:tblStyle w:val="Tabela-Siatka"/>
        <w:tblpPr w:leftFromText="141" w:rightFromText="141" w:vertAnchor="page" w:horzAnchor="margin" w:tblpY="3319"/>
        <w:tblW w:w="4944" w:type="pct"/>
        <w:tblLook w:val="04A0" w:firstRow="1" w:lastRow="0" w:firstColumn="1" w:lastColumn="0" w:noHBand="0" w:noVBand="1"/>
      </w:tblPr>
      <w:tblGrid>
        <w:gridCol w:w="1980"/>
        <w:gridCol w:w="2464"/>
        <w:gridCol w:w="4517"/>
      </w:tblGrid>
      <w:tr w:rsidR="009D53D5" w:rsidRPr="008B1A18" w:rsidTr="009D53D5">
        <w:trPr>
          <w:trHeight w:val="553"/>
        </w:trPr>
        <w:tc>
          <w:tcPr>
            <w:tcW w:w="1105" w:type="pct"/>
            <w:vAlign w:val="center"/>
          </w:tcPr>
          <w:p w:rsidR="009D53D5" w:rsidRPr="008B1A18" w:rsidRDefault="009D53D5" w:rsidP="00AE17E5">
            <w:pPr>
              <w:rPr>
                <w:rFonts w:ascii="Arial" w:hAnsi="Arial" w:cs="Arial"/>
                <w:sz w:val="20"/>
                <w:szCs w:val="20"/>
              </w:rPr>
            </w:pPr>
            <w:r w:rsidRPr="008B1A18"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95" w:type="pct"/>
            <w:gridSpan w:val="2"/>
            <w:vAlign w:val="center"/>
          </w:tcPr>
          <w:p w:rsidR="009D53D5" w:rsidRPr="008B1A18" w:rsidRDefault="009D53D5" w:rsidP="00C61E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pozacenowe</w:t>
            </w:r>
          </w:p>
        </w:tc>
      </w:tr>
      <w:tr w:rsidR="009D53D5" w:rsidRPr="008B1A18" w:rsidTr="00C61EC4">
        <w:trPr>
          <w:trHeight w:val="2244"/>
        </w:trPr>
        <w:tc>
          <w:tcPr>
            <w:tcW w:w="5000" w:type="pct"/>
            <w:gridSpan w:val="3"/>
            <w:vAlign w:val="center"/>
          </w:tcPr>
          <w:p w:rsidR="000771D7" w:rsidRDefault="000771D7" w:rsidP="000771D7">
            <w:pPr>
              <w:tabs>
                <w:tab w:val="left" w:pos="45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53D5" w:rsidRPr="00027181" w:rsidRDefault="009D53D5" w:rsidP="000771D7">
            <w:pPr>
              <w:tabs>
                <w:tab w:val="left" w:pos="45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181">
              <w:rPr>
                <w:rFonts w:ascii="Arial" w:hAnsi="Arial" w:cs="Arial"/>
                <w:b/>
                <w:sz w:val="20"/>
                <w:szCs w:val="20"/>
              </w:rPr>
              <w:t>KRYTERIA POZACENOWE</w:t>
            </w:r>
            <w:r w:rsidR="00AE17E5" w:rsidRPr="00027181">
              <w:rPr>
                <w:rFonts w:ascii="Arial" w:hAnsi="Arial" w:cs="Arial"/>
                <w:b/>
                <w:sz w:val="20"/>
                <w:szCs w:val="20"/>
              </w:rPr>
              <w:t xml:space="preserve"> DLA CZĘŚĆI I-IV</w:t>
            </w:r>
            <w:r w:rsidRPr="000271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9D53D5" w:rsidRPr="00027181" w:rsidRDefault="009D53D5" w:rsidP="00AE17E5">
            <w:pPr>
              <w:tabs>
                <w:tab w:val="left" w:pos="454"/>
              </w:tabs>
              <w:ind w:firstLine="29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D53D5" w:rsidRPr="00027181" w:rsidRDefault="00AE17E5" w:rsidP="00027181">
            <w:pPr>
              <w:spacing w:line="360" w:lineRule="auto"/>
              <w:ind w:left="17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27181">
              <w:rPr>
                <w:rFonts w:ascii="Arial" w:hAnsi="Arial" w:cs="Arial"/>
                <w:b/>
                <w:bCs/>
                <w:sz w:val="18"/>
                <w:szCs w:val="18"/>
              </w:rPr>
              <w:t>Wysokość kary umownej w dostawie przedmiotu umowy</w:t>
            </w:r>
            <w:r w:rsidR="009D53D5" w:rsidRPr="0002718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E17E5" w:rsidRPr="00027181" w:rsidRDefault="00AE17E5" w:rsidP="00027181">
            <w:pPr>
              <w:pStyle w:val="Akapitzlist"/>
              <w:numPr>
                <w:ilvl w:val="0"/>
                <w:numId w:val="3"/>
              </w:numPr>
              <w:spacing w:line="360" w:lineRule="auto"/>
              <w:ind w:left="595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27181">
              <w:rPr>
                <w:rFonts w:ascii="Arial" w:hAnsi="Arial" w:cs="Arial"/>
                <w:sz w:val="18"/>
                <w:szCs w:val="18"/>
              </w:rPr>
              <w:t xml:space="preserve">0,2 % wynagrodzenia umownego brutto za każdy dzień opóźnienia w </w:t>
            </w:r>
            <w:r w:rsidR="006606C2">
              <w:rPr>
                <w:rFonts w:ascii="Arial" w:hAnsi="Arial" w:cs="Arial"/>
                <w:sz w:val="18"/>
                <w:szCs w:val="18"/>
              </w:rPr>
              <w:t>realizacji</w:t>
            </w:r>
            <w:bookmarkStart w:id="0" w:name="_GoBack"/>
            <w:bookmarkEnd w:id="0"/>
            <w:r w:rsidRPr="00027181">
              <w:rPr>
                <w:rFonts w:ascii="Arial" w:hAnsi="Arial" w:cs="Arial"/>
                <w:sz w:val="18"/>
                <w:szCs w:val="18"/>
              </w:rPr>
              <w:t xml:space="preserve"> przedmiotu umowy </w:t>
            </w:r>
            <w:r w:rsidR="00027181">
              <w:rPr>
                <w:rFonts w:ascii="Arial" w:hAnsi="Arial" w:cs="Arial"/>
                <w:sz w:val="18"/>
                <w:szCs w:val="18"/>
              </w:rPr>
              <w:br/>
            </w:r>
            <w:r w:rsidRPr="00027181">
              <w:rPr>
                <w:rFonts w:ascii="Arial" w:hAnsi="Arial" w:cs="Arial"/>
                <w:sz w:val="18"/>
                <w:szCs w:val="18"/>
              </w:rPr>
              <w:t>- 0 pkt;</w:t>
            </w:r>
          </w:p>
          <w:p w:rsidR="00AE17E5" w:rsidRPr="00027181" w:rsidRDefault="00AE17E5" w:rsidP="00027181">
            <w:pPr>
              <w:pStyle w:val="Akapitzlist"/>
              <w:numPr>
                <w:ilvl w:val="0"/>
                <w:numId w:val="3"/>
              </w:numPr>
              <w:spacing w:line="360" w:lineRule="auto"/>
              <w:ind w:left="595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27181">
              <w:rPr>
                <w:rFonts w:ascii="Arial" w:hAnsi="Arial" w:cs="Arial"/>
                <w:sz w:val="18"/>
                <w:szCs w:val="18"/>
              </w:rPr>
              <w:t xml:space="preserve">0,5 % wynagrodzenia umownego brutto za każdy dzień opóźnienia w realizacji przedmiotu umowy </w:t>
            </w:r>
            <w:r w:rsidR="00027181">
              <w:rPr>
                <w:rFonts w:ascii="Arial" w:hAnsi="Arial" w:cs="Arial"/>
                <w:sz w:val="18"/>
                <w:szCs w:val="18"/>
              </w:rPr>
              <w:br/>
            </w:r>
            <w:r w:rsidRPr="00027181">
              <w:rPr>
                <w:rFonts w:ascii="Arial" w:hAnsi="Arial" w:cs="Arial"/>
                <w:sz w:val="18"/>
                <w:szCs w:val="18"/>
              </w:rPr>
              <w:t>- 10 pkt;</w:t>
            </w:r>
          </w:p>
          <w:p w:rsidR="00AE17E5" w:rsidRPr="00027181" w:rsidRDefault="00AE17E5" w:rsidP="00027181">
            <w:pPr>
              <w:pStyle w:val="Akapitzlist"/>
              <w:numPr>
                <w:ilvl w:val="0"/>
                <w:numId w:val="3"/>
              </w:numPr>
              <w:spacing w:line="360" w:lineRule="auto"/>
              <w:ind w:left="595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27181">
              <w:rPr>
                <w:rFonts w:ascii="Arial" w:hAnsi="Arial" w:cs="Arial"/>
                <w:sz w:val="18"/>
                <w:szCs w:val="18"/>
              </w:rPr>
              <w:t xml:space="preserve">2 % wynagrodzenia umownego brutto za każdy dzień opóźnienia w realizacji przedmiotu umowy </w:t>
            </w:r>
            <w:r w:rsidR="00027181">
              <w:rPr>
                <w:rFonts w:ascii="Arial" w:hAnsi="Arial" w:cs="Arial"/>
                <w:sz w:val="18"/>
                <w:szCs w:val="18"/>
              </w:rPr>
              <w:br/>
            </w:r>
            <w:r w:rsidRPr="00027181">
              <w:rPr>
                <w:rFonts w:ascii="Arial" w:hAnsi="Arial" w:cs="Arial"/>
                <w:sz w:val="18"/>
                <w:szCs w:val="18"/>
              </w:rPr>
              <w:t>- 20 pkt;</w:t>
            </w:r>
          </w:p>
          <w:p w:rsidR="00AD7310" w:rsidRPr="00027181" w:rsidRDefault="00AE17E5" w:rsidP="00027181">
            <w:pPr>
              <w:pStyle w:val="Akapitzlist"/>
              <w:numPr>
                <w:ilvl w:val="0"/>
                <w:numId w:val="3"/>
              </w:numPr>
              <w:spacing w:line="360" w:lineRule="auto"/>
              <w:ind w:left="595" w:hanging="4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27181">
              <w:rPr>
                <w:rFonts w:ascii="Arial" w:hAnsi="Arial" w:cs="Arial"/>
                <w:sz w:val="18"/>
                <w:szCs w:val="18"/>
              </w:rPr>
              <w:t xml:space="preserve">3 % wynagrodzenia umownego brutto za każdy dzień opóźnienia w realizacji przedmiotu umowy </w:t>
            </w:r>
            <w:r w:rsidR="00027181">
              <w:rPr>
                <w:rFonts w:ascii="Arial" w:hAnsi="Arial" w:cs="Arial"/>
                <w:sz w:val="18"/>
                <w:szCs w:val="18"/>
              </w:rPr>
              <w:br/>
            </w:r>
            <w:r w:rsidRPr="00027181">
              <w:rPr>
                <w:rFonts w:ascii="Arial" w:hAnsi="Arial" w:cs="Arial"/>
                <w:sz w:val="18"/>
                <w:szCs w:val="18"/>
              </w:rPr>
              <w:t>- 40 pkt.</w:t>
            </w:r>
          </w:p>
          <w:p w:rsidR="00AE17E5" w:rsidRPr="00027181" w:rsidRDefault="00AE17E5" w:rsidP="00AE17E5">
            <w:pPr>
              <w:spacing w:line="360" w:lineRule="auto"/>
              <w:ind w:left="171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027181">
              <w:rPr>
                <w:rFonts w:ascii="Arial" w:hAnsi="Arial" w:cs="Arial"/>
                <w:spacing w:val="4"/>
                <w:sz w:val="18"/>
                <w:szCs w:val="18"/>
                <w:u w:val="single"/>
              </w:rPr>
              <w:t>Oświadczenie składane jest poprzez podkreślenie właściwej kary umownej.</w:t>
            </w:r>
          </w:p>
          <w:p w:rsidR="00AE17E5" w:rsidRPr="00027181" w:rsidRDefault="00AE17E5" w:rsidP="00027181">
            <w:pPr>
              <w:pStyle w:val="Default"/>
              <w:spacing w:line="360" w:lineRule="auto"/>
              <w:ind w:left="171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27181">
              <w:rPr>
                <w:rFonts w:ascii="Arial" w:hAnsi="Arial" w:cs="Arial"/>
                <w:sz w:val="18"/>
                <w:szCs w:val="18"/>
              </w:rPr>
              <w:t xml:space="preserve">Termin dostawy przedmiotu zamówienia, do siedziby Zamawiającego, nie może być dłuższy niż 10 dni kalendarzowych od dnia zawarcia umowy. W przypadku nie wskazania deklaracji w zakresie wysokości </w:t>
            </w:r>
            <w:r w:rsidRPr="00027181">
              <w:rPr>
                <w:rFonts w:ascii="Arial" w:hAnsi="Arial" w:cs="Arial"/>
                <w:bCs/>
                <w:sz w:val="18"/>
                <w:szCs w:val="18"/>
              </w:rPr>
              <w:t>kary umownej w dostawie przedmiotu umowy</w:t>
            </w:r>
            <w:r w:rsidRPr="00027181">
              <w:rPr>
                <w:rFonts w:ascii="Arial" w:hAnsi="Arial" w:cs="Arial"/>
                <w:sz w:val="18"/>
                <w:szCs w:val="18"/>
              </w:rPr>
              <w:t xml:space="preserve">, Zamawiający uzna, że wysokość kary umownej wynosić będzie 0,2 % wynagrodzenia umownego brutto za każdy dzień opóźnienia w dostawie przedmiotu umowy a </w:t>
            </w:r>
            <w:r w:rsidRPr="00027181">
              <w:rPr>
                <w:rFonts w:ascii="Arial" w:hAnsi="Arial" w:cs="Arial"/>
                <w:spacing w:val="4"/>
                <w:sz w:val="18"/>
                <w:szCs w:val="18"/>
              </w:rPr>
              <w:t>Wykonawca otrzyma 0 pkt</w:t>
            </w:r>
            <w:r w:rsidRPr="00027181">
              <w:rPr>
                <w:rFonts w:ascii="Arial" w:hAnsi="Arial" w:cs="Arial"/>
                <w:sz w:val="18"/>
                <w:szCs w:val="18"/>
              </w:rPr>
              <w:t>.</w:t>
            </w:r>
            <w:r w:rsidR="000271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7181">
              <w:rPr>
                <w:rFonts w:ascii="Arial" w:eastAsiaTheme="minorEastAsia" w:hAnsi="Arial" w:cs="Arial"/>
                <w:sz w:val="18"/>
                <w:szCs w:val="18"/>
              </w:rPr>
              <w:t xml:space="preserve">Maksymalna liczba punktów, która może zostać przyznana Wykonawcy w ocenie </w:t>
            </w:r>
            <w:r w:rsidR="00027181">
              <w:rPr>
                <w:rFonts w:ascii="Arial" w:eastAsiaTheme="minorEastAsia" w:hAnsi="Arial" w:cs="Arial"/>
                <w:sz w:val="18"/>
                <w:szCs w:val="18"/>
              </w:rPr>
              <w:br/>
            </w:r>
            <w:r w:rsidRPr="00027181">
              <w:rPr>
                <w:rFonts w:ascii="Arial" w:eastAsiaTheme="minorEastAsia" w:hAnsi="Arial" w:cs="Arial"/>
                <w:sz w:val="18"/>
                <w:szCs w:val="18"/>
              </w:rPr>
              <w:t>ww. kryterium wynosi 40 pkt.</w:t>
            </w:r>
          </w:p>
          <w:p w:rsidR="00027181" w:rsidRPr="00027181" w:rsidRDefault="00027181" w:rsidP="000771D7">
            <w:pPr>
              <w:tabs>
                <w:tab w:val="left" w:pos="45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71D7" w:rsidRPr="00027181" w:rsidRDefault="000771D7" w:rsidP="000771D7">
            <w:pPr>
              <w:tabs>
                <w:tab w:val="left" w:pos="45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181">
              <w:rPr>
                <w:rFonts w:ascii="Arial" w:hAnsi="Arial" w:cs="Arial"/>
                <w:b/>
                <w:sz w:val="20"/>
                <w:szCs w:val="20"/>
              </w:rPr>
              <w:t>KRYTERIA POZACENOWE DLA CZĘŚĆI V-VI:</w:t>
            </w:r>
          </w:p>
          <w:p w:rsidR="00027181" w:rsidRPr="00027181" w:rsidRDefault="00027181" w:rsidP="000771D7">
            <w:pPr>
              <w:tabs>
                <w:tab w:val="left" w:pos="45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71D7" w:rsidRPr="00027181" w:rsidRDefault="00027181" w:rsidP="00027181">
            <w:pPr>
              <w:tabs>
                <w:tab w:val="left" w:pos="454"/>
                <w:tab w:val="left" w:pos="563"/>
              </w:tabs>
              <w:spacing w:line="360" w:lineRule="auto"/>
              <w:ind w:left="17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7181">
              <w:rPr>
                <w:rFonts w:ascii="Arial" w:hAnsi="Arial" w:cs="Arial"/>
                <w:b/>
                <w:bCs/>
                <w:sz w:val="18"/>
                <w:szCs w:val="18"/>
              </w:rPr>
              <w:t>Długość trwania gwarancji:</w:t>
            </w:r>
          </w:p>
          <w:p w:rsidR="00027181" w:rsidRPr="00027181" w:rsidRDefault="00027181" w:rsidP="00027181">
            <w:pPr>
              <w:widowControl w:val="0"/>
              <w:numPr>
                <w:ilvl w:val="0"/>
                <w:numId w:val="1"/>
              </w:numPr>
              <w:tabs>
                <w:tab w:val="left" w:pos="563"/>
              </w:tabs>
              <w:autoSpaceDE w:val="0"/>
              <w:autoSpaceDN w:val="0"/>
              <w:adjustRightInd w:val="0"/>
              <w:spacing w:line="360" w:lineRule="auto"/>
              <w:ind w:left="200" w:hanging="29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27181">
              <w:rPr>
                <w:rFonts w:ascii="Arial" w:hAnsi="Arial" w:cs="Arial"/>
                <w:sz w:val="18"/>
                <w:szCs w:val="18"/>
              </w:rPr>
              <w:t>do 36 miesięcy od daty dostawy - 0 pkt;</w:t>
            </w:r>
          </w:p>
          <w:p w:rsidR="00027181" w:rsidRPr="00027181" w:rsidRDefault="00027181" w:rsidP="00027181">
            <w:pPr>
              <w:widowControl w:val="0"/>
              <w:numPr>
                <w:ilvl w:val="0"/>
                <w:numId w:val="1"/>
              </w:numPr>
              <w:tabs>
                <w:tab w:val="left" w:pos="563"/>
              </w:tabs>
              <w:autoSpaceDE w:val="0"/>
              <w:autoSpaceDN w:val="0"/>
              <w:adjustRightInd w:val="0"/>
              <w:spacing w:line="360" w:lineRule="auto"/>
              <w:ind w:left="200" w:hanging="29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27181">
              <w:rPr>
                <w:rFonts w:ascii="Arial" w:hAnsi="Arial" w:cs="Arial"/>
                <w:sz w:val="18"/>
                <w:szCs w:val="18"/>
              </w:rPr>
              <w:t>od 37 do 48 miesięcy od daty dostawy – 20%;</w:t>
            </w:r>
          </w:p>
          <w:p w:rsidR="00027181" w:rsidRPr="00027181" w:rsidRDefault="00027181" w:rsidP="00027181">
            <w:pPr>
              <w:widowControl w:val="0"/>
              <w:numPr>
                <w:ilvl w:val="0"/>
                <w:numId w:val="1"/>
              </w:numPr>
              <w:tabs>
                <w:tab w:val="left" w:pos="563"/>
              </w:tabs>
              <w:autoSpaceDE w:val="0"/>
              <w:autoSpaceDN w:val="0"/>
              <w:adjustRightInd w:val="0"/>
              <w:spacing w:line="360" w:lineRule="auto"/>
              <w:ind w:left="200" w:hanging="29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27181">
              <w:rPr>
                <w:rFonts w:ascii="Arial" w:hAnsi="Arial" w:cs="Arial"/>
                <w:sz w:val="18"/>
                <w:szCs w:val="18"/>
              </w:rPr>
              <w:t>Powyżej 48 miesięcy od daty dostawy – 40%.</w:t>
            </w:r>
          </w:p>
          <w:p w:rsidR="00027181" w:rsidRPr="00027181" w:rsidRDefault="00027181" w:rsidP="00027181">
            <w:pPr>
              <w:spacing w:line="360" w:lineRule="auto"/>
              <w:ind w:left="17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27181">
              <w:rPr>
                <w:rFonts w:ascii="Arial" w:hAnsi="Arial" w:cs="Arial"/>
                <w:spacing w:val="4"/>
                <w:sz w:val="18"/>
                <w:szCs w:val="18"/>
                <w:u w:val="single"/>
              </w:rPr>
              <w:t>Oświadczenie składane jest poprzez podkreślenie właściwej długości udzielanej gwarancji</w:t>
            </w:r>
            <w:r w:rsidRPr="00027181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  <w:p w:rsidR="00027181" w:rsidRPr="00027181" w:rsidRDefault="00027181" w:rsidP="00027181">
            <w:pPr>
              <w:pStyle w:val="Default"/>
              <w:spacing w:line="360" w:lineRule="auto"/>
              <w:ind w:left="171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027181">
              <w:rPr>
                <w:rFonts w:ascii="Arial" w:hAnsi="Arial" w:cs="Arial"/>
                <w:bCs/>
                <w:sz w:val="18"/>
                <w:szCs w:val="18"/>
              </w:rPr>
              <w:t>Długość trwania gwarancji, w żadnym przypadku,</w:t>
            </w:r>
            <w:r w:rsidRPr="00027181">
              <w:rPr>
                <w:rFonts w:ascii="Arial" w:hAnsi="Arial" w:cs="Arial"/>
                <w:sz w:val="18"/>
                <w:szCs w:val="18"/>
              </w:rPr>
              <w:t xml:space="preserve"> nie może być krótsza niż 36 miesięcy </w:t>
            </w:r>
            <w:r w:rsidRPr="00027181">
              <w:rPr>
                <w:rFonts w:ascii="Arial" w:hAnsi="Arial" w:cs="Arial"/>
                <w:sz w:val="18"/>
                <w:szCs w:val="18"/>
              </w:rPr>
              <w:br/>
              <w:t xml:space="preserve">od dnia dostawy. W przypadku nie wskazania deklaracji w zakresie długości trwania gwarancji, Zamawiający uzna, że długość gwarancji wynosi do 36 miesięcy a </w:t>
            </w:r>
            <w:r w:rsidRPr="00027181">
              <w:rPr>
                <w:rFonts w:ascii="Arial" w:hAnsi="Arial" w:cs="Arial"/>
                <w:spacing w:val="4"/>
                <w:sz w:val="18"/>
                <w:szCs w:val="18"/>
              </w:rPr>
              <w:t>Wykonawca otrzyma 0 pkt</w:t>
            </w:r>
            <w:r w:rsidRPr="00027181">
              <w:rPr>
                <w:rFonts w:ascii="Arial" w:hAnsi="Arial" w:cs="Arial"/>
                <w:sz w:val="18"/>
                <w:szCs w:val="18"/>
              </w:rPr>
              <w:t>. Maksymalna liczba punktów, która może zostać przyznana Wykonawcy w ocenie ww. kryterium wynosi 40 pkt.</w:t>
            </w:r>
          </w:p>
          <w:p w:rsidR="00AE17E5" w:rsidRPr="00027181" w:rsidRDefault="00AE17E5" w:rsidP="00027181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53D5" w:rsidRPr="008B1A18" w:rsidTr="009D53D5">
        <w:trPr>
          <w:trHeight w:val="829"/>
        </w:trPr>
        <w:tc>
          <w:tcPr>
            <w:tcW w:w="2480" w:type="pct"/>
            <w:gridSpan w:val="2"/>
            <w:vAlign w:val="center"/>
          </w:tcPr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……………………………………………………….</w:t>
            </w: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pieczęć Wykonawcy</w:t>
            </w:r>
          </w:p>
        </w:tc>
        <w:tc>
          <w:tcPr>
            <w:tcW w:w="2520" w:type="pct"/>
            <w:vAlign w:val="center"/>
          </w:tcPr>
          <w:p w:rsidR="009D53D5" w:rsidRPr="003726A5" w:rsidRDefault="009D53D5" w:rsidP="00C61EC4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spacing w:after="23"/>
              <w:ind w:left="345"/>
              <w:rPr>
                <w:rFonts w:ascii="Arial" w:hAnsi="Arial" w:cs="Arial"/>
                <w:sz w:val="18"/>
                <w:szCs w:val="18"/>
              </w:rPr>
            </w:pPr>
          </w:p>
          <w:p w:rsidR="009D53D5" w:rsidRPr="003726A5" w:rsidRDefault="009D53D5" w:rsidP="00C61EC4">
            <w:pPr>
              <w:spacing w:after="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</w:t>
            </w:r>
          </w:p>
          <w:p w:rsidR="009D53D5" w:rsidRPr="003726A5" w:rsidRDefault="009D53D5" w:rsidP="00C61EC4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26A5">
              <w:rPr>
                <w:rFonts w:ascii="Arial" w:hAnsi="Arial" w:cs="Arial"/>
                <w:sz w:val="18"/>
                <w:szCs w:val="18"/>
              </w:rPr>
              <w:t>podpis upoważnionego przedstawiciela Wykonawcy</w:t>
            </w:r>
          </w:p>
        </w:tc>
      </w:tr>
    </w:tbl>
    <w:p w:rsidR="004C7D2E" w:rsidRPr="009D53D5" w:rsidRDefault="004C7D2E" w:rsidP="009D53D5"/>
    <w:sectPr w:rsidR="004C7D2E" w:rsidRPr="009D53D5" w:rsidSect="009D53D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41340"/>
    <w:multiLevelType w:val="hybridMultilevel"/>
    <w:tmpl w:val="DD12C08C"/>
    <w:lvl w:ilvl="0" w:tplc="C8642DF8">
      <w:start w:val="2"/>
      <w:numFmt w:val="bullet"/>
      <w:lvlText w:val="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AFE42EE"/>
    <w:multiLevelType w:val="hybridMultilevel"/>
    <w:tmpl w:val="AB08EAE6"/>
    <w:lvl w:ilvl="0" w:tplc="04150001">
      <w:start w:val="1"/>
      <w:numFmt w:val="bullet"/>
      <w:lvlText w:val=""/>
      <w:lvlJc w:val="left"/>
      <w:pPr>
        <w:ind w:left="12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1" w:hanging="360"/>
      </w:pPr>
      <w:rPr>
        <w:rFonts w:ascii="Wingdings" w:hAnsi="Wingdings" w:hint="default"/>
      </w:rPr>
    </w:lvl>
  </w:abstractNum>
  <w:abstractNum w:abstractNumId="2" w15:restartNumberingAfterBreak="0">
    <w:nsid w:val="543246CA"/>
    <w:multiLevelType w:val="hybridMultilevel"/>
    <w:tmpl w:val="E1447E66"/>
    <w:lvl w:ilvl="0" w:tplc="9B3A9592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D0A29"/>
    <w:multiLevelType w:val="hybridMultilevel"/>
    <w:tmpl w:val="4B823C78"/>
    <w:lvl w:ilvl="0" w:tplc="0415000F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C1"/>
    <w:rsid w:val="00027181"/>
    <w:rsid w:val="000771D7"/>
    <w:rsid w:val="000B5AFC"/>
    <w:rsid w:val="00141C87"/>
    <w:rsid w:val="004C7D2E"/>
    <w:rsid w:val="005B7EC1"/>
    <w:rsid w:val="005F5F83"/>
    <w:rsid w:val="006606C2"/>
    <w:rsid w:val="00755885"/>
    <w:rsid w:val="009D53D5"/>
    <w:rsid w:val="00AD7310"/>
    <w:rsid w:val="00AE17E5"/>
    <w:rsid w:val="00BD192A"/>
    <w:rsid w:val="00DA51FE"/>
    <w:rsid w:val="00F8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F311"/>
  <w15:chartTrackingRefBased/>
  <w15:docId w15:val="{7CC91DD8-5D9A-48DE-82D8-4FFF4D42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53D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755885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34"/>
    <w:rsid w:val="00AD7310"/>
  </w:style>
  <w:style w:type="paragraph" w:customStyle="1" w:styleId="Default">
    <w:name w:val="Default"/>
    <w:rsid w:val="00AE1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6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15</cp:revision>
  <cp:lastPrinted>2018-06-29T10:25:00Z</cp:lastPrinted>
  <dcterms:created xsi:type="dcterms:W3CDTF">2018-04-11T12:04:00Z</dcterms:created>
  <dcterms:modified xsi:type="dcterms:W3CDTF">2018-06-29T10:33:00Z</dcterms:modified>
</cp:coreProperties>
</file>