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8AB5D" w14:textId="77777777" w:rsidR="00875674" w:rsidRPr="00D8789B" w:rsidRDefault="00875674" w:rsidP="00B17E09">
      <w:pPr>
        <w:rPr>
          <w:rFonts w:ascii="Arial" w:eastAsia="Times New Roman" w:hAnsi="Arial" w:cs="Arial"/>
          <w:sz w:val="16"/>
          <w:szCs w:val="16"/>
          <w:lang w:eastAsia="pl-PL"/>
        </w:rPr>
      </w:pPr>
    </w:p>
    <w:p w14:paraId="7572E28D" w14:textId="5E85985D" w:rsidR="00875674" w:rsidRPr="00F8383B" w:rsidRDefault="00875674" w:rsidP="00875674">
      <w:pPr>
        <w:widowControl w:val="0"/>
        <w:autoSpaceDE w:val="0"/>
        <w:autoSpaceDN w:val="0"/>
        <w:adjustRightInd w:val="0"/>
        <w:spacing w:after="0" w:line="240" w:lineRule="auto"/>
        <w:rPr>
          <w:rFonts w:ascii="Arial" w:eastAsia="Times New Roman" w:hAnsi="Arial" w:cs="Arial"/>
          <w:b/>
          <w:sz w:val="20"/>
          <w:szCs w:val="20"/>
          <w:lang w:eastAsia="pl-PL"/>
        </w:rPr>
      </w:pPr>
      <w:r w:rsidRPr="00A07C51">
        <w:rPr>
          <w:rFonts w:ascii="Arial" w:eastAsia="Times New Roman" w:hAnsi="Arial" w:cs="Arial"/>
          <w:b/>
          <w:sz w:val="20"/>
          <w:szCs w:val="20"/>
          <w:lang w:eastAsia="pl-PL"/>
        </w:rPr>
        <w:t xml:space="preserve">Przedmiot zamówienia: </w:t>
      </w:r>
      <w:r w:rsidR="007F6A90" w:rsidRPr="00F8383B">
        <w:rPr>
          <w:rFonts w:ascii="Arial" w:hAnsi="Arial" w:cs="Arial"/>
          <w:sz w:val="20"/>
          <w:szCs w:val="20"/>
        </w:rPr>
        <w:t>s</w:t>
      </w:r>
      <w:r w:rsidR="009F1754" w:rsidRPr="00F8383B">
        <w:rPr>
          <w:rFonts w:ascii="Arial" w:hAnsi="Arial" w:cs="Arial"/>
          <w:sz w:val="20"/>
          <w:szCs w:val="20"/>
        </w:rPr>
        <w:t>ukcesywna dostawa materiałów eksploatacyjnych do drukarek.</w:t>
      </w:r>
    </w:p>
    <w:p w14:paraId="5E7DA462" w14:textId="77777777" w:rsidR="005E61D8" w:rsidRDefault="005E61D8" w:rsidP="00875674">
      <w:pPr>
        <w:widowControl w:val="0"/>
        <w:autoSpaceDE w:val="0"/>
        <w:autoSpaceDN w:val="0"/>
        <w:adjustRightInd w:val="0"/>
        <w:spacing w:after="0" w:line="240" w:lineRule="auto"/>
        <w:rPr>
          <w:rFonts w:ascii="Arial" w:eastAsia="Times New Roman" w:hAnsi="Arial" w:cs="Arial"/>
          <w:b/>
          <w:sz w:val="20"/>
          <w:szCs w:val="20"/>
          <w:lang w:eastAsia="pl-PL"/>
        </w:rPr>
      </w:pPr>
    </w:p>
    <w:p w14:paraId="6F73DDF3" w14:textId="5B6F78E4" w:rsidR="00875674" w:rsidRDefault="00875674" w:rsidP="00875674">
      <w:pPr>
        <w:widowControl w:val="0"/>
        <w:autoSpaceDE w:val="0"/>
        <w:autoSpaceDN w:val="0"/>
        <w:adjustRightInd w:val="0"/>
        <w:spacing w:after="0" w:line="240" w:lineRule="auto"/>
        <w:rPr>
          <w:rFonts w:ascii="Arial" w:eastAsia="Times New Roman" w:hAnsi="Arial" w:cs="Arial"/>
          <w:sz w:val="20"/>
          <w:szCs w:val="20"/>
          <w:lang w:eastAsia="pl-PL"/>
        </w:rPr>
      </w:pPr>
      <w:r w:rsidRPr="00A07C51">
        <w:rPr>
          <w:rFonts w:ascii="Arial" w:eastAsia="Times New Roman" w:hAnsi="Arial" w:cs="Arial"/>
          <w:b/>
          <w:sz w:val="20"/>
          <w:szCs w:val="20"/>
          <w:lang w:eastAsia="pl-PL"/>
        </w:rPr>
        <w:t>Szczegółowy opis przedmiotu zamówienia</w:t>
      </w:r>
      <w:r w:rsidRPr="00A07C51">
        <w:rPr>
          <w:rFonts w:ascii="Arial" w:eastAsia="Times New Roman" w:hAnsi="Arial" w:cs="Arial"/>
          <w:sz w:val="20"/>
          <w:szCs w:val="20"/>
          <w:lang w:eastAsia="pl-PL"/>
        </w:rPr>
        <w:t>:</w:t>
      </w:r>
    </w:p>
    <w:p w14:paraId="43CFF415" w14:textId="77777777" w:rsidR="00875674" w:rsidRDefault="00875674" w:rsidP="00875674">
      <w:pPr>
        <w:pStyle w:val="Bezodstpw"/>
        <w:rPr>
          <w:rFonts w:ascii="Arial" w:eastAsia="Calibri" w:hAnsi="Arial" w:cs="Arial"/>
          <w:b/>
          <w:sz w:val="20"/>
          <w:szCs w:val="20"/>
        </w:rPr>
      </w:pPr>
    </w:p>
    <w:p w14:paraId="41BCEB80" w14:textId="77777777" w:rsidR="009F1754" w:rsidRPr="009F1754" w:rsidRDefault="009F1754" w:rsidP="009F1754">
      <w:pPr>
        <w:autoSpaceDE w:val="0"/>
        <w:autoSpaceDN w:val="0"/>
        <w:adjustRightInd w:val="0"/>
        <w:spacing w:after="0" w:line="360" w:lineRule="auto"/>
        <w:jc w:val="both"/>
        <w:rPr>
          <w:rFonts w:ascii="Arial" w:hAnsi="Arial" w:cs="Arial"/>
          <w:bCs/>
          <w:sz w:val="20"/>
          <w:szCs w:val="20"/>
        </w:rPr>
      </w:pPr>
      <w:r w:rsidRPr="009F1754">
        <w:rPr>
          <w:rFonts w:ascii="Arial" w:hAnsi="Arial" w:cs="Arial"/>
          <w:sz w:val="20"/>
          <w:szCs w:val="20"/>
        </w:rPr>
        <w:t xml:space="preserve">Przedmiotem zamówienia jest sukcesywna </w:t>
      </w:r>
      <w:bookmarkStart w:id="0" w:name="_GoBack"/>
      <w:bookmarkEnd w:id="0"/>
      <w:r w:rsidRPr="009F1754">
        <w:rPr>
          <w:rFonts w:ascii="Arial" w:hAnsi="Arial" w:cs="Arial"/>
          <w:sz w:val="20"/>
          <w:szCs w:val="20"/>
        </w:rPr>
        <w:t xml:space="preserve">dostawa fabrycznie nowych materiałów eksploatacyjnych (tonerów, tuszów, bębnów, pojemników na zużyty toner) do urządzeń eksploatowanych przez Wojewódzki Urząd Pracy w Szczecinie określonych </w:t>
      </w:r>
      <w:r w:rsidRPr="009F1754">
        <w:rPr>
          <w:rFonts w:ascii="Arial" w:hAnsi="Arial" w:cs="Arial"/>
          <w:bCs/>
          <w:sz w:val="20"/>
          <w:szCs w:val="20"/>
        </w:rPr>
        <w:t>w tabeli poniżej:</w:t>
      </w:r>
    </w:p>
    <w:p w14:paraId="07A357E8" w14:textId="77777777" w:rsidR="009F1754" w:rsidRPr="009F1754" w:rsidRDefault="009F1754" w:rsidP="009F1754">
      <w:pPr>
        <w:pStyle w:val="Bezodstpw"/>
        <w:spacing w:line="360" w:lineRule="auto"/>
        <w:ind w:left="862"/>
        <w:jc w:val="both"/>
        <w:rPr>
          <w:rFonts w:ascii="Arial" w:hAnsi="Arial" w:cs="Arial"/>
          <w:bCs/>
          <w:sz w:val="20"/>
          <w:szCs w:val="20"/>
        </w:rPr>
      </w:pPr>
    </w:p>
    <w:tbl>
      <w:tblPr>
        <w:tblW w:w="4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266"/>
        <w:gridCol w:w="2076"/>
        <w:gridCol w:w="2444"/>
      </w:tblGrid>
      <w:tr w:rsidR="009F1754" w:rsidRPr="009F1754" w14:paraId="015EADD3" w14:textId="77777777" w:rsidTr="009F1754">
        <w:trPr>
          <w:cantSplit/>
          <w:jc w:val="center"/>
        </w:trPr>
        <w:tc>
          <w:tcPr>
            <w:tcW w:w="345" w:type="pct"/>
            <w:tcBorders>
              <w:top w:val="single" w:sz="4" w:space="0" w:color="auto"/>
              <w:left w:val="single" w:sz="4" w:space="0" w:color="auto"/>
              <w:bottom w:val="single" w:sz="4" w:space="0" w:color="auto"/>
              <w:right w:val="single" w:sz="4" w:space="0" w:color="auto"/>
            </w:tcBorders>
            <w:vAlign w:val="center"/>
            <w:hideMark/>
          </w:tcPr>
          <w:p w14:paraId="207020EC" w14:textId="77777777" w:rsidR="009F1754" w:rsidRPr="009F1754" w:rsidRDefault="009F1754">
            <w:pPr>
              <w:pStyle w:val="Bezodstpw"/>
              <w:spacing w:before="100" w:beforeAutospacing="1" w:after="100" w:afterAutospacing="1"/>
              <w:contextualSpacing/>
              <w:jc w:val="center"/>
              <w:rPr>
                <w:rFonts w:ascii="Arial" w:hAnsi="Arial" w:cs="Arial"/>
                <w:b/>
                <w:sz w:val="20"/>
                <w:szCs w:val="20"/>
              </w:rPr>
            </w:pPr>
            <w:r w:rsidRPr="009F1754">
              <w:rPr>
                <w:rFonts w:ascii="Arial" w:hAnsi="Arial" w:cs="Arial"/>
                <w:b/>
                <w:sz w:val="20"/>
                <w:szCs w:val="20"/>
              </w:rPr>
              <w:t>Lp.</w:t>
            </w:r>
          </w:p>
        </w:tc>
        <w:tc>
          <w:tcPr>
            <w:tcW w:w="1555" w:type="pct"/>
            <w:tcBorders>
              <w:top w:val="single" w:sz="4" w:space="0" w:color="auto"/>
              <w:left w:val="single" w:sz="4" w:space="0" w:color="auto"/>
              <w:bottom w:val="single" w:sz="4" w:space="0" w:color="auto"/>
              <w:right w:val="single" w:sz="4" w:space="0" w:color="auto"/>
            </w:tcBorders>
            <w:vAlign w:val="center"/>
            <w:hideMark/>
          </w:tcPr>
          <w:p w14:paraId="08ABB5B6" w14:textId="77777777" w:rsidR="009F1754" w:rsidRPr="009F1754" w:rsidRDefault="009F1754">
            <w:pPr>
              <w:pStyle w:val="Bezodstpw"/>
              <w:spacing w:before="100" w:beforeAutospacing="1" w:after="100" w:afterAutospacing="1"/>
              <w:contextualSpacing/>
              <w:jc w:val="center"/>
              <w:rPr>
                <w:rFonts w:ascii="Arial" w:hAnsi="Arial" w:cs="Arial"/>
                <w:b/>
                <w:sz w:val="20"/>
                <w:szCs w:val="20"/>
              </w:rPr>
            </w:pPr>
            <w:r w:rsidRPr="009F1754">
              <w:rPr>
                <w:rFonts w:ascii="Arial" w:hAnsi="Arial" w:cs="Arial"/>
                <w:b/>
                <w:sz w:val="20"/>
                <w:szCs w:val="20"/>
              </w:rPr>
              <w:t>Model urządzeń</w:t>
            </w:r>
          </w:p>
        </w:tc>
        <w:tc>
          <w:tcPr>
            <w:tcW w:w="1424" w:type="pct"/>
            <w:tcBorders>
              <w:top w:val="single" w:sz="4" w:space="0" w:color="auto"/>
              <w:left w:val="single" w:sz="4" w:space="0" w:color="auto"/>
              <w:bottom w:val="single" w:sz="4" w:space="0" w:color="auto"/>
              <w:right w:val="single" w:sz="4" w:space="0" w:color="auto"/>
            </w:tcBorders>
            <w:vAlign w:val="center"/>
            <w:hideMark/>
          </w:tcPr>
          <w:p w14:paraId="3E66AE88" w14:textId="77777777" w:rsidR="009F1754" w:rsidRPr="009F1754" w:rsidRDefault="009F1754">
            <w:pPr>
              <w:pStyle w:val="Bezodstpw"/>
              <w:spacing w:before="100" w:beforeAutospacing="1" w:after="100" w:afterAutospacing="1"/>
              <w:contextualSpacing/>
              <w:jc w:val="center"/>
              <w:rPr>
                <w:rFonts w:ascii="Arial" w:hAnsi="Arial" w:cs="Arial"/>
                <w:b/>
                <w:sz w:val="20"/>
                <w:szCs w:val="20"/>
              </w:rPr>
            </w:pPr>
            <w:r w:rsidRPr="009F1754">
              <w:rPr>
                <w:rFonts w:ascii="Arial" w:hAnsi="Arial" w:cs="Arial"/>
                <w:b/>
                <w:sz w:val="20"/>
                <w:szCs w:val="20"/>
              </w:rPr>
              <w:t>Rodzaj materiału eksploatacyjnego</w:t>
            </w:r>
          </w:p>
        </w:tc>
        <w:tc>
          <w:tcPr>
            <w:tcW w:w="1676" w:type="pct"/>
            <w:tcBorders>
              <w:top w:val="single" w:sz="4" w:space="0" w:color="auto"/>
              <w:left w:val="single" w:sz="4" w:space="0" w:color="auto"/>
              <w:bottom w:val="single" w:sz="4" w:space="0" w:color="auto"/>
              <w:right w:val="single" w:sz="4" w:space="0" w:color="auto"/>
            </w:tcBorders>
            <w:vAlign w:val="center"/>
            <w:hideMark/>
          </w:tcPr>
          <w:p w14:paraId="04425FB7" w14:textId="77777777" w:rsidR="009F1754" w:rsidRPr="009F1754" w:rsidRDefault="009F1754">
            <w:pPr>
              <w:pStyle w:val="Bezodstpw"/>
              <w:spacing w:before="100" w:beforeAutospacing="1" w:after="100" w:afterAutospacing="1"/>
              <w:contextualSpacing/>
              <w:jc w:val="center"/>
              <w:rPr>
                <w:rFonts w:ascii="Arial" w:hAnsi="Arial" w:cs="Arial"/>
                <w:b/>
                <w:sz w:val="20"/>
                <w:szCs w:val="20"/>
              </w:rPr>
            </w:pPr>
            <w:r w:rsidRPr="009F1754">
              <w:rPr>
                <w:rFonts w:ascii="Arial" w:hAnsi="Arial" w:cs="Arial"/>
                <w:b/>
                <w:sz w:val="20"/>
                <w:szCs w:val="20"/>
              </w:rPr>
              <w:t xml:space="preserve">Minimalna wydajność </w:t>
            </w:r>
            <w:r w:rsidRPr="009F1754">
              <w:rPr>
                <w:rFonts w:ascii="Arial" w:hAnsi="Arial" w:cs="Arial"/>
                <w:b/>
                <w:sz w:val="20"/>
                <w:szCs w:val="20"/>
              </w:rPr>
              <w:br/>
              <w:t>w stronach</w:t>
            </w:r>
          </w:p>
        </w:tc>
      </w:tr>
      <w:tr w:rsidR="009F1754" w:rsidRPr="009F1754" w14:paraId="3A4F2183" w14:textId="77777777" w:rsidTr="009F1754">
        <w:trPr>
          <w:cantSplit/>
          <w:jc w:val="center"/>
        </w:trPr>
        <w:tc>
          <w:tcPr>
            <w:tcW w:w="345" w:type="pct"/>
            <w:tcBorders>
              <w:top w:val="single" w:sz="4" w:space="0" w:color="auto"/>
              <w:left w:val="single" w:sz="4" w:space="0" w:color="auto"/>
              <w:bottom w:val="single" w:sz="4" w:space="0" w:color="auto"/>
              <w:right w:val="single" w:sz="4" w:space="0" w:color="auto"/>
            </w:tcBorders>
            <w:vAlign w:val="center"/>
          </w:tcPr>
          <w:p w14:paraId="283F2FED" w14:textId="77777777" w:rsidR="009F1754" w:rsidRPr="009F1754" w:rsidRDefault="009F1754" w:rsidP="009F1754">
            <w:pPr>
              <w:pStyle w:val="Akapitzlist"/>
              <w:numPr>
                <w:ilvl w:val="0"/>
                <w:numId w:val="8"/>
              </w:numPr>
              <w:spacing w:after="200" w:line="240" w:lineRule="auto"/>
              <w:jc w:val="center"/>
              <w:rPr>
                <w:rFonts w:ascii="Arial" w:hAnsi="Arial" w:cs="Arial"/>
                <w:sz w:val="16"/>
                <w:szCs w:val="16"/>
              </w:rPr>
            </w:pPr>
          </w:p>
        </w:tc>
        <w:tc>
          <w:tcPr>
            <w:tcW w:w="1555" w:type="pct"/>
            <w:tcBorders>
              <w:top w:val="single" w:sz="4" w:space="0" w:color="auto"/>
              <w:left w:val="single" w:sz="4" w:space="0" w:color="auto"/>
              <w:bottom w:val="single" w:sz="4" w:space="0" w:color="auto"/>
              <w:right w:val="single" w:sz="4" w:space="0" w:color="auto"/>
            </w:tcBorders>
            <w:vAlign w:val="center"/>
            <w:hideMark/>
          </w:tcPr>
          <w:p w14:paraId="1B1E5A63" w14:textId="77777777" w:rsidR="009F1754" w:rsidRPr="009F1754" w:rsidRDefault="009F1754">
            <w:pPr>
              <w:jc w:val="center"/>
              <w:rPr>
                <w:rFonts w:ascii="Arial" w:hAnsi="Arial" w:cs="Arial"/>
                <w:color w:val="000000"/>
                <w:sz w:val="18"/>
                <w:szCs w:val="18"/>
              </w:rPr>
            </w:pPr>
            <w:r w:rsidRPr="009F1754">
              <w:rPr>
                <w:rFonts w:ascii="Arial" w:hAnsi="Arial" w:cs="Arial"/>
                <w:color w:val="000000"/>
                <w:sz w:val="20"/>
                <w:szCs w:val="20"/>
              </w:rPr>
              <w:t>Lexmark MS410DN</w:t>
            </w:r>
          </w:p>
        </w:tc>
        <w:tc>
          <w:tcPr>
            <w:tcW w:w="1424" w:type="pct"/>
            <w:tcBorders>
              <w:top w:val="single" w:sz="4" w:space="0" w:color="auto"/>
              <w:left w:val="single" w:sz="4" w:space="0" w:color="auto"/>
              <w:bottom w:val="single" w:sz="4" w:space="0" w:color="auto"/>
              <w:right w:val="single" w:sz="4" w:space="0" w:color="auto"/>
            </w:tcBorders>
            <w:vAlign w:val="center"/>
            <w:hideMark/>
          </w:tcPr>
          <w:p w14:paraId="767E4B49" w14:textId="77777777" w:rsidR="009F1754" w:rsidRPr="009F1754" w:rsidRDefault="009F1754">
            <w:pPr>
              <w:jc w:val="center"/>
              <w:rPr>
                <w:rFonts w:ascii="Arial" w:hAnsi="Arial" w:cs="Arial"/>
                <w:color w:val="000000"/>
                <w:sz w:val="20"/>
                <w:szCs w:val="20"/>
              </w:rPr>
            </w:pPr>
            <w:r w:rsidRPr="009F1754">
              <w:rPr>
                <w:rFonts w:ascii="Arial" w:hAnsi="Arial" w:cs="Arial"/>
                <w:color w:val="000000"/>
                <w:sz w:val="20"/>
                <w:szCs w:val="20"/>
              </w:rPr>
              <w:t>Bęben</w:t>
            </w:r>
          </w:p>
        </w:tc>
        <w:tc>
          <w:tcPr>
            <w:tcW w:w="1676" w:type="pct"/>
            <w:tcBorders>
              <w:top w:val="single" w:sz="4" w:space="0" w:color="auto"/>
              <w:left w:val="single" w:sz="4" w:space="0" w:color="auto"/>
              <w:bottom w:val="single" w:sz="4" w:space="0" w:color="auto"/>
              <w:right w:val="single" w:sz="4" w:space="0" w:color="auto"/>
            </w:tcBorders>
            <w:vAlign w:val="center"/>
            <w:hideMark/>
          </w:tcPr>
          <w:p w14:paraId="661B245E" w14:textId="77777777" w:rsidR="009F1754" w:rsidRPr="009F1754" w:rsidRDefault="009F1754">
            <w:pPr>
              <w:jc w:val="center"/>
              <w:rPr>
                <w:rFonts w:ascii="Arial" w:hAnsi="Arial" w:cs="Arial"/>
                <w:color w:val="000000"/>
                <w:sz w:val="20"/>
                <w:szCs w:val="20"/>
              </w:rPr>
            </w:pPr>
            <w:r w:rsidRPr="009F1754">
              <w:rPr>
                <w:rFonts w:ascii="Arial" w:hAnsi="Arial" w:cs="Arial"/>
                <w:color w:val="000000"/>
                <w:sz w:val="20"/>
                <w:szCs w:val="20"/>
              </w:rPr>
              <w:t>60 000</w:t>
            </w:r>
          </w:p>
        </w:tc>
      </w:tr>
      <w:tr w:rsidR="009F1754" w:rsidRPr="009F1754" w14:paraId="3FC96B71" w14:textId="77777777" w:rsidTr="009F1754">
        <w:trPr>
          <w:cantSplit/>
          <w:jc w:val="center"/>
        </w:trPr>
        <w:tc>
          <w:tcPr>
            <w:tcW w:w="345" w:type="pct"/>
            <w:tcBorders>
              <w:top w:val="single" w:sz="4" w:space="0" w:color="auto"/>
              <w:left w:val="single" w:sz="4" w:space="0" w:color="auto"/>
              <w:bottom w:val="single" w:sz="4" w:space="0" w:color="auto"/>
              <w:right w:val="single" w:sz="4" w:space="0" w:color="auto"/>
            </w:tcBorders>
            <w:vAlign w:val="center"/>
          </w:tcPr>
          <w:p w14:paraId="08C55FA2" w14:textId="77777777" w:rsidR="009F1754" w:rsidRPr="009F1754" w:rsidRDefault="009F1754" w:rsidP="009F1754">
            <w:pPr>
              <w:pStyle w:val="Akapitzlist"/>
              <w:numPr>
                <w:ilvl w:val="0"/>
                <w:numId w:val="8"/>
              </w:numPr>
              <w:spacing w:after="200" w:line="240" w:lineRule="auto"/>
              <w:jc w:val="center"/>
              <w:rPr>
                <w:rFonts w:ascii="Arial" w:hAnsi="Arial" w:cs="Arial"/>
                <w:sz w:val="16"/>
                <w:szCs w:val="16"/>
              </w:rPr>
            </w:pPr>
          </w:p>
        </w:tc>
        <w:tc>
          <w:tcPr>
            <w:tcW w:w="1555" w:type="pct"/>
            <w:tcBorders>
              <w:top w:val="single" w:sz="4" w:space="0" w:color="auto"/>
              <w:left w:val="single" w:sz="4" w:space="0" w:color="auto"/>
              <w:bottom w:val="single" w:sz="4" w:space="0" w:color="auto"/>
              <w:right w:val="single" w:sz="4" w:space="0" w:color="auto"/>
            </w:tcBorders>
            <w:vAlign w:val="center"/>
            <w:hideMark/>
          </w:tcPr>
          <w:p w14:paraId="16F27071" w14:textId="77777777" w:rsidR="009F1754" w:rsidRPr="009F1754" w:rsidRDefault="009F1754">
            <w:pPr>
              <w:jc w:val="center"/>
              <w:rPr>
                <w:rFonts w:ascii="Arial" w:hAnsi="Arial" w:cs="Arial"/>
                <w:color w:val="000000"/>
                <w:sz w:val="18"/>
                <w:szCs w:val="18"/>
              </w:rPr>
            </w:pPr>
            <w:r w:rsidRPr="009F1754">
              <w:rPr>
                <w:rFonts w:ascii="Arial" w:hAnsi="Arial" w:cs="Arial"/>
                <w:color w:val="000000"/>
                <w:sz w:val="20"/>
                <w:szCs w:val="20"/>
              </w:rPr>
              <w:t>Lexmark MS410DN</w:t>
            </w:r>
          </w:p>
        </w:tc>
        <w:tc>
          <w:tcPr>
            <w:tcW w:w="1424" w:type="pct"/>
            <w:tcBorders>
              <w:top w:val="single" w:sz="4" w:space="0" w:color="auto"/>
              <w:left w:val="single" w:sz="4" w:space="0" w:color="auto"/>
              <w:bottom w:val="single" w:sz="4" w:space="0" w:color="auto"/>
              <w:right w:val="single" w:sz="4" w:space="0" w:color="auto"/>
            </w:tcBorders>
            <w:vAlign w:val="center"/>
            <w:hideMark/>
          </w:tcPr>
          <w:p w14:paraId="6DD0676E" w14:textId="77777777" w:rsidR="009F1754" w:rsidRPr="009F1754" w:rsidRDefault="009F1754">
            <w:pPr>
              <w:jc w:val="center"/>
              <w:rPr>
                <w:rFonts w:ascii="Arial" w:hAnsi="Arial" w:cs="Arial"/>
                <w:color w:val="000000"/>
                <w:sz w:val="20"/>
                <w:szCs w:val="20"/>
              </w:rPr>
            </w:pPr>
            <w:r w:rsidRPr="009F1754">
              <w:rPr>
                <w:rFonts w:ascii="Arial" w:hAnsi="Arial" w:cs="Arial"/>
                <w:color w:val="000000"/>
                <w:sz w:val="20"/>
                <w:szCs w:val="20"/>
              </w:rPr>
              <w:t>Toner czarny</w:t>
            </w:r>
          </w:p>
        </w:tc>
        <w:tc>
          <w:tcPr>
            <w:tcW w:w="1676" w:type="pct"/>
            <w:tcBorders>
              <w:top w:val="single" w:sz="4" w:space="0" w:color="auto"/>
              <w:left w:val="single" w:sz="4" w:space="0" w:color="auto"/>
              <w:bottom w:val="single" w:sz="4" w:space="0" w:color="auto"/>
              <w:right w:val="single" w:sz="4" w:space="0" w:color="auto"/>
            </w:tcBorders>
            <w:vAlign w:val="center"/>
            <w:hideMark/>
          </w:tcPr>
          <w:p w14:paraId="6F1CD2A1" w14:textId="77777777" w:rsidR="009F1754" w:rsidRPr="009F1754" w:rsidRDefault="009F1754">
            <w:pPr>
              <w:jc w:val="center"/>
              <w:rPr>
                <w:rFonts w:ascii="Arial" w:hAnsi="Arial" w:cs="Arial"/>
                <w:color w:val="000000"/>
                <w:sz w:val="20"/>
                <w:szCs w:val="20"/>
              </w:rPr>
            </w:pPr>
            <w:r w:rsidRPr="009F1754">
              <w:rPr>
                <w:rFonts w:ascii="Arial" w:hAnsi="Arial" w:cs="Arial"/>
                <w:color w:val="000000"/>
                <w:sz w:val="20"/>
                <w:szCs w:val="20"/>
              </w:rPr>
              <w:t>10 000</w:t>
            </w:r>
          </w:p>
        </w:tc>
      </w:tr>
      <w:tr w:rsidR="009F1754" w:rsidRPr="009F1754" w14:paraId="251E0B2D" w14:textId="77777777" w:rsidTr="009F1754">
        <w:trPr>
          <w:cantSplit/>
          <w:jc w:val="center"/>
        </w:trPr>
        <w:tc>
          <w:tcPr>
            <w:tcW w:w="345" w:type="pct"/>
            <w:tcBorders>
              <w:top w:val="single" w:sz="4" w:space="0" w:color="auto"/>
              <w:left w:val="single" w:sz="4" w:space="0" w:color="auto"/>
              <w:bottom w:val="single" w:sz="4" w:space="0" w:color="auto"/>
              <w:right w:val="single" w:sz="4" w:space="0" w:color="auto"/>
            </w:tcBorders>
            <w:vAlign w:val="center"/>
          </w:tcPr>
          <w:p w14:paraId="2D2B98C1" w14:textId="77777777" w:rsidR="009F1754" w:rsidRPr="009F1754" w:rsidRDefault="009F1754" w:rsidP="009F1754">
            <w:pPr>
              <w:pStyle w:val="Akapitzlist"/>
              <w:numPr>
                <w:ilvl w:val="0"/>
                <w:numId w:val="8"/>
              </w:numPr>
              <w:spacing w:after="200" w:line="240" w:lineRule="auto"/>
              <w:jc w:val="center"/>
              <w:rPr>
                <w:rFonts w:ascii="Arial" w:hAnsi="Arial" w:cs="Arial"/>
                <w:sz w:val="16"/>
                <w:szCs w:val="16"/>
              </w:rPr>
            </w:pPr>
          </w:p>
        </w:tc>
        <w:tc>
          <w:tcPr>
            <w:tcW w:w="1555" w:type="pct"/>
            <w:tcBorders>
              <w:top w:val="single" w:sz="4" w:space="0" w:color="auto"/>
              <w:left w:val="single" w:sz="4" w:space="0" w:color="auto"/>
              <w:bottom w:val="single" w:sz="4" w:space="0" w:color="auto"/>
              <w:right w:val="single" w:sz="4" w:space="0" w:color="auto"/>
            </w:tcBorders>
            <w:vAlign w:val="center"/>
            <w:hideMark/>
          </w:tcPr>
          <w:p w14:paraId="7C90019F" w14:textId="77777777" w:rsidR="009F1754" w:rsidRPr="009F1754" w:rsidRDefault="009F1754">
            <w:pPr>
              <w:jc w:val="center"/>
              <w:rPr>
                <w:rFonts w:ascii="Arial" w:hAnsi="Arial" w:cs="Arial"/>
                <w:sz w:val="18"/>
                <w:szCs w:val="18"/>
              </w:rPr>
            </w:pPr>
            <w:r w:rsidRPr="009F1754">
              <w:rPr>
                <w:rFonts w:ascii="Arial" w:hAnsi="Arial" w:cs="Arial"/>
                <w:sz w:val="20"/>
                <w:szCs w:val="20"/>
              </w:rPr>
              <w:t>HP LaserJet M1522n</w:t>
            </w:r>
          </w:p>
        </w:tc>
        <w:tc>
          <w:tcPr>
            <w:tcW w:w="1424" w:type="pct"/>
            <w:tcBorders>
              <w:top w:val="single" w:sz="4" w:space="0" w:color="auto"/>
              <w:left w:val="single" w:sz="4" w:space="0" w:color="auto"/>
              <w:bottom w:val="single" w:sz="4" w:space="0" w:color="auto"/>
              <w:right w:val="single" w:sz="4" w:space="0" w:color="auto"/>
            </w:tcBorders>
            <w:vAlign w:val="center"/>
            <w:hideMark/>
          </w:tcPr>
          <w:p w14:paraId="3B9B24FA" w14:textId="77777777" w:rsidR="009F1754" w:rsidRPr="009F1754" w:rsidRDefault="009F1754">
            <w:pPr>
              <w:jc w:val="center"/>
              <w:rPr>
                <w:rFonts w:ascii="Arial" w:hAnsi="Arial" w:cs="Arial"/>
                <w:color w:val="000000"/>
                <w:sz w:val="20"/>
                <w:szCs w:val="20"/>
              </w:rPr>
            </w:pPr>
            <w:r w:rsidRPr="009F1754">
              <w:rPr>
                <w:rFonts w:ascii="Arial" w:hAnsi="Arial" w:cs="Arial"/>
                <w:color w:val="000000"/>
                <w:sz w:val="20"/>
                <w:szCs w:val="20"/>
              </w:rPr>
              <w:t>Toner czarny</w:t>
            </w:r>
          </w:p>
        </w:tc>
        <w:tc>
          <w:tcPr>
            <w:tcW w:w="1676" w:type="pct"/>
            <w:tcBorders>
              <w:top w:val="single" w:sz="4" w:space="0" w:color="auto"/>
              <w:left w:val="single" w:sz="4" w:space="0" w:color="auto"/>
              <w:bottom w:val="single" w:sz="4" w:space="0" w:color="auto"/>
              <w:right w:val="single" w:sz="4" w:space="0" w:color="auto"/>
            </w:tcBorders>
            <w:vAlign w:val="center"/>
            <w:hideMark/>
          </w:tcPr>
          <w:p w14:paraId="49E65A2B" w14:textId="77777777" w:rsidR="009F1754" w:rsidRPr="009F1754" w:rsidRDefault="009F1754">
            <w:pPr>
              <w:jc w:val="center"/>
              <w:rPr>
                <w:rFonts w:ascii="Arial" w:hAnsi="Arial" w:cs="Arial"/>
                <w:color w:val="000000"/>
                <w:sz w:val="20"/>
                <w:szCs w:val="20"/>
              </w:rPr>
            </w:pPr>
            <w:r w:rsidRPr="009F1754">
              <w:rPr>
                <w:rFonts w:ascii="Arial" w:hAnsi="Arial" w:cs="Arial"/>
                <w:color w:val="000000"/>
                <w:sz w:val="20"/>
                <w:szCs w:val="20"/>
              </w:rPr>
              <w:t>2 000</w:t>
            </w:r>
          </w:p>
        </w:tc>
      </w:tr>
      <w:tr w:rsidR="009F1754" w:rsidRPr="009F1754" w14:paraId="3D901720" w14:textId="77777777" w:rsidTr="009F1754">
        <w:trPr>
          <w:cantSplit/>
          <w:jc w:val="center"/>
        </w:trPr>
        <w:tc>
          <w:tcPr>
            <w:tcW w:w="345" w:type="pct"/>
            <w:tcBorders>
              <w:top w:val="single" w:sz="4" w:space="0" w:color="auto"/>
              <w:left w:val="single" w:sz="4" w:space="0" w:color="auto"/>
              <w:bottom w:val="single" w:sz="4" w:space="0" w:color="auto"/>
              <w:right w:val="single" w:sz="4" w:space="0" w:color="auto"/>
            </w:tcBorders>
            <w:vAlign w:val="center"/>
          </w:tcPr>
          <w:p w14:paraId="0C9F71E0" w14:textId="77777777" w:rsidR="009F1754" w:rsidRPr="009F1754" w:rsidRDefault="009F1754" w:rsidP="009F1754">
            <w:pPr>
              <w:pStyle w:val="Akapitzlist"/>
              <w:numPr>
                <w:ilvl w:val="0"/>
                <w:numId w:val="8"/>
              </w:numPr>
              <w:spacing w:after="200" w:line="240" w:lineRule="auto"/>
              <w:jc w:val="center"/>
              <w:rPr>
                <w:rFonts w:ascii="Arial" w:hAnsi="Arial" w:cs="Arial"/>
                <w:sz w:val="16"/>
                <w:szCs w:val="16"/>
              </w:rPr>
            </w:pPr>
          </w:p>
        </w:tc>
        <w:tc>
          <w:tcPr>
            <w:tcW w:w="1555" w:type="pct"/>
            <w:tcBorders>
              <w:top w:val="single" w:sz="4" w:space="0" w:color="auto"/>
              <w:left w:val="single" w:sz="4" w:space="0" w:color="auto"/>
              <w:bottom w:val="single" w:sz="4" w:space="0" w:color="auto"/>
              <w:right w:val="single" w:sz="4" w:space="0" w:color="auto"/>
            </w:tcBorders>
            <w:vAlign w:val="center"/>
            <w:hideMark/>
          </w:tcPr>
          <w:p w14:paraId="5BE05E83" w14:textId="77777777" w:rsidR="009F1754" w:rsidRPr="009F1754" w:rsidRDefault="009F1754">
            <w:pPr>
              <w:jc w:val="center"/>
              <w:rPr>
                <w:rFonts w:ascii="Arial" w:hAnsi="Arial" w:cs="Arial"/>
                <w:sz w:val="18"/>
                <w:szCs w:val="18"/>
              </w:rPr>
            </w:pPr>
            <w:r w:rsidRPr="009F1754">
              <w:rPr>
                <w:rFonts w:ascii="Arial" w:hAnsi="Arial" w:cs="Arial"/>
                <w:sz w:val="20"/>
                <w:szCs w:val="20"/>
              </w:rPr>
              <w:t>HP LaserJet 1515n</w:t>
            </w:r>
          </w:p>
        </w:tc>
        <w:tc>
          <w:tcPr>
            <w:tcW w:w="1424" w:type="pct"/>
            <w:tcBorders>
              <w:top w:val="single" w:sz="4" w:space="0" w:color="auto"/>
              <w:left w:val="single" w:sz="4" w:space="0" w:color="auto"/>
              <w:bottom w:val="single" w:sz="4" w:space="0" w:color="auto"/>
              <w:right w:val="single" w:sz="4" w:space="0" w:color="auto"/>
            </w:tcBorders>
            <w:vAlign w:val="center"/>
            <w:hideMark/>
          </w:tcPr>
          <w:p w14:paraId="4996B403" w14:textId="77777777" w:rsidR="009F1754" w:rsidRPr="009F1754" w:rsidRDefault="009F1754">
            <w:pPr>
              <w:jc w:val="center"/>
              <w:rPr>
                <w:rFonts w:ascii="Arial" w:hAnsi="Arial" w:cs="Arial"/>
                <w:color w:val="000000"/>
                <w:sz w:val="20"/>
                <w:szCs w:val="20"/>
              </w:rPr>
            </w:pPr>
            <w:r w:rsidRPr="009F1754">
              <w:rPr>
                <w:rFonts w:ascii="Arial" w:hAnsi="Arial" w:cs="Arial"/>
                <w:color w:val="000000"/>
                <w:sz w:val="20"/>
                <w:szCs w:val="20"/>
              </w:rPr>
              <w:t>Toner czarny</w:t>
            </w:r>
          </w:p>
        </w:tc>
        <w:tc>
          <w:tcPr>
            <w:tcW w:w="1676" w:type="pct"/>
            <w:tcBorders>
              <w:top w:val="single" w:sz="4" w:space="0" w:color="auto"/>
              <w:left w:val="single" w:sz="4" w:space="0" w:color="auto"/>
              <w:bottom w:val="single" w:sz="4" w:space="0" w:color="auto"/>
              <w:right w:val="single" w:sz="4" w:space="0" w:color="auto"/>
            </w:tcBorders>
            <w:vAlign w:val="center"/>
            <w:hideMark/>
          </w:tcPr>
          <w:p w14:paraId="3584AA90" w14:textId="77777777" w:rsidR="009F1754" w:rsidRPr="009F1754" w:rsidRDefault="009F1754">
            <w:pPr>
              <w:jc w:val="center"/>
              <w:rPr>
                <w:rFonts w:ascii="Arial" w:hAnsi="Arial" w:cs="Arial"/>
                <w:color w:val="000000"/>
                <w:sz w:val="20"/>
                <w:szCs w:val="20"/>
              </w:rPr>
            </w:pPr>
            <w:r w:rsidRPr="009F1754">
              <w:rPr>
                <w:rFonts w:ascii="Arial" w:hAnsi="Arial" w:cs="Arial"/>
                <w:color w:val="000000"/>
                <w:sz w:val="20"/>
                <w:szCs w:val="20"/>
              </w:rPr>
              <w:t>2 200</w:t>
            </w:r>
          </w:p>
        </w:tc>
      </w:tr>
      <w:tr w:rsidR="009F1754" w:rsidRPr="009F1754" w14:paraId="6B51A219" w14:textId="77777777" w:rsidTr="009F1754">
        <w:trPr>
          <w:cantSplit/>
          <w:jc w:val="center"/>
        </w:trPr>
        <w:tc>
          <w:tcPr>
            <w:tcW w:w="345" w:type="pct"/>
            <w:tcBorders>
              <w:top w:val="single" w:sz="4" w:space="0" w:color="auto"/>
              <w:left w:val="single" w:sz="4" w:space="0" w:color="auto"/>
              <w:bottom w:val="single" w:sz="4" w:space="0" w:color="auto"/>
              <w:right w:val="single" w:sz="4" w:space="0" w:color="auto"/>
            </w:tcBorders>
            <w:vAlign w:val="center"/>
          </w:tcPr>
          <w:p w14:paraId="5BD40509" w14:textId="77777777" w:rsidR="009F1754" w:rsidRPr="009F1754" w:rsidRDefault="009F1754" w:rsidP="009F1754">
            <w:pPr>
              <w:pStyle w:val="Akapitzlist"/>
              <w:numPr>
                <w:ilvl w:val="0"/>
                <w:numId w:val="8"/>
              </w:numPr>
              <w:spacing w:after="200" w:line="240" w:lineRule="auto"/>
              <w:jc w:val="center"/>
              <w:rPr>
                <w:rFonts w:ascii="Arial" w:hAnsi="Arial" w:cs="Arial"/>
                <w:sz w:val="16"/>
                <w:szCs w:val="16"/>
              </w:rPr>
            </w:pPr>
          </w:p>
        </w:tc>
        <w:tc>
          <w:tcPr>
            <w:tcW w:w="1555" w:type="pct"/>
            <w:tcBorders>
              <w:top w:val="single" w:sz="4" w:space="0" w:color="auto"/>
              <w:left w:val="single" w:sz="4" w:space="0" w:color="auto"/>
              <w:bottom w:val="single" w:sz="4" w:space="0" w:color="auto"/>
              <w:right w:val="single" w:sz="4" w:space="0" w:color="auto"/>
            </w:tcBorders>
            <w:vAlign w:val="center"/>
            <w:hideMark/>
          </w:tcPr>
          <w:p w14:paraId="6FD1FF03" w14:textId="77777777" w:rsidR="009F1754" w:rsidRPr="009F1754" w:rsidRDefault="009F1754">
            <w:pPr>
              <w:jc w:val="center"/>
              <w:rPr>
                <w:rFonts w:ascii="Arial" w:hAnsi="Arial" w:cs="Arial"/>
                <w:sz w:val="18"/>
                <w:szCs w:val="18"/>
              </w:rPr>
            </w:pPr>
            <w:r w:rsidRPr="009F1754">
              <w:rPr>
                <w:rFonts w:ascii="Arial" w:hAnsi="Arial" w:cs="Arial"/>
                <w:sz w:val="20"/>
                <w:szCs w:val="20"/>
              </w:rPr>
              <w:t>HP LaserJet 1515n</w:t>
            </w:r>
          </w:p>
        </w:tc>
        <w:tc>
          <w:tcPr>
            <w:tcW w:w="1424" w:type="pct"/>
            <w:tcBorders>
              <w:top w:val="single" w:sz="4" w:space="0" w:color="auto"/>
              <w:left w:val="single" w:sz="4" w:space="0" w:color="auto"/>
              <w:bottom w:val="single" w:sz="4" w:space="0" w:color="auto"/>
              <w:right w:val="single" w:sz="4" w:space="0" w:color="auto"/>
            </w:tcBorders>
            <w:vAlign w:val="center"/>
            <w:hideMark/>
          </w:tcPr>
          <w:p w14:paraId="663100A3" w14:textId="77777777" w:rsidR="009F1754" w:rsidRPr="009F1754" w:rsidRDefault="009F1754">
            <w:pPr>
              <w:jc w:val="center"/>
              <w:rPr>
                <w:rFonts w:ascii="Arial" w:hAnsi="Arial" w:cs="Arial"/>
                <w:color w:val="000000"/>
                <w:sz w:val="20"/>
                <w:szCs w:val="20"/>
              </w:rPr>
            </w:pPr>
            <w:r w:rsidRPr="009F1754">
              <w:rPr>
                <w:rFonts w:ascii="Arial" w:hAnsi="Arial" w:cs="Arial"/>
                <w:color w:val="000000"/>
                <w:sz w:val="20"/>
                <w:szCs w:val="20"/>
              </w:rPr>
              <w:t>Toner niebieski</w:t>
            </w:r>
          </w:p>
        </w:tc>
        <w:tc>
          <w:tcPr>
            <w:tcW w:w="1676" w:type="pct"/>
            <w:tcBorders>
              <w:top w:val="single" w:sz="4" w:space="0" w:color="auto"/>
              <w:left w:val="single" w:sz="4" w:space="0" w:color="auto"/>
              <w:bottom w:val="single" w:sz="4" w:space="0" w:color="auto"/>
              <w:right w:val="single" w:sz="4" w:space="0" w:color="auto"/>
            </w:tcBorders>
            <w:vAlign w:val="center"/>
            <w:hideMark/>
          </w:tcPr>
          <w:p w14:paraId="00F25272" w14:textId="77777777" w:rsidR="009F1754" w:rsidRPr="009F1754" w:rsidRDefault="009F1754">
            <w:pPr>
              <w:jc w:val="center"/>
              <w:rPr>
                <w:rFonts w:ascii="Arial" w:hAnsi="Arial" w:cs="Arial"/>
                <w:color w:val="000000"/>
                <w:sz w:val="20"/>
                <w:szCs w:val="20"/>
              </w:rPr>
            </w:pPr>
            <w:r w:rsidRPr="009F1754">
              <w:rPr>
                <w:rFonts w:ascii="Arial" w:hAnsi="Arial" w:cs="Arial"/>
                <w:color w:val="000000"/>
                <w:sz w:val="20"/>
                <w:szCs w:val="20"/>
              </w:rPr>
              <w:t>1 400</w:t>
            </w:r>
          </w:p>
        </w:tc>
      </w:tr>
      <w:tr w:rsidR="009F1754" w:rsidRPr="009F1754" w14:paraId="4303FF85" w14:textId="77777777" w:rsidTr="009F1754">
        <w:trPr>
          <w:cantSplit/>
          <w:jc w:val="center"/>
        </w:trPr>
        <w:tc>
          <w:tcPr>
            <w:tcW w:w="345" w:type="pct"/>
            <w:tcBorders>
              <w:top w:val="single" w:sz="4" w:space="0" w:color="auto"/>
              <w:left w:val="single" w:sz="4" w:space="0" w:color="auto"/>
              <w:bottom w:val="single" w:sz="4" w:space="0" w:color="auto"/>
              <w:right w:val="single" w:sz="4" w:space="0" w:color="auto"/>
            </w:tcBorders>
            <w:vAlign w:val="center"/>
          </w:tcPr>
          <w:p w14:paraId="35C48C40" w14:textId="77777777" w:rsidR="009F1754" w:rsidRPr="009F1754" w:rsidRDefault="009F1754" w:rsidP="009F1754">
            <w:pPr>
              <w:pStyle w:val="Akapitzlist"/>
              <w:numPr>
                <w:ilvl w:val="0"/>
                <w:numId w:val="8"/>
              </w:numPr>
              <w:spacing w:after="200" w:line="240" w:lineRule="auto"/>
              <w:jc w:val="center"/>
              <w:rPr>
                <w:rFonts w:ascii="Arial" w:hAnsi="Arial" w:cs="Arial"/>
                <w:sz w:val="16"/>
                <w:szCs w:val="16"/>
              </w:rPr>
            </w:pPr>
          </w:p>
        </w:tc>
        <w:tc>
          <w:tcPr>
            <w:tcW w:w="1555" w:type="pct"/>
            <w:tcBorders>
              <w:top w:val="single" w:sz="4" w:space="0" w:color="auto"/>
              <w:left w:val="single" w:sz="4" w:space="0" w:color="auto"/>
              <w:bottom w:val="single" w:sz="4" w:space="0" w:color="auto"/>
              <w:right w:val="single" w:sz="4" w:space="0" w:color="auto"/>
            </w:tcBorders>
            <w:vAlign w:val="center"/>
            <w:hideMark/>
          </w:tcPr>
          <w:p w14:paraId="5045394F" w14:textId="77777777" w:rsidR="009F1754" w:rsidRPr="009F1754" w:rsidRDefault="009F1754">
            <w:pPr>
              <w:jc w:val="center"/>
              <w:rPr>
                <w:rFonts w:ascii="Arial" w:hAnsi="Arial" w:cs="Arial"/>
                <w:sz w:val="18"/>
                <w:szCs w:val="18"/>
              </w:rPr>
            </w:pPr>
            <w:r w:rsidRPr="009F1754">
              <w:rPr>
                <w:rFonts w:ascii="Arial" w:hAnsi="Arial" w:cs="Arial"/>
                <w:sz w:val="20"/>
                <w:szCs w:val="20"/>
              </w:rPr>
              <w:t>HP LaserJet 1515n</w:t>
            </w:r>
          </w:p>
        </w:tc>
        <w:tc>
          <w:tcPr>
            <w:tcW w:w="1424" w:type="pct"/>
            <w:tcBorders>
              <w:top w:val="single" w:sz="4" w:space="0" w:color="auto"/>
              <w:left w:val="single" w:sz="4" w:space="0" w:color="auto"/>
              <w:bottom w:val="single" w:sz="4" w:space="0" w:color="auto"/>
              <w:right w:val="single" w:sz="4" w:space="0" w:color="auto"/>
            </w:tcBorders>
            <w:vAlign w:val="center"/>
            <w:hideMark/>
          </w:tcPr>
          <w:p w14:paraId="0AB45F2C" w14:textId="77777777" w:rsidR="009F1754" w:rsidRPr="009F1754" w:rsidRDefault="009F1754">
            <w:pPr>
              <w:jc w:val="center"/>
              <w:rPr>
                <w:rFonts w:ascii="Arial" w:hAnsi="Arial" w:cs="Arial"/>
                <w:color w:val="000000"/>
                <w:sz w:val="20"/>
                <w:szCs w:val="20"/>
              </w:rPr>
            </w:pPr>
            <w:r w:rsidRPr="009F1754">
              <w:rPr>
                <w:rFonts w:ascii="Arial" w:hAnsi="Arial" w:cs="Arial"/>
                <w:color w:val="000000"/>
                <w:sz w:val="20"/>
                <w:szCs w:val="20"/>
              </w:rPr>
              <w:t>Toner żółty</w:t>
            </w:r>
          </w:p>
        </w:tc>
        <w:tc>
          <w:tcPr>
            <w:tcW w:w="1676" w:type="pct"/>
            <w:tcBorders>
              <w:top w:val="single" w:sz="4" w:space="0" w:color="auto"/>
              <w:left w:val="single" w:sz="4" w:space="0" w:color="auto"/>
              <w:bottom w:val="single" w:sz="4" w:space="0" w:color="auto"/>
              <w:right w:val="single" w:sz="4" w:space="0" w:color="auto"/>
            </w:tcBorders>
            <w:vAlign w:val="center"/>
            <w:hideMark/>
          </w:tcPr>
          <w:p w14:paraId="44B3DBCC" w14:textId="77777777" w:rsidR="009F1754" w:rsidRPr="009F1754" w:rsidRDefault="009F1754">
            <w:pPr>
              <w:jc w:val="center"/>
              <w:rPr>
                <w:rFonts w:ascii="Arial" w:hAnsi="Arial" w:cs="Arial"/>
                <w:color w:val="000000"/>
                <w:sz w:val="20"/>
                <w:szCs w:val="20"/>
              </w:rPr>
            </w:pPr>
            <w:r w:rsidRPr="009F1754">
              <w:rPr>
                <w:rFonts w:ascii="Arial" w:hAnsi="Arial" w:cs="Arial"/>
                <w:color w:val="000000"/>
                <w:sz w:val="20"/>
                <w:szCs w:val="20"/>
              </w:rPr>
              <w:t>1 400</w:t>
            </w:r>
          </w:p>
        </w:tc>
      </w:tr>
      <w:tr w:rsidR="009F1754" w:rsidRPr="009F1754" w14:paraId="58DDAD43" w14:textId="77777777" w:rsidTr="009F1754">
        <w:trPr>
          <w:cantSplit/>
          <w:jc w:val="center"/>
        </w:trPr>
        <w:tc>
          <w:tcPr>
            <w:tcW w:w="345" w:type="pct"/>
            <w:tcBorders>
              <w:top w:val="single" w:sz="4" w:space="0" w:color="auto"/>
              <w:left w:val="single" w:sz="4" w:space="0" w:color="auto"/>
              <w:bottom w:val="single" w:sz="4" w:space="0" w:color="auto"/>
              <w:right w:val="single" w:sz="4" w:space="0" w:color="auto"/>
            </w:tcBorders>
            <w:vAlign w:val="center"/>
          </w:tcPr>
          <w:p w14:paraId="0B6E6610" w14:textId="77777777" w:rsidR="009F1754" w:rsidRPr="009F1754" w:rsidRDefault="009F1754" w:rsidP="009F1754">
            <w:pPr>
              <w:pStyle w:val="Akapitzlist"/>
              <w:numPr>
                <w:ilvl w:val="0"/>
                <w:numId w:val="8"/>
              </w:numPr>
              <w:spacing w:after="200" w:line="240" w:lineRule="auto"/>
              <w:jc w:val="center"/>
              <w:rPr>
                <w:rFonts w:ascii="Arial" w:hAnsi="Arial" w:cs="Arial"/>
                <w:sz w:val="16"/>
                <w:szCs w:val="16"/>
              </w:rPr>
            </w:pPr>
          </w:p>
        </w:tc>
        <w:tc>
          <w:tcPr>
            <w:tcW w:w="1555" w:type="pct"/>
            <w:tcBorders>
              <w:top w:val="single" w:sz="4" w:space="0" w:color="auto"/>
              <w:left w:val="single" w:sz="4" w:space="0" w:color="auto"/>
              <w:bottom w:val="single" w:sz="4" w:space="0" w:color="auto"/>
              <w:right w:val="single" w:sz="4" w:space="0" w:color="auto"/>
            </w:tcBorders>
            <w:vAlign w:val="center"/>
            <w:hideMark/>
          </w:tcPr>
          <w:p w14:paraId="254E3800" w14:textId="77777777" w:rsidR="009F1754" w:rsidRPr="009F1754" w:rsidRDefault="009F1754">
            <w:pPr>
              <w:jc w:val="center"/>
              <w:rPr>
                <w:rFonts w:ascii="Arial" w:hAnsi="Arial" w:cs="Arial"/>
                <w:sz w:val="18"/>
                <w:szCs w:val="18"/>
              </w:rPr>
            </w:pPr>
            <w:r w:rsidRPr="009F1754">
              <w:rPr>
                <w:rFonts w:ascii="Arial" w:hAnsi="Arial" w:cs="Arial"/>
                <w:sz w:val="20"/>
                <w:szCs w:val="20"/>
              </w:rPr>
              <w:t>HP LaserJet 1515n</w:t>
            </w:r>
          </w:p>
        </w:tc>
        <w:tc>
          <w:tcPr>
            <w:tcW w:w="1424" w:type="pct"/>
            <w:tcBorders>
              <w:top w:val="single" w:sz="4" w:space="0" w:color="auto"/>
              <w:left w:val="single" w:sz="4" w:space="0" w:color="auto"/>
              <w:bottom w:val="single" w:sz="4" w:space="0" w:color="auto"/>
              <w:right w:val="single" w:sz="4" w:space="0" w:color="auto"/>
            </w:tcBorders>
            <w:vAlign w:val="center"/>
            <w:hideMark/>
          </w:tcPr>
          <w:p w14:paraId="44C716B7" w14:textId="77777777" w:rsidR="009F1754" w:rsidRPr="009F1754" w:rsidRDefault="009F1754">
            <w:pPr>
              <w:jc w:val="center"/>
              <w:rPr>
                <w:rFonts w:ascii="Arial" w:hAnsi="Arial" w:cs="Arial"/>
                <w:color w:val="000000"/>
                <w:sz w:val="20"/>
                <w:szCs w:val="20"/>
              </w:rPr>
            </w:pPr>
            <w:r w:rsidRPr="009F1754">
              <w:rPr>
                <w:rFonts w:ascii="Arial" w:hAnsi="Arial" w:cs="Arial"/>
                <w:color w:val="000000"/>
                <w:sz w:val="20"/>
                <w:szCs w:val="20"/>
              </w:rPr>
              <w:t>Toner różowy</w:t>
            </w:r>
          </w:p>
        </w:tc>
        <w:tc>
          <w:tcPr>
            <w:tcW w:w="1676" w:type="pct"/>
            <w:tcBorders>
              <w:top w:val="single" w:sz="4" w:space="0" w:color="auto"/>
              <w:left w:val="single" w:sz="4" w:space="0" w:color="auto"/>
              <w:bottom w:val="single" w:sz="4" w:space="0" w:color="auto"/>
              <w:right w:val="single" w:sz="4" w:space="0" w:color="auto"/>
            </w:tcBorders>
            <w:vAlign w:val="center"/>
            <w:hideMark/>
          </w:tcPr>
          <w:p w14:paraId="24BF4598" w14:textId="77777777" w:rsidR="009F1754" w:rsidRPr="009F1754" w:rsidRDefault="009F1754">
            <w:pPr>
              <w:jc w:val="center"/>
              <w:rPr>
                <w:rFonts w:ascii="Arial" w:hAnsi="Arial" w:cs="Arial"/>
                <w:color w:val="000000"/>
                <w:sz w:val="20"/>
                <w:szCs w:val="20"/>
              </w:rPr>
            </w:pPr>
            <w:r w:rsidRPr="009F1754">
              <w:rPr>
                <w:rFonts w:ascii="Arial" w:hAnsi="Arial" w:cs="Arial"/>
                <w:color w:val="000000"/>
                <w:sz w:val="20"/>
                <w:szCs w:val="20"/>
              </w:rPr>
              <w:t>1 400</w:t>
            </w:r>
          </w:p>
        </w:tc>
      </w:tr>
      <w:tr w:rsidR="009F1754" w:rsidRPr="009F1754" w14:paraId="2CFE16E1" w14:textId="77777777" w:rsidTr="009F1754">
        <w:trPr>
          <w:cantSplit/>
          <w:jc w:val="center"/>
        </w:trPr>
        <w:tc>
          <w:tcPr>
            <w:tcW w:w="345" w:type="pct"/>
            <w:tcBorders>
              <w:top w:val="single" w:sz="4" w:space="0" w:color="auto"/>
              <w:left w:val="single" w:sz="4" w:space="0" w:color="auto"/>
              <w:bottom w:val="single" w:sz="4" w:space="0" w:color="auto"/>
              <w:right w:val="single" w:sz="4" w:space="0" w:color="auto"/>
            </w:tcBorders>
            <w:vAlign w:val="center"/>
          </w:tcPr>
          <w:p w14:paraId="4B4CC366" w14:textId="77777777" w:rsidR="009F1754" w:rsidRPr="009F1754" w:rsidRDefault="009F1754" w:rsidP="009F1754">
            <w:pPr>
              <w:pStyle w:val="Akapitzlist"/>
              <w:numPr>
                <w:ilvl w:val="0"/>
                <w:numId w:val="8"/>
              </w:numPr>
              <w:spacing w:after="200" w:line="240" w:lineRule="auto"/>
              <w:jc w:val="center"/>
              <w:rPr>
                <w:rFonts w:ascii="Arial" w:hAnsi="Arial" w:cs="Arial"/>
                <w:sz w:val="16"/>
                <w:szCs w:val="16"/>
              </w:rPr>
            </w:pPr>
          </w:p>
        </w:tc>
        <w:tc>
          <w:tcPr>
            <w:tcW w:w="1555" w:type="pct"/>
            <w:tcBorders>
              <w:top w:val="single" w:sz="4" w:space="0" w:color="auto"/>
              <w:left w:val="single" w:sz="4" w:space="0" w:color="auto"/>
              <w:bottom w:val="single" w:sz="4" w:space="0" w:color="auto"/>
              <w:right w:val="single" w:sz="4" w:space="0" w:color="auto"/>
            </w:tcBorders>
            <w:vAlign w:val="center"/>
            <w:hideMark/>
          </w:tcPr>
          <w:p w14:paraId="5AF0F4A6" w14:textId="77777777" w:rsidR="009F1754" w:rsidRPr="009F1754" w:rsidRDefault="009F1754">
            <w:pPr>
              <w:jc w:val="center"/>
              <w:rPr>
                <w:rFonts w:ascii="Arial" w:hAnsi="Arial" w:cs="Arial"/>
                <w:color w:val="000000"/>
                <w:sz w:val="18"/>
                <w:szCs w:val="18"/>
              </w:rPr>
            </w:pPr>
            <w:r w:rsidRPr="009F1754">
              <w:rPr>
                <w:rFonts w:ascii="Arial" w:hAnsi="Arial" w:cs="Arial"/>
                <w:color w:val="000000"/>
                <w:sz w:val="20"/>
                <w:szCs w:val="20"/>
              </w:rPr>
              <w:t>HP LaserJet P2055dn</w:t>
            </w:r>
          </w:p>
        </w:tc>
        <w:tc>
          <w:tcPr>
            <w:tcW w:w="1424" w:type="pct"/>
            <w:tcBorders>
              <w:top w:val="single" w:sz="4" w:space="0" w:color="auto"/>
              <w:left w:val="single" w:sz="4" w:space="0" w:color="auto"/>
              <w:bottom w:val="single" w:sz="4" w:space="0" w:color="auto"/>
              <w:right w:val="single" w:sz="4" w:space="0" w:color="auto"/>
            </w:tcBorders>
            <w:vAlign w:val="center"/>
            <w:hideMark/>
          </w:tcPr>
          <w:p w14:paraId="68E660EA" w14:textId="77777777" w:rsidR="009F1754" w:rsidRPr="009F1754" w:rsidRDefault="009F1754">
            <w:pPr>
              <w:jc w:val="center"/>
              <w:rPr>
                <w:rFonts w:ascii="Arial" w:hAnsi="Arial" w:cs="Arial"/>
                <w:color w:val="000000"/>
                <w:sz w:val="20"/>
                <w:szCs w:val="20"/>
              </w:rPr>
            </w:pPr>
            <w:r w:rsidRPr="009F1754">
              <w:rPr>
                <w:rFonts w:ascii="Arial" w:hAnsi="Arial" w:cs="Arial"/>
                <w:color w:val="000000"/>
                <w:sz w:val="20"/>
                <w:szCs w:val="20"/>
              </w:rPr>
              <w:t>Toner czarny</w:t>
            </w:r>
          </w:p>
        </w:tc>
        <w:tc>
          <w:tcPr>
            <w:tcW w:w="1676" w:type="pct"/>
            <w:tcBorders>
              <w:top w:val="single" w:sz="4" w:space="0" w:color="auto"/>
              <w:left w:val="single" w:sz="4" w:space="0" w:color="auto"/>
              <w:bottom w:val="single" w:sz="4" w:space="0" w:color="auto"/>
              <w:right w:val="single" w:sz="4" w:space="0" w:color="auto"/>
            </w:tcBorders>
            <w:vAlign w:val="center"/>
            <w:hideMark/>
          </w:tcPr>
          <w:p w14:paraId="6920DE53" w14:textId="77777777" w:rsidR="009F1754" w:rsidRPr="009F1754" w:rsidRDefault="009F1754">
            <w:pPr>
              <w:jc w:val="center"/>
              <w:rPr>
                <w:rFonts w:ascii="Arial" w:hAnsi="Arial" w:cs="Arial"/>
                <w:color w:val="000000"/>
                <w:sz w:val="20"/>
                <w:szCs w:val="20"/>
              </w:rPr>
            </w:pPr>
            <w:r w:rsidRPr="009F1754">
              <w:rPr>
                <w:rFonts w:ascii="Arial" w:hAnsi="Arial" w:cs="Arial"/>
                <w:color w:val="000000"/>
                <w:sz w:val="20"/>
                <w:szCs w:val="20"/>
              </w:rPr>
              <w:t>6 500</w:t>
            </w:r>
          </w:p>
        </w:tc>
      </w:tr>
      <w:tr w:rsidR="009F1754" w:rsidRPr="009F1754" w14:paraId="64A74F98" w14:textId="77777777" w:rsidTr="009F1754">
        <w:trPr>
          <w:cantSplit/>
          <w:jc w:val="center"/>
        </w:trPr>
        <w:tc>
          <w:tcPr>
            <w:tcW w:w="345" w:type="pct"/>
            <w:tcBorders>
              <w:top w:val="single" w:sz="4" w:space="0" w:color="auto"/>
              <w:left w:val="single" w:sz="4" w:space="0" w:color="auto"/>
              <w:bottom w:val="single" w:sz="4" w:space="0" w:color="auto"/>
              <w:right w:val="single" w:sz="4" w:space="0" w:color="auto"/>
            </w:tcBorders>
            <w:vAlign w:val="center"/>
          </w:tcPr>
          <w:p w14:paraId="2AC091D4" w14:textId="77777777" w:rsidR="009F1754" w:rsidRPr="009F1754" w:rsidRDefault="009F1754" w:rsidP="009F1754">
            <w:pPr>
              <w:pStyle w:val="Akapitzlist"/>
              <w:numPr>
                <w:ilvl w:val="0"/>
                <w:numId w:val="8"/>
              </w:numPr>
              <w:spacing w:after="200" w:line="240" w:lineRule="auto"/>
              <w:jc w:val="center"/>
              <w:rPr>
                <w:rFonts w:ascii="Arial" w:hAnsi="Arial" w:cs="Arial"/>
                <w:sz w:val="16"/>
                <w:szCs w:val="16"/>
              </w:rPr>
            </w:pPr>
          </w:p>
        </w:tc>
        <w:tc>
          <w:tcPr>
            <w:tcW w:w="1555" w:type="pct"/>
            <w:tcBorders>
              <w:top w:val="single" w:sz="4" w:space="0" w:color="auto"/>
              <w:left w:val="single" w:sz="4" w:space="0" w:color="auto"/>
              <w:bottom w:val="single" w:sz="4" w:space="0" w:color="auto"/>
              <w:right w:val="single" w:sz="4" w:space="0" w:color="auto"/>
            </w:tcBorders>
            <w:vAlign w:val="center"/>
            <w:hideMark/>
          </w:tcPr>
          <w:p w14:paraId="38A72E8F" w14:textId="77777777" w:rsidR="009F1754" w:rsidRPr="009F1754" w:rsidRDefault="009F1754">
            <w:pPr>
              <w:jc w:val="center"/>
              <w:rPr>
                <w:rFonts w:ascii="Arial" w:hAnsi="Arial" w:cs="Arial"/>
                <w:color w:val="000000"/>
                <w:sz w:val="18"/>
                <w:szCs w:val="18"/>
              </w:rPr>
            </w:pPr>
            <w:r w:rsidRPr="009F1754">
              <w:rPr>
                <w:rFonts w:ascii="Arial" w:hAnsi="Arial" w:cs="Arial"/>
                <w:color w:val="000000"/>
                <w:sz w:val="20"/>
                <w:szCs w:val="20"/>
              </w:rPr>
              <w:t>HP LaserJet M401dn</w:t>
            </w:r>
          </w:p>
        </w:tc>
        <w:tc>
          <w:tcPr>
            <w:tcW w:w="1424" w:type="pct"/>
            <w:tcBorders>
              <w:top w:val="single" w:sz="4" w:space="0" w:color="auto"/>
              <w:left w:val="single" w:sz="4" w:space="0" w:color="auto"/>
              <w:bottom w:val="single" w:sz="4" w:space="0" w:color="auto"/>
              <w:right w:val="single" w:sz="4" w:space="0" w:color="auto"/>
            </w:tcBorders>
            <w:vAlign w:val="center"/>
            <w:hideMark/>
          </w:tcPr>
          <w:p w14:paraId="00B1F4CD" w14:textId="77777777" w:rsidR="009F1754" w:rsidRPr="009F1754" w:rsidRDefault="009F1754">
            <w:pPr>
              <w:jc w:val="center"/>
              <w:rPr>
                <w:rFonts w:ascii="Arial" w:hAnsi="Arial" w:cs="Arial"/>
                <w:color w:val="000000"/>
                <w:sz w:val="20"/>
                <w:szCs w:val="20"/>
              </w:rPr>
            </w:pPr>
            <w:r w:rsidRPr="009F1754">
              <w:rPr>
                <w:rFonts w:ascii="Arial" w:hAnsi="Arial" w:cs="Arial"/>
                <w:color w:val="000000"/>
                <w:sz w:val="20"/>
                <w:szCs w:val="20"/>
              </w:rPr>
              <w:t>Toner czarny</w:t>
            </w:r>
          </w:p>
        </w:tc>
        <w:tc>
          <w:tcPr>
            <w:tcW w:w="1676" w:type="pct"/>
            <w:tcBorders>
              <w:top w:val="single" w:sz="4" w:space="0" w:color="auto"/>
              <w:left w:val="single" w:sz="4" w:space="0" w:color="auto"/>
              <w:bottom w:val="single" w:sz="4" w:space="0" w:color="auto"/>
              <w:right w:val="single" w:sz="4" w:space="0" w:color="auto"/>
            </w:tcBorders>
            <w:vAlign w:val="center"/>
            <w:hideMark/>
          </w:tcPr>
          <w:p w14:paraId="46090F93" w14:textId="77777777" w:rsidR="009F1754" w:rsidRPr="009F1754" w:rsidRDefault="009F1754">
            <w:pPr>
              <w:jc w:val="center"/>
              <w:rPr>
                <w:rFonts w:ascii="Arial" w:hAnsi="Arial" w:cs="Arial"/>
                <w:color w:val="000000"/>
                <w:sz w:val="20"/>
                <w:szCs w:val="20"/>
              </w:rPr>
            </w:pPr>
            <w:r w:rsidRPr="009F1754">
              <w:rPr>
                <w:rFonts w:ascii="Arial" w:hAnsi="Arial" w:cs="Arial"/>
                <w:color w:val="000000"/>
                <w:sz w:val="20"/>
                <w:szCs w:val="20"/>
              </w:rPr>
              <w:t>6 900</w:t>
            </w:r>
          </w:p>
        </w:tc>
      </w:tr>
      <w:tr w:rsidR="009F1754" w:rsidRPr="009F1754" w14:paraId="5D5AC9F2" w14:textId="77777777" w:rsidTr="009F1754">
        <w:trPr>
          <w:cantSplit/>
          <w:jc w:val="center"/>
        </w:trPr>
        <w:tc>
          <w:tcPr>
            <w:tcW w:w="345" w:type="pct"/>
            <w:tcBorders>
              <w:top w:val="single" w:sz="4" w:space="0" w:color="auto"/>
              <w:left w:val="single" w:sz="4" w:space="0" w:color="auto"/>
              <w:bottom w:val="single" w:sz="4" w:space="0" w:color="auto"/>
              <w:right w:val="single" w:sz="4" w:space="0" w:color="auto"/>
            </w:tcBorders>
            <w:vAlign w:val="center"/>
          </w:tcPr>
          <w:p w14:paraId="01A573AE" w14:textId="77777777" w:rsidR="009F1754" w:rsidRPr="009F1754" w:rsidRDefault="009F1754" w:rsidP="009F1754">
            <w:pPr>
              <w:pStyle w:val="Akapitzlist"/>
              <w:numPr>
                <w:ilvl w:val="0"/>
                <w:numId w:val="8"/>
              </w:numPr>
              <w:spacing w:after="200" w:line="240" w:lineRule="auto"/>
              <w:jc w:val="center"/>
              <w:rPr>
                <w:rFonts w:ascii="Arial" w:hAnsi="Arial" w:cs="Arial"/>
                <w:sz w:val="16"/>
                <w:szCs w:val="16"/>
              </w:rPr>
            </w:pPr>
          </w:p>
        </w:tc>
        <w:tc>
          <w:tcPr>
            <w:tcW w:w="1555" w:type="pct"/>
            <w:tcBorders>
              <w:top w:val="single" w:sz="4" w:space="0" w:color="auto"/>
              <w:left w:val="single" w:sz="4" w:space="0" w:color="auto"/>
              <w:bottom w:val="single" w:sz="4" w:space="0" w:color="auto"/>
              <w:right w:val="single" w:sz="4" w:space="0" w:color="auto"/>
            </w:tcBorders>
            <w:vAlign w:val="center"/>
            <w:hideMark/>
          </w:tcPr>
          <w:p w14:paraId="43539E8C" w14:textId="77777777" w:rsidR="009F1754" w:rsidRPr="009F1754" w:rsidRDefault="009F1754">
            <w:pPr>
              <w:jc w:val="center"/>
              <w:rPr>
                <w:rFonts w:ascii="Arial" w:hAnsi="Arial" w:cs="Arial"/>
                <w:color w:val="000000"/>
                <w:sz w:val="18"/>
                <w:szCs w:val="18"/>
              </w:rPr>
            </w:pPr>
            <w:bookmarkStart w:id="1" w:name="OLE_LINK6"/>
            <w:r w:rsidRPr="009F1754">
              <w:rPr>
                <w:rFonts w:ascii="Arial" w:hAnsi="Arial" w:cs="Arial"/>
                <w:color w:val="000000"/>
                <w:sz w:val="20"/>
                <w:szCs w:val="20"/>
              </w:rPr>
              <w:t>Lexmark E360dn</w:t>
            </w:r>
            <w:bookmarkEnd w:id="1"/>
          </w:p>
        </w:tc>
        <w:tc>
          <w:tcPr>
            <w:tcW w:w="1424" w:type="pct"/>
            <w:tcBorders>
              <w:top w:val="single" w:sz="4" w:space="0" w:color="auto"/>
              <w:left w:val="single" w:sz="4" w:space="0" w:color="auto"/>
              <w:bottom w:val="single" w:sz="4" w:space="0" w:color="auto"/>
              <w:right w:val="single" w:sz="4" w:space="0" w:color="auto"/>
            </w:tcBorders>
            <w:vAlign w:val="center"/>
            <w:hideMark/>
          </w:tcPr>
          <w:p w14:paraId="79F62D82" w14:textId="77777777" w:rsidR="009F1754" w:rsidRPr="009F1754" w:rsidRDefault="009F1754">
            <w:pPr>
              <w:jc w:val="center"/>
              <w:rPr>
                <w:rFonts w:ascii="Arial" w:hAnsi="Arial" w:cs="Arial"/>
                <w:color w:val="000000"/>
                <w:sz w:val="20"/>
                <w:szCs w:val="20"/>
              </w:rPr>
            </w:pPr>
            <w:r w:rsidRPr="009F1754">
              <w:rPr>
                <w:rFonts w:ascii="Arial" w:hAnsi="Arial" w:cs="Arial"/>
                <w:color w:val="000000"/>
                <w:sz w:val="20"/>
                <w:szCs w:val="20"/>
              </w:rPr>
              <w:t>Toner czarny</w:t>
            </w:r>
          </w:p>
        </w:tc>
        <w:tc>
          <w:tcPr>
            <w:tcW w:w="1676" w:type="pct"/>
            <w:tcBorders>
              <w:top w:val="single" w:sz="4" w:space="0" w:color="auto"/>
              <w:left w:val="single" w:sz="4" w:space="0" w:color="auto"/>
              <w:bottom w:val="single" w:sz="4" w:space="0" w:color="auto"/>
              <w:right w:val="single" w:sz="4" w:space="0" w:color="auto"/>
            </w:tcBorders>
            <w:vAlign w:val="center"/>
            <w:hideMark/>
          </w:tcPr>
          <w:p w14:paraId="743CD8EC" w14:textId="77777777" w:rsidR="009F1754" w:rsidRPr="009F1754" w:rsidRDefault="009F1754">
            <w:pPr>
              <w:jc w:val="center"/>
              <w:rPr>
                <w:rFonts w:ascii="Arial" w:hAnsi="Arial" w:cs="Arial"/>
                <w:color w:val="000000"/>
                <w:sz w:val="20"/>
                <w:szCs w:val="20"/>
              </w:rPr>
            </w:pPr>
            <w:r w:rsidRPr="009F1754">
              <w:rPr>
                <w:rFonts w:ascii="Arial" w:hAnsi="Arial" w:cs="Arial"/>
                <w:color w:val="000000"/>
                <w:sz w:val="20"/>
                <w:szCs w:val="20"/>
              </w:rPr>
              <w:t>9 000</w:t>
            </w:r>
          </w:p>
        </w:tc>
      </w:tr>
      <w:tr w:rsidR="009F1754" w:rsidRPr="009F1754" w14:paraId="7BF41E4F" w14:textId="77777777" w:rsidTr="009F1754">
        <w:trPr>
          <w:cantSplit/>
          <w:jc w:val="center"/>
        </w:trPr>
        <w:tc>
          <w:tcPr>
            <w:tcW w:w="345" w:type="pct"/>
            <w:tcBorders>
              <w:top w:val="single" w:sz="4" w:space="0" w:color="auto"/>
              <w:left w:val="single" w:sz="4" w:space="0" w:color="auto"/>
              <w:bottom w:val="single" w:sz="4" w:space="0" w:color="auto"/>
              <w:right w:val="single" w:sz="4" w:space="0" w:color="auto"/>
            </w:tcBorders>
            <w:vAlign w:val="center"/>
          </w:tcPr>
          <w:p w14:paraId="7F023E9F" w14:textId="77777777" w:rsidR="009F1754" w:rsidRPr="009F1754" w:rsidRDefault="009F1754" w:rsidP="009F1754">
            <w:pPr>
              <w:pStyle w:val="Akapitzlist"/>
              <w:numPr>
                <w:ilvl w:val="0"/>
                <w:numId w:val="8"/>
              </w:numPr>
              <w:spacing w:after="200" w:line="240" w:lineRule="auto"/>
              <w:jc w:val="center"/>
              <w:rPr>
                <w:rFonts w:ascii="Arial" w:hAnsi="Arial" w:cs="Arial"/>
                <w:sz w:val="16"/>
                <w:szCs w:val="16"/>
              </w:rPr>
            </w:pPr>
          </w:p>
        </w:tc>
        <w:tc>
          <w:tcPr>
            <w:tcW w:w="1555" w:type="pct"/>
            <w:tcBorders>
              <w:top w:val="single" w:sz="4" w:space="0" w:color="auto"/>
              <w:left w:val="single" w:sz="4" w:space="0" w:color="auto"/>
              <w:bottom w:val="single" w:sz="4" w:space="0" w:color="auto"/>
              <w:right w:val="single" w:sz="4" w:space="0" w:color="auto"/>
            </w:tcBorders>
            <w:vAlign w:val="center"/>
            <w:hideMark/>
          </w:tcPr>
          <w:p w14:paraId="142967AE" w14:textId="77777777" w:rsidR="009F1754" w:rsidRPr="009F1754" w:rsidRDefault="009F1754">
            <w:pPr>
              <w:jc w:val="center"/>
              <w:rPr>
                <w:rFonts w:ascii="Arial" w:hAnsi="Arial" w:cs="Arial"/>
                <w:color w:val="000000"/>
                <w:sz w:val="18"/>
                <w:szCs w:val="18"/>
              </w:rPr>
            </w:pPr>
            <w:r w:rsidRPr="009F1754">
              <w:rPr>
                <w:rFonts w:ascii="Arial" w:hAnsi="Arial" w:cs="Arial"/>
                <w:color w:val="000000"/>
                <w:sz w:val="20"/>
                <w:szCs w:val="20"/>
              </w:rPr>
              <w:t>Lexmark E360dn</w:t>
            </w:r>
          </w:p>
        </w:tc>
        <w:tc>
          <w:tcPr>
            <w:tcW w:w="1424" w:type="pct"/>
            <w:tcBorders>
              <w:top w:val="single" w:sz="4" w:space="0" w:color="auto"/>
              <w:left w:val="single" w:sz="4" w:space="0" w:color="auto"/>
              <w:bottom w:val="single" w:sz="4" w:space="0" w:color="auto"/>
              <w:right w:val="single" w:sz="4" w:space="0" w:color="auto"/>
            </w:tcBorders>
            <w:vAlign w:val="center"/>
            <w:hideMark/>
          </w:tcPr>
          <w:p w14:paraId="137B32E3" w14:textId="77777777" w:rsidR="009F1754" w:rsidRPr="009F1754" w:rsidRDefault="009F1754">
            <w:pPr>
              <w:jc w:val="center"/>
              <w:rPr>
                <w:rFonts w:ascii="Arial" w:hAnsi="Arial" w:cs="Arial"/>
                <w:color w:val="000000"/>
                <w:sz w:val="20"/>
                <w:szCs w:val="20"/>
              </w:rPr>
            </w:pPr>
            <w:r w:rsidRPr="009F1754">
              <w:rPr>
                <w:rFonts w:ascii="Arial" w:hAnsi="Arial" w:cs="Arial"/>
                <w:color w:val="000000"/>
                <w:sz w:val="20"/>
                <w:szCs w:val="20"/>
              </w:rPr>
              <w:t>Bęben czarny</w:t>
            </w:r>
          </w:p>
        </w:tc>
        <w:tc>
          <w:tcPr>
            <w:tcW w:w="1676" w:type="pct"/>
            <w:tcBorders>
              <w:top w:val="single" w:sz="4" w:space="0" w:color="auto"/>
              <w:left w:val="single" w:sz="4" w:space="0" w:color="auto"/>
              <w:bottom w:val="single" w:sz="4" w:space="0" w:color="auto"/>
              <w:right w:val="single" w:sz="4" w:space="0" w:color="auto"/>
            </w:tcBorders>
            <w:vAlign w:val="center"/>
            <w:hideMark/>
          </w:tcPr>
          <w:p w14:paraId="785BFC89" w14:textId="77777777" w:rsidR="009F1754" w:rsidRPr="009F1754" w:rsidRDefault="009F1754">
            <w:pPr>
              <w:jc w:val="center"/>
              <w:rPr>
                <w:rFonts w:ascii="Arial" w:hAnsi="Arial" w:cs="Arial"/>
                <w:color w:val="000000"/>
                <w:sz w:val="20"/>
                <w:szCs w:val="20"/>
              </w:rPr>
            </w:pPr>
            <w:r w:rsidRPr="009F1754">
              <w:rPr>
                <w:rFonts w:ascii="Arial" w:hAnsi="Arial" w:cs="Arial"/>
                <w:color w:val="000000"/>
                <w:sz w:val="20"/>
                <w:szCs w:val="20"/>
              </w:rPr>
              <w:t>30 000</w:t>
            </w:r>
          </w:p>
        </w:tc>
      </w:tr>
      <w:tr w:rsidR="009F1754" w:rsidRPr="009F1754" w14:paraId="3A48872F" w14:textId="77777777" w:rsidTr="009F1754">
        <w:trPr>
          <w:cantSplit/>
          <w:jc w:val="center"/>
        </w:trPr>
        <w:tc>
          <w:tcPr>
            <w:tcW w:w="345" w:type="pct"/>
            <w:tcBorders>
              <w:top w:val="single" w:sz="4" w:space="0" w:color="auto"/>
              <w:left w:val="single" w:sz="4" w:space="0" w:color="auto"/>
              <w:bottom w:val="single" w:sz="4" w:space="0" w:color="auto"/>
              <w:right w:val="single" w:sz="4" w:space="0" w:color="auto"/>
            </w:tcBorders>
            <w:vAlign w:val="center"/>
          </w:tcPr>
          <w:p w14:paraId="5F3BB75B" w14:textId="77777777" w:rsidR="009F1754" w:rsidRPr="009F1754" w:rsidRDefault="009F1754" w:rsidP="009F1754">
            <w:pPr>
              <w:pStyle w:val="Akapitzlist"/>
              <w:numPr>
                <w:ilvl w:val="0"/>
                <w:numId w:val="8"/>
              </w:numPr>
              <w:spacing w:after="200" w:line="240" w:lineRule="auto"/>
              <w:jc w:val="center"/>
              <w:rPr>
                <w:rFonts w:ascii="Arial" w:hAnsi="Arial" w:cs="Arial"/>
                <w:sz w:val="16"/>
                <w:szCs w:val="16"/>
              </w:rPr>
            </w:pPr>
          </w:p>
        </w:tc>
        <w:tc>
          <w:tcPr>
            <w:tcW w:w="1555" w:type="pct"/>
            <w:tcBorders>
              <w:top w:val="single" w:sz="4" w:space="0" w:color="auto"/>
              <w:left w:val="single" w:sz="4" w:space="0" w:color="auto"/>
              <w:bottom w:val="single" w:sz="4" w:space="0" w:color="auto"/>
              <w:right w:val="single" w:sz="4" w:space="0" w:color="auto"/>
            </w:tcBorders>
            <w:vAlign w:val="center"/>
            <w:hideMark/>
          </w:tcPr>
          <w:p w14:paraId="10F6053D" w14:textId="77777777" w:rsidR="009F1754" w:rsidRPr="009F1754" w:rsidRDefault="009F1754">
            <w:pPr>
              <w:jc w:val="center"/>
              <w:rPr>
                <w:rFonts w:ascii="Arial" w:hAnsi="Arial" w:cs="Arial"/>
                <w:color w:val="000000"/>
                <w:sz w:val="18"/>
                <w:szCs w:val="18"/>
              </w:rPr>
            </w:pPr>
            <w:r w:rsidRPr="009F1754">
              <w:rPr>
                <w:rFonts w:ascii="Arial" w:hAnsi="Arial" w:cs="Arial"/>
                <w:color w:val="000000"/>
                <w:sz w:val="20"/>
                <w:szCs w:val="20"/>
              </w:rPr>
              <w:t>HP LaserJet 1022</w:t>
            </w:r>
          </w:p>
        </w:tc>
        <w:tc>
          <w:tcPr>
            <w:tcW w:w="1424" w:type="pct"/>
            <w:tcBorders>
              <w:top w:val="single" w:sz="4" w:space="0" w:color="auto"/>
              <w:left w:val="single" w:sz="4" w:space="0" w:color="auto"/>
              <w:bottom w:val="single" w:sz="4" w:space="0" w:color="auto"/>
              <w:right w:val="single" w:sz="4" w:space="0" w:color="auto"/>
            </w:tcBorders>
            <w:vAlign w:val="center"/>
            <w:hideMark/>
          </w:tcPr>
          <w:p w14:paraId="4933AD35" w14:textId="77777777" w:rsidR="009F1754" w:rsidRPr="009F1754" w:rsidRDefault="009F1754">
            <w:pPr>
              <w:jc w:val="center"/>
              <w:rPr>
                <w:rFonts w:ascii="Arial" w:hAnsi="Arial" w:cs="Arial"/>
                <w:color w:val="000000"/>
                <w:sz w:val="20"/>
                <w:szCs w:val="20"/>
              </w:rPr>
            </w:pPr>
            <w:r w:rsidRPr="009F1754">
              <w:rPr>
                <w:rFonts w:ascii="Arial" w:hAnsi="Arial" w:cs="Arial"/>
                <w:color w:val="000000"/>
                <w:sz w:val="20"/>
                <w:szCs w:val="20"/>
              </w:rPr>
              <w:t>Toner czarny</w:t>
            </w:r>
          </w:p>
        </w:tc>
        <w:tc>
          <w:tcPr>
            <w:tcW w:w="1676" w:type="pct"/>
            <w:tcBorders>
              <w:top w:val="single" w:sz="4" w:space="0" w:color="auto"/>
              <w:left w:val="single" w:sz="4" w:space="0" w:color="auto"/>
              <w:bottom w:val="single" w:sz="4" w:space="0" w:color="auto"/>
              <w:right w:val="single" w:sz="4" w:space="0" w:color="auto"/>
            </w:tcBorders>
            <w:vAlign w:val="center"/>
            <w:hideMark/>
          </w:tcPr>
          <w:p w14:paraId="5E889EFF" w14:textId="77777777" w:rsidR="009F1754" w:rsidRPr="009F1754" w:rsidRDefault="009F1754">
            <w:pPr>
              <w:jc w:val="center"/>
              <w:rPr>
                <w:rFonts w:ascii="Arial" w:hAnsi="Arial" w:cs="Arial"/>
                <w:color w:val="000000"/>
                <w:sz w:val="20"/>
                <w:szCs w:val="20"/>
              </w:rPr>
            </w:pPr>
            <w:r w:rsidRPr="009F1754">
              <w:rPr>
                <w:rFonts w:ascii="Arial" w:hAnsi="Arial" w:cs="Arial"/>
                <w:color w:val="000000"/>
                <w:sz w:val="20"/>
                <w:szCs w:val="20"/>
              </w:rPr>
              <w:t>2 000</w:t>
            </w:r>
          </w:p>
        </w:tc>
      </w:tr>
      <w:tr w:rsidR="009F1754" w:rsidRPr="009F1754" w14:paraId="1B7663F6" w14:textId="77777777" w:rsidTr="009F1754">
        <w:trPr>
          <w:cantSplit/>
          <w:jc w:val="center"/>
        </w:trPr>
        <w:tc>
          <w:tcPr>
            <w:tcW w:w="345" w:type="pct"/>
            <w:tcBorders>
              <w:top w:val="single" w:sz="4" w:space="0" w:color="auto"/>
              <w:left w:val="single" w:sz="4" w:space="0" w:color="auto"/>
              <w:bottom w:val="single" w:sz="4" w:space="0" w:color="auto"/>
              <w:right w:val="single" w:sz="4" w:space="0" w:color="auto"/>
            </w:tcBorders>
            <w:vAlign w:val="center"/>
          </w:tcPr>
          <w:p w14:paraId="0B76FB28" w14:textId="77777777" w:rsidR="009F1754" w:rsidRPr="009F1754" w:rsidRDefault="009F1754" w:rsidP="009F1754">
            <w:pPr>
              <w:pStyle w:val="Akapitzlist"/>
              <w:numPr>
                <w:ilvl w:val="0"/>
                <w:numId w:val="8"/>
              </w:numPr>
              <w:spacing w:after="200" w:line="240" w:lineRule="auto"/>
              <w:jc w:val="center"/>
              <w:rPr>
                <w:rFonts w:ascii="Arial" w:hAnsi="Arial" w:cs="Arial"/>
                <w:sz w:val="16"/>
                <w:szCs w:val="16"/>
              </w:rPr>
            </w:pPr>
          </w:p>
        </w:tc>
        <w:tc>
          <w:tcPr>
            <w:tcW w:w="1555" w:type="pct"/>
            <w:tcBorders>
              <w:top w:val="single" w:sz="4" w:space="0" w:color="auto"/>
              <w:left w:val="single" w:sz="4" w:space="0" w:color="auto"/>
              <w:bottom w:val="single" w:sz="4" w:space="0" w:color="auto"/>
              <w:right w:val="single" w:sz="4" w:space="0" w:color="auto"/>
            </w:tcBorders>
            <w:vAlign w:val="center"/>
            <w:hideMark/>
          </w:tcPr>
          <w:p w14:paraId="6E8DE247" w14:textId="77777777" w:rsidR="009F1754" w:rsidRPr="009F1754" w:rsidRDefault="009F1754">
            <w:pPr>
              <w:jc w:val="center"/>
              <w:rPr>
                <w:rFonts w:ascii="Arial" w:hAnsi="Arial" w:cs="Arial"/>
                <w:color w:val="000000"/>
                <w:sz w:val="18"/>
                <w:szCs w:val="18"/>
              </w:rPr>
            </w:pPr>
            <w:r w:rsidRPr="009F1754">
              <w:rPr>
                <w:rFonts w:ascii="Arial" w:hAnsi="Arial" w:cs="Arial"/>
                <w:color w:val="000000"/>
                <w:sz w:val="20"/>
                <w:szCs w:val="20"/>
              </w:rPr>
              <w:t>HP LaserJet 1320</w:t>
            </w:r>
          </w:p>
        </w:tc>
        <w:tc>
          <w:tcPr>
            <w:tcW w:w="1424" w:type="pct"/>
            <w:tcBorders>
              <w:top w:val="single" w:sz="4" w:space="0" w:color="auto"/>
              <w:left w:val="single" w:sz="4" w:space="0" w:color="auto"/>
              <w:bottom w:val="single" w:sz="4" w:space="0" w:color="auto"/>
              <w:right w:val="single" w:sz="4" w:space="0" w:color="auto"/>
            </w:tcBorders>
            <w:vAlign w:val="center"/>
            <w:hideMark/>
          </w:tcPr>
          <w:p w14:paraId="542EB933" w14:textId="77777777" w:rsidR="009F1754" w:rsidRPr="009F1754" w:rsidRDefault="009F1754">
            <w:pPr>
              <w:jc w:val="center"/>
              <w:rPr>
                <w:rFonts w:ascii="Arial" w:hAnsi="Arial" w:cs="Arial"/>
                <w:color w:val="000000"/>
                <w:sz w:val="20"/>
                <w:szCs w:val="20"/>
              </w:rPr>
            </w:pPr>
            <w:r w:rsidRPr="009F1754">
              <w:rPr>
                <w:rFonts w:ascii="Arial" w:hAnsi="Arial" w:cs="Arial"/>
                <w:color w:val="000000"/>
                <w:sz w:val="20"/>
                <w:szCs w:val="20"/>
              </w:rPr>
              <w:t>Toner czarny</w:t>
            </w:r>
          </w:p>
        </w:tc>
        <w:tc>
          <w:tcPr>
            <w:tcW w:w="1676" w:type="pct"/>
            <w:tcBorders>
              <w:top w:val="single" w:sz="4" w:space="0" w:color="auto"/>
              <w:left w:val="single" w:sz="4" w:space="0" w:color="auto"/>
              <w:bottom w:val="single" w:sz="4" w:space="0" w:color="auto"/>
              <w:right w:val="single" w:sz="4" w:space="0" w:color="auto"/>
            </w:tcBorders>
            <w:vAlign w:val="center"/>
            <w:hideMark/>
          </w:tcPr>
          <w:p w14:paraId="1F83B9AA" w14:textId="77777777" w:rsidR="009F1754" w:rsidRPr="009F1754" w:rsidRDefault="009F1754">
            <w:pPr>
              <w:jc w:val="center"/>
              <w:rPr>
                <w:rFonts w:ascii="Arial" w:hAnsi="Arial" w:cs="Arial"/>
                <w:color w:val="000000"/>
                <w:sz w:val="20"/>
                <w:szCs w:val="20"/>
              </w:rPr>
            </w:pPr>
            <w:r w:rsidRPr="009F1754">
              <w:rPr>
                <w:rFonts w:ascii="Arial" w:hAnsi="Arial" w:cs="Arial"/>
                <w:color w:val="000000"/>
                <w:sz w:val="20"/>
                <w:szCs w:val="20"/>
              </w:rPr>
              <w:t>6 000</w:t>
            </w:r>
          </w:p>
        </w:tc>
      </w:tr>
      <w:tr w:rsidR="009F1754" w:rsidRPr="009F1754" w14:paraId="3C10F98D" w14:textId="77777777" w:rsidTr="009F1754">
        <w:trPr>
          <w:cantSplit/>
          <w:jc w:val="center"/>
        </w:trPr>
        <w:tc>
          <w:tcPr>
            <w:tcW w:w="345" w:type="pct"/>
            <w:tcBorders>
              <w:top w:val="single" w:sz="4" w:space="0" w:color="auto"/>
              <w:left w:val="single" w:sz="4" w:space="0" w:color="auto"/>
              <w:bottom w:val="single" w:sz="4" w:space="0" w:color="auto"/>
              <w:right w:val="single" w:sz="4" w:space="0" w:color="auto"/>
            </w:tcBorders>
            <w:vAlign w:val="center"/>
          </w:tcPr>
          <w:p w14:paraId="27E5867F" w14:textId="77777777" w:rsidR="009F1754" w:rsidRPr="009F1754" w:rsidRDefault="009F1754" w:rsidP="009F1754">
            <w:pPr>
              <w:pStyle w:val="Akapitzlist"/>
              <w:numPr>
                <w:ilvl w:val="0"/>
                <w:numId w:val="8"/>
              </w:numPr>
              <w:spacing w:after="200" w:line="240" w:lineRule="auto"/>
              <w:jc w:val="center"/>
              <w:rPr>
                <w:rFonts w:ascii="Arial" w:hAnsi="Arial" w:cs="Arial"/>
                <w:sz w:val="16"/>
                <w:szCs w:val="16"/>
              </w:rPr>
            </w:pPr>
          </w:p>
        </w:tc>
        <w:tc>
          <w:tcPr>
            <w:tcW w:w="1555" w:type="pct"/>
            <w:tcBorders>
              <w:top w:val="single" w:sz="4" w:space="0" w:color="auto"/>
              <w:left w:val="single" w:sz="4" w:space="0" w:color="auto"/>
              <w:bottom w:val="single" w:sz="4" w:space="0" w:color="auto"/>
              <w:right w:val="single" w:sz="4" w:space="0" w:color="auto"/>
            </w:tcBorders>
            <w:vAlign w:val="center"/>
            <w:hideMark/>
          </w:tcPr>
          <w:p w14:paraId="2B657D78" w14:textId="77777777" w:rsidR="009F1754" w:rsidRPr="009F1754" w:rsidRDefault="009F1754">
            <w:pPr>
              <w:jc w:val="center"/>
              <w:rPr>
                <w:rFonts w:ascii="Arial" w:hAnsi="Arial" w:cs="Arial"/>
                <w:color w:val="000000"/>
                <w:sz w:val="18"/>
                <w:szCs w:val="18"/>
              </w:rPr>
            </w:pPr>
            <w:r w:rsidRPr="009F1754">
              <w:rPr>
                <w:rFonts w:ascii="Arial" w:hAnsi="Arial" w:cs="Arial"/>
                <w:color w:val="000000"/>
                <w:sz w:val="20"/>
                <w:szCs w:val="20"/>
              </w:rPr>
              <w:t>HP LaserJet P2015</w:t>
            </w:r>
          </w:p>
        </w:tc>
        <w:tc>
          <w:tcPr>
            <w:tcW w:w="1424" w:type="pct"/>
            <w:tcBorders>
              <w:top w:val="single" w:sz="4" w:space="0" w:color="auto"/>
              <w:left w:val="single" w:sz="4" w:space="0" w:color="auto"/>
              <w:bottom w:val="single" w:sz="4" w:space="0" w:color="auto"/>
              <w:right w:val="single" w:sz="4" w:space="0" w:color="auto"/>
            </w:tcBorders>
            <w:vAlign w:val="center"/>
            <w:hideMark/>
          </w:tcPr>
          <w:p w14:paraId="6F8B3B6F" w14:textId="77777777" w:rsidR="009F1754" w:rsidRPr="009F1754" w:rsidRDefault="009F1754">
            <w:pPr>
              <w:jc w:val="center"/>
              <w:rPr>
                <w:rFonts w:ascii="Arial" w:hAnsi="Arial" w:cs="Arial"/>
                <w:color w:val="000000"/>
                <w:sz w:val="20"/>
                <w:szCs w:val="20"/>
              </w:rPr>
            </w:pPr>
            <w:r w:rsidRPr="009F1754">
              <w:rPr>
                <w:rFonts w:ascii="Arial" w:hAnsi="Arial" w:cs="Arial"/>
                <w:color w:val="000000"/>
                <w:sz w:val="20"/>
                <w:szCs w:val="20"/>
              </w:rPr>
              <w:t>Toner czarny</w:t>
            </w:r>
          </w:p>
        </w:tc>
        <w:tc>
          <w:tcPr>
            <w:tcW w:w="1676" w:type="pct"/>
            <w:tcBorders>
              <w:top w:val="single" w:sz="4" w:space="0" w:color="auto"/>
              <w:left w:val="single" w:sz="4" w:space="0" w:color="auto"/>
              <w:bottom w:val="single" w:sz="4" w:space="0" w:color="auto"/>
              <w:right w:val="single" w:sz="4" w:space="0" w:color="auto"/>
            </w:tcBorders>
            <w:vAlign w:val="center"/>
            <w:hideMark/>
          </w:tcPr>
          <w:p w14:paraId="4B73FF2B" w14:textId="77777777" w:rsidR="009F1754" w:rsidRPr="009F1754" w:rsidRDefault="009F1754">
            <w:pPr>
              <w:jc w:val="center"/>
              <w:rPr>
                <w:rFonts w:ascii="Arial" w:hAnsi="Arial" w:cs="Arial"/>
                <w:color w:val="000000"/>
                <w:sz w:val="20"/>
                <w:szCs w:val="20"/>
              </w:rPr>
            </w:pPr>
            <w:r w:rsidRPr="009F1754">
              <w:rPr>
                <w:rFonts w:ascii="Arial" w:hAnsi="Arial" w:cs="Arial"/>
                <w:color w:val="000000"/>
                <w:sz w:val="20"/>
                <w:szCs w:val="20"/>
              </w:rPr>
              <w:t>7 000</w:t>
            </w:r>
          </w:p>
        </w:tc>
      </w:tr>
      <w:tr w:rsidR="009F1754" w:rsidRPr="009F1754" w14:paraId="3BC35829" w14:textId="77777777" w:rsidTr="009F1754">
        <w:trPr>
          <w:cantSplit/>
          <w:jc w:val="center"/>
        </w:trPr>
        <w:tc>
          <w:tcPr>
            <w:tcW w:w="345" w:type="pct"/>
            <w:tcBorders>
              <w:top w:val="single" w:sz="4" w:space="0" w:color="auto"/>
              <w:left w:val="single" w:sz="4" w:space="0" w:color="auto"/>
              <w:bottom w:val="single" w:sz="4" w:space="0" w:color="auto"/>
              <w:right w:val="single" w:sz="4" w:space="0" w:color="auto"/>
            </w:tcBorders>
            <w:vAlign w:val="center"/>
          </w:tcPr>
          <w:p w14:paraId="72426365" w14:textId="77777777" w:rsidR="009F1754" w:rsidRPr="009F1754" w:rsidRDefault="009F1754" w:rsidP="009F1754">
            <w:pPr>
              <w:pStyle w:val="Akapitzlist"/>
              <w:numPr>
                <w:ilvl w:val="0"/>
                <w:numId w:val="8"/>
              </w:numPr>
              <w:spacing w:after="200" w:line="240" w:lineRule="auto"/>
              <w:jc w:val="center"/>
              <w:rPr>
                <w:rFonts w:ascii="Arial" w:hAnsi="Arial" w:cs="Arial"/>
                <w:sz w:val="16"/>
                <w:szCs w:val="16"/>
              </w:rPr>
            </w:pPr>
            <w:bookmarkStart w:id="2" w:name="_Hlk98153988"/>
          </w:p>
        </w:tc>
        <w:tc>
          <w:tcPr>
            <w:tcW w:w="1555" w:type="pct"/>
            <w:tcBorders>
              <w:top w:val="single" w:sz="4" w:space="0" w:color="auto"/>
              <w:left w:val="single" w:sz="4" w:space="0" w:color="auto"/>
              <w:bottom w:val="single" w:sz="4" w:space="0" w:color="auto"/>
              <w:right w:val="single" w:sz="4" w:space="0" w:color="auto"/>
            </w:tcBorders>
            <w:vAlign w:val="center"/>
            <w:hideMark/>
          </w:tcPr>
          <w:p w14:paraId="77EC1D56" w14:textId="77777777" w:rsidR="009F1754" w:rsidRPr="009F1754" w:rsidRDefault="009F1754">
            <w:pPr>
              <w:jc w:val="center"/>
              <w:rPr>
                <w:rFonts w:ascii="Arial" w:hAnsi="Arial" w:cs="Arial"/>
                <w:color w:val="000000"/>
                <w:sz w:val="18"/>
                <w:szCs w:val="18"/>
              </w:rPr>
            </w:pPr>
            <w:r w:rsidRPr="009F1754">
              <w:rPr>
                <w:rFonts w:ascii="Arial" w:hAnsi="Arial" w:cs="Arial"/>
                <w:sz w:val="20"/>
                <w:szCs w:val="20"/>
              </w:rPr>
              <w:t>HP ColorLaserJet 4700dn</w:t>
            </w:r>
          </w:p>
        </w:tc>
        <w:tc>
          <w:tcPr>
            <w:tcW w:w="1424" w:type="pct"/>
            <w:tcBorders>
              <w:top w:val="single" w:sz="4" w:space="0" w:color="auto"/>
              <w:left w:val="single" w:sz="4" w:space="0" w:color="auto"/>
              <w:bottom w:val="single" w:sz="4" w:space="0" w:color="auto"/>
              <w:right w:val="single" w:sz="4" w:space="0" w:color="auto"/>
            </w:tcBorders>
            <w:vAlign w:val="center"/>
            <w:hideMark/>
          </w:tcPr>
          <w:p w14:paraId="382E71FD" w14:textId="77777777" w:rsidR="009F1754" w:rsidRPr="009F1754" w:rsidRDefault="009F1754">
            <w:pPr>
              <w:jc w:val="center"/>
              <w:rPr>
                <w:rFonts w:ascii="Arial" w:hAnsi="Arial" w:cs="Arial"/>
                <w:color w:val="000000"/>
                <w:sz w:val="20"/>
                <w:szCs w:val="20"/>
              </w:rPr>
            </w:pPr>
            <w:r w:rsidRPr="009F1754">
              <w:rPr>
                <w:rFonts w:ascii="Arial" w:hAnsi="Arial" w:cs="Arial"/>
                <w:color w:val="000000"/>
                <w:sz w:val="20"/>
                <w:szCs w:val="20"/>
              </w:rPr>
              <w:t>Toner czarny</w:t>
            </w:r>
          </w:p>
        </w:tc>
        <w:tc>
          <w:tcPr>
            <w:tcW w:w="1676" w:type="pct"/>
            <w:tcBorders>
              <w:top w:val="single" w:sz="4" w:space="0" w:color="auto"/>
              <w:left w:val="single" w:sz="4" w:space="0" w:color="auto"/>
              <w:bottom w:val="single" w:sz="4" w:space="0" w:color="auto"/>
              <w:right w:val="single" w:sz="4" w:space="0" w:color="auto"/>
            </w:tcBorders>
            <w:vAlign w:val="center"/>
            <w:hideMark/>
          </w:tcPr>
          <w:p w14:paraId="68D7D997" w14:textId="77777777" w:rsidR="009F1754" w:rsidRPr="009F1754" w:rsidRDefault="009F1754">
            <w:pPr>
              <w:jc w:val="center"/>
              <w:rPr>
                <w:rFonts w:ascii="Arial" w:hAnsi="Arial" w:cs="Arial"/>
                <w:color w:val="000000"/>
                <w:sz w:val="20"/>
                <w:szCs w:val="20"/>
              </w:rPr>
            </w:pPr>
            <w:r w:rsidRPr="009F1754">
              <w:rPr>
                <w:rFonts w:ascii="Arial" w:hAnsi="Arial" w:cs="Arial"/>
                <w:color w:val="000000"/>
                <w:sz w:val="20"/>
                <w:szCs w:val="20"/>
              </w:rPr>
              <w:t>11 000</w:t>
            </w:r>
          </w:p>
        </w:tc>
      </w:tr>
      <w:tr w:rsidR="009F1754" w:rsidRPr="009F1754" w14:paraId="71D2FD38" w14:textId="77777777" w:rsidTr="009F1754">
        <w:trPr>
          <w:cantSplit/>
          <w:jc w:val="center"/>
        </w:trPr>
        <w:tc>
          <w:tcPr>
            <w:tcW w:w="345" w:type="pct"/>
            <w:tcBorders>
              <w:top w:val="single" w:sz="4" w:space="0" w:color="auto"/>
              <w:left w:val="single" w:sz="4" w:space="0" w:color="auto"/>
              <w:bottom w:val="single" w:sz="4" w:space="0" w:color="auto"/>
              <w:right w:val="single" w:sz="4" w:space="0" w:color="auto"/>
            </w:tcBorders>
            <w:vAlign w:val="center"/>
          </w:tcPr>
          <w:p w14:paraId="501A02B9" w14:textId="77777777" w:rsidR="009F1754" w:rsidRPr="009F1754" w:rsidRDefault="009F1754" w:rsidP="009F1754">
            <w:pPr>
              <w:pStyle w:val="Akapitzlist"/>
              <w:numPr>
                <w:ilvl w:val="0"/>
                <w:numId w:val="8"/>
              </w:numPr>
              <w:spacing w:after="200" w:line="240" w:lineRule="auto"/>
              <w:jc w:val="center"/>
              <w:rPr>
                <w:rFonts w:ascii="Arial" w:hAnsi="Arial" w:cs="Arial"/>
                <w:sz w:val="16"/>
                <w:szCs w:val="16"/>
              </w:rPr>
            </w:pPr>
          </w:p>
        </w:tc>
        <w:tc>
          <w:tcPr>
            <w:tcW w:w="1555" w:type="pct"/>
            <w:tcBorders>
              <w:top w:val="single" w:sz="4" w:space="0" w:color="auto"/>
              <w:left w:val="single" w:sz="4" w:space="0" w:color="auto"/>
              <w:bottom w:val="single" w:sz="4" w:space="0" w:color="auto"/>
              <w:right w:val="single" w:sz="4" w:space="0" w:color="auto"/>
            </w:tcBorders>
            <w:vAlign w:val="center"/>
            <w:hideMark/>
          </w:tcPr>
          <w:p w14:paraId="10E74748" w14:textId="77777777" w:rsidR="009F1754" w:rsidRPr="009F1754" w:rsidRDefault="009F1754">
            <w:pPr>
              <w:jc w:val="center"/>
              <w:rPr>
                <w:rFonts w:ascii="Arial" w:hAnsi="Arial" w:cs="Arial"/>
                <w:color w:val="000000"/>
                <w:sz w:val="18"/>
                <w:szCs w:val="18"/>
              </w:rPr>
            </w:pPr>
            <w:r w:rsidRPr="009F1754">
              <w:rPr>
                <w:rFonts w:ascii="Arial" w:hAnsi="Arial" w:cs="Arial"/>
                <w:sz w:val="20"/>
                <w:szCs w:val="20"/>
              </w:rPr>
              <w:t>HP ColorLaserJet 4700dn</w:t>
            </w:r>
          </w:p>
        </w:tc>
        <w:tc>
          <w:tcPr>
            <w:tcW w:w="1424" w:type="pct"/>
            <w:tcBorders>
              <w:top w:val="single" w:sz="4" w:space="0" w:color="auto"/>
              <w:left w:val="single" w:sz="4" w:space="0" w:color="auto"/>
              <w:bottom w:val="single" w:sz="4" w:space="0" w:color="auto"/>
              <w:right w:val="single" w:sz="4" w:space="0" w:color="auto"/>
            </w:tcBorders>
            <w:vAlign w:val="center"/>
            <w:hideMark/>
          </w:tcPr>
          <w:p w14:paraId="13A640FE" w14:textId="77777777" w:rsidR="009F1754" w:rsidRPr="009F1754" w:rsidRDefault="009F1754">
            <w:pPr>
              <w:jc w:val="center"/>
              <w:rPr>
                <w:rFonts w:ascii="Arial" w:hAnsi="Arial" w:cs="Arial"/>
                <w:color w:val="000000"/>
                <w:sz w:val="20"/>
                <w:szCs w:val="20"/>
              </w:rPr>
            </w:pPr>
            <w:r w:rsidRPr="009F1754">
              <w:rPr>
                <w:rFonts w:ascii="Arial" w:hAnsi="Arial" w:cs="Arial"/>
                <w:color w:val="000000"/>
                <w:sz w:val="20"/>
                <w:szCs w:val="20"/>
              </w:rPr>
              <w:t>Toner niebieski</w:t>
            </w:r>
          </w:p>
        </w:tc>
        <w:tc>
          <w:tcPr>
            <w:tcW w:w="1676" w:type="pct"/>
            <w:tcBorders>
              <w:top w:val="single" w:sz="4" w:space="0" w:color="auto"/>
              <w:left w:val="single" w:sz="4" w:space="0" w:color="auto"/>
              <w:bottom w:val="single" w:sz="4" w:space="0" w:color="auto"/>
              <w:right w:val="single" w:sz="4" w:space="0" w:color="auto"/>
            </w:tcBorders>
            <w:vAlign w:val="center"/>
            <w:hideMark/>
          </w:tcPr>
          <w:p w14:paraId="6C180DB6" w14:textId="77777777" w:rsidR="009F1754" w:rsidRPr="009F1754" w:rsidRDefault="009F1754">
            <w:pPr>
              <w:jc w:val="center"/>
              <w:rPr>
                <w:rFonts w:ascii="Arial" w:hAnsi="Arial" w:cs="Arial"/>
                <w:color w:val="000000"/>
                <w:sz w:val="20"/>
                <w:szCs w:val="20"/>
              </w:rPr>
            </w:pPr>
            <w:r w:rsidRPr="009F1754">
              <w:rPr>
                <w:rFonts w:ascii="Arial" w:hAnsi="Arial" w:cs="Arial"/>
                <w:color w:val="000000"/>
                <w:sz w:val="20"/>
                <w:szCs w:val="20"/>
              </w:rPr>
              <w:t>10 000</w:t>
            </w:r>
          </w:p>
        </w:tc>
      </w:tr>
      <w:tr w:rsidR="009F1754" w:rsidRPr="009F1754" w14:paraId="2BAC621D" w14:textId="77777777" w:rsidTr="009F1754">
        <w:trPr>
          <w:cantSplit/>
          <w:jc w:val="center"/>
        </w:trPr>
        <w:tc>
          <w:tcPr>
            <w:tcW w:w="345" w:type="pct"/>
            <w:tcBorders>
              <w:top w:val="single" w:sz="4" w:space="0" w:color="auto"/>
              <w:left w:val="single" w:sz="4" w:space="0" w:color="auto"/>
              <w:bottom w:val="single" w:sz="4" w:space="0" w:color="auto"/>
              <w:right w:val="single" w:sz="4" w:space="0" w:color="auto"/>
            </w:tcBorders>
            <w:vAlign w:val="center"/>
          </w:tcPr>
          <w:p w14:paraId="46494228" w14:textId="77777777" w:rsidR="009F1754" w:rsidRPr="009F1754" w:rsidRDefault="009F1754" w:rsidP="009F1754">
            <w:pPr>
              <w:pStyle w:val="Akapitzlist"/>
              <w:numPr>
                <w:ilvl w:val="0"/>
                <w:numId w:val="8"/>
              </w:numPr>
              <w:spacing w:after="200" w:line="240" w:lineRule="auto"/>
              <w:jc w:val="center"/>
              <w:rPr>
                <w:rFonts w:ascii="Arial" w:hAnsi="Arial" w:cs="Arial"/>
                <w:sz w:val="16"/>
                <w:szCs w:val="16"/>
              </w:rPr>
            </w:pPr>
          </w:p>
        </w:tc>
        <w:tc>
          <w:tcPr>
            <w:tcW w:w="1555" w:type="pct"/>
            <w:tcBorders>
              <w:top w:val="single" w:sz="4" w:space="0" w:color="auto"/>
              <w:left w:val="single" w:sz="4" w:space="0" w:color="auto"/>
              <w:bottom w:val="single" w:sz="4" w:space="0" w:color="auto"/>
              <w:right w:val="single" w:sz="4" w:space="0" w:color="auto"/>
            </w:tcBorders>
            <w:vAlign w:val="center"/>
            <w:hideMark/>
          </w:tcPr>
          <w:p w14:paraId="037BD945" w14:textId="77777777" w:rsidR="009F1754" w:rsidRPr="009F1754" w:rsidRDefault="009F1754">
            <w:pPr>
              <w:jc w:val="center"/>
              <w:rPr>
                <w:rFonts w:ascii="Arial" w:hAnsi="Arial" w:cs="Arial"/>
                <w:color w:val="000000"/>
                <w:sz w:val="18"/>
                <w:szCs w:val="18"/>
              </w:rPr>
            </w:pPr>
            <w:r w:rsidRPr="009F1754">
              <w:rPr>
                <w:rFonts w:ascii="Arial" w:hAnsi="Arial" w:cs="Arial"/>
                <w:sz w:val="20"/>
                <w:szCs w:val="20"/>
              </w:rPr>
              <w:t>HP ColorLaserJet 4700dn</w:t>
            </w:r>
          </w:p>
        </w:tc>
        <w:tc>
          <w:tcPr>
            <w:tcW w:w="1424" w:type="pct"/>
            <w:tcBorders>
              <w:top w:val="single" w:sz="4" w:space="0" w:color="auto"/>
              <w:left w:val="single" w:sz="4" w:space="0" w:color="auto"/>
              <w:bottom w:val="single" w:sz="4" w:space="0" w:color="auto"/>
              <w:right w:val="single" w:sz="4" w:space="0" w:color="auto"/>
            </w:tcBorders>
            <w:vAlign w:val="center"/>
            <w:hideMark/>
          </w:tcPr>
          <w:p w14:paraId="414ACC49" w14:textId="77777777" w:rsidR="009F1754" w:rsidRPr="009F1754" w:rsidRDefault="009F1754">
            <w:pPr>
              <w:jc w:val="center"/>
              <w:rPr>
                <w:rFonts w:ascii="Arial" w:hAnsi="Arial" w:cs="Arial"/>
                <w:color w:val="000000"/>
                <w:sz w:val="20"/>
                <w:szCs w:val="20"/>
              </w:rPr>
            </w:pPr>
            <w:r w:rsidRPr="009F1754">
              <w:rPr>
                <w:rFonts w:ascii="Arial" w:hAnsi="Arial" w:cs="Arial"/>
                <w:color w:val="000000"/>
                <w:sz w:val="20"/>
                <w:szCs w:val="20"/>
              </w:rPr>
              <w:t>Toner żółty</w:t>
            </w:r>
          </w:p>
        </w:tc>
        <w:tc>
          <w:tcPr>
            <w:tcW w:w="1676" w:type="pct"/>
            <w:tcBorders>
              <w:top w:val="single" w:sz="4" w:space="0" w:color="auto"/>
              <w:left w:val="single" w:sz="4" w:space="0" w:color="auto"/>
              <w:bottom w:val="single" w:sz="4" w:space="0" w:color="auto"/>
              <w:right w:val="single" w:sz="4" w:space="0" w:color="auto"/>
            </w:tcBorders>
            <w:vAlign w:val="center"/>
            <w:hideMark/>
          </w:tcPr>
          <w:p w14:paraId="6D8BEA67" w14:textId="77777777" w:rsidR="009F1754" w:rsidRPr="009F1754" w:rsidRDefault="009F1754">
            <w:pPr>
              <w:jc w:val="center"/>
              <w:rPr>
                <w:rFonts w:ascii="Arial" w:hAnsi="Arial" w:cs="Arial"/>
                <w:color w:val="000000"/>
                <w:sz w:val="20"/>
                <w:szCs w:val="20"/>
              </w:rPr>
            </w:pPr>
            <w:r w:rsidRPr="009F1754">
              <w:rPr>
                <w:rFonts w:ascii="Arial" w:hAnsi="Arial" w:cs="Arial"/>
                <w:color w:val="000000"/>
                <w:sz w:val="20"/>
                <w:szCs w:val="20"/>
              </w:rPr>
              <w:t>10 000</w:t>
            </w:r>
          </w:p>
        </w:tc>
      </w:tr>
      <w:tr w:rsidR="009F1754" w:rsidRPr="009F1754" w14:paraId="7DD3CF91" w14:textId="77777777" w:rsidTr="009F1754">
        <w:trPr>
          <w:cantSplit/>
          <w:jc w:val="center"/>
        </w:trPr>
        <w:tc>
          <w:tcPr>
            <w:tcW w:w="345" w:type="pct"/>
            <w:tcBorders>
              <w:top w:val="single" w:sz="4" w:space="0" w:color="auto"/>
              <w:left w:val="single" w:sz="4" w:space="0" w:color="auto"/>
              <w:bottom w:val="single" w:sz="4" w:space="0" w:color="auto"/>
              <w:right w:val="single" w:sz="4" w:space="0" w:color="auto"/>
            </w:tcBorders>
            <w:vAlign w:val="center"/>
          </w:tcPr>
          <w:p w14:paraId="0F3CAD35" w14:textId="77777777" w:rsidR="009F1754" w:rsidRPr="009F1754" w:rsidRDefault="009F1754" w:rsidP="009F1754">
            <w:pPr>
              <w:pStyle w:val="Akapitzlist"/>
              <w:numPr>
                <w:ilvl w:val="0"/>
                <w:numId w:val="8"/>
              </w:numPr>
              <w:spacing w:after="200" w:line="240" w:lineRule="auto"/>
              <w:jc w:val="center"/>
              <w:rPr>
                <w:rFonts w:ascii="Arial" w:hAnsi="Arial" w:cs="Arial"/>
                <w:sz w:val="16"/>
                <w:szCs w:val="16"/>
              </w:rPr>
            </w:pPr>
          </w:p>
        </w:tc>
        <w:tc>
          <w:tcPr>
            <w:tcW w:w="1555" w:type="pct"/>
            <w:tcBorders>
              <w:top w:val="single" w:sz="4" w:space="0" w:color="auto"/>
              <w:left w:val="single" w:sz="4" w:space="0" w:color="auto"/>
              <w:bottom w:val="single" w:sz="4" w:space="0" w:color="auto"/>
              <w:right w:val="single" w:sz="4" w:space="0" w:color="auto"/>
            </w:tcBorders>
            <w:vAlign w:val="center"/>
            <w:hideMark/>
          </w:tcPr>
          <w:p w14:paraId="25CD8659" w14:textId="77777777" w:rsidR="009F1754" w:rsidRPr="009F1754" w:rsidRDefault="009F1754">
            <w:pPr>
              <w:jc w:val="center"/>
              <w:rPr>
                <w:rFonts w:ascii="Arial" w:hAnsi="Arial" w:cs="Arial"/>
                <w:color w:val="000000"/>
                <w:sz w:val="18"/>
                <w:szCs w:val="18"/>
              </w:rPr>
            </w:pPr>
            <w:r w:rsidRPr="009F1754">
              <w:rPr>
                <w:rFonts w:ascii="Arial" w:hAnsi="Arial" w:cs="Arial"/>
                <w:sz w:val="20"/>
                <w:szCs w:val="20"/>
              </w:rPr>
              <w:t>HP ColorLaserJet 4700dn</w:t>
            </w:r>
          </w:p>
        </w:tc>
        <w:tc>
          <w:tcPr>
            <w:tcW w:w="1424" w:type="pct"/>
            <w:tcBorders>
              <w:top w:val="single" w:sz="4" w:space="0" w:color="auto"/>
              <w:left w:val="single" w:sz="4" w:space="0" w:color="auto"/>
              <w:bottom w:val="single" w:sz="4" w:space="0" w:color="auto"/>
              <w:right w:val="single" w:sz="4" w:space="0" w:color="auto"/>
            </w:tcBorders>
            <w:vAlign w:val="center"/>
            <w:hideMark/>
          </w:tcPr>
          <w:p w14:paraId="58A7D1BB" w14:textId="77777777" w:rsidR="009F1754" w:rsidRPr="009F1754" w:rsidRDefault="009F1754">
            <w:pPr>
              <w:jc w:val="center"/>
              <w:rPr>
                <w:rFonts w:ascii="Arial" w:hAnsi="Arial" w:cs="Arial"/>
                <w:color w:val="000000"/>
                <w:sz w:val="20"/>
                <w:szCs w:val="20"/>
              </w:rPr>
            </w:pPr>
            <w:r w:rsidRPr="009F1754">
              <w:rPr>
                <w:rFonts w:ascii="Arial" w:hAnsi="Arial" w:cs="Arial"/>
                <w:color w:val="000000"/>
                <w:sz w:val="20"/>
                <w:szCs w:val="20"/>
              </w:rPr>
              <w:t>Toner różowy</w:t>
            </w:r>
          </w:p>
        </w:tc>
        <w:tc>
          <w:tcPr>
            <w:tcW w:w="1676" w:type="pct"/>
            <w:tcBorders>
              <w:top w:val="single" w:sz="4" w:space="0" w:color="auto"/>
              <w:left w:val="single" w:sz="4" w:space="0" w:color="auto"/>
              <w:bottom w:val="single" w:sz="4" w:space="0" w:color="auto"/>
              <w:right w:val="single" w:sz="4" w:space="0" w:color="auto"/>
            </w:tcBorders>
            <w:vAlign w:val="center"/>
            <w:hideMark/>
          </w:tcPr>
          <w:p w14:paraId="3925E520" w14:textId="77777777" w:rsidR="009F1754" w:rsidRPr="009F1754" w:rsidRDefault="009F1754">
            <w:pPr>
              <w:jc w:val="center"/>
              <w:rPr>
                <w:rFonts w:ascii="Arial" w:hAnsi="Arial" w:cs="Arial"/>
                <w:color w:val="000000"/>
                <w:sz w:val="20"/>
                <w:szCs w:val="20"/>
              </w:rPr>
            </w:pPr>
            <w:r w:rsidRPr="009F1754">
              <w:rPr>
                <w:rFonts w:ascii="Arial" w:hAnsi="Arial" w:cs="Arial"/>
                <w:color w:val="000000"/>
                <w:sz w:val="20"/>
                <w:szCs w:val="20"/>
              </w:rPr>
              <w:t>10 000</w:t>
            </w:r>
          </w:p>
        </w:tc>
        <w:bookmarkEnd w:id="2"/>
      </w:tr>
      <w:tr w:rsidR="009F1754" w:rsidRPr="009F1754" w14:paraId="25662A44" w14:textId="77777777" w:rsidTr="009F1754">
        <w:trPr>
          <w:cantSplit/>
          <w:jc w:val="center"/>
        </w:trPr>
        <w:tc>
          <w:tcPr>
            <w:tcW w:w="345" w:type="pct"/>
            <w:tcBorders>
              <w:top w:val="single" w:sz="4" w:space="0" w:color="auto"/>
              <w:left w:val="single" w:sz="4" w:space="0" w:color="auto"/>
              <w:bottom w:val="single" w:sz="4" w:space="0" w:color="auto"/>
              <w:right w:val="single" w:sz="4" w:space="0" w:color="auto"/>
            </w:tcBorders>
            <w:vAlign w:val="center"/>
          </w:tcPr>
          <w:p w14:paraId="41CEF0CD" w14:textId="77777777" w:rsidR="009F1754" w:rsidRPr="009F1754" w:rsidRDefault="009F1754" w:rsidP="009F1754">
            <w:pPr>
              <w:pStyle w:val="Akapitzlist"/>
              <w:numPr>
                <w:ilvl w:val="0"/>
                <w:numId w:val="8"/>
              </w:numPr>
              <w:spacing w:after="200" w:line="240" w:lineRule="auto"/>
              <w:rPr>
                <w:rFonts w:ascii="Arial" w:hAnsi="Arial" w:cs="Arial"/>
                <w:sz w:val="16"/>
                <w:szCs w:val="16"/>
              </w:rPr>
            </w:pPr>
          </w:p>
        </w:tc>
        <w:tc>
          <w:tcPr>
            <w:tcW w:w="1555" w:type="pct"/>
            <w:tcBorders>
              <w:top w:val="single" w:sz="4" w:space="0" w:color="auto"/>
              <w:left w:val="single" w:sz="4" w:space="0" w:color="auto"/>
              <w:bottom w:val="single" w:sz="4" w:space="0" w:color="auto"/>
              <w:right w:val="single" w:sz="4" w:space="0" w:color="auto"/>
            </w:tcBorders>
            <w:vAlign w:val="center"/>
            <w:hideMark/>
          </w:tcPr>
          <w:p w14:paraId="3AF8BD84" w14:textId="77777777" w:rsidR="009F1754" w:rsidRPr="009F1754" w:rsidRDefault="009F1754">
            <w:pPr>
              <w:jc w:val="center"/>
              <w:rPr>
                <w:rFonts w:ascii="Arial" w:hAnsi="Arial" w:cs="Arial"/>
                <w:sz w:val="18"/>
                <w:szCs w:val="18"/>
              </w:rPr>
            </w:pPr>
            <w:r w:rsidRPr="009F1754">
              <w:rPr>
                <w:rFonts w:ascii="Arial" w:hAnsi="Arial" w:cs="Arial"/>
                <w:sz w:val="20"/>
                <w:szCs w:val="20"/>
              </w:rPr>
              <w:t>HP Color LaseJet</w:t>
            </w:r>
          </w:p>
          <w:p w14:paraId="738B5102" w14:textId="77777777" w:rsidR="009F1754" w:rsidRPr="009F1754" w:rsidRDefault="009F1754">
            <w:pPr>
              <w:jc w:val="center"/>
              <w:rPr>
                <w:rFonts w:ascii="Arial" w:hAnsi="Arial" w:cs="Arial"/>
                <w:sz w:val="20"/>
                <w:szCs w:val="20"/>
              </w:rPr>
            </w:pPr>
            <w:r w:rsidRPr="009F1754">
              <w:rPr>
                <w:rFonts w:ascii="Arial" w:hAnsi="Arial" w:cs="Arial"/>
                <w:sz w:val="20"/>
                <w:szCs w:val="20"/>
              </w:rPr>
              <w:t>CP3505n</w:t>
            </w:r>
          </w:p>
        </w:tc>
        <w:tc>
          <w:tcPr>
            <w:tcW w:w="1424" w:type="pct"/>
            <w:tcBorders>
              <w:top w:val="single" w:sz="4" w:space="0" w:color="auto"/>
              <w:left w:val="single" w:sz="4" w:space="0" w:color="auto"/>
              <w:bottom w:val="single" w:sz="4" w:space="0" w:color="auto"/>
              <w:right w:val="single" w:sz="4" w:space="0" w:color="auto"/>
            </w:tcBorders>
            <w:vAlign w:val="center"/>
            <w:hideMark/>
          </w:tcPr>
          <w:p w14:paraId="42AFB4AF" w14:textId="77777777" w:rsidR="009F1754" w:rsidRPr="009F1754" w:rsidRDefault="009F1754">
            <w:pPr>
              <w:jc w:val="center"/>
              <w:rPr>
                <w:rFonts w:ascii="Arial" w:hAnsi="Arial" w:cs="Arial"/>
                <w:color w:val="000000"/>
                <w:sz w:val="20"/>
                <w:szCs w:val="20"/>
              </w:rPr>
            </w:pPr>
            <w:r w:rsidRPr="009F1754">
              <w:rPr>
                <w:rFonts w:ascii="Arial" w:hAnsi="Arial" w:cs="Arial"/>
                <w:color w:val="000000"/>
                <w:sz w:val="20"/>
                <w:szCs w:val="20"/>
              </w:rPr>
              <w:t>Toner czarny</w:t>
            </w:r>
          </w:p>
        </w:tc>
        <w:tc>
          <w:tcPr>
            <w:tcW w:w="1676" w:type="pct"/>
            <w:tcBorders>
              <w:top w:val="single" w:sz="4" w:space="0" w:color="auto"/>
              <w:left w:val="single" w:sz="4" w:space="0" w:color="auto"/>
              <w:bottom w:val="single" w:sz="4" w:space="0" w:color="auto"/>
              <w:right w:val="single" w:sz="4" w:space="0" w:color="auto"/>
            </w:tcBorders>
            <w:vAlign w:val="center"/>
            <w:hideMark/>
          </w:tcPr>
          <w:p w14:paraId="69B37A42" w14:textId="77777777" w:rsidR="009F1754" w:rsidRPr="009F1754" w:rsidRDefault="009F1754">
            <w:pPr>
              <w:jc w:val="center"/>
              <w:rPr>
                <w:rFonts w:ascii="Arial" w:hAnsi="Arial" w:cs="Arial"/>
                <w:color w:val="000000"/>
                <w:sz w:val="20"/>
                <w:szCs w:val="20"/>
              </w:rPr>
            </w:pPr>
            <w:r w:rsidRPr="009F1754">
              <w:rPr>
                <w:rFonts w:ascii="Arial" w:hAnsi="Arial" w:cs="Arial"/>
                <w:color w:val="000000"/>
                <w:sz w:val="20"/>
                <w:szCs w:val="20"/>
              </w:rPr>
              <w:t>6 000</w:t>
            </w:r>
          </w:p>
        </w:tc>
      </w:tr>
      <w:tr w:rsidR="009F1754" w:rsidRPr="009F1754" w14:paraId="291CC412" w14:textId="77777777" w:rsidTr="009F1754">
        <w:trPr>
          <w:cantSplit/>
          <w:jc w:val="center"/>
        </w:trPr>
        <w:tc>
          <w:tcPr>
            <w:tcW w:w="345" w:type="pct"/>
            <w:tcBorders>
              <w:top w:val="single" w:sz="4" w:space="0" w:color="auto"/>
              <w:left w:val="single" w:sz="4" w:space="0" w:color="auto"/>
              <w:bottom w:val="single" w:sz="4" w:space="0" w:color="auto"/>
              <w:right w:val="single" w:sz="4" w:space="0" w:color="auto"/>
            </w:tcBorders>
            <w:vAlign w:val="center"/>
          </w:tcPr>
          <w:p w14:paraId="5B7048F2" w14:textId="77777777" w:rsidR="009F1754" w:rsidRPr="009F1754" w:rsidRDefault="009F1754" w:rsidP="009F1754">
            <w:pPr>
              <w:pStyle w:val="Akapitzlist"/>
              <w:numPr>
                <w:ilvl w:val="0"/>
                <w:numId w:val="8"/>
              </w:numPr>
              <w:spacing w:after="200" w:line="240" w:lineRule="auto"/>
              <w:rPr>
                <w:rFonts w:ascii="Arial" w:hAnsi="Arial" w:cs="Arial"/>
                <w:sz w:val="16"/>
                <w:szCs w:val="16"/>
              </w:rPr>
            </w:pPr>
          </w:p>
        </w:tc>
        <w:tc>
          <w:tcPr>
            <w:tcW w:w="1555" w:type="pct"/>
            <w:tcBorders>
              <w:top w:val="single" w:sz="4" w:space="0" w:color="auto"/>
              <w:left w:val="single" w:sz="4" w:space="0" w:color="auto"/>
              <w:bottom w:val="single" w:sz="4" w:space="0" w:color="auto"/>
              <w:right w:val="single" w:sz="4" w:space="0" w:color="auto"/>
            </w:tcBorders>
            <w:vAlign w:val="center"/>
            <w:hideMark/>
          </w:tcPr>
          <w:p w14:paraId="7DAB485F" w14:textId="77777777" w:rsidR="009F1754" w:rsidRPr="009F1754" w:rsidRDefault="009F1754">
            <w:pPr>
              <w:jc w:val="center"/>
              <w:rPr>
                <w:rFonts w:ascii="Arial" w:hAnsi="Arial" w:cs="Arial"/>
                <w:sz w:val="18"/>
                <w:szCs w:val="18"/>
              </w:rPr>
            </w:pPr>
            <w:r w:rsidRPr="009F1754">
              <w:rPr>
                <w:rFonts w:ascii="Arial" w:hAnsi="Arial" w:cs="Arial"/>
                <w:sz w:val="20"/>
                <w:szCs w:val="20"/>
              </w:rPr>
              <w:t>HP Color LaseJet</w:t>
            </w:r>
          </w:p>
          <w:p w14:paraId="2F046A43" w14:textId="77777777" w:rsidR="009F1754" w:rsidRPr="009F1754" w:rsidRDefault="009F1754">
            <w:pPr>
              <w:jc w:val="center"/>
              <w:rPr>
                <w:rFonts w:ascii="Arial" w:hAnsi="Arial" w:cs="Arial"/>
                <w:sz w:val="20"/>
                <w:szCs w:val="20"/>
              </w:rPr>
            </w:pPr>
            <w:r w:rsidRPr="009F1754">
              <w:rPr>
                <w:rFonts w:ascii="Arial" w:hAnsi="Arial" w:cs="Arial"/>
                <w:sz w:val="20"/>
                <w:szCs w:val="20"/>
              </w:rPr>
              <w:t>CP3505n</w:t>
            </w:r>
          </w:p>
        </w:tc>
        <w:tc>
          <w:tcPr>
            <w:tcW w:w="1424" w:type="pct"/>
            <w:tcBorders>
              <w:top w:val="single" w:sz="4" w:space="0" w:color="auto"/>
              <w:left w:val="single" w:sz="4" w:space="0" w:color="auto"/>
              <w:bottom w:val="single" w:sz="4" w:space="0" w:color="auto"/>
              <w:right w:val="single" w:sz="4" w:space="0" w:color="auto"/>
            </w:tcBorders>
            <w:vAlign w:val="center"/>
            <w:hideMark/>
          </w:tcPr>
          <w:p w14:paraId="576D48A8" w14:textId="77777777" w:rsidR="009F1754" w:rsidRPr="009F1754" w:rsidRDefault="009F1754">
            <w:pPr>
              <w:jc w:val="center"/>
              <w:rPr>
                <w:rFonts w:ascii="Arial" w:hAnsi="Arial" w:cs="Arial"/>
                <w:color w:val="000000"/>
                <w:sz w:val="20"/>
                <w:szCs w:val="20"/>
              </w:rPr>
            </w:pPr>
            <w:r w:rsidRPr="009F1754">
              <w:rPr>
                <w:rFonts w:ascii="Arial" w:hAnsi="Arial" w:cs="Arial"/>
                <w:color w:val="000000"/>
                <w:sz w:val="20"/>
                <w:szCs w:val="20"/>
              </w:rPr>
              <w:t>Toner niebieski</w:t>
            </w:r>
          </w:p>
        </w:tc>
        <w:tc>
          <w:tcPr>
            <w:tcW w:w="1676" w:type="pct"/>
            <w:tcBorders>
              <w:top w:val="single" w:sz="4" w:space="0" w:color="auto"/>
              <w:left w:val="single" w:sz="4" w:space="0" w:color="auto"/>
              <w:bottom w:val="single" w:sz="4" w:space="0" w:color="auto"/>
              <w:right w:val="single" w:sz="4" w:space="0" w:color="auto"/>
            </w:tcBorders>
            <w:vAlign w:val="center"/>
            <w:hideMark/>
          </w:tcPr>
          <w:p w14:paraId="16893757" w14:textId="77777777" w:rsidR="009F1754" w:rsidRPr="009F1754" w:rsidRDefault="009F1754">
            <w:pPr>
              <w:jc w:val="center"/>
              <w:rPr>
                <w:rFonts w:ascii="Arial" w:hAnsi="Arial" w:cs="Arial"/>
                <w:color w:val="000000"/>
                <w:sz w:val="20"/>
                <w:szCs w:val="20"/>
              </w:rPr>
            </w:pPr>
            <w:r w:rsidRPr="009F1754">
              <w:rPr>
                <w:rFonts w:ascii="Arial" w:hAnsi="Arial" w:cs="Arial"/>
                <w:color w:val="000000"/>
                <w:sz w:val="20"/>
                <w:szCs w:val="20"/>
              </w:rPr>
              <w:t>6 000</w:t>
            </w:r>
          </w:p>
        </w:tc>
      </w:tr>
      <w:tr w:rsidR="009F1754" w:rsidRPr="009F1754" w14:paraId="51132B02" w14:textId="77777777" w:rsidTr="009F1754">
        <w:trPr>
          <w:cantSplit/>
          <w:jc w:val="center"/>
        </w:trPr>
        <w:tc>
          <w:tcPr>
            <w:tcW w:w="345" w:type="pct"/>
            <w:tcBorders>
              <w:top w:val="single" w:sz="4" w:space="0" w:color="auto"/>
              <w:left w:val="single" w:sz="4" w:space="0" w:color="auto"/>
              <w:bottom w:val="single" w:sz="4" w:space="0" w:color="auto"/>
              <w:right w:val="single" w:sz="4" w:space="0" w:color="auto"/>
            </w:tcBorders>
            <w:vAlign w:val="center"/>
          </w:tcPr>
          <w:p w14:paraId="4F9ABA9C" w14:textId="77777777" w:rsidR="009F1754" w:rsidRPr="009F1754" w:rsidRDefault="009F1754" w:rsidP="009F1754">
            <w:pPr>
              <w:pStyle w:val="Akapitzlist"/>
              <w:numPr>
                <w:ilvl w:val="0"/>
                <w:numId w:val="8"/>
              </w:numPr>
              <w:spacing w:after="200" w:line="240" w:lineRule="auto"/>
              <w:rPr>
                <w:rFonts w:ascii="Arial" w:hAnsi="Arial" w:cs="Arial"/>
                <w:sz w:val="16"/>
                <w:szCs w:val="16"/>
              </w:rPr>
            </w:pPr>
          </w:p>
        </w:tc>
        <w:tc>
          <w:tcPr>
            <w:tcW w:w="1555" w:type="pct"/>
            <w:tcBorders>
              <w:top w:val="single" w:sz="4" w:space="0" w:color="auto"/>
              <w:left w:val="single" w:sz="4" w:space="0" w:color="auto"/>
              <w:bottom w:val="single" w:sz="4" w:space="0" w:color="auto"/>
              <w:right w:val="single" w:sz="4" w:space="0" w:color="auto"/>
            </w:tcBorders>
            <w:vAlign w:val="center"/>
            <w:hideMark/>
          </w:tcPr>
          <w:p w14:paraId="7DF5C4DD" w14:textId="77777777" w:rsidR="009F1754" w:rsidRPr="009F1754" w:rsidRDefault="009F1754">
            <w:pPr>
              <w:jc w:val="center"/>
              <w:rPr>
                <w:rFonts w:ascii="Arial" w:hAnsi="Arial" w:cs="Arial"/>
                <w:sz w:val="18"/>
                <w:szCs w:val="18"/>
              </w:rPr>
            </w:pPr>
            <w:r w:rsidRPr="009F1754">
              <w:rPr>
                <w:rFonts w:ascii="Arial" w:hAnsi="Arial" w:cs="Arial"/>
                <w:sz w:val="20"/>
                <w:szCs w:val="20"/>
              </w:rPr>
              <w:t>HP Color LaseJet</w:t>
            </w:r>
          </w:p>
          <w:p w14:paraId="588E5C74" w14:textId="77777777" w:rsidR="009F1754" w:rsidRPr="009F1754" w:rsidRDefault="009F1754">
            <w:pPr>
              <w:jc w:val="center"/>
              <w:rPr>
                <w:rFonts w:ascii="Arial" w:hAnsi="Arial" w:cs="Arial"/>
                <w:sz w:val="20"/>
                <w:szCs w:val="20"/>
              </w:rPr>
            </w:pPr>
            <w:r w:rsidRPr="009F1754">
              <w:rPr>
                <w:rFonts w:ascii="Arial" w:hAnsi="Arial" w:cs="Arial"/>
                <w:sz w:val="20"/>
                <w:szCs w:val="20"/>
              </w:rPr>
              <w:t>CP3505n</w:t>
            </w:r>
          </w:p>
        </w:tc>
        <w:tc>
          <w:tcPr>
            <w:tcW w:w="1424" w:type="pct"/>
            <w:tcBorders>
              <w:top w:val="single" w:sz="4" w:space="0" w:color="auto"/>
              <w:left w:val="single" w:sz="4" w:space="0" w:color="auto"/>
              <w:bottom w:val="single" w:sz="4" w:space="0" w:color="auto"/>
              <w:right w:val="single" w:sz="4" w:space="0" w:color="auto"/>
            </w:tcBorders>
            <w:vAlign w:val="center"/>
            <w:hideMark/>
          </w:tcPr>
          <w:p w14:paraId="687DA5E1" w14:textId="77777777" w:rsidR="009F1754" w:rsidRPr="009F1754" w:rsidRDefault="009F1754">
            <w:pPr>
              <w:jc w:val="center"/>
              <w:rPr>
                <w:rFonts w:ascii="Arial" w:hAnsi="Arial" w:cs="Arial"/>
                <w:color w:val="000000"/>
                <w:sz w:val="20"/>
                <w:szCs w:val="20"/>
              </w:rPr>
            </w:pPr>
            <w:r w:rsidRPr="009F1754">
              <w:rPr>
                <w:rFonts w:ascii="Arial" w:hAnsi="Arial" w:cs="Arial"/>
                <w:color w:val="000000"/>
                <w:sz w:val="20"/>
                <w:szCs w:val="20"/>
              </w:rPr>
              <w:t>Toner żółty</w:t>
            </w:r>
          </w:p>
        </w:tc>
        <w:tc>
          <w:tcPr>
            <w:tcW w:w="1676" w:type="pct"/>
            <w:tcBorders>
              <w:top w:val="single" w:sz="4" w:space="0" w:color="auto"/>
              <w:left w:val="single" w:sz="4" w:space="0" w:color="auto"/>
              <w:bottom w:val="single" w:sz="4" w:space="0" w:color="auto"/>
              <w:right w:val="single" w:sz="4" w:space="0" w:color="auto"/>
            </w:tcBorders>
            <w:vAlign w:val="center"/>
            <w:hideMark/>
          </w:tcPr>
          <w:p w14:paraId="37519D7A" w14:textId="77777777" w:rsidR="009F1754" w:rsidRPr="009F1754" w:rsidRDefault="009F1754">
            <w:pPr>
              <w:jc w:val="center"/>
              <w:rPr>
                <w:rFonts w:ascii="Arial" w:hAnsi="Arial" w:cs="Arial"/>
                <w:color w:val="000000"/>
                <w:sz w:val="20"/>
                <w:szCs w:val="20"/>
              </w:rPr>
            </w:pPr>
            <w:r w:rsidRPr="009F1754">
              <w:rPr>
                <w:rFonts w:ascii="Arial" w:hAnsi="Arial" w:cs="Arial"/>
                <w:color w:val="000000"/>
                <w:sz w:val="20"/>
                <w:szCs w:val="20"/>
              </w:rPr>
              <w:t>6 000</w:t>
            </w:r>
          </w:p>
        </w:tc>
      </w:tr>
      <w:tr w:rsidR="009F1754" w:rsidRPr="009F1754" w14:paraId="4BE70EF1" w14:textId="77777777" w:rsidTr="009F1754">
        <w:trPr>
          <w:cantSplit/>
          <w:jc w:val="center"/>
        </w:trPr>
        <w:tc>
          <w:tcPr>
            <w:tcW w:w="345" w:type="pct"/>
            <w:tcBorders>
              <w:top w:val="single" w:sz="4" w:space="0" w:color="auto"/>
              <w:left w:val="single" w:sz="4" w:space="0" w:color="auto"/>
              <w:bottom w:val="single" w:sz="4" w:space="0" w:color="auto"/>
              <w:right w:val="single" w:sz="4" w:space="0" w:color="auto"/>
            </w:tcBorders>
            <w:vAlign w:val="center"/>
          </w:tcPr>
          <w:p w14:paraId="6765D5D3" w14:textId="77777777" w:rsidR="009F1754" w:rsidRPr="009F1754" w:rsidRDefault="009F1754" w:rsidP="009F1754">
            <w:pPr>
              <w:pStyle w:val="Akapitzlist"/>
              <w:numPr>
                <w:ilvl w:val="0"/>
                <w:numId w:val="8"/>
              </w:numPr>
              <w:spacing w:after="200" w:line="240" w:lineRule="auto"/>
              <w:rPr>
                <w:rFonts w:ascii="Arial" w:hAnsi="Arial" w:cs="Arial"/>
                <w:sz w:val="16"/>
                <w:szCs w:val="16"/>
              </w:rPr>
            </w:pPr>
          </w:p>
        </w:tc>
        <w:tc>
          <w:tcPr>
            <w:tcW w:w="1555" w:type="pct"/>
            <w:tcBorders>
              <w:top w:val="single" w:sz="4" w:space="0" w:color="auto"/>
              <w:left w:val="single" w:sz="4" w:space="0" w:color="auto"/>
              <w:bottom w:val="single" w:sz="4" w:space="0" w:color="auto"/>
              <w:right w:val="single" w:sz="4" w:space="0" w:color="auto"/>
            </w:tcBorders>
            <w:vAlign w:val="center"/>
            <w:hideMark/>
          </w:tcPr>
          <w:p w14:paraId="48C8E149" w14:textId="77777777" w:rsidR="009F1754" w:rsidRPr="009F1754" w:rsidRDefault="009F1754">
            <w:pPr>
              <w:jc w:val="center"/>
              <w:rPr>
                <w:rFonts w:ascii="Arial" w:hAnsi="Arial" w:cs="Arial"/>
                <w:sz w:val="18"/>
                <w:szCs w:val="18"/>
              </w:rPr>
            </w:pPr>
            <w:r w:rsidRPr="009F1754">
              <w:rPr>
                <w:rFonts w:ascii="Arial" w:hAnsi="Arial" w:cs="Arial"/>
                <w:sz w:val="20"/>
                <w:szCs w:val="20"/>
              </w:rPr>
              <w:t>HP Color LaseJet</w:t>
            </w:r>
          </w:p>
          <w:p w14:paraId="5D777AFE" w14:textId="77777777" w:rsidR="009F1754" w:rsidRPr="009F1754" w:rsidRDefault="009F1754">
            <w:pPr>
              <w:jc w:val="center"/>
              <w:rPr>
                <w:rFonts w:ascii="Arial" w:hAnsi="Arial" w:cs="Arial"/>
                <w:sz w:val="20"/>
                <w:szCs w:val="20"/>
              </w:rPr>
            </w:pPr>
            <w:r w:rsidRPr="009F1754">
              <w:rPr>
                <w:rFonts w:ascii="Arial" w:hAnsi="Arial" w:cs="Arial"/>
                <w:sz w:val="20"/>
                <w:szCs w:val="20"/>
              </w:rPr>
              <w:t>CP3505n</w:t>
            </w:r>
          </w:p>
        </w:tc>
        <w:tc>
          <w:tcPr>
            <w:tcW w:w="1424" w:type="pct"/>
            <w:tcBorders>
              <w:top w:val="single" w:sz="4" w:space="0" w:color="auto"/>
              <w:left w:val="single" w:sz="4" w:space="0" w:color="auto"/>
              <w:bottom w:val="single" w:sz="4" w:space="0" w:color="auto"/>
              <w:right w:val="single" w:sz="4" w:space="0" w:color="auto"/>
            </w:tcBorders>
            <w:vAlign w:val="center"/>
            <w:hideMark/>
          </w:tcPr>
          <w:p w14:paraId="4BB65B6F" w14:textId="77777777" w:rsidR="009F1754" w:rsidRPr="009F1754" w:rsidRDefault="009F1754">
            <w:pPr>
              <w:jc w:val="center"/>
              <w:rPr>
                <w:rFonts w:ascii="Arial" w:hAnsi="Arial" w:cs="Arial"/>
                <w:color w:val="000000"/>
                <w:sz w:val="20"/>
                <w:szCs w:val="20"/>
              </w:rPr>
            </w:pPr>
            <w:r w:rsidRPr="009F1754">
              <w:rPr>
                <w:rFonts w:ascii="Arial" w:hAnsi="Arial" w:cs="Arial"/>
                <w:color w:val="000000"/>
                <w:sz w:val="20"/>
                <w:szCs w:val="20"/>
              </w:rPr>
              <w:t>Toner różowy</w:t>
            </w:r>
          </w:p>
        </w:tc>
        <w:tc>
          <w:tcPr>
            <w:tcW w:w="1676" w:type="pct"/>
            <w:tcBorders>
              <w:top w:val="single" w:sz="4" w:space="0" w:color="auto"/>
              <w:left w:val="single" w:sz="4" w:space="0" w:color="auto"/>
              <w:bottom w:val="single" w:sz="4" w:space="0" w:color="auto"/>
              <w:right w:val="single" w:sz="4" w:space="0" w:color="auto"/>
            </w:tcBorders>
            <w:vAlign w:val="center"/>
            <w:hideMark/>
          </w:tcPr>
          <w:p w14:paraId="2DDE8026" w14:textId="77777777" w:rsidR="009F1754" w:rsidRPr="009F1754" w:rsidRDefault="009F1754">
            <w:pPr>
              <w:jc w:val="center"/>
              <w:rPr>
                <w:rFonts w:ascii="Arial" w:hAnsi="Arial" w:cs="Arial"/>
                <w:color w:val="000000"/>
                <w:sz w:val="20"/>
                <w:szCs w:val="20"/>
              </w:rPr>
            </w:pPr>
            <w:r w:rsidRPr="009F1754">
              <w:rPr>
                <w:rFonts w:ascii="Arial" w:hAnsi="Arial" w:cs="Arial"/>
                <w:color w:val="000000"/>
                <w:sz w:val="20"/>
                <w:szCs w:val="20"/>
              </w:rPr>
              <w:t>6 000</w:t>
            </w:r>
          </w:p>
        </w:tc>
      </w:tr>
      <w:tr w:rsidR="009F1754" w:rsidRPr="009F1754" w14:paraId="7DCED287" w14:textId="77777777" w:rsidTr="009F1754">
        <w:trPr>
          <w:cantSplit/>
          <w:jc w:val="center"/>
        </w:trPr>
        <w:tc>
          <w:tcPr>
            <w:tcW w:w="345" w:type="pct"/>
            <w:tcBorders>
              <w:top w:val="single" w:sz="4" w:space="0" w:color="auto"/>
              <w:left w:val="single" w:sz="4" w:space="0" w:color="auto"/>
              <w:bottom w:val="single" w:sz="4" w:space="0" w:color="auto"/>
              <w:right w:val="single" w:sz="4" w:space="0" w:color="auto"/>
            </w:tcBorders>
            <w:vAlign w:val="center"/>
          </w:tcPr>
          <w:p w14:paraId="7A3504EB" w14:textId="77777777" w:rsidR="009F1754" w:rsidRPr="009F1754" w:rsidRDefault="009F1754" w:rsidP="009F1754">
            <w:pPr>
              <w:pStyle w:val="Akapitzlist"/>
              <w:numPr>
                <w:ilvl w:val="0"/>
                <w:numId w:val="8"/>
              </w:numPr>
              <w:spacing w:after="200" w:line="240" w:lineRule="auto"/>
              <w:rPr>
                <w:rFonts w:ascii="Arial" w:hAnsi="Arial" w:cs="Arial"/>
                <w:sz w:val="16"/>
                <w:szCs w:val="16"/>
              </w:rPr>
            </w:pPr>
          </w:p>
        </w:tc>
        <w:tc>
          <w:tcPr>
            <w:tcW w:w="1555" w:type="pct"/>
            <w:tcBorders>
              <w:top w:val="single" w:sz="4" w:space="0" w:color="auto"/>
              <w:left w:val="single" w:sz="4" w:space="0" w:color="auto"/>
              <w:bottom w:val="single" w:sz="4" w:space="0" w:color="auto"/>
              <w:right w:val="single" w:sz="4" w:space="0" w:color="auto"/>
            </w:tcBorders>
            <w:vAlign w:val="center"/>
            <w:hideMark/>
          </w:tcPr>
          <w:p w14:paraId="5F0AB59D" w14:textId="77777777" w:rsidR="009F1754" w:rsidRPr="009F1754" w:rsidRDefault="009F1754">
            <w:pPr>
              <w:jc w:val="center"/>
              <w:rPr>
                <w:rFonts w:ascii="Arial" w:hAnsi="Arial" w:cs="Arial"/>
                <w:color w:val="000000"/>
                <w:sz w:val="18"/>
                <w:szCs w:val="18"/>
              </w:rPr>
            </w:pPr>
            <w:r w:rsidRPr="009F1754">
              <w:rPr>
                <w:rFonts w:ascii="Arial" w:hAnsi="Arial" w:cs="Arial"/>
                <w:color w:val="000000"/>
                <w:sz w:val="20"/>
                <w:szCs w:val="20"/>
              </w:rPr>
              <w:t>Kyocera Ecosys P2135dn</w:t>
            </w:r>
          </w:p>
        </w:tc>
        <w:tc>
          <w:tcPr>
            <w:tcW w:w="1424" w:type="pct"/>
            <w:tcBorders>
              <w:top w:val="single" w:sz="4" w:space="0" w:color="auto"/>
              <w:left w:val="single" w:sz="4" w:space="0" w:color="auto"/>
              <w:bottom w:val="single" w:sz="4" w:space="0" w:color="auto"/>
              <w:right w:val="single" w:sz="4" w:space="0" w:color="auto"/>
            </w:tcBorders>
            <w:vAlign w:val="center"/>
            <w:hideMark/>
          </w:tcPr>
          <w:p w14:paraId="38E626D2" w14:textId="77777777" w:rsidR="009F1754" w:rsidRPr="009F1754" w:rsidRDefault="009F1754">
            <w:pPr>
              <w:jc w:val="center"/>
              <w:rPr>
                <w:rFonts w:ascii="Arial" w:hAnsi="Arial" w:cs="Arial"/>
                <w:sz w:val="20"/>
                <w:szCs w:val="20"/>
              </w:rPr>
            </w:pPr>
            <w:r w:rsidRPr="009F1754">
              <w:rPr>
                <w:rFonts w:ascii="Arial" w:hAnsi="Arial" w:cs="Arial"/>
                <w:sz w:val="20"/>
                <w:szCs w:val="20"/>
              </w:rPr>
              <w:t>Toner czarny</w:t>
            </w:r>
          </w:p>
        </w:tc>
        <w:tc>
          <w:tcPr>
            <w:tcW w:w="1676" w:type="pct"/>
            <w:tcBorders>
              <w:top w:val="single" w:sz="4" w:space="0" w:color="auto"/>
              <w:left w:val="single" w:sz="4" w:space="0" w:color="auto"/>
              <w:bottom w:val="single" w:sz="4" w:space="0" w:color="auto"/>
              <w:right w:val="single" w:sz="4" w:space="0" w:color="auto"/>
            </w:tcBorders>
            <w:vAlign w:val="center"/>
            <w:hideMark/>
          </w:tcPr>
          <w:p w14:paraId="706C1782" w14:textId="77777777" w:rsidR="009F1754" w:rsidRPr="009F1754" w:rsidRDefault="009F1754">
            <w:pPr>
              <w:jc w:val="center"/>
              <w:rPr>
                <w:rFonts w:ascii="Arial" w:hAnsi="Arial" w:cs="Arial"/>
                <w:sz w:val="20"/>
                <w:szCs w:val="20"/>
              </w:rPr>
            </w:pPr>
            <w:r w:rsidRPr="009F1754">
              <w:rPr>
                <w:rFonts w:ascii="Arial" w:hAnsi="Arial" w:cs="Arial"/>
                <w:sz w:val="20"/>
                <w:szCs w:val="20"/>
              </w:rPr>
              <w:t>7 200</w:t>
            </w:r>
          </w:p>
        </w:tc>
      </w:tr>
      <w:tr w:rsidR="009F1754" w:rsidRPr="009F1754" w14:paraId="40AEED97" w14:textId="77777777" w:rsidTr="009F1754">
        <w:trPr>
          <w:cantSplit/>
          <w:jc w:val="center"/>
        </w:trPr>
        <w:tc>
          <w:tcPr>
            <w:tcW w:w="345" w:type="pct"/>
            <w:tcBorders>
              <w:top w:val="single" w:sz="4" w:space="0" w:color="auto"/>
              <w:left w:val="single" w:sz="4" w:space="0" w:color="auto"/>
              <w:bottom w:val="single" w:sz="4" w:space="0" w:color="auto"/>
              <w:right w:val="single" w:sz="4" w:space="0" w:color="auto"/>
            </w:tcBorders>
            <w:vAlign w:val="center"/>
          </w:tcPr>
          <w:p w14:paraId="026F9270" w14:textId="77777777" w:rsidR="009F1754" w:rsidRPr="009F1754" w:rsidRDefault="009F1754" w:rsidP="009F1754">
            <w:pPr>
              <w:pStyle w:val="Akapitzlist"/>
              <w:numPr>
                <w:ilvl w:val="0"/>
                <w:numId w:val="8"/>
              </w:numPr>
              <w:spacing w:after="200" w:line="240" w:lineRule="auto"/>
              <w:rPr>
                <w:rFonts w:ascii="Arial" w:hAnsi="Arial" w:cs="Arial"/>
                <w:sz w:val="16"/>
                <w:szCs w:val="16"/>
              </w:rPr>
            </w:pPr>
          </w:p>
        </w:tc>
        <w:tc>
          <w:tcPr>
            <w:tcW w:w="1555" w:type="pct"/>
            <w:tcBorders>
              <w:top w:val="single" w:sz="4" w:space="0" w:color="auto"/>
              <w:left w:val="single" w:sz="4" w:space="0" w:color="auto"/>
              <w:bottom w:val="single" w:sz="4" w:space="0" w:color="auto"/>
              <w:right w:val="single" w:sz="4" w:space="0" w:color="auto"/>
            </w:tcBorders>
            <w:vAlign w:val="center"/>
            <w:hideMark/>
          </w:tcPr>
          <w:p w14:paraId="0D517CE0" w14:textId="77777777" w:rsidR="009F1754" w:rsidRPr="009F1754" w:rsidRDefault="009F1754">
            <w:pPr>
              <w:jc w:val="center"/>
              <w:rPr>
                <w:rFonts w:ascii="Arial" w:hAnsi="Arial" w:cs="Arial"/>
                <w:color w:val="000000"/>
                <w:sz w:val="18"/>
                <w:szCs w:val="18"/>
              </w:rPr>
            </w:pPr>
            <w:r w:rsidRPr="009F1754">
              <w:rPr>
                <w:rFonts w:ascii="Arial" w:hAnsi="Arial" w:cs="Arial"/>
                <w:color w:val="000000"/>
                <w:sz w:val="20"/>
                <w:szCs w:val="20"/>
              </w:rPr>
              <w:t>Kyocera Ecosys P2135dn</w:t>
            </w:r>
          </w:p>
        </w:tc>
        <w:tc>
          <w:tcPr>
            <w:tcW w:w="1424" w:type="pct"/>
            <w:tcBorders>
              <w:top w:val="single" w:sz="4" w:space="0" w:color="auto"/>
              <w:left w:val="single" w:sz="4" w:space="0" w:color="auto"/>
              <w:bottom w:val="single" w:sz="4" w:space="0" w:color="auto"/>
              <w:right w:val="single" w:sz="4" w:space="0" w:color="auto"/>
            </w:tcBorders>
            <w:vAlign w:val="center"/>
            <w:hideMark/>
          </w:tcPr>
          <w:p w14:paraId="0A305AF9" w14:textId="77777777" w:rsidR="009F1754" w:rsidRPr="009F1754" w:rsidRDefault="009F1754">
            <w:pPr>
              <w:jc w:val="center"/>
              <w:rPr>
                <w:rFonts w:ascii="Arial" w:hAnsi="Arial" w:cs="Arial"/>
                <w:sz w:val="20"/>
                <w:szCs w:val="20"/>
              </w:rPr>
            </w:pPr>
            <w:r w:rsidRPr="009F1754">
              <w:rPr>
                <w:rFonts w:ascii="Arial" w:hAnsi="Arial" w:cs="Arial"/>
                <w:sz w:val="20"/>
                <w:szCs w:val="20"/>
              </w:rPr>
              <w:t>Bęben czarny</w:t>
            </w:r>
          </w:p>
        </w:tc>
        <w:tc>
          <w:tcPr>
            <w:tcW w:w="1676" w:type="pct"/>
            <w:tcBorders>
              <w:top w:val="single" w:sz="4" w:space="0" w:color="auto"/>
              <w:left w:val="single" w:sz="4" w:space="0" w:color="auto"/>
              <w:bottom w:val="single" w:sz="4" w:space="0" w:color="auto"/>
              <w:right w:val="single" w:sz="4" w:space="0" w:color="auto"/>
            </w:tcBorders>
            <w:vAlign w:val="center"/>
            <w:hideMark/>
          </w:tcPr>
          <w:p w14:paraId="7C1EB266" w14:textId="77777777" w:rsidR="009F1754" w:rsidRPr="009F1754" w:rsidRDefault="009F1754">
            <w:pPr>
              <w:jc w:val="center"/>
              <w:rPr>
                <w:rFonts w:ascii="Arial" w:hAnsi="Arial" w:cs="Arial"/>
                <w:sz w:val="20"/>
                <w:szCs w:val="20"/>
              </w:rPr>
            </w:pPr>
            <w:r w:rsidRPr="009F1754">
              <w:rPr>
                <w:rFonts w:ascii="Arial" w:hAnsi="Arial" w:cs="Arial"/>
                <w:sz w:val="20"/>
                <w:szCs w:val="20"/>
              </w:rPr>
              <w:t>100 000</w:t>
            </w:r>
          </w:p>
        </w:tc>
      </w:tr>
      <w:tr w:rsidR="009F1754" w:rsidRPr="009F1754" w14:paraId="3075181A" w14:textId="77777777" w:rsidTr="009F1754">
        <w:trPr>
          <w:cantSplit/>
          <w:jc w:val="center"/>
        </w:trPr>
        <w:tc>
          <w:tcPr>
            <w:tcW w:w="345" w:type="pct"/>
            <w:tcBorders>
              <w:top w:val="single" w:sz="4" w:space="0" w:color="auto"/>
              <w:left w:val="single" w:sz="4" w:space="0" w:color="auto"/>
              <w:bottom w:val="single" w:sz="4" w:space="0" w:color="auto"/>
              <w:right w:val="single" w:sz="4" w:space="0" w:color="auto"/>
            </w:tcBorders>
            <w:vAlign w:val="center"/>
          </w:tcPr>
          <w:p w14:paraId="11DD9A71" w14:textId="77777777" w:rsidR="009F1754" w:rsidRPr="009F1754" w:rsidRDefault="009F1754" w:rsidP="009F1754">
            <w:pPr>
              <w:pStyle w:val="Akapitzlist"/>
              <w:numPr>
                <w:ilvl w:val="0"/>
                <w:numId w:val="8"/>
              </w:numPr>
              <w:spacing w:after="200" w:line="240" w:lineRule="auto"/>
              <w:rPr>
                <w:rFonts w:ascii="Arial" w:hAnsi="Arial" w:cs="Arial"/>
                <w:sz w:val="16"/>
                <w:szCs w:val="16"/>
              </w:rPr>
            </w:pPr>
          </w:p>
        </w:tc>
        <w:tc>
          <w:tcPr>
            <w:tcW w:w="1555" w:type="pct"/>
            <w:tcBorders>
              <w:top w:val="single" w:sz="4" w:space="0" w:color="auto"/>
              <w:left w:val="single" w:sz="4" w:space="0" w:color="auto"/>
              <w:bottom w:val="single" w:sz="4" w:space="0" w:color="auto"/>
              <w:right w:val="single" w:sz="4" w:space="0" w:color="auto"/>
            </w:tcBorders>
            <w:vAlign w:val="center"/>
            <w:hideMark/>
          </w:tcPr>
          <w:p w14:paraId="7D7A99B1" w14:textId="77777777" w:rsidR="009F1754" w:rsidRPr="009F1754" w:rsidRDefault="009F1754">
            <w:pPr>
              <w:jc w:val="center"/>
              <w:rPr>
                <w:rFonts w:ascii="Arial" w:hAnsi="Arial" w:cs="Arial"/>
                <w:color w:val="000000"/>
                <w:sz w:val="18"/>
                <w:szCs w:val="18"/>
              </w:rPr>
            </w:pPr>
            <w:r w:rsidRPr="009F1754">
              <w:rPr>
                <w:rFonts w:ascii="Arial" w:hAnsi="Arial" w:cs="Arial"/>
                <w:color w:val="000000"/>
                <w:sz w:val="20"/>
                <w:szCs w:val="20"/>
              </w:rPr>
              <w:t>Kyocera Ecosys P2135dn</w:t>
            </w:r>
          </w:p>
        </w:tc>
        <w:tc>
          <w:tcPr>
            <w:tcW w:w="1424" w:type="pct"/>
            <w:tcBorders>
              <w:top w:val="single" w:sz="4" w:space="0" w:color="auto"/>
              <w:left w:val="single" w:sz="4" w:space="0" w:color="auto"/>
              <w:bottom w:val="single" w:sz="4" w:space="0" w:color="auto"/>
              <w:right w:val="single" w:sz="4" w:space="0" w:color="auto"/>
            </w:tcBorders>
            <w:vAlign w:val="center"/>
            <w:hideMark/>
          </w:tcPr>
          <w:p w14:paraId="636727CA" w14:textId="77777777" w:rsidR="009F1754" w:rsidRPr="009F1754" w:rsidRDefault="009F1754">
            <w:pPr>
              <w:jc w:val="center"/>
              <w:rPr>
                <w:rFonts w:ascii="Arial" w:hAnsi="Arial" w:cs="Arial"/>
                <w:sz w:val="20"/>
                <w:szCs w:val="20"/>
              </w:rPr>
            </w:pPr>
            <w:r w:rsidRPr="009F1754">
              <w:rPr>
                <w:rFonts w:ascii="Arial" w:hAnsi="Arial" w:cs="Arial"/>
                <w:sz w:val="20"/>
                <w:szCs w:val="20"/>
              </w:rPr>
              <w:t>Deweloper czarny</w:t>
            </w:r>
          </w:p>
        </w:tc>
        <w:tc>
          <w:tcPr>
            <w:tcW w:w="1676" w:type="pct"/>
            <w:tcBorders>
              <w:top w:val="single" w:sz="4" w:space="0" w:color="auto"/>
              <w:left w:val="single" w:sz="4" w:space="0" w:color="auto"/>
              <w:bottom w:val="single" w:sz="4" w:space="0" w:color="auto"/>
              <w:right w:val="single" w:sz="4" w:space="0" w:color="auto"/>
            </w:tcBorders>
            <w:vAlign w:val="center"/>
            <w:hideMark/>
          </w:tcPr>
          <w:p w14:paraId="076E6068" w14:textId="77777777" w:rsidR="009F1754" w:rsidRPr="009F1754" w:rsidRDefault="009F1754">
            <w:pPr>
              <w:jc w:val="center"/>
              <w:rPr>
                <w:rFonts w:ascii="Arial" w:hAnsi="Arial" w:cs="Arial"/>
                <w:sz w:val="20"/>
                <w:szCs w:val="20"/>
              </w:rPr>
            </w:pPr>
            <w:r w:rsidRPr="009F1754">
              <w:rPr>
                <w:rFonts w:ascii="Arial" w:hAnsi="Arial" w:cs="Arial"/>
                <w:sz w:val="20"/>
                <w:szCs w:val="20"/>
              </w:rPr>
              <w:t>100 000</w:t>
            </w:r>
          </w:p>
        </w:tc>
      </w:tr>
      <w:tr w:rsidR="009F1754" w:rsidRPr="009F1754" w14:paraId="4D81C5AE" w14:textId="77777777" w:rsidTr="009F1754">
        <w:trPr>
          <w:cantSplit/>
          <w:jc w:val="center"/>
        </w:trPr>
        <w:tc>
          <w:tcPr>
            <w:tcW w:w="345" w:type="pct"/>
            <w:tcBorders>
              <w:top w:val="single" w:sz="4" w:space="0" w:color="auto"/>
              <w:left w:val="single" w:sz="4" w:space="0" w:color="auto"/>
              <w:bottom w:val="single" w:sz="4" w:space="0" w:color="auto"/>
              <w:right w:val="single" w:sz="4" w:space="0" w:color="auto"/>
            </w:tcBorders>
            <w:vAlign w:val="center"/>
          </w:tcPr>
          <w:p w14:paraId="172A5844" w14:textId="77777777" w:rsidR="009F1754" w:rsidRPr="009F1754" w:rsidRDefault="009F1754" w:rsidP="009F1754">
            <w:pPr>
              <w:pStyle w:val="Akapitzlist"/>
              <w:numPr>
                <w:ilvl w:val="0"/>
                <w:numId w:val="8"/>
              </w:numPr>
              <w:spacing w:after="200" w:line="240" w:lineRule="auto"/>
              <w:rPr>
                <w:rFonts w:ascii="Arial" w:hAnsi="Arial" w:cs="Arial"/>
                <w:sz w:val="16"/>
                <w:szCs w:val="16"/>
              </w:rPr>
            </w:pPr>
          </w:p>
        </w:tc>
        <w:tc>
          <w:tcPr>
            <w:tcW w:w="1555" w:type="pct"/>
            <w:tcBorders>
              <w:top w:val="single" w:sz="4" w:space="0" w:color="auto"/>
              <w:left w:val="single" w:sz="4" w:space="0" w:color="auto"/>
              <w:bottom w:val="single" w:sz="4" w:space="0" w:color="auto"/>
              <w:right w:val="single" w:sz="4" w:space="0" w:color="auto"/>
            </w:tcBorders>
            <w:vAlign w:val="center"/>
            <w:hideMark/>
          </w:tcPr>
          <w:p w14:paraId="4E88F2BB" w14:textId="77777777" w:rsidR="009F1754" w:rsidRPr="009F1754" w:rsidRDefault="009F1754">
            <w:pPr>
              <w:jc w:val="center"/>
              <w:rPr>
                <w:rFonts w:ascii="Arial" w:hAnsi="Arial" w:cs="Arial"/>
                <w:color w:val="000000"/>
                <w:sz w:val="18"/>
                <w:szCs w:val="18"/>
              </w:rPr>
            </w:pPr>
            <w:r w:rsidRPr="009F1754">
              <w:rPr>
                <w:rFonts w:ascii="Arial" w:hAnsi="Arial" w:cs="Arial"/>
                <w:sz w:val="20"/>
                <w:szCs w:val="20"/>
              </w:rPr>
              <w:t>Samsung SCX-6122FN</w:t>
            </w:r>
          </w:p>
        </w:tc>
        <w:tc>
          <w:tcPr>
            <w:tcW w:w="1424" w:type="pct"/>
            <w:tcBorders>
              <w:top w:val="single" w:sz="4" w:space="0" w:color="auto"/>
              <w:left w:val="single" w:sz="4" w:space="0" w:color="auto"/>
              <w:bottom w:val="single" w:sz="4" w:space="0" w:color="auto"/>
              <w:right w:val="single" w:sz="4" w:space="0" w:color="auto"/>
            </w:tcBorders>
            <w:vAlign w:val="center"/>
            <w:hideMark/>
          </w:tcPr>
          <w:p w14:paraId="76D4DB74" w14:textId="77777777" w:rsidR="009F1754" w:rsidRPr="009F1754" w:rsidRDefault="009F1754">
            <w:pPr>
              <w:jc w:val="center"/>
              <w:rPr>
                <w:rFonts w:ascii="Arial" w:hAnsi="Arial" w:cs="Arial"/>
                <w:sz w:val="20"/>
                <w:szCs w:val="20"/>
              </w:rPr>
            </w:pPr>
            <w:r w:rsidRPr="009F1754">
              <w:rPr>
                <w:rFonts w:ascii="Arial" w:hAnsi="Arial" w:cs="Arial"/>
                <w:sz w:val="20"/>
                <w:szCs w:val="20"/>
              </w:rPr>
              <w:t>Toner czarny</w:t>
            </w:r>
          </w:p>
        </w:tc>
        <w:tc>
          <w:tcPr>
            <w:tcW w:w="1676" w:type="pct"/>
            <w:tcBorders>
              <w:top w:val="single" w:sz="4" w:space="0" w:color="auto"/>
              <w:left w:val="single" w:sz="4" w:space="0" w:color="auto"/>
              <w:bottom w:val="single" w:sz="4" w:space="0" w:color="auto"/>
              <w:right w:val="single" w:sz="4" w:space="0" w:color="auto"/>
            </w:tcBorders>
            <w:vAlign w:val="center"/>
            <w:hideMark/>
          </w:tcPr>
          <w:p w14:paraId="5EF3E414" w14:textId="77777777" w:rsidR="009F1754" w:rsidRPr="009F1754" w:rsidRDefault="009F1754">
            <w:pPr>
              <w:jc w:val="center"/>
              <w:rPr>
                <w:rFonts w:ascii="Arial" w:hAnsi="Arial" w:cs="Arial"/>
                <w:sz w:val="20"/>
                <w:szCs w:val="20"/>
              </w:rPr>
            </w:pPr>
            <w:r w:rsidRPr="009F1754">
              <w:rPr>
                <w:rFonts w:ascii="Arial" w:hAnsi="Arial" w:cs="Arial"/>
                <w:sz w:val="20"/>
                <w:szCs w:val="20"/>
              </w:rPr>
              <w:t>8 000</w:t>
            </w:r>
          </w:p>
        </w:tc>
      </w:tr>
      <w:tr w:rsidR="009F1754" w:rsidRPr="009F1754" w14:paraId="1FE8C451" w14:textId="77777777" w:rsidTr="009F1754">
        <w:trPr>
          <w:cantSplit/>
          <w:jc w:val="center"/>
        </w:trPr>
        <w:tc>
          <w:tcPr>
            <w:tcW w:w="345" w:type="pct"/>
            <w:tcBorders>
              <w:top w:val="single" w:sz="4" w:space="0" w:color="auto"/>
              <w:left w:val="single" w:sz="4" w:space="0" w:color="auto"/>
              <w:bottom w:val="single" w:sz="4" w:space="0" w:color="auto"/>
              <w:right w:val="single" w:sz="4" w:space="0" w:color="auto"/>
            </w:tcBorders>
            <w:vAlign w:val="center"/>
          </w:tcPr>
          <w:p w14:paraId="06898C11" w14:textId="77777777" w:rsidR="009F1754" w:rsidRPr="009F1754" w:rsidRDefault="009F1754" w:rsidP="009F1754">
            <w:pPr>
              <w:pStyle w:val="Akapitzlist"/>
              <w:numPr>
                <w:ilvl w:val="0"/>
                <w:numId w:val="8"/>
              </w:numPr>
              <w:spacing w:after="200" w:line="240" w:lineRule="auto"/>
              <w:rPr>
                <w:rFonts w:ascii="Arial" w:hAnsi="Arial" w:cs="Arial"/>
                <w:sz w:val="16"/>
                <w:szCs w:val="16"/>
              </w:rPr>
            </w:pPr>
          </w:p>
        </w:tc>
        <w:tc>
          <w:tcPr>
            <w:tcW w:w="1555" w:type="pct"/>
            <w:tcBorders>
              <w:top w:val="single" w:sz="4" w:space="0" w:color="auto"/>
              <w:left w:val="single" w:sz="4" w:space="0" w:color="auto"/>
              <w:bottom w:val="single" w:sz="4" w:space="0" w:color="auto"/>
              <w:right w:val="single" w:sz="4" w:space="0" w:color="auto"/>
            </w:tcBorders>
            <w:vAlign w:val="center"/>
            <w:hideMark/>
          </w:tcPr>
          <w:p w14:paraId="65CF1235" w14:textId="77777777" w:rsidR="009F1754" w:rsidRPr="009F1754" w:rsidRDefault="009F1754">
            <w:pPr>
              <w:jc w:val="center"/>
              <w:rPr>
                <w:rFonts w:ascii="Arial" w:hAnsi="Arial" w:cs="Arial"/>
                <w:color w:val="000000"/>
                <w:sz w:val="18"/>
                <w:szCs w:val="18"/>
              </w:rPr>
            </w:pPr>
            <w:r w:rsidRPr="009F1754">
              <w:rPr>
                <w:rFonts w:ascii="Arial" w:hAnsi="Arial" w:cs="Arial"/>
                <w:sz w:val="20"/>
                <w:szCs w:val="20"/>
              </w:rPr>
              <w:t>Samsung SCX-6122FN</w:t>
            </w:r>
          </w:p>
        </w:tc>
        <w:tc>
          <w:tcPr>
            <w:tcW w:w="1424" w:type="pct"/>
            <w:tcBorders>
              <w:top w:val="single" w:sz="4" w:space="0" w:color="auto"/>
              <w:left w:val="single" w:sz="4" w:space="0" w:color="auto"/>
              <w:bottom w:val="single" w:sz="4" w:space="0" w:color="auto"/>
              <w:right w:val="single" w:sz="4" w:space="0" w:color="auto"/>
            </w:tcBorders>
            <w:vAlign w:val="center"/>
            <w:hideMark/>
          </w:tcPr>
          <w:p w14:paraId="53FA77A2" w14:textId="77777777" w:rsidR="009F1754" w:rsidRPr="009F1754" w:rsidRDefault="009F1754">
            <w:pPr>
              <w:jc w:val="center"/>
              <w:rPr>
                <w:rFonts w:ascii="Arial" w:hAnsi="Arial" w:cs="Arial"/>
                <w:sz w:val="20"/>
                <w:szCs w:val="20"/>
              </w:rPr>
            </w:pPr>
            <w:r w:rsidRPr="009F1754">
              <w:rPr>
                <w:rFonts w:ascii="Arial" w:hAnsi="Arial" w:cs="Arial"/>
                <w:sz w:val="20"/>
                <w:szCs w:val="20"/>
              </w:rPr>
              <w:t>Bęben czarny</w:t>
            </w:r>
          </w:p>
        </w:tc>
        <w:tc>
          <w:tcPr>
            <w:tcW w:w="1676" w:type="pct"/>
            <w:tcBorders>
              <w:top w:val="single" w:sz="4" w:space="0" w:color="auto"/>
              <w:left w:val="single" w:sz="4" w:space="0" w:color="auto"/>
              <w:bottom w:val="single" w:sz="4" w:space="0" w:color="auto"/>
              <w:right w:val="single" w:sz="4" w:space="0" w:color="auto"/>
            </w:tcBorders>
            <w:vAlign w:val="center"/>
            <w:hideMark/>
          </w:tcPr>
          <w:p w14:paraId="4ACC6FC5" w14:textId="77777777" w:rsidR="009F1754" w:rsidRPr="009F1754" w:rsidRDefault="009F1754">
            <w:pPr>
              <w:jc w:val="center"/>
              <w:rPr>
                <w:rFonts w:ascii="Arial" w:hAnsi="Arial" w:cs="Arial"/>
                <w:sz w:val="20"/>
                <w:szCs w:val="20"/>
              </w:rPr>
            </w:pPr>
            <w:r w:rsidRPr="009F1754">
              <w:rPr>
                <w:rFonts w:ascii="Arial" w:hAnsi="Arial" w:cs="Arial"/>
                <w:sz w:val="20"/>
                <w:szCs w:val="20"/>
              </w:rPr>
              <w:t>20 000</w:t>
            </w:r>
          </w:p>
        </w:tc>
      </w:tr>
      <w:tr w:rsidR="009F1754" w:rsidRPr="009F1754" w14:paraId="0CF5F5EE" w14:textId="77777777" w:rsidTr="009F1754">
        <w:trPr>
          <w:cantSplit/>
          <w:jc w:val="center"/>
        </w:trPr>
        <w:tc>
          <w:tcPr>
            <w:tcW w:w="345" w:type="pct"/>
            <w:tcBorders>
              <w:top w:val="single" w:sz="4" w:space="0" w:color="auto"/>
              <w:left w:val="single" w:sz="4" w:space="0" w:color="auto"/>
              <w:bottom w:val="single" w:sz="4" w:space="0" w:color="auto"/>
              <w:right w:val="single" w:sz="4" w:space="0" w:color="auto"/>
            </w:tcBorders>
            <w:vAlign w:val="center"/>
          </w:tcPr>
          <w:p w14:paraId="3FC0128B" w14:textId="77777777" w:rsidR="009F1754" w:rsidRPr="009F1754" w:rsidRDefault="009F1754" w:rsidP="009F1754">
            <w:pPr>
              <w:pStyle w:val="Akapitzlist"/>
              <w:numPr>
                <w:ilvl w:val="0"/>
                <w:numId w:val="8"/>
              </w:numPr>
              <w:spacing w:after="200" w:line="240" w:lineRule="auto"/>
              <w:rPr>
                <w:rFonts w:ascii="Arial" w:hAnsi="Arial" w:cs="Arial"/>
                <w:sz w:val="16"/>
                <w:szCs w:val="16"/>
              </w:rPr>
            </w:pPr>
          </w:p>
        </w:tc>
        <w:tc>
          <w:tcPr>
            <w:tcW w:w="1555" w:type="pct"/>
            <w:tcBorders>
              <w:top w:val="single" w:sz="4" w:space="0" w:color="auto"/>
              <w:left w:val="single" w:sz="4" w:space="0" w:color="auto"/>
              <w:bottom w:val="single" w:sz="4" w:space="0" w:color="auto"/>
              <w:right w:val="single" w:sz="4" w:space="0" w:color="auto"/>
            </w:tcBorders>
            <w:vAlign w:val="center"/>
            <w:hideMark/>
          </w:tcPr>
          <w:p w14:paraId="46944466" w14:textId="77777777" w:rsidR="009F1754" w:rsidRPr="009F1754" w:rsidRDefault="009F1754">
            <w:pPr>
              <w:jc w:val="center"/>
              <w:rPr>
                <w:rFonts w:ascii="Arial" w:hAnsi="Arial" w:cs="Arial"/>
                <w:color w:val="000000"/>
                <w:sz w:val="18"/>
                <w:szCs w:val="18"/>
              </w:rPr>
            </w:pPr>
            <w:r w:rsidRPr="009F1754">
              <w:rPr>
                <w:rFonts w:ascii="Arial" w:hAnsi="Arial" w:cs="Arial"/>
                <w:sz w:val="20"/>
                <w:szCs w:val="20"/>
              </w:rPr>
              <w:t>Brother HL-L6250DN</w:t>
            </w:r>
          </w:p>
        </w:tc>
        <w:tc>
          <w:tcPr>
            <w:tcW w:w="1424" w:type="pct"/>
            <w:tcBorders>
              <w:top w:val="single" w:sz="4" w:space="0" w:color="auto"/>
              <w:left w:val="single" w:sz="4" w:space="0" w:color="auto"/>
              <w:bottom w:val="single" w:sz="4" w:space="0" w:color="auto"/>
              <w:right w:val="single" w:sz="4" w:space="0" w:color="auto"/>
            </w:tcBorders>
            <w:vAlign w:val="center"/>
            <w:hideMark/>
          </w:tcPr>
          <w:p w14:paraId="4110D818" w14:textId="77777777" w:rsidR="009F1754" w:rsidRPr="009F1754" w:rsidRDefault="009F1754">
            <w:pPr>
              <w:jc w:val="center"/>
              <w:rPr>
                <w:rFonts w:ascii="Arial" w:hAnsi="Arial" w:cs="Arial"/>
                <w:sz w:val="20"/>
                <w:szCs w:val="20"/>
              </w:rPr>
            </w:pPr>
            <w:r w:rsidRPr="009F1754">
              <w:rPr>
                <w:rFonts w:ascii="Arial" w:hAnsi="Arial" w:cs="Arial"/>
                <w:sz w:val="20"/>
                <w:szCs w:val="20"/>
              </w:rPr>
              <w:t>Toner czarny</w:t>
            </w:r>
          </w:p>
        </w:tc>
        <w:tc>
          <w:tcPr>
            <w:tcW w:w="1676" w:type="pct"/>
            <w:tcBorders>
              <w:top w:val="single" w:sz="4" w:space="0" w:color="auto"/>
              <w:left w:val="single" w:sz="4" w:space="0" w:color="auto"/>
              <w:bottom w:val="single" w:sz="4" w:space="0" w:color="auto"/>
              <w:right w:val="single" w:sz="4" w:space="0" w:color="auto"/>
            </w:tcBorders>
            <w:vAlign w:val="center"/>
            <w:hideMark/>
          </w:tcPr>
          <w:p w14:paraId="3E3EDECB" w14:textId="77777777" w:rsidR="009F1754" w:rsidRPr="009F1754" w:rsidRDefault="009F1754">
            <w:pPr>
              <w:jc w:val="center"/>
              <w:rPr>
                <w:rFonts w:ascii="Arial" w:hAnsi="Arial" w:cs="Arial"/>
                <w:sz w:val="20"/>
                <w:szCs w:val="20"/>
              </w:rPr>
            </w:pPr>
            <w:r w:rsidRPr="009F1754">
              <w:rPr>
                <w:rFonts w:ascii="Arial" w:hAnsi="Arial" w:cs="Arial"/>
                <w:sz w:val="20"/>
                <w:szCs w:val="20"/>
              </w:rPr>
              <w:t>8 000</w:t>
            </w:r>
          </w:p>
        </w:tc>
      </w:tr>
      <w:tr w:rsidR="009F1754" w:rsidRPr="009F1754" w14:paraId="331D47F6" w14:textId="77777777" w:rsidTr="009F1754">
        <w:trPr>
          <w:cantSplit/>
          <w:jc w:val="center"/>
        </w:trPr>
        <w:tc>
          <w:tcPr>
            <w:tcW w:w="345" w:type="pct"/>
            <w:tcBorders>
              <w:top w:val="single" w:sz="4" w:space="0" w:color="auto"/>
              <w:left w:val="single" w:sz="4" w:space="0" w:color="auto"/>
              <w:bottom w:val="single" w:sz="4" w:space="0" w:color="auto"/>
              <w:right w:val="single" w:sz="4" w:space="0" w:color="auto"/>
            </w:tcBorders>
            <w:vAlign w:val="center"/>
          </w:tcPr>
          <w:p w14:paraId="52E85951" w14:textId="77777777" w:rsidR="009F1754" w:rsidRPr="009F1754" w:rsidRDefault="009F1754" w:rsidP="009F1754">
            <w:pPr>
              <w:pStyle w:val="Akapitzlist"/>
              <w:numPr>
                <w:ilvl w:val="0"/>
                <w:numId w:val="8"/>
              </w:numPr>
              <w:spacing w:after="200" w:line="240" w:lineRule="auto"/>
              <w:rPr>
                <w:rFonts w:ascii="Arial" w:hAnsi="Arial" w:cs="Arial"/>
                <w:sz w:val="16"/>
                <w:szCs w:val="16"/>
              </w:rPr>
            </w:pPr>
          </w:p>
        </w:tc>
        <w:tc>
          <w:tcPr>
            <w:tcW w:w="1555" w:type="pct"/>
            <w:tcBorders>
              <w:top w:val="single" w:sz="4" w:space="0" w:color="auto"/>
              <w:left w:val="single" w:sz="4" w:space="0" w:color="auto"/>
              <w:bottom w:val="single" w:sz="4" w:space="0" w:color="auto"/>
              <w:right w:val="single" w:sz="4" w:space="0" w:color="auto"/>
            </w:tcBorders>
            <w:vAlign w:val="center"/>
            <w:hideMark/>
          </w:tcPr>
          <w:p w14:paraId="36B7588F" w14:textId="77777777" w:rsidR="009F1754" w:rsidRPr="009F1754" w:rsidRDefault="009F1754">
            <w:pPr>
              <w:jc w:val="center"/>
              <w:rPr>
                <w:rFonts w:ascii="Arial" w:hAnsi="Arial" w:cs="Arial"/>
                <w:color w:val="000000"/>
                <w:sz w:val="18"/>
                <w:szCs w:val="18"/>
              </w:rPr>
            </w:pPr>
            <w:r w:rsidRPr="009F1754">
              <w:rPr>
                <w:rFonts w:ascii="Arial" w:hAnsi="Arial" w:cs="Arial"/>
                <w:sz w:val="20"/>
                <w:szCs w:val="20"/>
              </w:rPr>
              <w:t>Brother HL-L6250DN</w:t>
            </w:r>
          </w:p>
        </w:tc>
        <w:tc>
          <w:tcPr>
            <w:tcW w:w="1424" w:type="pct"/>
            <w:tcBorders>
              <w:top w:val="single" w:sz="4" w:space="0" w:color="auto"/>
              <w:left w:val="single" w:sz="4" w:space="0" w:color="auto"/>
              <w:bottom w:val="single" w:sz="4" w:space="0" w:color="auto"/>
              <w:right w:val="single" w:sz="4" w:space="0" w:color="auto"/>
            </w:tcBorders>
            <w:vAlign w:val="center"/>
            <w:hideMark/>
          </w:tcPr>
          <w:p w14:paraId="32CD4183" w14:textId="77777777" w:rsidR="009F1754" w:rsidRPr="009F1754" w:rsidRDefault="009F1754">
            <w:pPr>
              <w:jc w:val="center"/>
              <w:rPr>
                <w:rFonts w:ascii="Arial" w:hAnsi="Arial" w:cs="Arial"/>
                <w:sz w:val="20"/>
                <w:szCs w:val="20"/>
              </w:rPr>
            </w:pPr>
            <w:r w:rsidRPr="009F1754">
              <w:rPr>
                <w:rFonts w:ascii="Arial" w:hAnsi="Arial" w:cs="Arial"/>
                <w:sz w:val="20"/>
                <w:szCs w:val="20"/>
              </w:rPr>
              <w:t>Bęben czarny</w:t>
            </w:r>
          </w:p>
        </w:tc>
        <w:tc>
          <w:tcPr>
            <w:tcW w:w="1676" w:type="pct"/>
            <w:tcBorders>
              <w:top w:val="single" w:sz="4" w:space="0" w:color="auto"/>
              <w:left w:val="single" w:sz="4" w:space="0" w:color="auto"/>
              <w:bottom w:val="single" w:sz="4" w:space="0" w:color="auto"/>
              <w:right w:val="single" w:sz="4" w:space="0" w:color="auto"/>
            </w:tcBorders>
            <w:vAlign w:val="center"/>
            <w:hideMark/>
          </w:tcPr>
          <w:p w14:paraId="07571715" w14:textId="77777777" w:rsidR="009F1754" w:rsidRPr="009F1754" w:rsidRDefault="009F1754">
            <w:pPr>
              <w:jc w:val="center"/>
              <w:rPr>
                <w:rFonts w:ascii="Arial" w:hAnsi="Arial" w:cs="Arial"/>
                <w:sz w:val="20"/>
                <w:szCs w:val="20"/>
              </w:rPr>
            </w:pPr>
            <w:r w:rsidRPr="009F1754">
              <w:rPr>
                <w:rFonts w:ascii="Arial" w:hAnsi="Arial" w:cs="Arial"/>
                <w:sz w:val="20"/>
                <w:szCs w:val="20"/>
              </w:rPr>
              <w:t>30 000</w:t>
            </w:r>
          </w:p>
        </w:tc>
      </w:tr>
      <w:tr w:rsidR="009F1754" w:rsidRPr="009F1754" w14:paraId="58DE4835" w14:textId="77777777" w:rsidTr="009F1754">
        <w:trPr>
          <w:cantSplit/>
          <w:jc w:val="center"/>
        </w:trPr>
        <w:tc>
          <w:tcPr>
            <w:tcW w:w="345" w:type="pct"/>
            <w:tcBorders>
              <w:top w:val="single" w:sz="4" w:space="0" w:color="auto"/>
              <w:left w:val="single" w:sz="4" w:space="0" w:color="auto"/>
              <w:bottom w:val="single" w:sz="4" w:space="0" w:color="auto"/>
              <w:right w:val="single" w:sz="4" w:space="0" w:color="auto"/>
            </w:tcBorders>
            <w:vAlign w:val="center"/>
          </w:tcPr>
          <w:p w14:paraId="055E7F37" w14:textId="77777777" w:rsidR="009F1754" w:rsidRPr="009F1754" w:rsidRDefault="009F1754" w:rsidP="009F1754">
            <w:pPr>
              <w:pStyle w:val="Akapitzlist"/>
              <w:numPr>
                <w:ilvl w:val="0"/>
                <w:numId w:val="8"/>
              </w:numPr>
              <w:spacing w:after="200" w:line="240" w:lineRule="auto"/>
              <w:rPr>
                <w:rFonts w:ascii="Arial" w:hAnsi="Arial" w:cs="Arial"/>
                <w:sz w:val="16"/>
                <w:szCs w:val="16"/>
              </w:rPr>
            </w:pPr>
          </w:p>
        </w:tc>
        <w:tc>
          <w:tcPr>
            <w:tcW w:w="1555" w:type="pct"/>
            <w:tcBorders>
              <w:top w:val="single" w:sz="4" w:space="0" w:color="auto"/>
              <w:left w:val="single" w:sz="4" w:space="0" w:color="auto"/>
              <w:bottom w:val="single" w:sz="4" w:space="0" w:color="auto"/>
              <w:right w:val="single" w:sz="4" w:space="0" w:color="auto"/>
            </w:tcBorders>
            <w:vAlign w:val="center"/>
            <w:hideMark/>
          </w:tcPr>
          <w:p w14:paraId="1543021A" w14:textId="77777777" w:rsidR="009F1754" w:rsidRPr="009F1754" w:rsidRDefault="009F1754">
            <w:pPr>
              <w:jc w:val="center"/>
              <w:rPr>
                <w:rFonts w:ascii="Arial" w:hAnsi="Arial" w:cs="Arial"/>
                <w:color w:val="000000"/>
                <w:sz w:val="18"/>
                <w:szCs w:val="18"/>
              </w:rPr>
            </w:pPr>
            <w:r w:rsidRPr="009F1754">
              <w:rPr>
                <w:rFonts w:ascii="Arial" w:hAnsi="Arial" w:cs="Arial"/>
                <w:color w:val="000000"/>
                <w:sz w:val="20"/>
                <w:szCs w:val="20"/>
              </w:rPr>
              <w:t>Xerox phaser M20i</w:t>
            </w:r>
          </w:p>
        </w:tc>
        <w:tc>
          <w:tcPr>
            <w:tcW w:w="1424" w:type="pct"/>
            <w:tcBorders>
              <w:top w:val="single" w:sz="4" w:space="0" w:color="auto"/>
              <w:left w:val="single" w:sz="4" w:space="0" w:color="auto"/>
              <w:bottom w:val="single" w:sz="4" w:space="0" w:color="auto"/>
              <w:right w:val="single" w:sz="4" w:space="0" w:color="auto"/>
            </w:tcBorders>
            <w:vAlign w:val="center"/>
            <w:hideMark/>
          </w:tcPr>
          <w:p w14:paraId="46B45DDC" w14:textId="77777777" w:rsidR="009F1754" w:rsidRPr="009F1754" w:rsidRDefault="009F1754">
            <w:pPr>
              <w:jc w:val="center"/>
              <w:rPr>
                <w:rFonts w:ascii="Arial" w:hAnsi="Arial" w:cs="Arial"/>
                <w:sz w:val="20"/>
                <w:szCs w:val="20"/>
              </w:rPr>
            </w:pPr>
            <w:r w:rsidRPr="009F1754">
              <w:rPr>
                <w:rFonts w:ascii="Arial" w:hAnsi="Arial" w:cs="Arial"/>
                <w:sz w:val="20"/>
                <w:szCs w:val="20"/>
              </w:rPr>
              <w:t>Toner czarny</w:t>
            </w:r>
          </w:p>
        </w:tc>
        <w:tc>
          <w:tcPr>
            <w:tcW w:w="1676" w:type="pct"/>
            <w:tcBorders>
              <w:top w:val="single" w:sz="4" w:space="0" w:color="auto"/>
              <w:left w:val="single" w:sz="4" w:space="0" w:color="auto"/>
              <w:bottom w:val="single" w:sz="4" w:space="0" w:color="auto"/>
              <w:right w:val="single" w:sz="4" w:space="0" w:color="auto"/>
            </w:tcBorders>
            <w:vAlign w:val="center"/>
            <w:hideMark/>
          </w:tcPr>
          <w:p w14:paraId="1081A687" w14:textId="77777777" w:rsidR="009F1754" w:rsidRPr="009F1754" w:rsidRDefault="009F1754">
            <w:pPr>
              <w:jc w:val="center"/>
              <w:rPr>
                <w:rFonts w:ascii="Arial" w:hAnsi="Arial" w:cs="Arial"/>
                <w:sz w:val="20"/>
                <w:szCs w:val="20"/>
              </w:rPr>
            </w:pPr>
            <w:r w:rsidRPr="009F1754">
              <w:rPr>
                <w:rFonts w:ascii="Arial" w:hAnsi="Arial" w:cs="Arial"/>
                <w:sz w:val="20"/>
                <w:szCs w:val="20"/>
              </w:rPr>
              <w:t>8 000</w:t>
            </w:r>
          </w:p>
        </w:tc>
      </w:tr>
      <w:tr w:rsidR="009F1754" w:rsidRPr="009F1754" w14:paraId="5D426D89" w14:textId="77777777" w:rsidTr="009F1754">
        <w:trPr>
          <w:cantSplit/>
          <w:jc w:val="center"/>
        </w:trPr>
        <w:tc>
          <w:tcPr>
            <w:tcW w:w="345" w:type="pct"/>
            <w:tcBorders>
              <w:top w:val="single" w:sz="4" w:space="0" w:color="auto"/>
              <w:left w:val="single" w:sz="4" w:space="0" w:color="auto"/>
              <w:bottom w:val="single" w:sz="4" w:space="0" w:color="auto"/>
              <w:right w:val="single" w:sz="4" w:space="0" w:color="auto"/>
            </w:tcBorders>
            <w:vAlign w:val="center"/>
          </w:tcPr>
          <w:p w14:paraId="6284F7D0" w14:textId="77777777" w:rsidR="009F1754" w:rsidRPr="009F1754" w:rsidRDefault="009F1754" w:rsidP="009F1754">
            <w:pPr>
              <w:pStyle w:val="Akapitzlist"/>
              <w:numPr>
                <w:ilvl w:val="0"/>
                <w:numId w:val="8"/>
              </w:numPr>
              <w:spacing w:after="200" w:line="240" w:lineRule="auto"/>
              <w:rPr>
                <w:rFonts w:ascii="Arial" w:hAnsi="Arial" w:cs="Arial"/>
                <w:sz w:val="16"/>
                <w:szCs w:val="16"/>
              </w:rPr>
            </w:pPr>
          </w:p>
        </w:tc>
        <w:tc>
          <w:tcPr>
            <w:tcW w:w="1555" w:type="pct"/>
            <w:tcBorders>
              <w:top w:val="single" w:sz="4" w:space="0" w:color="auto"/>
              <w:left w:val="single" w:sz="4" w:space="0" w:color="auto"/>
              <w:bottom w:val="single" w:sz="4" w:space="0" w:color="auto"/>
              <w:right w:val="single" w:sz="4" w:space="0" w:color="auto"/>
            </w:tcBorders>
            <w:vAlign w:val="center"/>
            <w:hideMark/>
          </w:tcPr>
          <w:p w14:paraId="2223C93F" w14:textId="77777777" w:rsidR="009F1754" w:rsidRPr="009F1754" w:rsidRDefault="009F1754">
            <w:pPr>
              <w:jc w:val="center"/>
              <w:rPr>
                <w:rFonts w:ascii="Arial" w:hAnsi="Arial" w:cs="Arial"/>
                <w:color w:val="000000"/>
                <w:sz w:val="18"/>
                <w:szCs w:val="18"/>
              </w:rPr>
            </w:pPr>
            <w:r w:rsidRPr="009F1754">
              <w:rPr>
                <w:rFonts w:ascii="Arial" w:hAnsi="Arial" w:cs="Arial"/>
                <w:color w:val="000000"/>
                <w:sz w:val="20"/>
                <w:szCs w:val="20"/>
              </w:rPr>
              <w:t>Xerox phaser M20i</w:t>
            </w:r>
          </w:p>
        </w:tc>
        <w:tc>
          <w:tcPr>
            <w:tcW w:w="1424" w:type="pct"/>
            <w:tcBorders>
              <w:top w:val="single" w:sz="4" w:space="0" w:color="auto"/>
              <w:left w:val="single" w:sz="4" w:space="0" w:color="auto"/>
              <w:bottom w:val="single" w:sz="4" w:space="0" w:color="auto"/>
              <w:right w:val="single" w:sz="4" w:space="0" w:color="auto"/>
            </w:tcBorders>
            <w:vAlign w:val="center"/>
            <w:hideMark/>
          </w:tcPr>
          <w:p w14:paraId="51EC31D4" w14:textId="77777777" w:rsidR="009F1754" w:rsidRPr="009F1754" w:rsidRDefault="009F1754">
            <w:pPr>
              <w:jc w:val="center"/>
              <w:rPr>
                <w:rFonts w:ascii="Arial" w:hAnsi="Arial" w:cs="Arial"/>
                <w:sz w:val="20"/>
                <w:szCs w:val="20"/>
              </w:rPr>
            </w:pPr>
            <w:r w:rsidRPr="009F1754">
              <w:rPr>
                <w:rFonts w:ascii="Arial" w:hAnsi="Arial" w:cs="Arial"/>
                <w:sz w:val="20"/>
                <w:szCs w:val="20"/>
              </w:rPr>
              <w:t>Bęben czarny</w:t>
            </w:r>
          </w:p>
        </w:tc>
        <w:tc>
          <w:tcPr>
            <w:tcW w:w="1676" w:type="pct"/>
            <w:tcBorders>
              <w:top w:val="single" w:sz="4" w:space="0" w:color="auto"/>
              <w:left w:val="single" w:sz="4" w:space="0" w:color="auto"/>
              <w:bottom w:val="single" w:sz="4" w:space="0" w:color="auto"/>
              <w:right w:val="single" w:sz="4" w:space="0" w:color="auto"/>
            </w:tcBorders>
            <w:vAlign w:val="center"/>
            <w:hideMark/>
          </w:tcPr>
          <w:p w14:paraId="6D4077D7" w14:textId="77777777" w:rsidR="009F1754" w:rsidRPr="009F1754" w:rsidRDefault="009F1754">
            <w:pPr>
              <w:jc w:val="center"/>
              <w:rPr>
                <w:rFonts w:ascii="Arial" w:hAnsi="Arial" w:cs="Arial"/>
                <w:sz w:val="20"/>
                <w:szCs w:val="20"/>
              </w:rPr>
            </w:pPr>
            <w:r w:rsidRPr="009F1754">
              <w:rPr>
                <w:rFonts w:ascii="Arial" w:hAnsi="Arial" w:cs="Arial"/>
                <w:sz w:val="20"/>
                <w:szCs w:val="20"/>
              </w:rPr>
              <w:t>20 000</w:t>
            </w:r>
          </w:p>
        </w:tc>
      </w:tr>
      <w:tr w:rsidR="009F1754" w:rsidRPr="009F1754" w14:paraId="35C04816" w14:textId="77777777" w:rsidTr="009F1754">
        <w:trPr>
          <w:cantSplit/>
          <w:jc w:val="center"/>
        </w:trPr>
        <w:tc>
          <w:tcPr>
            <w:tcW w:w="345" w:type="pct"/>
            <w:tcBorders>
              <w:top w:val="single" w:sz="4" w:space="0" w:color="auto"/>
              <w:left w:val="single" w:sz="4" w:space="0" w:color="auto"/>
              <w:bottom w:val="single" w:sz="4" w:space="0" w:color="auto"/>
              <w:right w:val="single" w:sz="4" w:space="0" w:color="auto"/>
            </w:tcBorders>
            <w:vAlign w:val="center"/>
          </w:tcPr>
          <w:p w14:paraId="5871197A" w14:textId="77777777" w:rsidR="009F1754" w:rsidRPr="009F1754" w:rsidRDefault="009F1754" w:rsidP="009F1754">
            <w:pPr>
              <w:pStyle w:val="Akapitzlist"/>
              <w:numPr>
                <w:ilvl w:val="0"/>
                <w:numId w:val="8"/>
              </w:numPr>
              <w:spacing w:after="200" w:line="240" w:lineRule="auto"/>
              <w:rPr>
                <w:rFonts w:ascii="Arial" w:hAnsi="Arial" w:cs="Arial"/>
                <w:sz w:val="16"/>
                <w:szCs w:val="16"/>
              </w:rPr>
            </w:pPr>
          </w:p>
        </w:tc>
        <w:tc>
          <w:tcPr>
            <w:tcW w:w="1555" w:type="pct"/>
            <w:tcBorders>
              <w:top w:val="single" w:sz="4" w:space="0" w:color="auto"/>
              <w:left w:val="single" w:sz="4" w:space="0" w:color="auto"/>
              <w:bottom w:val="single" w:sz="4" w:space="0" w:color="auto"/>
              <w:right w:val="single" w:sz="4" w:space="0" w:color="auto"/>
            </w:tcBorders>
            <w:vAlign w:val="center"/>
            <w:hideMark/>
          </w:tcPr>
          <w:p w14:paraId="05EB4F11" w14:textId="77777777" w:rsidR="009F1754" w:rsidRPr="009F1754" w:rsidRDefault="009F1754">
            <w:pPr>
              <w:jc w:val="center"/>
              <w:rPr>
                <w:rFonts w:ascii="Arial" w:hAnsi="Arial" w:cs="Arial"/>
                <w:color w:val="000000"/>
                <w:sz w:val="18"/>
                <w:szCs w:val="18"/>
              </w:rPr>
            </w:pPr>
            <w:r w:rsidRPr="009F1754">
              <w:rPr>
                <w:rFonts w:ascii="Arial" w:hAnsi="Arial" w:cs="Arial"/>
                <w:color w:val="000000"/>
                <w:sz w:val="20"/>
                <w:szCs w:val="20"/>
              </w:rPr>
              <w:t>HP LaserJet Pro M404dn</w:t>
            </w:r>
          </w:p>
        </w:tc>
        <w:tc>
          <w:tcPr>
            <w:tcW w:w="1424" w:type="pct"/>
            <w:tcBorders>
              <w:top w:val="single" w:sz="4" w:space="0" w:color="auto"/>
              <w:left w:val="single" w:sz="4" w:space="0" w:color="auto"/>
              <w:bottom w:val="single" w:sz="4" w:space="0" w:color="auto"/>
              <w:right w:val="single" w:sz="4" w:space="0" w:color="auto"/>
            </w:tcBorders>
            <w:vAlign w:val="center"/>
            <w:hideMark/>
          </w:tcPr>
          <w:p w14:paraId="2F44E850" w14:textId="77777777" w:rsidR="009F1754" w:rsidRPr="009F1754" w:rsidRDefault="009F1754">
            <w:pPr>
              <w:jc w:val="center"/>
              <w:rPr>
                <w:rFonts w:ascii="Arial" w:hAnsi="Arial" w:cs="Arial"/>
                <w:sz w:val="20"/>
                <w:szCs w:val="20"/>
              </w:rPr>
            </w:pPr>
            <w:r w:rsidRPr="009F1754">
              <w:rPr>
                <w:rFonts w:ascii="Arial" w:hAnsi="Arial" w:cs="Arial"/>
                <w:sz w:val="20"/>
                <w:szCs w:val="20"/>
              </w:rPr>
              <w:t>Toner czarny</w:t>
            </w:r>
          </w:p>
        </w:tc>
        <w:tc>
          <w:tcPr>
            <w:tcW w:w="1676" w:type="pct"/>
            <w:tcBorders>
              <w:top w:val="single" w:sz="4" w:space="0" w:color="auto"/>
              <w:left w:val="single" w:sz="4" w:space="0" w:color="auto"/>
              <w:bottom w:val="single" w:sz="4" w:space="0" w:color="auto"/>
              <w:right w:val="single" w:sz="4" w:space="0" w:color="auto"/>
            </w:tcBorders>
            <w:vAlign w:val="center"/>
            <w:hideMark/>
          </w:tcPr>
          <w:p w14:paraId="01911431" w14:textId="77777777" w:rsidR="009F1754" w:rsidRPr="009F1754" w:rsidRDefault="009F1754">
            <w:pPr>
              <w:jc w:val="center"/>
              <w:rPr>
                <w:rFonts w:ascii="Arial" w:hAnsi="Arial" w:cs="Arial"/>
                <w:sz w:val="20"/>
                <w:szCs w:val="20"/>
              </w:rPr>
            </w:pPr>
            <w:r w:rsidRPr="009F1754">
              <w:rPr>
                <w:rFonts w:ascii="Arial" w:hAnsi="Arial" w:cs="Arial"/>
                <w:sz w:val="20"/>
                <w:szCs w:val="20"/>
              </w:rPr>
              <w:t>10 000</w:t>
            </w:r>
          </w:p>
        </w:tc>
      </w:tr>
      <w:tr w:rsidR="009F1754" w:rsidRPr="009F1754" w14:paraId="162255BE" w14:textId="77777777" w:rsidTr="009F1754">
        <w:trPr>
          <w:cantSplit/>
          <w:jc w:val="center"/>
        </w:trPr>
        <w:tc>
          <w:tcPr>
            <w:tcW w:w="345" w:type="pct"/>
            <w:tcBorders>
              <w:top w:val="single" w:sz="4" w:space="0" w:color="auto"/>
              <w:left w:val="single" w:sz="4" w:space="0" w:color="auto"/>
              <w:bottom w:val="single" w:sz="4" w:space="0" w:color="auto"/>
              <w:right w:val="single" w:sz="4" w:space="0" w:color="auto"/>
            </w:tcBorders>
            <w:vAlign w:val="center"/>
          </w:tcPr>
          <w:p w14:paraId="2C9A34E2" w14:textId="77777777" w:rsidR="009F1754" w:rsidRPr="009F1754" w:rsidRDefault="009F1754" w:rsidP="009F1754">
            <w:pPr>
              <w:pStyle w:val="Akapitzlist"/>
              <w:numPr>
                <w:ilvl w:val="0"/>
                <w:numId w:val="8"/>
              </w:numPr>
              <w:spacing w:after="200" w:line="240" w:lineRule="auto"/>
              <w:jc w:val="center"/>
              <w:rPr>
                <w:rFonts w:ascii="Arial" w:hAnsi="Arial" w:cs="Arial"/>
                <w:sz w:val="16"/>
                <w:szCs w:val="16"/>
              </w:rPr>
            </w:pPr>
            <w:bookmarkStart w:id="3" w:name="_Hlk98154041"/>
          </w:p>
        </w:tc>
        <w:tc>
          <w:tcPr>
            <w:tcW w:w="1555" w:type="pct"/>
            <w:tcBorders>
              <w:top w:val="single" w:sz="4" w:space="0" w:color="auto"/>
              <w:left w:val="single" w:sz="4" w:space="0" w:color="auto"/>
              <w:bottom w:val="single" w:sz="4" w:space="0" w:color="auto"/>
              <w:right w:val="single" w:sz="4" w:space="0" w:color="auto"/>
            </w:tcBorders>
            <w:hideMark/>
          </w:tcPr>
          <w:p w14:paraId="32EB8C95" w14:textId="77777777" w:rsidR="009F1754" w:rsidRPr="009F1754" w:rsidRDefault="009F1754">
            <w:pPr>
              <w:jc w:val="center"/>
              <w:rPr>
                <w:rFonts w:ascii="Arial" w:hAnsi="Arial" w:cs="Arial"/>
                <w:color w:val="000000"/>
                <w:sz w:val="18"/>
                <w:szCs w:val="18"/>
              </w:rPr>
            </w:pPr>
            <w:r w:rsidRPr="009F1754">
              <w:rPr>
                <w:rFonts w:ascii="Arial" w:hAnsi="Arial" w:cs="Arial"/>
                <w:sz w:val="20"/>
                <w:szCs w:val="20"/>
              </w:rPr>
              <w:t>OKI MC563dn</w:t>
            </w:r>
          </w:p>
        </w:tc>
        <w:tc>
          <w:tcPr>
            <w:tcW w:w="1424" w:type="pct"/>
            <w:tcBorders>
              <w:top w:val="single" w:sz="4" w:space="0" w:color="auto"/>
              <w:left w:val="single" w:sz="4" w:space="0" w:color="auto"/>
              <w:bottom w:val="single" w:sz="4" w:space="0" w:color="auto"/>
              <w:right w:val="single" w:sz="4" w:space="0" w:color="auto"/>
            </w:tcBorders>
            <w:vAlign w:val="center"/>
            <w:hideMark/>
          </w:tcPr>
          <w:p w14:paraId="117CF8BD" w14:textId="77777777" w:rsidR="009F1754" w:rsidRPr="009F1754" w:rsidRDefault="009F1754">
            <w:pPr>
              <w:jc w:val="center"/>
              <w:rPr>
                <w:rFonts w:ascii="Arial" w:hAnsi="Arial" w:cs="Arial"/>
                <w:sz w:val="20"/>
                <w:szCs w:val="20"/>
              </w:rPr>
            </w:pPr>
            <w:r w:rsidRPr="009F1754">
              <w:rPr>
                <w:rFonts w:ascii="Arial" w:hAnsi="Arial" w:cs="Arial"/>
                <w:color w:val="000000"/>
                <w:sz w:val="20"/>
                <w:szCs w:val="20"/>
              </w:rPr>
              <w:t>Toner czarny</w:t>
            </w:r>
          </w:p>
        </w:tc>
        <w:tc>
          <w:tcPr>
            <w:tcW w:w="1676" w:type="pct"/>
            <w:tcBorders>
              <w:top w:val="single" w:sz="4" w:space="0" w:color="auto"/>
              <w:left w:val="single" w:sz="4" w:space="0" w:color="auto"/>
              <w:bottom w:val="single" w:sz="4" w:space="0" w:color="auto"/>
              <w:right w:val="single" w:sz="4" w:space="0" w:color="auto"/>
            </w:tcBorders>
            <w:vAlign w:val="center"/>
            <w:hideMark/>
          </w:tcPr>
          <w:p w14:paraId="025F1E84" w14:textId="77777777" w:rsidR="009F1754" w:rsidRPr="009F1754" w:rsidRDefault="009F1754">
            <w:pPr>
              <w:jc w:val="center"/>
              <w:rPr>
                <w:rFonts w:ascii="Arial" w:hAnsi="Arial" w:cs="Arial"/>
                <w:sz w:val="20"/>
                <w:szCs w:val="20"/>
              </w:rPr>
            </w:pPr>
            <w:r w:rsidRPr="009F1754">
              <w:rPr>
                <w:rFonts w:ascii="Arial" w:hAnsi="Arial" w:cs="Arial"/>
                <w:sz w:val="20"/>
                <w:szCs w:val="20"/>
              </w:rPr>
              <w:t>7 000</w:t>
            </w:r>
          </w:p>
        </w:tc>
        <w:bookmarkEnd w:id="3"/>
      </w:tr>
      <w:tr w:rsidR="009F1754" w:rsidRPr="009F1754" w14:paraId="17B458B0" w14:textId="77777777" w:rsidTr="009F1754">
        <w:trPr>
          <w:cantSplit/>
          <w:jc w:val="center"/>
        </w:trPr>
        <w:tc>
          <w:tcPr>
            <w:tcW w:w="345" w:type="pct"/>
            <w:tcBorders>
              <w:top w:val="single" w:sz="4" w:space="0" w:color="auto"/>
              <w:left w:val="single" w:sz="4" w:space="0" w:color="auto"/>
              <w:bottom w:val="single" w:sz="4" w:space="0" w:color="auto"/>
              <w:right w:val="single" w:sz="4" w:space="0" w:color="auto"/>
            </w:tcBorders>
            <w:vAlign w:val="center"/>
          </w:tcPr>
          <w:p w14:paraId="3E401ECF" w14:textId="77777777" w:rsidR="009F1754" w:rsidRPr="009F1754" w:rsidRDefault="009F1754" w:rsidP="009F1754">
            <w:pPr>
              <w:pStyle w:val="Akapitzlist"/>
              <w:numPr>
                <w:ilvl w:val="0"/>
                <w:numId w:val="8"/>
              </w:numPr>
              <w:spacing w:after="200" w:line="240" w:lineRule="auto"/>
              <w:jc w:val="center"/>
              <w:rPr>
                <w:rFonts w:ascii="Arial" w:hAnsi="Arial" w:cs="Arial"/>
                <w:sz w:val="16"/>
                <w:szCs w:val="16"/>
              </w:rPr>
            </w:pPr>
          </w:p>
        </w:tc>
        <w:tc>
          <w:tcPr>
            <w:tcW w:w="1555" w:type="pct"/>
            <w:tcBorders>
              <w:top w:val="single" w:sz="4" w:space="0" w:color="auto"/>
              <w:left w:val="single" w:sz="4" w:space="0" w:color="auto"/>
              <w:bottom w:val="single" w:sz="4" w:space="0" w:color="auto"/>
              <w:right w:val="single" w:sz="4" w:space="0" w:color="auto"/>
            </w:tcBorders>
            <w:hideMark/>
          </w:tcPr>
          <w:p w14:paraId="3CEAD24D" w14:textId="77777777" w:rsidR="009F1754" w:rsidRPr="009F1754" w:rsidRDefault="009F1754">
            <w:pPr>
              <w:jc w:val="center"/>
              <w:rPr>
                <w:rFonts w:ascii="Arial" w:hAnsi="Arial" w:cs="Arial"/>
                <w:color w:val="000000"/>
                <w:sz w:val="18"/>
                <w:szCs w:val="18"/>
              </w:rPr>
            </w:pPr>
            <w:r w:rsidRPr="009F1754">
              <w:rPr>
                <w:rFonts w:ascii="Arial" w:hAnsi="Arial" w:cs="Arial"/>
                <w:sz w:val="20"/>
                <w:szCs w:val="20"/>
              </w:rPr>
              <w:t>OKI MC563dn</w:t>
            </w:r>
          </w:p>
        </w:tc>
        <w:tc>
          <w:tcPr>
            <w:tcW w:w="1424" w:type="pct"/>
            <w:tcBorders>
              <w:top w:val="single" w:sz="4" w:space="0" w:color="auto"/>
              <w:left w:val="single" w:sz="4" w:space="0" w:color="auto"/>
              <w:bottom w:val="single" w:sz="4" w:space="0" w:color="auto"/>
              <w:right w:val="single" w:sz="4" w:space="0" w:color="auto"/>
            </w:tcBorders>
            <w:vAlign w:val="center"/>
            <w:hideMark/>
          </w:tcPr>
          <w:p w14:paraId="1792AB6B" w14:textId="77777777" w:rsidR="009F1754" w:rsidRPr="009F1754" w:rsidRDefault="009F1754">
            <w:pPr>
              <w:jc w:val="center"/>
              <w:rPr>
                <w:rFonts w:ascii="Arial" w:hAnsi="Arial" w:cs="Arial"/>
                <w:sz w:val="20"/>
                <w:szCs w:val="20"/>
              </w:rPr>
            </w:pPr>
            <w:r w:rsidRPr="009F1754">
              <w:rPr>
                <w:rFonts w:ascii="Arial" w:hAnsi="Arial" w:cs="Arial"/>
                <w:color w:val="000000"/>
                <w:sz w:val="20"/>
                <w:szCs w:val="20"/>
              </w:rPr>
              <w:t>Toner niebieski</w:t>
            </w:r>
          </w:p>
        </w:tc>
        <w:tc>
          <w:tcPr>
            <w:tcW w:w="1676" w:type="pct"/>
            <w:tcBorders>
              <w:top w:val="single" w:sz="4" w:space="0" w:color="auto"/>
              <w:left w:val="single" w:sz="4" w:space="0" w:color="auto"/>
              <w:bottom w:val="single" w:sz="4" w:space="0" w:color="auto"/>
              <w:right w:val="single" w:sz="4" w:space="0" w:color="auto"/>
            </w:tcBorders>
            <w:vAlign w:val="center"/>
            <w:hideMark/>
          </w:tcPr>
          <w:p w14:paraId="70C6DA5F" w14:textId="77777777" w:rsidR="009F1754" w:rsidRPr="009F1754" w:rsidRDefault="009F1754">
            <w:pPr>
              <w:jc w:val="center"/>
              <w:rPr>
                <w:rFonts w:ascii="Arial" w:hAnsi="Arial" w:cs="Arial"/>
                <w:sz w:val="20"/>
                <w:szCs w:val="20"/>
              </w:rPr>
            </w:pPr>
            <w:bookmarkStart w:id="4" w:name="OLE_LINK11"/>
            <w:r w:rsidRPr="009F1754">
              <w:rPr>
                <w:rFonts w:ascii="Arial" w:hAnsi="Arial" w:cs="Arial"/>
                <w:sz w:val="20"/>
                <w:szCs w:val="20"/>
              </w:rPr>
              <w:t>6 000</w:t>
            </w:r>
            <w:bookmarkEnd w:id="4"/>
          </w:p>
        </w:tc>
      </w:tr>
      <w:tr w:rsidR="009F1754" w:rsidRPr="009F1754" w14:paraId="6946D94C" w14:textId="77777777" w:rsidTr="009F1754">
        <w:trPr>
          <w:cantSplit/>
          <w:jc w:val="center"/>
        </w:trPr>
        <w:tc>
          <w:tcPr>
            <w:tcW w:w="345" w:type="pct"/>
            <w:tcBorders>
              <w:top w:val="single" w:sz="4" w:space="0" w:color="auto"/>
              <w:left w:val="single" w:sz="4" w:space="0" w:color="auto"/>
              <w:bottom w:val="single" w:sz="4" w:space="0" w:color="auto"/>
              <w:right w:val="single" w:sz="4" w:space="0" w:color="auto"/>
            </w:tcBorders>
            <w:vAlign w:val="center"/>
          </w:tcPr>
          <w:p w14:paraId="7CBB1A3F" w14:textId="77777777" w:rsidR="009F1754" w:rsidRPr="009F1754" w:rsidRDefault="009F1754" w:rsidP="009F1754">
            <w:pPr>
              <w:pStyle w:val="Akapitzlist"/>
              <w:numPr>
                <w:ilvl w:val="0"/>
                <w:numId w:val="8"/>
              </w:numPr>
              <w:spacing w:after="200" w:line="240" w:lineRule="auto"/>
              <w:jc w:val="center"/>
              <w:rPr>
                <w:rFonts w:ascii="Arial" w:hAnsi="Arial" w:cs="Arial"/>
                <w:sz w:val="16"/>
                <w:szCs w:val="16"/>
              </w:rPr>
            </w:pPr>
          </w:p>
        </w:tc>
        <w:tc>
          <w:tcPr>
            <w:tcW w:w="1555" w:type="pct"/>
            <w:tcBorders>
              <w:top w:val="single" w:sz="4" w:space="0" w:color="auto"/>
              <w:left w:val="single" w:sz="4" w:space="0" w:color="auto"/>
              <w:bottom w:val="single" w:sz="4" w:space="0" w:color="auto"/>
              <w:right w:val="single" w:sz="4" w:space="0" w:color="auto"/>
            </w:tcBorders>
            <w:hideMark/>
          </w:tcPr>
          <w:p w14:paraId="30EAD993" w14:textId="77777777" w:rsidR="009F1754" w:rsidRPr="009F1754" w:rsidRDefault="009F1754">
            <w:pPr>
              <w:jc w:val="center"/>
              <w:rPr>
                <w:rFonts w:ascii="Arial" w:hAnsi="Arial" w:cs="Arial"/>
                <w:color w:val="000000"/>
                <w:sz w:val="18"/>
                <w:szCs w:val="18"/>
              </w:rPr>
            </w:pPr>
            <w:r w:rsidRPr="009F1754">
              <w:rPr>
                <w:rFonts w:ascii="Arial" w:hAnsi="Arial" w:cs="Arial"/>
                <w:sz w:val="20"/>
                <w:szCs w:val="20"/>
              </w:rPr>
              <w:t>OKI MC563dn</w:t>
            </w:r>
          </w:p>
        </w:tc>
        <w:tc>
          <w:tcPr>
            <w:tcW w:w="1424" w:type="pct"/>
            <w:tcBorders>
              <w:top w:val="single" w:sz="4" w:space="0" w:color="auto"/>
              <w:left w:val="single" w:sz="4" w:space="0" w:color="auto"/>
              <w:bottom w:val="single" w:sz="4" w:space="0" w:color="auto"/>
              <w:right w:val="single" w:sz="4" w:space="0" w:color="auto"/>
            </w:tcBorders>
            <w:vAlign w:val="center"/>
            <w:hideMark/>
          </w:tcPr>
          <w:p w14:paraId="3CA9AB74" w14:textId="77777777" w:rsidR="009F1754" w:rsidRPr="009F1754" w:rsidRDefault="009F1754">
            <w:pPr>
              <w:jc w:val="center"/>
              <w:rPr>
                <w:rFonts w:ascii="Arial" w:hAnsi="Arial" w:cs="Arial"/>
                <w:sz w:val="20"/>
                <w:szCs w:val="20"/>
              </w:rPr>
            </w:pPr>
            <w:r w:rsidRPr="009F1754">
              <w:rPr>
                <w:rFonts w:ascii="Arial" w:hAnsi="Arial" w:cs="Arial"/>
                <w:color w:val="000000"/>
                <w:sz w:val="20"/>
                <w:szCs w:val="20"/>
              </w:rPr>
              <w:t>Toner żółty</w:t>
            </w:r>
          </w:p>
        </w:tc>
        <w:tc>
          <w:tcPr>
            <w:tcW w:w="1676" w:type="pct"/>
            <w:tcBorders>
              <w:top w:val="single" w:sz="4" w:space="0" w:color="auto"/>
              <w:left w:val="single" w:sz="4" w:space="0" w:color="auto"/>
              <w:bottom w:val="single" w:sz="4" w:space="0" w:color="auto"/>
              <w:right w:val="single" w:sz="4" w:space="0" w:color="auto"/>
            </w:tcBorders>
            <w:vAlign w:val="center"/>
            <w:hideMark/>
          </w:tcPr>
          <w:p w14:paraId="54234CD1" w14:textId="77777777" w:rsidR="009F1754" w:rsidRPr="009F1754" w:rsidRDefault="009F1754">
            <w:pPr>
              <w:jc w:val="center"/>
              <w:rPr>
                <w:rFonts w:ascii="Arial" w:hAnsi="Arial" w:cs="Arial"/>
                <w:sz w:val="20"/>
                <w:szCs w:val="20"/>
              </w:rPr>
            </w:pPr>
            <w:r w:rsidRPr="009F1754">
              <w:rPr>
                <w:rFonts w:ascii="Arial" w:hAnsi="Arial" w:cs="Arial"/>
                <w:sz w:val="20"/>
                <w:szCs w:val="20"/>
              </w:rPr>
              <w:t>6 000</w:t>
            </w:r>
          </w:p>
        </w:tc>
      </w:tr>
      <w:tr w:rsidR="009F1754" w:rsidRPr="009F1754" w14:paraId="074DBD4F" w14:textId="77777777" w:rsidTr="009F1754">
        <w:trPr>
          <w:cantSplit/>
          <w:jc w:val="center"/>
        </w:trPr>
        <w:tc>
          <w:tcPr>
            <w:tcW w:w="345" w:type="pct"/>
            <w:tcBorders>
              <w:top w:val="single" w:sz="4" w:space="0" w:color="auto"/>
              <w:left w:val="single" w:sz="4" w:space="0" w:color="auto"/>
              <w:bottom w:val="single" w:sz="4" w:space="0" w:color="auto"/>
              <w:right w:val="single" w:sz="4" w:space="0" w:color="auto"/>
            </w:tcBorders>
            <w:vAlign w:val="center"/>
          </w:tcPr>
          <w:p w14:paraId="5E0B1D9C" w14:textId="77777777" w:rsidR="009F1754" w:rsidRPr="009F1754" w:rsidRDefault="009F1754" w:rsidP="009F1754">
            <w:pPr>
              <w:pStyle w:val="Akapitzlist"/>
              <w:numPr>
                <w:ilvl w:val="0"/>
                <w:numId w:val="8"/>
              </w:numPr>
              <w:spacing w:after="200" w:line="240" w:lineRule="auto"/>
              <w:jc w:val="center"/>
              <w:rPr>
                <w:rFonts w:ascii="Arial" w:hAnsi="Arial" w:cs="Arial"/>
                <w:sz w:val="16"/>
                <w:szCs w:val="16"/>
              </w:rPr>
            </w:pPr>
          </w:p>
        </w:tc>
        <w:tc>
          <w:tcPr>
            <w:tcW w:w="1555" w:type="pct"/>
            <w:tcBorders>
              <w:top w:val="single" w:sz="4" w:space="0" w:color="auto"/>
              <w:left w:val="single" w:sz="4" w:space="0" w:color="auto"/>
              <w:bottom w:val="single" w:sz="4" w:space="0" w:color="auto"/>
              <w:right w:val="single" w:sz="4" w:space="0" w:color="auto"/>
            </w:tcBorders>
            <w:hideMark/>
          </w:tcPr>
          <w:p w14:paraId="6B7BE42D" w14:textId="77777777" w:rsidR="009F1754" w:rsidRPr="009F1754" w:rsidRDefault="009F1754">
            <w:pPr>
              <w:jc w:val="center"/>
              <w:rPr>
                <w:rFonts w:ascii="Arial" w:hAnsi="Arial" w:cs="Arial"/>
                <w:color w:val="000000"/>
                <w:sz w:val="18"/>
                <w:szCs w:val="18"/>
              </w:rPr>
            </w:pPr>
            <w:r w:rsidRPr="009F1754">
              <w:rPr>
                <w:rFonts w:ascii="Arial" w:hAnsi="Arial" w:cs="Arial"/>
                <w:sz w:val="20"/>
                <w:szCs w:val="20"/>
              </w:rPr>
              <w:t>OKI MC563dn</w:t>
            </w:r>
          </w:p>
        </w:tc>
        <w:tc>
          <w:tcPr>
            <w:tcW w:w="1424" w:type="pct"/>
            <w:tcBorders>
              <w:top w:val="single" w:sz="4" w:space="0" w:color="auto"/>
              <w:left w:val="single" w:sz="4" w:space="0" w:color="auto"/>
              <w:bottom w:val="single" w:sz="4" w:space="0" w:color="auto"/>
              <w:right w:val="single" w:sz="4" w:space="0" w:color="auto"/>
            </w:tcBorders>
            <w:vAlign w:val="center"/>
            <w:hideMark/>
          </w:tcPr>
          <w:p w14:paraId="0AED91E1" w14:textId="77777777" w:rsidR="009F1754" w:rsidRPr="009F1754" w:rsidRDefault="009F1754">
            <w:pPr>
              <w:jc w:val="center"/>
              <w:rPr>
                <w:rFonts w:ascii="Arial" w:hAnsi="Arial" w:cs="Arial"/>
                <w:sz w:val="20"/>
                <w:szCs w:val="20"/>
              </w:rPr>
            </w:pPr>
            <w:r w:rsidRPr="009F1754">
              <w:rPr>
                <w:rFonts w:ascii="Arial" w:hAnsi="Arial" w:cs="Arial"/>
                <w:color w:val="000000"/>
                <w:sz w:val="20"/>
                <w:szCs w:val="20"/>
              </w:rPr>
              <w:t>Toner różowy</w:t>
            </w:r>
          </w:p>
        </w:tc>
        <w:tc>
          <w:tcPr>
            <w:tcW w:w="1676" w:type="pct"/>
            <w:tcBorders>
              <w:top w:val="single" w:sz="4" w:space="0" w:color="auto"/>
              <w:left w:val="single" w:sz="4" w:space="0" w:color="auto"/>
              <w:bottom w:val="single" w:sz="4" w:space="0" w:color="auto"/>
              <w:right w:val="single" w:sz="4" w:space="0" w:color="auto"/>
            </w:tcBorders>
            <w:vAlign w:val="center"/>
            <w:hideMark/>
          </w:tcPr>
          <w:p w14:paraId="57021E35" w14:textId="77777777" w:rsidR="009F1754" w:rsidRPr="009F1754" w:rsidRDefault="009F1754">
            <w:pPr>
              <w:jc w:val="center"/>
              <w:rPr>
                <w:rFonts w:ascii="Arial" w:hAnsi="Arial" w:cs="Arial"/>
                <w:sz w:val="20"/>
                <w:szCs w:val="20"/>
              </w:rPr>
            </w:pPr>
            <w:r w:rsidRPr="009F1754">
              <w:rPr>
                <w:rFonts w:ascii="Arial" w:hAnsi="Arial" w:cs="Arial"/>
                <w:sz w:val="20"/>
                <w:szCs w:val="20"/>
              </w:rPr>
              <w:t>6 000</w:t>
            </w:r>
          </w:p>
        </w:tc>
      </w:tr>
      <w:tr w:rsidR="009F1754" w:rsidRPr="009F1754" w14:paraId="3DC321F9" w14:textId="77777777" w:rsidTr="009F1754">
        <w:trPr>
          <w:cantSplit/>
          <w:jc w:val="center"/>
        </w:trPr>
        <w:tc>
          <w:tcPr>
            <w:tcW w:w="345" w:type="pct"/>
            <w:tcBorders>
              <w:top w:val="single" w:sz="4" w:space="0" w:color="auto"/>
              <w:left w:val="single" w:sz="4" w:space="0" w:color="auto"/>
              <w:bottom w:val="single" w:sz="4" w:space="0" w:color="auto"/>
              <w:right w:val="single" w:sz="4" w:space="0" w:color="auto"/>
            </w:tcBorders>
            <w:vAlign w:val="center"/>
          </w:tcPr>
          <w:p w14:paraId="4C64424F" w14:textId="77777777" w:rsidR="009F1754" w:rsidRPr="009F1754" w:rsidRDefault="009F1754" w:rsidP="009F1754">
            <w:pPr>
              <w:pStyle w:val="Akapitzlist"/>
              <w:numPr>
                <w:ilvl w:val="0"/>
                <w:numId w:val="8"/>
              </w:numPr>
              <w:spacing w:after="200" w:line="240" w:lineRule="auto"/>
              <w:jc w:val="center"/>
              <w:rPr>
                <w:rFonts w:ascii="Arial" w:hAnsi="Arial" w:cs="Arial"/>
                <w:sz w:val="16"/>
                <w:szCs w:val="16"/>
              </w:rPr>
            </w:pPr>
          </w:p>
        </w:tc>
        <w:tc>
          <w:tcPr>
            <w:tcW w:w="1555" w:type="pct"/>
            <w:tcBorders>
              <w:top w:val="single" w:sz="4" w:space="0" w:color="auto"/>
              <w:left w:val="single" w:sz="4" w:space="0" w:color="auto"/>
              <w:bottom w:val="single" w:sz="4" w:space="0" w:color="auto"/>
              <w:right w:val="single" w:sz="4" w:space="0" w:color="auto"/>
            </w:tcBorders>
            <w:hideMark/>
          </w:tcPr>
          <w:p w14:paraId="3D50BCE5" w14:textId="77777777" w:rsidR="009F1754" w:rsidRPr="009F1754" w:rsidRDefault="009F1754">
            <w:pPr>
              <w:jc w:val="center"/>
              <w:rPr>
                <w:rFonts w:ascii="Arial" w:hAnsi="Arial" w:cs="Arial"/>
                <w:color w:val="000000"/>
                <w:sz w:val="18"/>
                <w:szCs w:val="18"/>
              </w:rPr>
            </w:pPr>
            <w:r w:rsidRPr="009F1754">
              <w:rPr>
                <w:rFonts w:ascii="Arial" w:hAnsi="Arial" w:cs="Arial"/>
                <w:sz w:val="20"/>
                <w:szCs w:val="20"/>
              </w:rPr>
              <w:t>OKI MC563dn</w:t>
            </w:r>
          </w:p>
        </w:tc>
        <w:tc>
          <w:tcPr>
            <w:tcW w:w="1424" w:type="pct"/>
            <w:tcBorders>
              <w:top w:val="single" w:sz="4" w:space="0" w:color="auto"/>
              <w:left w:val="single" w:sz="4" w:space="0" w:color="auto"/>
              <w:bottom w:val="single" w:sz="4" w:space="0" w:color="auto"/>
              <w:right w:val="single" w:sz="4" w:space="0" w:color="auto"/>
            </w:tcBorders>
            <w:vAlign w:val="center"/>
            <w:hideMark/>
          </w:tcPr>
          <w:p w14:paraId="5D6B821E" w14:textId="77777777" w:rsidR="009F1754" w:rsidRPr="009F1754" w:rsidRDefault="009F1754">
            <w:pPr>
              <w:jc w:val="center"/>
              <w:rPr>
                <w:rFonts w:ascii="Arial" w:hAnsi="Arial" w:cs="Arial"/>
                <w:sz w:val="20"/>
                <w:szCs w:val="20"/>
              </w:rPr>
            </w:pPr>
            <w:r w:rsidRPr="009F1754">
              <w:rPr>
                <w:rFonts w:ascii="Arial" w:hAnsi="Arial" w:cs="Arial"/>
                <w:color w:val="000000"/>
                <w:sz w:val="20"/>
                <w:szCs w:val="20"/>
              </w:rPr>
              <w:t>Bęben czarny</w:t>
            </w:r>
          </w:p>
        </w:tc>
        <w:tc>
          <w:tcPr>
            <w:tcW w:w="1676" w:type="pct"/>
            <w:tcBorders>
              <w:top w:val="single" w:sz="4" w:space="0" w:color="auto"/>
              <w:left w:val="single" w:sz="4" w:space="0" w:color="auto"/>
              <w:bottom w:val="single" w:sz="4" w:space="0" w:color="auto"/>
              <w:right w:val="single" w:sz="4" w:space="0" w:color="auto"/>
            </w:tcBorders>
            <w:vAlign w:val="center"/>
            <w:hideMark/>
          </w:tcPr>
          <w:p w14:paraId="006BAC71" w14:textId="77777777" w:rsidR="009F1754" w:rsidRPr="009F1754" w:rsidRDefault="009F1754">
            <w:pPr>
              <w:jc w:val="center"/>
              <w:rPr>
                <w:rFonts w:ascii="Arial" w:hAnsi="Arial" w:cs="Arial"/>
                <w:sz w:val="20"/>
                <w:szCs w:val="20"/>
              </w:rPr>
            </w:pPr>
            <w:r w:rsidRPr="009F1754">
              <w:rPr>
                <w:rFonts w:ascii="Arial" w:hAnsi="Arial" w:cs="Arial"/>
                <w:sz w:val="20"/>
                <w:szCs w:val="20"/>
              </w:rPr>
              <w:t>30 000</w:t>
            </w:r>
          </w:p>
        </w:tc>
      </w:tr>
      <w:tr w:rsidR="009F1754" w:rsidRPr="009F1754" w14:paraId="5A9AC900" w14:textId="77777777" w:rsidTr="009F1754">
        <w:trPr>
          <w:cantSplit/>
          <w:jc w:val="center"/>
        </w:trPr>
        <w:tc>
          <w:tcPr>
            <w:tcW w:w="345" w:type="pct"/>
            <w:tcBorders>
              <w:top w:val="single" w:sz="4" w:space="0" w:color="auto"/>
              <w:left w:val="single" w:sz="4" w:space="0" w:color="auto"/>
              <w:bottom w:val="single" w:sz="4" w:space="0" w:color="auto"/>
              <w:right w:val="single" w:sz="4" w:space="0" w:color="auto"/>
            </w:tcBorders>
            <w:vAlign w:val="center"/>
          </w:tcPr>
          <w:p w14:paraId="01FB2CC5" w14:textId="77777777" w:rsidR="009F1754" w:rsidRPr="009F1754" w:rsidRDefault="009F1754" w:rsidP="009F1754">
            <w:pPr>
              <w:pStyle w:val="Akapitzlist"/>
              <w:numPr>
                <w:ilvl w:val="0"/>
                <w:numId w:val="8"/>
              </w:numPr>
              <w:spacing w:after="200" w:line="240" w:lineRule="auto"/>
              <w:jc w:val="center"/>
              <w:rPr>
                <w:rFonts w:ascii="Arial" w:hAnsi="Arial" w:cs="Arial"/>
                <w:sz w:val="16"/>
                <w:szCs w:val="16"/>
              </w:rPr>
            </w:pPr>
          </w:p>
        </w:tc>
        <w:tc>
          <w:tcPr>
            <w:tcW w:w="1555" w:type="pct"/>
            <w:tcBorders>
              <w:top w:val="single" w:sz="4" w:space="0" w:color="auto"/>
              <w:left w:val="single" w:sz="4" w:space="0" w:color="auto"/>
              <w:bottom w:val="single" w:sz="4" w:space="0" w:color="auto"/>
              <w:right w:val="single" w:sz="4" w:space="0" w:color="auto"/>
            </w:tcBorders>
            <w:hideMark/>
          </w:tcPr>
          <w:p w14:paraId="1BF1424F" w14:textId="77777777" w:rsidR="009F1754" w:rsidRPr="009F1754" w:rsidRDefault="009F1754">
            <w:pPr>
              <w:jc w:val="center"/>
              <w:rPr>
                <w:rFonts w:ascii="Arial" w:hAnsi="Arial" w:cs="Arial"/>
                <w:color w:val="000000"/>
                <w:sz w:val="18"/>
                <w:szCs w:val="18"/>
              </w:rPr>
            </w:pPr>
            <w:r w:rsidRPr="009F1754">
              <w:rPr>
                <w:rFonts w:ascii="Arial" w:hAnsi="Arial" w:cs="Arial"/>
                <w:sz w:val="20"/>
                <w:szCs w:val="20"/>
              </w:rPr>
              <w:t>OKI MC563dn</w:t>
            </w:r>
          </w:p>
        </w:tc>
        <w:tc>
          <w:tcPr>
            <w:tcW w:w="1424" w:type="pct"/>
            <w:tcBorders>
              <w:top w:val="single" w:sz="4" w:space="0" w:color="auto"/>
              <w:left w:val="single" w:sz="4" w:space="0" w:color="auto"/>
              <w:bottom w:val="single" w:sz="4" w:space="0" w:color="auto"/>
              <w:right w:val="single" w:sz="4" w:space="0" w:color="auto"/>
            </w:tcBorders>
            <w:vAlign w:val="center"/>
            <w:hideMark/>
          </w:tcPr>
          <w:p w14:paraId="118981C8" w14:textId="77777777" w:rsidR="009F1754" w:rsidRPr="009F1754" w:rsidRDefault="009F1754">
            <w:pPr>
              <w:jc w:val="center"/>
              <w:rPr>
                <w:rFonts w:ascii="Arial" w:hAnsi="Arial" w:cs="Arial"/>
                <w:sz w:val="20"/>
                <w:szCs w:val="20"/>
              </w:rPr>
            </w:pPr>
            <w:r w:rsidRPr="009F1754">
              <w:rPr>
                <w:rFonts w:ascii="Arial" w:hAnsi="Arial" w:cs="Arial"/>
                <w:color w:val="000000"/>
                <w:sz w:val="20"/>
                <w:szCs w:val="20"/>
              </w:rPr>
              <w:t>Bęben niebieski</w:t>
            </w:r>
          </w:p>
        </w:tc>
        <w:tc>
          <w:tcPr>
            <w:tcW w:w="1676" w:type="pct"/>
            <w:tcBorders>
              <w:top w:val="single" w:sz="4" w:space="0" w:color="auto"/>
              <w:left w:val="single" w:sz="4" w:space="0" w:color="auto"/>
              <w:bottom w:val="single" w:sz="4" w:space="0" w:color="auto"/>
              <w:right w:val="single" w:sz="4" w:space="0" w:color="auto"/>
            </w:tcBorders>
            <w:vAlign w:val="center"/>
            <w:hideMark/>
          </w:tcPr>
          <w:p w14:paraId="63449F29" w14:textId="77777777" w:rsidR="009F1754" w:rsidRPr="009F1754" w:rsidRDefault="009F1754">
            <w:pPr>
              <w:jc w:val="center"/>
              <w:rPr>
                <w:rFonts w:ascii="Arial" w:hAnsi="Arial" w:cs="Arial"/>
                <w:sz w:val="20"/>
                <w:szCs w:val="20"/>
              </w:rPr>
            </w:pPr>
            <w:r w:rsidRPr="009F1754">
              <w:rPr>
                <w:rFonts w:ascii="Arial" w:hAnsi="Arial" w:cs="Arial"/>
                <w:sz w:val="20"/>
                <w:szCs w:val="20"/>
              </w:rPr>
              <w:t>30 000</w:t>
            </w:r>
          </w:p>
        </w:tc>
      </w:tr>
      <w:tr w:rsidR="009F1754" w:rsidRPr="009F1754" w14:paraId="19FB8DC3" w14:textId="77777777" w:rsidTr="009F1754">
        <w:trPr>
          <w:cantSplit/>
          <w:jc w:val="center"/>
        </w:trPr>
        <w:tc>
          <w:tcPr>
            <w:tcW w:w="345" w:type="pct"/>
            <w:tcBorders>
              <w:top w:val="single" w:sz="4" w:space="0" w:color="auto"/>
              <w:left w:val="single" w:sz="4" w:space="0" w:color="auto"/>
              <w:bottom w:val="single" w:sz="4" w:space="0" w:color="auto"/>
              <w:right w:val="single" w:sz="4" w:space="0" w:color="auto"/>
            </w:tcBorders>
            <w:vAlign w:val="center"/>
          </w:tcPr>
          <w:p w14:paraId="7F1DEE6C" w14:textId="77777777" w:rsidR="009F1754" w:rsidRPr="009F1754" w:rsidRDefault="009F1754" w:rsidP="009F1754">
            <w:pPr>
              <w:pStyle w:val="Akapitzlist"/>
              <w:numPr>
                <w:ilvl w:val="0"/>
                <w:numId w:val="8"/>
              </w:numPr>
              <w:spacing w:after="200" w:line="240" w:lineRule="auto"/>
              <w:jc w:val="center"/>
              <w:rPr>
                <w:rFonts w:ascii="Arial" w:hAnsi="Arial" w:cs="Arial"/>
                <w:sz w:val="16"/>
                <w:szCs w:val="16"/>
              </w:rPr>
            </w:pPr>
          </w:p>
        </w:tc>
        <w:tc>
          <w:tcPr>
            <w:tcW w:w="1555" w:type="pct"/>
            <w:tcBorders>
              <w:top w:val="single" w:sz="4" w:space="0" w:color="auto"/>
              <w:left w:val="single" w:sz="4" w:space="0" w:color="auto"/>
              <w:bottom w:val="single" w:sz="4" w:space="0" w:color="auto"/>
              <w:right w:val="single" w:sz="4" w:space="0" w:color="auto"/>
            </w:tcBorders>
            <w:hideMark/>
          </w:tcPr>
          <w:p w14:paraId="3A5094E1" w14:textId="77777777" w:rsidR="009F1754" w:rsidRPr="009F1754" w:rsidRDefault="009F1754">
            <w:pPr>
              <w:jc w:val="center"/>
              <w:rPr>
                <w:rFonts w:ascii="Arial" w:hAnsi="Arial" w:cs="Arial"/>
                <w:color w:val="000000"/>
                <w:sz w:val="18"/>
                <w:szCs w:val="18"/>
              </w:rPr>
            </w:pPr>
            <w:r w:rsidRPr="009F1754">
              <w:rPr>
                <w:rFonts w:ascii="Arial" w:hAnsi="Arial" w:cs="Arial"/>
                <w:sz w:val="20"/>
                <w:szCs w:val="20"/>
              </w:rPr>
              <w:t>OKI MC563dn</w:t>
            </w:r>
          </w:p>
        </w:tc>
        <w:tc>
          <w:tcPr>
            <w:tcW w:w="1424" w:type="pct"/>
            <w:tcBorders>
              <w:top w:val="single" w:sz="4" w:space="0" w:color="auto"/>
              <w:left w:val="single" w:sz="4" w:space="0" w:color="auto"/>
              <w:bottom w:val="single" w:sz="4" w:space="0" w:color="auto"/>
              <w:right w:val="single" w:sz="4" w:space="0" w:color="auto"/>
            </w:tcBorders>
            <w:vAlign w:val="center"/>
            <w:hideMark/>
          </w:tcPr>
          <w:p w14:paraId="406C4817" w14:textId="77777777" w:rsidR="009F1754" w:rsidRPr="009F1754" w:rsidRDefault="009F1754">
            <w:pPr>
              <w:jc w:val="center"/>
              <w:rPr>
                <w:rFonts w:ascii="Arial" w:hAnsi="Arial" w:cs="Arial"/>
                <w:sz w:val="20"/>
                <w:szCs w:val="20"/>
              </w:rPr>
            </w:pPr>
            <w:r w:rsidRPr="009F1754">
              <w:rPr>
                <w:rFonts w:ascii="Arial" w:hAnsi="Arial" w:cs="Arial"/>
                <w:color w:val="000000"/>
                <w:sz w:val="20"/>
                <w:szCs w:val="20"/>
              </w:rPr>
              <w:t>Bęben żółty</w:t>
            </w:r>
          </w:p>
        </w:tc>
        <w:tc>
          <w:tcPr>
            <w:tcW w:w="1676" w:type="pct"/>
            <w:tcBorders>
              <w:top w:val="single" w:sz="4" w:space="0" w:color="auto"/>
              <w:left w:val="single" w:sz="4" w:space="0" w:color="auto"/>
              <w:bottom w:val="single" w:sz="4" w:space="0" w:color="auto"/>
              <w:right w:val="single" w:sz="4" w:space="0" w:color="auto"/>
            </w:tcBorders>
            <w:vAlign w:val="center"/>
            <w:hideMark/>
          </w:tcPr>
          <w:p w14:paraId="151677B8" w14:textId="77777777" w:rsidR="009F1754" w:rsidRPr="009F1754" w:rsidRDefault="009F1754">
            <w:pPr>
              <w:jc w:val="center"/>
              <w:rPr>
                <w:rFonts w:ascii="Arial" w:hAnsi="Arial" w:cs="Arial"/>
                <w:sz w:val="20"/>
                <w:szCs w:val="20"/>
              </w:rPr>
            </w:pPr>
            <w:r w:rsidRPr="009F1754">
              <w:rPr>
                <w:rFonts w:ascii="Arial" w:hAnsi="Arial" w:cs="Arial"/>
                <w:sz w:val="20"/>
                <w:szCs w:val="20"/>
              </w:rPr>
              <w:t>30 000</w:t>
            </w:r>
          </w:p>
        </w:tc>
      </w:tr>
      <w:tr w:rsidR="009F1754" w:rsidRPr="009F1754" w14:paraId="48365F64" w14:textId="77777777" w:rsidTr="009F1754">
        <w:trPr>
          <w:cantSplit/>
          <w:jc w:val="center"/>
        </w:trPr>
        <w:tc>
          <w:tcPr>
            <w:tcW w:w="345" w:type="pct"/>
            <w:tcBorders>
              <w:top w:val="single" w:sz="4" w:space="0" w:color="auto"/>
              <w:left w:val="single" w:sz="4" w:space="0" w:color="auto"/>
              <w:bottom w:val="single" w:sz="4" w:space="0" w:color="auto"/>
              <w:right w:val="single" w:sz="4" w:space="0" w:color="auto"/>
            </w:tcBorders>
            <w:vAlign w:val="center"/>
          </w:tcPr>
          <w:p w14:paraId="627A22FE" w14:textId="77777777" w:rsidR="009F1754" w:rsidRPr="009F1754" w:rsidRDefault="009F1754" w:rsidP="009F1754">
            <w:pPr>
              <w:pStyle w:val="Akapitzlist"/>
              <w:numPr>
                <w:ilvl w:val="0"/>
                <w:numId w:val="8"/>
              </w:numPr>
              <w:spacing w:after="200" w:line="240" w:lineRule="auto"/>
              <w:jc w:val="center"/>
              <w:rPr>
                <w:rFonts w:ascii="Arial" w:hAnsi="Arial" w:cs="Arial"/>
                <w:sz w:val="16"/>
                <w:szCs w:val="16"/>
              </w:rPr>
            </w:pPr>
          </w:p>
        </w:tc>
        <w:tc>
          <w:tcPr>
            <w:tcW w:w="1555" w:type="pct"/>
            <w:tcBorders>
              <w:top w:val="single" w:sz="4" w:space="0" w:color="auto"/>
              <w:left w:val="single" w:sz="4" w:space="0" w:color="auto"/>
              <w:bottom w:val="single" w:sz="4" w:space="0" w:color="auto"/>
              <w:right w:val="single" w:sz="4" w:space="0" w:color="auto"/>
            </w:tcBorders>
            <w:hideMark/>
          </w:tcPr>
          <w:p w14:paraId="029D4A1C" w14:textId="77777777" w:rsidR="009F1754" w:rsidRPr="009F1754" w:rsidRDefault="009F1754">
            <w:pPr>
              <w:jc w:val="center"/>
              <w:rPr>
                <w:rFonts w:ascii="Arial" w:hAnsi="Arial" w:cs="Arial"/>
                <w:color w:val="000000"/>
                <w:sz w:val="18"/>
                <w:szCs w:val="18"/>
              </w:rPr>
            </w:pPr>
            <w:r w:rsidRPr="009F1754">
              <w:rPr>
                <w:rFonts w:ascii="Arial" w:hAnsi="Arial" w:cs="Arial"/>
                <w:sz w:val="20"/>
                <w:szCs w:val="20"/>
              </w:rPr>
              <w:t>OKI MC563dn</w:t>
            </w:r>
          </w:p>
        </w:tc>
        <w:tc>
          <w:tcPr>
            <w:tcW w:w="1424" w:type="pct"/>
            <w:tcBorders>
              <w:top w:val="single" w:sz="4" w:space="0" w:color="auto"/>
              <w:left w:val="single" w:sz="4" w:space="0" w:color="auto"/>
              <w:bottom w:val="single" w:sz="4" w:space="0" w:color="auto"/>
              <w:right w:val="single" w:sz="4" w:space="0" w:color="auto"/>
            </w:tcBorders>
            <w:vAlign w:val="center"/>
            <w:hideMark/>
          </w:tcPr>
          <w:p w14:paraId="6730D3DC" w14:textId="77777777" w:rsidR="009F1754" w:rsidRPr="009F1754" w:rsidRDefault="009F1754">
            <w:pPr>
              <w:jc w:val="center"/>
              <w:rPr>
                <w:rFonts w:ascii="Arial" w:hAnsi="Arial" w:cs="Arial"/>
                <w:sz w:val="20"/>
                <w:szCs w:val="20"/>
              </w:rPr>
            </w:pPr>
            <w:r w:rsidRPr="009F1754">
              <w:rPr>
                <w:rFonts w:ascii="Arial" w:hAnsi="Arial" w:cs="Arial"/>
                <w:color w:val="000000"/>
                <w:sz w:val="20"/>
                <w:szCs w:val="20"/>
              </w:rPr>
              <w:t>Bęben różowy</w:t>
            </w:r>
          </w:p>
        </w:tc>
        <w:tc>
          <w:tcPr>
            <w:tcW w:w="1676" w:type="pct"/>
            <w:tcBorders>
              <w:top w:val="single" w:sz="4" w:space="0" w:color="auto"/>
              <w:left w:val="single" w:sz="4" w:space="0" w:color="auto"/>
              <w:bottom w:val="single" w:sz="4" w:space="0" w:color="auto"/>
              <w:right w:val="single" w:sz="4" w:space="0" w:color="auto"/>
            </w:tcBorders>
            <w:vAlign w:val="center"/>
            <w:hideMark/>
          </w:tcPr>
          <w:p w14:paraId="573C87E6" w14:textId="77777777" w:rsidR="009F1754" w:rsidRPr="009F1754" w:rsidRDefault="009F1754">
            <w:pPr>
              <w:jc w:val="center"/>
              <w:rPr>
                <w:rFonts w:ascii="Arial" w:hAnsi="Arial" w:cs="Arial"/>
                <w:sz w:val="20"/>
                <w:szCs w:val="20"/>
              </w:rPr>
            </w:pPr>
            <w:r w:rsidRPr="009F1754">
              <w:rPr>
                <w:rFonts w:ascii="Arial" w:hAnsi="Arial" w:cs="Arial"/>
                <w:sz w:val="20"/>
                <w:szCs w:val="20"/>
              </w:rPr>
              <w:t>30 000</w:t>
            </w:r>
          </w:p>
        </w:tc>
      </w:tr>
      <w:tr w:rsidR="009F1754" w:rsidRPr="009F1754" w14:paraId="1BEB244A" w14:textId="77777777" w:rsidTr="009F1754">
        <w:trPr>
          <w:cantSplit/>
          <w:jc w:val="center"/>
        </w:trPr>
        <w:tc>
          <w:tcPr>
            <w:tcW w:w="345" w:type="pct"/>
            <w:tcBorders>
              <w:top w:val="single" w:sz="4" w:space="0" w:color="auto"/>
              <w:left w:val="single" w:sz="4" w:space="0" w:color="auto"/>
              <w:bottom w:val="single" w:sz="4" w:space="0" w:color="auto"/>
              <w:right w:val="single" w:sz="4" w:space="0" w:color="auto"/>
            </w:tcBorders>
            <w:vAlign w:val="center"/>
          </w:tcPr>
          <w:p w14:paraId="68F65B30" w14:textId="77777777" w:rsidR="009F1754" w:rsidRPr="009F1754" w:rsidRDefault="009F1754" w:rsidP="009F1754">
            <w:pPr>
              <w:pStyle w:val="Akapitzlist"/>
              <w:numPr>
                <w:ilvl w:val="0"/>
                <w:numId w:val="8"/>
              </w:numPr>
              <w:spacing w:after="200" w:line="240" w:lineRule="auto"/>
              <w:jc w:val="center"/>
              <w:rPr>
                <w:rFonts w:ascii="Arial" w:hAnsi="Arial" w:cs="Arial"/>
                <w:sz w:val="16"/>
                <w:szCs w:val="16"/>
              </w:rPr>
            </w:pPr>
          </w:p>
        </w:tc>
        <w:tc>
          <w:tcPr>
            <w:tcW w:w="1555" w:type="pct"/>
            <w:tcBorders>
              <w:top w:val="single" w:sz="4" w:space="0" w:color="auto"/>
              <w:left w:val="single" w:sz="4" w:space="0" w:color="auto"/>
              <w:bottom w:val="single" w:sz="4" w:space="0" w:color="auto"/>
              <w:right w:val="single" w:sz="4" w:space="0" w:color="auto"/>
            </w:tcBorders>
            <w:hideMark/>
          </w:tcPr>
          <w:p w14:paraId="4E1534CD" w14:textId="77777777" w:rsidR="009F1754" w:rsidRPr="009F1754" w:rsidRDefault="009F1754">
            <w:pPr>
              <w:jc w:val="center"/>
              <w:rPr>
                <w:rFonts w:ascii="Arial" w:hAnsi="Arial" w:cs="Arial"/>
                <w:sz w:val="18"/>
                <w:szCs w:val="18"/>
              </w:rPr>
            </w:pPr>
            <w:r w:rsidRPr="009F1754">
              <w:rPr>
                <w:rFonts w:ascii="Arial" w:hAnsi="Arial" w:cs="Arial"/>
                <w:sz w:val="20"/>
                <w:szCs w:val="20"/>
              </w:rPr>
              <w:t xml:space="preserve">Brother </w:t>
            </w:r>
          </w:p>
          <w:p w14:paraId="1E9779B0" w14:textId="77777777" w:rsidR="009F1754" w:rsidRPr="009F1754" w:rsidRDefault="009F1754">
            <w:pPr>
              <w:jc w:val="center"/>
              <w:rPr>
                <w:rFonts w:ascii="Arial" w:hAnsi="Arial" w:cs="Arial"/>
                <w:sz w:val="20"/>
                <w:szCs w:val="20"/>
              </w:rPr>
            </w:pPr>
            <w:r w:rsidRPr="009F1754">
              <w:rPr>
                <w:rFonts w:ascii="Arial" w:hAnsi="Arial" w:cs="Arial"/>
                <w:sz w:val="20"/>
                <w:szCs w:val="20"/>
              </w:rPr>
              <w:t>MFC-B7715DW</w:t>
            </w:r>
          </w:p>
        </w:tc>
        <w:tc>
          <w:tcPr>
            <w:tcW w:w="1424" w:type="pct"/>
            <w:tcBorders>
              <w:top w:val="single" w:sz="4" w:space="0" w:color="auto"/>
              <w:left w:val="single" w:sz="4" w:space="0" w:color="auto"/>
              <w:bottom w:val="single" w:sz="4" w:space="0" w:color="auto"/>
              <w:right w:val="single" w:sz="4" w:space="0" w:color="auto"/>
            </w:tcBorders>
            <w:vAlign w:val="center"/>
            <w:hideMark/>
          </w:tcPr>
          <w:p w14:paraId="342406EA" w14:textId="77777777" w:rsidR="009F1754" w:rsidRPr="009F1754" w:rsidRDefault="009F1754">
            <w:pPr>
              <w:jc w:val="center"/>
              <w:rPr>
                <w:rFonts w:ascii="Arial" w:hAnsi="Arial" w:cs="Arial"/>
                <w:color w:val="000000"/>
                <w:sz w:val="20"/>
                <w:szCs w:val="20"/>
              </w:rPr>
            </w:pPr>
            <w:r w:rsidRPr="009F1754">
              <w:rPr>
                <w:rFonts w:ascii="Arial" w:hAnsi="Arial" w:cs="Arial"/>
                <w:color w:val="000000"/>
                <w:sz w:val="20"/>
                <w:szCs w:val="20"/>
              </w:rPr>
              <w:t>Bęben czarny</w:t>
            </w:r>
          </w:p>
        </w:tc>
        <w:tc>
          <w:tcPr>
            <w:tcW w:w="1676" w:type="pct"/>
            <w:tcBorders>
              <w:top w:val="single" w:sz="4" w:space="0" w:color="auto"/>
              <w:left w:val="single" w:sz="4" w:space="0" w:color="auto"/>
              <w:bottom w:val="single" w:sz="4" w:space="0" w:color="auto"/>
              <w:right w:val="single" w:sz="4" w:space="0" w:color="auto"/>
            </w:tcBorders>
            <w:vAlign w:val="center"/>
            <w:hideMark/>
          </w:tcPr>
          <w:p w14:paraId="652A1EC4" w14:textId="77777777" w:rsidR="009F1754" w:rsidRPr="009F1754" w:rsidRDefault="009F1754">
            <w:pPr>
              <w:jc w:val="center"/>
              <w:rPr>
                <w:rFonts w:ascii="Arial" w:hAnsi="Arial" w:cs="Arial"/>
                <w:sz w:val="20"/>
                <w:szCs w:val="20"/>
              </w:rPr>
            </w:pPr>
            <w:r w:rsidRPr="009F1754">
              <w:rPr>
                <w:rFonts w:ascii="Arial" w:hAnsi="Arial" w:cs="Arial"/>
                <w:sz w:val="20"/>
                <w:szCs w:val="20"/>
              </w:rPr>
              <w:t>12 000</w:t>
            </w:r>
          </w:p>
        </w:tc>
      </w:tr>
      <w:tr w:rsidR="009F1754" w:rsidRPr="009F1754" w14:paraId="7B658B21" w14:textId="77777777" w:rsidTr="009F1754">
        <w:trPr>
          <w:cantSplit/>
          <w:jc w:val="center"/>
        </w:trPr>
        <w:tc>
          <w:tcPr>
            <w:tcW w:w="345" w:type="pct"/>
            <w:tcBorders>
              <w:top w:val="single" w:sz="4" w:space="0" w:color="auto"/>
              <w:left w:val="single" w:sz="4" w:space="0" w:color="auto"/>
              <w:bottom w:val="single" w:sz="4" w:space="0" w:color="auto"/>
              <w:right w:val="single" w:sz="4" w:space="0" w:color="auto"/>
            </w:tcBorders>
            <w:vAlign w:val="center"/>
          </w:tcPr>
          <w:p w14:paraId="26DBF19E" w14:textId="77777777" w:rsidR="009F1754" w:rsidRPr="009F1754" w:rsidRDefault="009F1754" w:rsidP="009F1754">
            <w:pPr>
              <w:pStyle w:val="Akapitzlist"/>
              <w:numPr>
                <w:ilvl w:val="0"/>
                <w:numId w:val="8"/>
              </w:numPr>
              <w:spacing w:after="200" w:line="240" w:lineRule="auto"/>
              <w:jc w:val="center"/>
              <w:rPr>
                <w:rFonts w:ascii="Arial" w:hAnsi="Arial" w:cs="Arial"/>
                <w:sz w:val="16"/>
                <w:szCs w:val="16"/>
              </w:rPr>
            </w:pPr>
          </w:p>
        </w:tc>
        <w:tc>
          <w:tcPr>
            <w:tcW w:w="1555" w:type="pct"/>
            <w:tcBorders>
              <w:top w:val="single" w:sz="4" w:space="0" w:color="auto"/>
              <w:left w:val="single" w:sz="4" w:space="0" w:color="auto"/>
              <w:bottom w:val="single" w:sz="4" w:space="0" w:color="auto"/>
              <w:right w:val="single" w:sz="4" w:space="0" w:color="auto"/>
            </w:tcBorders>
            <w:hideMark/>
          </w:tcPr>
          <w:p w14:paraId="5ED0FFDB" w14:textId="77777777" w:rsidR="009F1754" w:rsidRPr="009F1754" w:rsidRDefault="009F1754">
            <w:pPr>
              <w:jc w:val="center"/>
              <w:rPr>
                <w:rFonts w:ascii="Arial" w:hAnsi="Arial" w:cs="Arial"/>
                <w:sz w:val="18"/>
                <w:szCs w:val="18"/>
              </w:rPr>
            </w:pPr>
            <w:r w:rsidRPr="009F1754">
              <w:rPr>
                <w:rFonts w:ascii="Arial" w:hAnsi="Arial" w:cs="Arial"/>
                <w:sz w:val="20"/>
                <w:szCs w:val="20"/>
              </w:rPr>
              <w:t xml:space="preserve">Brother </w:t>
            </w:r>
          </w:p>
          <w:p w14:paraId="12F45D03" w14:textId="77777777" w:rsidR="009F1754" w:rsidRPr="009F1754" w:rsidRDefault="009F1754">
            <w:pPr>
              <w:jc w:val="center"/>
              <w:rPr>
                <w:rFonts w:ascii="Arial" w:hAnsi="Arial" w:cs="Arial"/>
                <w:sz w:val="20"/>
                <w:szCs w:val="20"/>
              </w:rPr>
            </w:pPr>
            <w:r w:rsidRPr="009F1754">
              <w:rPr>
                <w:rFonts w:ascii="Arial" w:hAnsi="Arial" w:cs="Arial"/>
                <w:sz w:val="20"/>
                <w:szCs w:val="20"/>
              </w:rPr>
              <w:t>MFC-B7715DW</w:t>
            </w:r>
          </w:p>
        </w:tc>
        <w:tc>
          <w:tcPr>
            <w:tcW w:w="1424" w:type="pct"/>
            <w:tcBorders>
              <w:top w:val="single" w:sz="4" w:space="0" w:color="auto"/>
              <w:left w:val="single" w:sz="4" w:space="0" w:color="auto"/>
              <w:bottom w:val="single" w:sz="4" w:space="0" w:color="auto"/>
              <w:right w:val="single" w:sz="4" w:space="0" w:color="auto"/>
            </w:tcBorders>
            <w:vAlign w:val="center"/>
            <w:hideMark/>
          </w:tcPr>
          <w:p w14:paraId="43A0F782" w14:textId="77777777" w:rsidR="009F1754" w:rsidRPr="009F1754" w:rsidRDefault="009F1754">
            <w:pPr>
              <w:jc w:val="center"/>
              <w:rPr>
                <w:rFonts w:ascii="Arial" w:hAnsi="Arial" w:cs="Arial"/>
                <w:color w:val="000000"/>
                <w:sz w:val="20"/>
                <w:szCs w:val="20"/>
              </w:rPr>
            </w:pPr>
            <w:r w:rsidRPr="009F1754">
              <w:rPr>
                <w:rFonts w:ascii="Arial" w:hAnsi="Arial" w:cs="Arial"/>
                <w:color w:val="000000"/>
                <w:sz w:val="20"/>
                <w:szCs w:val="20"/>
              </w:rPr>
              <w:t>Toner czarny</w:t>
            </w:r>
          </w:p>
        </w:tc>
        <w:tc>
          <w:tcPr>
            <w:tcW w:w="1676" w:type="pct"/>
            <w:tcBorders>
              <w:top w:val="single" w:sz="4" w:space="0" w:color="auto"/>
              <w:left w:val="single" w:sz="4" w:space="0" w:color="auto"/>
              <w:bottom w:val="single" w:sz="4" w:space="0" w:color="auto"/>
              <w:right w:val="single" w:sz="4" w:space="0" w:color="auto"/>
            </w:tcBorders>
            <w:vAlign w:val="center"/>
            <w:hideMark/>
          </w:tcPr>
          <w:p w14:paraId="114411A4" w14:textId="77777777" w:rsidR="009F1754" w:rsidRPr="009F1754" w:rsidRDefault="009F1754">
            <w:pPr>
              <w:jc w:val="center"/>
              <w:rPr>
                <w:rFonts w:ascii="Arial" w:hAnsi="Arial" w:cs="Arial"/>
                <w:sz w:val="20"/>
                <w:szCs w:val="20"/>
              </w:rPr>
            </w:pPr>
            <w:r w:rsidRPr="009F1754">
              <w:rPr>
                <w:rFonts w:ascii="Arial" w:hAnsi="Arial" w:cs="Arial"/>
                <w:sz w:val="20"/>
                <w:szCs w:val="20"/>
              </w:rPr>
              <w:t>2 000</w:t>
            </w:r>
          </w:p>
        </w:tc>
      </w:tr>
      <w:tr w:rsidR="000537C0" w:rsidRPr="009F1754" w14:paraId="3D5729B3" w14:textId="77777777" w:rsidTr="009F1754">
        <w:trPr>
          <w:cantSplit/>
          <w:jc w:val="center"/>
        </w:trPr>
        <w:tc>
          <w:tcPr>
            <w:tcW w:w="345" w:type="pct"/>
            <w:tcBorders>
              <w:top w:val="single" w:sz="4" w:space="0" w:color="auto"/>
              <w:left w:val="single" w:sz="4" w:space="0" w:color="auto"/>
              <w:bottom w:val="single" w:sz="4" w:space="0" w:color="auto"/>
              <w:right w:val="single" w:sz="4" w:space="0" w:color="auto"/>
            </w:tcBorders>
            <w:vAlign w:val="center"/>
          </w:tcPr>
          <w:p w14:paraId="37A56C14" w14:textId="77777777" w:rsidR="000537C0" w:rsidRPr="009F1754" w:rsidRDefault="000537C0" w:rsidP="009F1754">
            <w:pPr>
              <w:pStyle w:val="Akapitzlist"/>
              <w:numPr>
                <w:ilvl w:val="0"/>
                <w:numId w:val="8"/>
              </w:numPr>
              <w:spacing w:after="200" w:line="240" w:lineRule="auto"/>
              <w:jc w:val="center"/>
              <w:rPr>
                <w:rFonts w:ascii="Arial" w:hAnsi="Arial" w:cs="Arial"/>
                <w:sz w:val="16"/>
                <w:szCs w:val="16"/>
              </w:rPr>
            </w:pPr>
          </w:p>
        </w:tc>
        <w:tc>
          <w:tcPr>
            <w:tcW w:w="1555" w:type="pct"/>
            <w:tcBorders>
              <w:top w:val="single" w:sz="4" w:space="0" w:color="auto"/>
              <w:left w:val="single" w:sz="4" w:space="0" w:color="auto"/>
              <w:bottom w:val="single" w:sz="4" w:space="0" w:color="auto"/>
              <w:right w:val="single" w:sz="4" w:space="0" w:color="auto"/>
            </w:tcBorders>
          </w:tcPr>
          <w:p w14:paraId="603019C0" w14:textId="0F0E7A19" w:rsidR="000537C0" w:rsidRPr="00543CAE" w:rsidRDefault="000537C0">
            <w:pPr>
              <w:jc w:val="center"/>
              <w:rPr>
                <w:rFonts w:ascii="Arial" w:hAnsi="Arial" w:cs="Arial"/>
                <w:sz w:val="20"/>
                <w:szCs w:val="20"/>
              </w:rPr>
            </w:pPr>
            <w:r w:rsidRPr="00543CAE">
              <w:rPr>
                <w:rFonts w:ascii="Arial" w:eastAsia="Times New Roman" w:hAnsi="Arial" w:cs="Arial"/>
                <w:sz w:val="20"/>
                <w:szCs w:val="20"/>
              </w:rPr>
              <w:t>HP Laser Jet P4015</w:t>
            </w:r>
          </w:p>
        </w:tc>
        <w:tc>
          <w:tcPr>
            <w:tcW w:w="1424" w:type="pct"/>
            <w:tcBorders>
              <w:top w:val="single" w:sz="4" w:space="0" w:color="auto"/>
              <w:left w:val="single" w:sz="4" w:space="0" w:color="auto"/>
              <w:bottom w:val="single" w:sz="4" w:space="0" w:color="auto"/>
              <w:right w:val="single" w:sz="4" w:space="0" w:color="auto"/>
            </w:tcBorders>
            <w:vAlign w:val="center"/>
          </w:tcPr>
          <w:p w14:paraId="3058B677" w14:textId="13709558" w:rsidR="000537C0" w:rsidRPr="009F1754" w:rsidRDefault="000537C0">
            <w:pPr>
              <w:jc w:val="center"/>
              <w:rPr>
                <w:rFonts w:ascii="Arial" w:hAnsi="Arial" w:cs="Arial"/>
                <w:color w:val="000000"/>
                <w:sz w:val="20"/>
                <w:szCs w:val="20"/>
              </w:rPr>
            </w:pPr>
            <w:r>
              <w:rPr>
                <w:rFonts w:ascii="Arial" w:hAnsi="Arial" w:cs="Arial"/>
                <w:color w:val="000000"/>
                <w:sz w:val="20"/>
                <w:szCs w:val="20"/>
              </w:rPr>
              <w:t>Toner czarny</w:t>
            </w:r>
          </w:p>
        </w:tc>
        <w:tc>
          <w:tcPr>
            <w:tcW w:w="1676" w:type="pct"/>
            <w:tcBorders>
              <w:top w:val="single" w:sz="4" w:space="0" w:color="auto"/>
              <w:left w:val="single" w:sz="4" w:space="0" w:color="auto"/>
              <w:bottom w:val="single" w:sz="4" w:space="0" w:color="auto"/>
              <w:right w:val="single" w:sz="4" w:space="0" w:color="auto"/>
            </w:tcBorders>
            <w:vAlign w:val="center"/>
          </w:tcPr>
          <w:p w14:paraId="565CB34B" w14:textId="0BEB83EF" w:rsidR="000537C0" w:rsidRPr="009F1754" w:rsidRDefault="000537C0">
            <w:pPr>
              <w:jc w:val="center"/>
              <w:rPr>
                <w:rFonts w:ascii="Arial" w:hAnsi="Arial" w:cs="Arial"/>
                <w:sz w:val="20"/>
                <w:szCs w:val="20"/>
              </w:rPr>
            </w:pPr>
            <w:r>
              <w:rPr>
                <w:rFonts w:ascii="Arial" w:hAnsi="Arial" w:cs="Arial"/>
                <w:sz w:val="20"/>
                <w:szCs w:val="20"/>
              </w:rPr>
              <w:t>10 000</w:t>
            </w:r>
          </w:p>
        </w:tc>
      </w:tr>
    </w:tbl>
    <w:p w14:paraId="019766EE" w14:textId="77777777" w:rsidR="009F1754" w:rsidRPr="009F1754" w:rsidRDefault="009F1754" w:rsidP="009F1754">
      <w:pPr>
        <w:pStyle w:val="Bezodstpw"/>
        <w:spacing w:line="360" w:lineRule="auto"/>
        <w:jc w:val="both"/>
        <w:rPr>
          <w:rFonts w:ascii="Arial" w:eastAsia="Times New Roman" w:hAnsi="Arial" w:cs="Arial"/>
          <w:bCs/>
          <w:sz w:val="18"/>
          <w:szCs w:val="18"/>
        </w:rPr>
      </w:pPr>
    </w:p>
    <w:p w14:paraId="28546858" w14:textId="77777777" w:rsidR="009F1754" w:rsidRPr="009F1754" w:rsidRDefault="009F1754" w:rsidP="009F1754">
      <w:pPr>
        <w:pStyle w:val="Bezodstpw"/>
        <w:numPr>
          <w:ilvl w:val="0"/>
          <w:numId w:val="9"/>
        </w:numPr>
        <w:autoSpaceDE w:val="0"/>
        <w:autoSpaceDN w:val="0"/>
        <w:adjustRightInd w:val="0"/>
        <w:jc w:val="both"/>
        <w:rPr>
          <w:rFonts w:ascii="Arial" w:hAnsi="Arial" w:cs="Arial"/>
          <w:sz w:val="20"/>
          <w:szCs w:val="20"/>
        </w:rPr>
      </w:pPr>
      <w:r w:rsidRPr="009F1754">
        <w:rPr>
          <w:rFonts w:ascii="Arial" w:hAnsi="Arial" w:cs="Arial"/>
          <w:bCs/>
          <w:sz w:val="20"/>
          <w:szCs w:val="20"/>
        </w:rPr>
        <w:t>Zamawiający dopuszcza ewentualność zamówienia materiałów eksploatacyjnych do urządzeń niewymienionych w powyższej tabeli. W przypadku tonerów nieokreślonych w załączniku nr 1 do umowy podstawę rozliczeń będzie stanowić cennik Wykonawcy.</w:t>
      </w:r>
    </w:p>
    <w:p w14:paraId="4933AE11" w14:textId="77777777" w:rsidR="009F1754" w:rsidRPr="009F1754" w:rsidRDefault="009F1754" w:rsidP="009F1754">
      <w:pPr>
        <w:pStyle w:val="Bezodstpw"/>
        <w:numPr>
          <w:ilvl w:val="0"/>
          <w:numId w:val="9"/>
        </w:numPr>
        <w:autoSpaceDE w:val="0"/>
        <w:autoSpaceDN w:val="0"/>
        <w:adjustRightInd w:val="0"/>
        <w:jc w:val="both"/>
        <w:rPr>
          <w:rFonts w:ascii="Arial" w:hAnsi="Arial" w:cs="Arial"/>
          <w:sz w:val="20"/>
          <w:szCs w:val="20"/>
        </w:rPr>
      </w:pPr>
      <w:r w:rsidRPr="009F1754">
        <w:rPr>
          <w:rFonts w:ascii="Arial" w:hAnsi="Arial" w:cs="Arial"/>
          <w:sz w:val="20"/>
          <w:szCs w:val="20"/>
        </w:rPr>
        <w:t>Wszystkie zamawiane materiały eksploatacyjne muszą być fabrycznie nowe, czyli takie do których produkcji zostały wykorzystane elementy nowe, bez śladów poprzedniego używania i uszkodzenia. Nie dopuszcza się materiałów eksploatacyjnych regenerowanych, poddanych procesowi ponownego napełniania czy też wymiany jakichkolwiek elementów.</w:t>
      </w:r>
    </w:p>
    <w:p w14:paraId="5EA9AD0F" w14:textId="77777777" w:rsidR="009F1754" w:rsidRPr="009F1754" w:rsidRDefault="009F1754" w:rsidP="009F1754">
      <w:pPr>
        <w:numPr>
          <w:ilvl w:val="0"/>
          <w:numId w:val="9"/>
        </w:numPr>
        <w:autoSpaceDE w:val="0"/>
        <w:autoSpaceDN w:val="0"/>
        <w:adjustRightInd w:val="0"/>
        <w:spacing w:after="0" w:line="240" w:lineRule="auto"/>
        <w:jc w:val="both"/>
        <w:rPr>
          <w:rFonts w:ascii="Arial" w:hAnsi="Arial" w:cs="Arial"/>
          <w:sz w:val="20"/>
          <w:szCs w:val="20"/>
        </w:rPr>
      </w:pPr>
      <w:r w:rsidRPr="009F1754">
        <w:rPr>
          <w:rFonts w:ascii="Arial" w:hAnsi="Arial" w:cs="Arial"/>
          <w:sz w:val="20"/>
          <w:szCs w:val="20"/>
        </w:rPr>
        <w:lastRenderedPageBreak/>
        <w:t>Wszystkie zamawiane materiały eksploatacyjne muszą być opakowane w typowe dla danego produktu oryginalne opakowania producenta nie noszące znamion wcześniejszego otwierania. Opakowania te muszą być zaopatrzone w etykiety identyfikujące dany produkt informujące o modelach urządzeń, dla których są przeznaczone, symbolu produktu, nazwie producenta oraz nazwie państwa wytworzenia danego produktu. Opakowanie musi być opatrzone plombą producenta zabezpieczającą przed niepowołanym otwarciem w przypadku stosowania takiego rozwiązania w procesie produkcyjnym oraz posiadać zabezpieczenia, które pozwalają na bezpieczny transport i prawidłowe przechowywanie. Opakowania atramentowych wkładów drukujących muszą posiadać informację o dacie przydatności do użycia. Wszystkie artykuły muszą posiadać zabezpieczenia szczelności zbiorników z tonerem/tuszem.</w:t>
      </w:r>
    </w:p>
    <w:p w14:paraId="2E6109BE" w14:textId="77777777" w:rsidR="009F1754" w:rsidRPr="009F1754" w:rsidRDefault="009F1754" w:rsidP="009F1754">
      <w:pPr>
        <w:numPr>
          <w:ilvl w:val="0"/>
          <w:numId w:val="9"/>
        </w:numPr>
        <w:autoSpaceDE w:val="0"/>
        <w:autoSpaceDN w:val="0"/>
        <w:adjustRightInd w:val="0"/>
        <w:spacing w:after="0" w:line="240" w:lineRule="auto"/>
        <w:jc w:val="both"/>
        <w:rPr>
          <w:rFonts w:ascii="Arial" w:hAnsi="Arial" w:cs="Arial"/>
          <w:sz w:val="20"/>
          <w:szCs w:val="20"/>
        </w:rPr>
      </w:pPr>
      <w:bookmarkStart w:id="5" w:name="OLE_LINK2"/>
      <w:r w:rsidRPr="009F1754">
        <w:rPr>
          <w:rFonts w:ascii="Arial" w:hAnsi="Arial" w:cs="Arial"/>
          <w:sz w:val="20"/>
          <w:szCs w:val="20"/>
        </w:rPr>
        <w:t>Zamawiający dopuszcza oferty zawierające materiały eksploatacyjne producentów sprzętu jak i materiały eksploatacyjne zamienne</w:t>
      </w:r>
      <w:bookmarkEnd w:id="5"/>
      <w:r w:rsidRPr="009F1754">
        <w:rPr>
          <w:rFonts w:ascii="Arial" w:hAnsi="Arial" w:cs="Arial"/>
          <w:sz w:val="20"/>
          <w:szCs w:val="20"/>
        </w:rPr>
        <w:t>.</w:t>
      </w:r>
    </w:p>
    <w:p w14:paraId="5BBF8A13" w14:textId="77777777" w:rsidR="009F1754" w:rsidRPr="009F1754" w:rsidRDefault="009F1754" w:rsidP="009F1754">
      <w:pPr>
        <w:numPr>
          <w:ilvl w:val="0"/>
          <w:numId w:val="9"/>
        </w:numPr>
        <w:autoSpaceDE w:val="0"/>
        <w:autoSpaceDN w:val="0"/>
        <w:adjustRightInd w:val="0"/>
        <w:spacing w:after="0" w:line="240" w:lineRule="auto"/>
        <w:jc w:val="both"/>
        <w:rPr>
          <w:rFonts w:ascii="Arial" w:hAnsi="Arial" w:cs="Arial"/>
          <w:sz w:val="20"/>
          <w:szCs w:val="20"/>
        </w:rPr>
      </w:pPr>
      <w:r w:rsidRPr="009F1754">
        <w:rPr>
          <w:rFonts w:ascii="Arial" w:hAnsi="Arial" w:cs="Arial"/>
          <w:sz w:val="20"/>
          <w:szCs w:val="20"/>
        </w:rPr>
        <w:t xml:space="preserve"> Pod pojęciem „materiał regenerowany” Zamawiający rozumie materiały do produkcji których użyto składników poprzednio eksploatowanych, uzupełnianych bądź przerabianych. Nie dopuszcza się materiałów eksploatacyjnych, w których obudowa, chip bądź jakikolwiek inny element był powtórnie wykorzystany w procesie produkcji materiału</w:t>
      </w:r>
      <w:r w:rsidRPr="009F1754">
        <w:rPr>
          <w:rFonts w:ascii="Arial" w:hAnsi="Arial" w:cs="Arial"/>
          <w:bCs/>
          <w:sz w:val="20"/>
          <w:szCs w:val="20"/>
        </w:rPr>
        <w:t>.</w:t>
      </w:r>
    </w:p>
    <w:p w14:paraId="5E20E2C0" w14:textId="77777777" w:rsidR="009F1754" w:rsidRPr="009F1754" w:rsidRDefault="009F1754" w:rsidP="009F1754">
      <w:pPr>
        <w:numPr>
          <w:ilvl w:val="0"/>
          <w:numId w:val="9"/>
        </w:numPr>
        <w:autoSpaceDE w:val="0"/>
        <w:autoSpaceDN w:val="0"/>
        <w:adjustRightInd w:val="0"/>
        <w:spacing w:after="0" w:line="240" w:lineRule="auto"/>
        <w:jc w:val="both"/>
        <w:rPr>
          <w:rFonts w:ascii="Arial" w:hAnsi="Arial" w:cs="Arial"/>
          <w:sz w:val="20"/>
          <w:szCs w:val="20"/>
        </w:rPr>
      </w:pPr>
      <w:r w:rsidRPr="009F1754">
        <w:rPr>
          <w:rFonts w:ascii="Arial" w:hAnsi="Arial" w:cs="Arial"/>
          <w:sz w:val="20"/>
          <w:szCs w:val="20"/>
        </w:rPr>
        <w:t>Pod pojęciem „</w:t>
      </w:r>
      <w:bookmarkStart w:id="6" w:name="OLE_LINK1"/>
      <w:r w:rsidRPr="009F1754">
        <w:rPr>
          <w:rFonts w:ascii="Arial" w:hAnsi="Arial" w:cs="Arial"/>
          <w:sz w:val="20"/>
          <w:szCs w:val="20"/>
        </w:rPr>
        <w:t>zalecane przez producenta danego urządzenia</w:t>
      </w:r>
      <w:bookmarkEnd w:id="6"/>
      <w:r w:rsidRPr="009F1754">
        <w:rPr>
          <w:rFonts w:ascii="Arial" w:hAnsi="Arial" w:cs="Arial"/>
          <w:sz w:val="20"/>
          <w:szCs w:val="20"/>
        </w:rPr>
        <w:t>” należy rozumieć te materiały eksploatacyjne (np. tusz, toner, bęben), które producent wskazuje na swojej stronie internetowej przy opisie urządzenia (drukarki itp.) bądź w instrukcji obsługi urządzenia.</w:t>
      </w:r>
    </w:p>
    <w:p w14:paraId="2EA7D683" w14:textId="77777777" w:rsidR="009F1754" w:rsidRPr="009F1754" w:rsidRDefault="009F1754" w:rsidP="009F1754">
      <w:pPr>
        <w:numPr>
          <w:ilvl w:val="0"/>
          <w:numId w:val="9"/>
        </w:numPr>
        <w:tabs>
          <w:tab w:val="num" w:pos="426"/>
        </w:tabs>
        <w:autoSpaceDE w:val="0"/>
        <w:autoSpaceDN w:val="0"/>
        <w:adjustRightInd w:val="0"/>
        <w:spacing w:after="0" w:line="240" w:lineRule="auto"/>
        <w:ind w:left="426"/>
        <w:jc w:val="both"/>
        <w:rPr>
          <w:rFonts w:ascii="Arial" w:hAnsi="Arial" w:cs="Arial"/>
          <w:sz w:val="20"/>
          <w:szCs w:val="20"/>
        </w:rPr>
      </w:pPr>
      <w:r w:rsidRPr="009F1754">
        <w:rPr>
          <w:rFonts w:ascii="Arial" w:hAnsi="Arial" w:cs="Arial"/>
          <w:sz w:val="20"/>
          <w:szCs w:val="20"/>
        </w:rPr>
        <w:t xml:space="preserve">Pod pojęciem „materiały eksploatacyjne zamienne” Zamawiający rozumie materiał o parametrach </w:t>
      </w:r>
      <w:r w:rsidRPr="009F1754">
        <w:rPr>
          <w:rFonts w:ascii="Arial" w:hAnsi="Arial" w:cs="Arial"/>
          <w:sz w:val="20"/>
          <w:szCs w:val="20"/>
        </w:rPr>
        <w:br/>
        <w:t>i standardach nie gorszych w stosunku do materiału zalecanego przez producenta danego urządzenia (m.in. pojemność tuszu/tonera, wydajność, jakość wydruku), w pełni kompatybilny z urządzeniem, do którego jest przeznaczony.</w:t>
      </w:r>
      <w:r w:rsidRPr="009F1754">
        <w:rPr>
          <w:rFonts w:ascii="Arial" w:hAnsi="Arial" w:cs="Arial"/>
          <w:b/>
          <w:sz w:val="20"/>
          <w:szCs w:val="20"/>
        </w:rPr>
        <w:t xml:space="preserve"> </w:t>
      </w:r>
      <w:r w:rsidRPr="009F1754">
        <w:rPr>
          <w:rFonts w:ascii="Arial" w:hAnsi="Arial" w:cs="Arial"/>
          <w:sz w:val="20"/>
          <w:szCs w:val="20"/>
        </w:rPr>
        <w:t>W przypadku, gdy produkt zalecany przez producenta danego urządzenia posiada wbudowany układ scalony, który monitoruje proces druku i zużycie tuszu/tonera, produkt inny niż zalecany przez producenta danego urządzenia musi posiadać analogiczny element.</w:t>
      </w:r>
    </w:p>
    <w:p w14:paraId="77DD359B" w14:textId="77777777" w:rsidR="009F1754" w:rsidRPr="009F1754" w:rsidRDefault="009F1754" w:rsidP="009F1754">
      <w:pPr>
        <w:numPr>
          <w:ilvl w:val="0"/>
          <w:numId w:val="9"/>
        </w:numPr>
        <w:tabs>
          <w:tab w:val="num" w:pos="426"/>
        </w:tabs>
        <w:autoSpaceDE w:val="0"/>
        <w:autoSpaceDN w:val="0"/>
        <w:adjustRightInd w:val="0"/>
        <w:spacing w:after="0" w:line="240" w:lineRule="auto"/>
        <w:ind w:left="426"/>
        <w:jc w:val="both"/>
        <w:rPr>
          <w:rFonts w:ascii="Arial" w:hAnsi="Arial" w:cs="Arial"/>
          <w:sz w:val="20"/>
          <w:szCs w:val="20"/>
        </w:rPr>
      </w:pPr>
      <w:r w:rsidRPr="009F1754">
        <w:rPr>
          <w:rFonts w:ascii="Arial" w:hAnsi="Arial" w:cs="Arial"/>
          <w:sz w:val="20"/>
          <w:szCs w:val="20"/>
        </w:rPr>
        <w:t>Za wadliwy produkt uznaje się w szczególności:</w:t>
      </w:r>
    </w:p>
    <w:p w14:paraId="7C5E693A" w14:textId="77777777" w:rsidR="009F1754" w:rsidRPr="000F0E3A" w:rsidRDefault="009F1754" w:rsidP="009F1754">
      <w:pPr>
        <w:pStyle w:val="Tekstpodstawowy"/>
        <w:numPr>
          <w:ilvl w:val="0"/>
          <w:numId w:val="10"/>
        </w:numPr>
        <w:tabs>
          <w:tab w:val="num" w:pos="426"/>
        </w:tabs>
        <w:spacing w:after="0"/>
        <w:ind w:left="709" w:hanging="283"/>
        <w:jc w:val="both"/>
        <w:rPr>
          <w:rFonts w:ascii="Arial" w:hAnsi="Arial" w:cs="Arial"/>
        </w:rPr>
      </w:pPr>
      <w:r w:rsidRPr="000F0E3A">
        <w:rPr>
          <w:rFonts w:ascii="Arial" w:hAnsi="Arial" w:cs="Arial"/>
        </w:rPr>
        <w:t xml:space="preserve">produkt nie wykonany z nowych elementów, posiada ślady uszkodzenia lub wcześniejszego użytkowania; </w:t>
      </w:r>
    </w:p>
    <w:p w14:paraId="4CF7C1E4" w14:textId="77777777" w:rsidR="009F1754" w:rsidRPr="000F0E3A" w:rsidRDefault="009F1754" w:rsidP="009F1754">
      <w:pPr>
        <w:pStyle w:val="Tekstpodstawowy"/>
        <w:numPr>
          <w:ilvl w:val="0"/>
          <w:numId w:val="10"/>
        </w:numPr>
        <w:tabs>
          <w:tab w:val="num" w:pos="426"/>
        </w:tabs>
        <w:spacing w:after="0"/>
        <w:ind w:left="709" w:hanging="283"/>
        <w:jc w:val="both"/>
        <w:rPr>
          <w:rFonts w:ascii="Arial" w:hAnsi="Arial" w:cs="Arial"/>
        </w:rPr>
      </w:pPr>
      <w:r w:rsidRPr="000F0E3A">
        <w:rPr>
          <w:rFonts w:ascii="Arial" w:hAnsi="Arial" w:cs="Arial"/>
        </w:rPr>
        <w:t>produkt nie posiada zabezpieczeń szczelności zbiorników z tonerem/tuszem;</w:t>
      </w:r>
    </w:p>
    <w:p w14:paraId="57D6305A" w14:textId="77777777" w:rsidR="009F1754" w:rsidRPr="000F0E3A" w:rsidRDefault="009F1754" w:rsidP="009F1754">
      <w:pPr>
        <w:pStyle w:val="Tekstpodstawowy"/>
        <w:numPr>
          <w:ilvl w:val="0"/>
          <w:numId w:val="10"/>
        </w:numPr>
        <w:tabs>
          <w:tab w:val="num" w:pos="426"/>
        </w:tabs>
        <w:spacing w:after="0"/>
        <w:ind w:left="709" w:hanging="283"/>
        <w:jc w:val="both"/>
        <w:rPr>
          <w:rFonts w:ascii="Arial" w:hAnsi="Arial" w:cs="Arial"/>
        </w:rPr>
      </w:pPr>
      <w:r w:rsidRPr="000F0E3A">
        <w:rPr>
          <w:rFonts w:ascii="Arial" w:hAnsi="Arial" w:cs="Arial"/>
        </w:rPr>
        <w:t>wysypany lub wysypujący się tusz/toner, pobrudzone elementy obudowy lub części mechaniczne oferowanego produktu,</w:t>
      </w:r>
    </w:p>
    <w:p w14:paraId="4F09D572" w14:textId="77777777" w:rsidR="009F1754" w:rsidRPr="000F0E3A" w:rsidRDefault="009F1754" w:rsidP="009F1754">
      <w:pPr>
        <w:pStyle w:val="Tekstpodstawowy"/>
        <w:numPr>
          <w:ilvl w:val="0"/>
          <w:numId w:val="10"/>
        </w:numPr>
        <w:tabs>
          <w:tab w:val="num" w:pos="426"/>
        </w:tabs>
        <w:spacing w:after="0"/>
        <w:ind w:left="709" w:hanging="283"/>
        <w:jc w:val="both"/>
        <w:rPr>
          <w:rFonts w:ascii="Arial" w:hAnsi="Arial" w:cs="Arial"/>
        </w:rPr>
      </w:pPr>
      <w:r w:rsidRPr="000F0E3A">
        <w:rPr>
          <w:rFonts w:ascii="Arial" w:hAnsi="Arial" w:cs="Arial"/>
        </w:rPr>
        <w:t xml:space="preserve"> wszelkie pojawiające się na urządzeniu lub pulpicie roboczym stanowiska pracy informacje o braku możliwości użycia zastosowanego tonera / tuszu powodujące niemożność skorzystania z funkcji drukowania lub kopiowania,</w:t>
      </w:r>
    </w:p>
    <w:p w14:paraId="474E4DB5" w14:textId="77777777" w:rsidR="009F1754" w:rsidRPr="000F0E3A" w:rsidRDefault="009F1754" w:rsidP="009F1754">
      <w:pPr>
        <w:pStyle w:val="Tekstpodstawowy"/>
        <w:numPr>
          <w:ilvl w:val="0"/>
          <w:numId w:val="10"/>
        </w:numPr>
        <w:tabs>
          <w:tab w:val="num" w:pos="426"/>
        </w:tabs>
        <w:spacing w:after="0"/>
        <w:ind w:left="709" w:hanging="283"/>
        <w:jc w:val="both"/>
        <w:rPr>
          <w:rFonts w:ascii="Arial" w:hAnsi="Arial" w:cs="Arial"/>
        </w:rPr>
      </w:pPr>
      <w:r w:rsidRPr="000F0E3A">
        <w:rPr>
          <w:rFonts w:ascii="Arial" w:hAnsi="Arial" w:cs="Arial"/>
        </w:rPr>
        <w:t>po zainstalowaniu produktu w sprzęcie, na monitorze oraz panelu kontrolnym sprzętu pojawiają się  negatywne komunikaty uniemożliwiające użycie tuszu/ tonera i poprawną pracę urządzenia,</w:t>
      </w:r>
    </w:p>
    <w:p w14:paraId="2207E3AF" w14:textId="77777777" w:rsidR="009F1754" w:rsidRPr="000F0E3A" w:rsidRDefault="009F1754" w:rsidP="009F1754">
      <w:pPr>
        <w:pStyle w:val="Tekstpodstawowy"/>
        <w:numPr>
          <w:ilvl w:val="0"/>
          <w:numId w:val="10"/>
        </w:numPr>
        <w:tabs>
          <w:tab w:val="num" w:pos="426"/>
        </w:tabs>
        <w:spacing w:after="0"/>
        <w:ind w:left="709" w:hanging="283"/>
        <w:jc w:val="both"/>
        <w:rPr>
          <w:rFonts w:ascii="Arial" w:hAnsi="Arial" w:cs="Arial"/>
        </w:rPr>
      </w:pPr>
      <w:r w:rsidRPr="000F0E3A">
        <w:rPr>
          <w:rFonts w:ascii="Arial" w:hAnsi="Arial" w:cs="Arial"/>
        </w:rPr>
        <w:t>produkt brudzi papier po jego zainstalowaniu w urządzeniu oraz części użyte do jego produkcji noszą ślady użytkowania.</w:t>
      </w:r>
    </w:p>
    <w:p w14:paraId="23B67CA1" w14:textId="77777777" w:rsidR="009F1754" w:rsidRPr="009F1754" w:rsidRDefault="009F1754" w:rsidP="009F1754">
      <w:pPr>
        <w:numPr>
          <w:ilvl w:val="0"/>
          <w:numId w:val="9"/>
        </w:numPr>
        <w:autoSpaceDE w:val="0"/>
        <w:autoSpaceDN w:val="0"/>
        <w:adjustRightInd w:val="0"/>
        <w:spacing w:after="0" w:line="240" w:lineRule="auto"/>
        <w:jc w:val="both"/>
        <w:rPr>
          <w:rFonts w:ascii="Arial" w:hAnsi="Arial" w:cs="Arial"/>
          <w:sz w:val="20"/>
          <w:szCs w:val="20"/>
        </w:rPr>
      </w:pPr>
      <w:r w:rsidRPr="009F1754">
        <w:rPr>
          <w:rFonts w:ascii="Arial" w:hAnsi="Arial" w:cs="Arial"/>
          <w:sz w:val="20"/>
          <w:szCs w:val="20"/>
        </w:rPr>
        <w:t>Dopuszcza się oferowanie zamiennych materiałów eksploatacyjnych jeżeli spełniają następujące wymogi:</w:t>
      </w:r>
    </w:p>
    <w:p w14:paraId="2AD7EDFA" w14:textId="77777777" w:rsidR="009F1754" w:rsidRPr="009F1754" w:rsidRDefault="009F1754" w:rsidP="009F1754">
      <w:pPr>
        <w:numPr>
          <w:ilvl w:val="0"/>
          <w:numId w:val="11"/>
        </w:numPr>
        <w:autoSpaceDE w:val="0"/>
        <w:autoSpaceDN w:val="0"/>
        <w:adjustRightInd w:val="0"/>
        <w:spacing w:after="0" w:line="240" w:lineRule="auto"/>
        <w:jc w:val="both"/>
        <w:rPr>
          <w:rFonts w:ascii="Arial" w:hAnsi="Arial" w:cs="Arial"/>
          <w:sz w:val="20"/>
          <w:szCs w:val="20"/>
        </w:rPr>
      </w:pPr>
      <w:r w:rsidRPr="009F1754">
        <w:rPr>
          <w:rFonts w:ascii="Arial" w:hAnsi="Arial" w:cs="Arial"/>
          <w:sz w:val="20"/>
          <w:szCs w:val="20"/>
        </w:rPr>
        <w:t xml:space="preserve">są kompatybilne ze sprzętem, do którego są przeznaczone, o parametrach fizycznych, technicznych, jakościowych, funkcjonalnych i użytkowych takich jak np. temperatura topnienia tonera, temperatura utrwalania, pojemność, wydajność i jakość wydruku takich samych bądź lepszych w stosunku do produktu pochodzącego od producenta urządzenia, do którego materiał jest przeznaczony, </w:t>
      </w:r>
    </w:p>
    <w:p w14:paraId="38D16038" w14:textId="77777777" w:rsidR="009F1754" w:rsidRPr="009F1754" w:rsidRDefault="009F1754" w:rsidP="009F1754">
      <w:pPr>
        <w:numPr>
          <w:ilvl w:val="0"/>
          <w:numId w:val="11"/>
        </w:numPr>
        <w:autoSpaceDE w:val="0"/>
        <w:autoSpaceDN w:val="0"/>
        <w:adjustRightInd w:val="0"/>
        <w:spacing w:after="0" w:line="240" w:lineRule="auto"/>
        <w:jc w:val="both"/>
        <w:rPr>
          <w:rFonts w:ascii="Arial" w:hAnsi="Arial" w:cs="Arial"/>
          <w:sz w:val="20"/>
          <w:szCs w:val="20"/>
        </w:rPr>
      </w:pPr>
      <w:r w:rsidRPr="009F1754">
        <w:rPr>
          <w:rFonts w:ascii="Arial" w:hAnsi="Arial" w:cs="Arial"/>
          <w:sz w:val="20"/>
          <w:szCs w:val="20"/>
        </w:rPr>
        <w:t>nie ograniczają pełnej współpracy z oprogramowaniem monitorującym sprzętu, wskazującym stan zasobników z tuszem lub stan zużycia, nie powodują i nie sygnalizują błędów w pracy urządzeń, sygnalizują prawidłowo stan zużycia,</w:t>
      </w:r>
    </w:p>
    <w:p w14:paraId="53651A5C" w14:textId="77777777" w:rsidR="009F1754" w:rsidRPr="009F1754" w:rsidRDefault="009F1754" w:rsidP="009F1754">
      <w:pPr>
        <w:numPr>
          <w:ilvl w:val="0"/>
          <w:numId w:val="11"/>
        </w:numPr>
        <w:autoSpaceDE w:val="0"/>
        <w:autoSpaceDN w:val="0"/>
        <w:adjustRightInd w:val="0"/>
        <w:spacing w:after="0" w:line="240" w:lineRule="auto"/>
        <w:jc w:val="both"/>
        <w:rPr>
          <w:rFonts w:ascii="Arial" w:hAnsi="Arial" w:cs="Arial"/>
          <w:sz w:val="20"/>
          <w:szCs w:val="20"/>
        </w:rPr>
      </w:pPr>
      <w:r w:rsidRPr="009F1754">
        <w:rPr>
          <w:rFonts w:ascii="Arial" w:hAnsi="Arial" w:cs="Arial"/>
          <w:sz w:val="20"/>
          <w:szCs w:val="20"/>
        </w:rPr>
        <w:t>są wysokiej jakości i zapewniają należyte bezpieczeństwo i bezawaryjną pracę urządzeń,</w:t>
      </w:r>
    </w:p>
    <w:p w14:paraId="68B12957" w14:textId="77777777" w:rsidR="009F1754" w:rsidRPr="009F1754" w:rsidRDefault="009F1754" w:rsidP="009F1754">
      <w:pPr>
        <w:numPr>
          <w:ilvl w:val="0"/>
          <w:numId w:val="11"/>
        </w:numPr>
        <w:autoSpaceDE w:val="0"/>
        <w:autoSpaceDN w:val="0"/>
        <w:adjustRightInd w:val="0"/>
        <w:spacing w:after="0" w:line="240" w:lineRule="auto"/>
        <w:jc w:val="both"/>
        <w:rPr>
          <w:rFonts w:ascii="Arial" w:hAnsi="Arial" w:cs="Arial"/>
          <w:sz w:val="20"/>
          <w:szCs w:val="20"/>
        </w:rPr>
      </w:pPr>
      <w:r w:rsidRPr="009F1754">
        <w:rPr>
          <w:rFonts w:ascii="Arial" w:hAnsi="Arial" w:cs="Arial"/>
          <w:sz w:val="20"/>
          <w:szCs w:val="20"/>
        </w:rPr>
        <w:t xml:space="preserve">posiadają wydajność, zgodnie z normą ISO/IEC 19752 będącą normą pomiarów wydajności dla kaset z tonerem do laserowych drukarek monochromatycznych oraz komponentów drukujących w dowolnym urządzeniu wielofunkcyjnym, które posiada cyfrową ścieżkę wydruku, </w:t>
      </w:r>
    </w:p>
    <w:p w14:paraId="6F8BDA5A" w14:textId="77777777" w:rsidR="009F1754" w:rsidRPr="009F1754" w:rsidRDefault="009F1754" w:rsidP="009F1754">
      <w:pPr>
        <w:numPr>
          <w:ilvl w:val="0"/>
          <w:numId w:val="11"/>
        </w:numPr>
        <w:autoSpaceDE w:val="0"/>
        <w:autoSpaceDN w:val="0"/>
        <w:adjustRightInd w:val="0"/>
        <w:spacing w:after="0" w:line="240" w:lineRule="auto"/>
        <w:jc w:val="both"/>
        <w:rPr>
          <w:rFonts w:ascii="Arial" w:hAnsi="Arial" w:cs="Arial"/>
          <w:sz w:val="20"/>
          <w:szCs w:val="20"/>
        </w:rPr>
      </w:pPr>
      <w:r w:rsidRPr="009F1754">
        <w:rPr>
          <w:rFonts w:ascii="Arial" w:hAnsi="Arial" w:cs="Arial"/>
          <w:sz w:val="20"/>
          <w:szCs w:val="20"/>
        </w:rPr>
        <w:t xml:space="preserve">posiadają wydajność, zgodnie z normą ISO/IEC 19798 będącą normą pomiarów wydajności dla kaset z tonerem do laserowych drukarek kolorowych oraz komponentów drukujących w dowolnym urządzeniu wielofunkcyjnym, które posiada cyfrową ścieżkę wydruku, </w:t>
      </w:r>
    </w:p>
    <w:p w14:paraId="6344902D" w14:textId="77777777" w:rsidR="009F1754" w:rsidRPr="009F1754" w:rsidRDefault="009F1754" w:rsidP="009F1754">
      <w:pPr>
        <w:numPr>
          <w:ilvl w:val="0"/>
          <w:numId w:val="11"/>
        </w:numPr>
        <w:autoSpaceDE w:val="0"/>
        <w:autoSpaceDN w:val="0"/>
        <w:adjustRightInd w:val="0"/>
        <w:spacing w:after="0" w:line="240" w:lineRule="auto"/>
        <w:jc w:val="both"/>
        <w:rPr>
          <w:rFonts w:ascii="Arial" w:hAnsi="Arial" w:cs="Arial"/>
          <w:sz w:val="20"/>
          <w:szCs w:val="20"/>
        </w:rPr>
      </w:pPr>
      <w:r w:rsidRPr="009F1754">
        <w:rPr>
          <w:rFonts w:ascii="Arial" w:hAnsi="Arial" w:cs="Arial"/>
          <w:sz w:val="20"/>
          <w:szCs w:val="20"/>
        </w:rPr>
        <w:t>posiadają wydajność, zgodnie z normą ISO/IEC 24711 będąca normą pomiarów wydajności dla wkładów atramentowych będących komponentami drukującymi w drukarkach atramentowych.</w:t>
      </w:r>
    </w:p>
    <w:p w14:paraId="585BF453" w14:textId="77777777" w:rsidR="009F1754" w:rsidRPr="009F1754" w:rsidRDefault="009F1754" w:rsidP="009F1754">
      <w:pPr>
        <w:numPr>
          <w:ilvl w:val="0"/>
          <w:numId w:val="11"/>
        </w:numPr>
        <w:autoSpaceDE w:val="0"/>
        <w:autoSpaceDN w:val="0"/>
        <w:adjustRightInd w:val="0"/>
        <w:spacing w:after="0" w:line="240" w:lineRule="auto"/>
        <w:jc w:val="both"/>
        <w:rPr>
          <w:rFonts w:ascii="Arial" w:hAnsi="Arial" w:cs="Arial"/>
          <w:sz w:val="20"/>
          <w:szCs w:val="20"/>
        </w:rPr>
      </w:pPr>
      <w:r w:rsidRPr="009F1754">
        <w:rPr>
          <w:rFonts w:ascii="Arial" w:hAnsi="Arial" w:cs="Arial"/>
          <w:sz w:val="20"/>
          <w:szCs w:val="20"/>
        </w:rPr>
        <w:t>nie naruszają praw patentowych ani własności intelektualnej,</w:t>
      </w:r>
    </w:p>
    <w:p w14:paraId="5AB8F628" w14:textId="77777777" w:rsidR="009F1754" w:rsidRPr="009F1754" w:rsidRDefault="009F1754" w:rsidP="009F1754">
      <w:pPr>
        <w:ind w:left="720"/>
        <w:jc w:val="both"/>
        <w:rPr>
          <w:rFonts w:ascii="Arial" w:hAnsi="Arial" w:cs="Arial"/>
          <w:color w:val="FF0000"/>
          <w:sz w:val="20"/>
          <w:szCs w:val="20"/>
        </w:rPr>
      </w:pPr>
    </w:p>
    <w:p w14:paraId="04C84CDA" w14:textId="77777777" w:rsidR="009F1754" w:rsidRPr="009F1754" w:rsidRDefault="009F1754" w:rsidP="009F1754">
      <w:pPr>
        <w:numPr>
          <w:ilvl w:val="0"/>
          <w:numId w:val="9"/>
        </w:numPr>
        <w:autoSpaceDE w:val="0"/>
        <w:autoSpaceDN w:val="0"/>
        <w:adjustRightInd w:val="0"/>
        <w:spacing w:after="0" w:line="240" w:lineRule="auto"/>
        <w:jc w:val="both"/>
        <w:rPr>
          <w:rFonts w:ascii="Arial" w:hAnsi="Arial" w:cs="Arial"/>
          <w:sz w:val="20"/>
          <w:szCs w:val="20"/>
        </w:rPr>
      </w:pPr>
      <w:r w:rsidRPr="009F1754">
        <w:rPr>
          <w:rFonts w:ascii="Arial" w:hAnsi="Arial" w:cs="Arial"/>
          <w:sz w:val="20"/>
          <w:szCs w:val="20"/>
        </w:rPr>
        <w:t xml:space="preserve">W przypadku zaoferowania produktów zamiennych Wykonawca </w:t>
      </w:r>
      <w:r w:rsidRPr="009F1754">
        <w:rPr>
          <w:rFonts w:ascii="Arial" w:hAnsi="Arial" w:cs="Arial"/>
          <w:b/>
          <w:bCs/>
          <w:sz w:val="20"/>
          <w:szCs w:val="20"/>
        </w:rPr>
        <w:t>oświadczy w złożonej ofercie</w:t>
      </w:r>
      <w:r w:rsidRPr="009F1754">
        <w:rPr>
          <w:rFonts w:ascii="Arial" w:hAnsi="Arial" w:cs="Arial"/>
          <w:sz w:val="20"/>
          <w:szCs w:val="20"/>
        </w:rPr>
        <w:t>:</w:t>
      </w:r>
    </w:p>
    <w:p w14:paraId="13390564" w14:textId="77777777" w:rsidR="009F1754" w:rsidRPr="009F1754" w:rsidRDefault="009F1754" w:rsidP="009F1754">
      <w:pPr>
        <w:numPr>
          <w:ilvl w:val="0"/>
          <w:numId w:val="12"/>
        </w:numPr>
        <w:autoSpaceDE w:val="0"/>
        <w:autoSpaceDN w:val="0"/>
        <w:adjustRightInd w:val="0"/>
        <w:spacing w:after="0" w:line="240" w:lineRule="auto"/>
        <w:jc w:val="both"/>
        <w:rPr>
          <w:rFonts w:ascii="Arial" w:hAnsi="Arial" w:cs="Arial"/>
          <w:sz w:val="20"/>
          <w:szCs w:val="20"/>
        </w:rPr>
      </w:pPr>
      <w:r w:rsidRPr="009F1754">
        <w:rPr>
          <w:rFonts w:ascii="Arial" w:hAnsi="Arial" w:cs="Arial"/>
          <w:sz w:val="20"/>
          <w:szCs w:val="20"/>
        </w:rPr>
        <w:t>że oferowane produkty zamienne są wyrobami nie regenerowanymi, w pełni kompatybilnymi ze sprzętem do którego są przeznaczone o parametrach takich samych w stosunku do typu zamawianego produktu stanowiącego przedmiot zamówienia, spełniające normy ISO/IEC 19752 dla kaset z tonerem do laserowych drukarek monochromatycznych, ISO/IEC 19798 dla kaset z tonerem do laserowych drukarek kolorowych, ISO/IEC 24711 dla wkładów atramentowych oraz pochodzące z bieżącej produkcji, wytworzone seryjnie w cyklu produkcyjnym,</w:t>
      </w:r>
    </w:p>
    <w:p w14:paraId="0D9077AB" w14:textId="77777777" w:rsidR="009F1754" w:rsidRPr="009F1754" w:rsidRDefault="009F1754" w:rsidP="009F1754">
      <w:pPr>
        <w:numPr>
          <w:ilvl w:val="0"/>
          <w:numId w:val="12"/>
        </w:numPr>
        <w:autoSpaceDE w:val="0"/>
        <w:autoSpaceDN w:val="0"/>
        <w:adjustRightInd w:val="0"/>
        <w:spacing w:after="0" w:line="240" w:lineRule="auto"/>
        <w:jc w:val="both"/>
        <w:rPr>
          <w:rFonts w:ascii="Arial" w:hAnsi="Arial" w:cs="Arial"/>
          <w:sz w:val="20"/>
          <w:szCs w:val="20"/>
        </w:rPr>
      </w:pPr>
      <w:r w:rsidRPr="009F1754">
        <w:rPr>
          <w:rFonts w:ascii="Arial" w:hAnsi="Arial" w:cs="Arial"/>
          <w:sz w:val="20"/>
          <w:szCs w:val="20"/>
        </w:rPr>
        <w:t>że ich używanie nie spowoduje uszkodzenia lub przyspieszonego zużycia tego sprzętu oraz, że Wykonawca zobowiązuje się do pokrycia wszelkich kosztów diagnozy oraz napraw uszkodzeń powstałych w wyniku zastosowania materiału eksploatacyjnego innego producenta niż zaleca producent urządzenia.</w:t>
      </w:r>
    </w:p>
    <w:p w14:paraId="7A4B8048" w14:textId="77777777" w:rsidR="009F1754" w:rsidRPr="009F1754" w:rsidRDefault="009F1754" w:rsidP="009F1754">
      <w:pPr>
        <w:numPr>
          <w:ilvl w:val="0"/>
          <w:numId w:val="9"/>
        </w:numPr>
        <w:autoSpaceDN w:val="0"/>
        <w:spacing w:after="0" w:line="240" w:lineRule="auto"/>
        <w:jc w:val="both"/>
        <w:rPr>
          <w:rFonts w:ascii="Arial" w:hAnsi="Arial" w:cs="Arial"/>
          <w:sz w:val="20"/>
          <w:szCs w:val="20"/>
        </w:rPr>
      </w:pPr>
      <w:r w:rsidRPr="009F1754">
        <w:rPr>
          <w:rFonts w:ascii="Arial" w:hAnsi="Arial" w:cs="Arial"/>
          <w:sz w:val="20"/>
          <w:szCs w:val="20"/>
        </w:rPr>
        <w:t>W przypadku gdy Zamawiający stwierdzi, że wydajność jakość lub niezawodność dostarczonych produktów niekorzystnie odbiega od parametrów produktu oryginalnego lub jeżeli produkt nie sygnalizuje we właściwy sposób stanu zużycia materiału eksploatacyjnego Wykonawca na żądanie Zamawiającego musi materiał, którego żądanie dotyczy, bezpłatnie wymienić na materiał nowy spełniający wymagania w ciągu 2 dni roboczych od momentu zgłoszenia przez Zamawiającego o wadliwym produkcie (e-mailem, faksem lub telefonicznie). Wymiana nastąpi w siedzibie Zamawiającego na koszt Wykonawcy.</w:t>
      </w:r>
    </w:p>
    <w:p w14:paraId="3D854DF5" w14:textId="77777777" w:rsidR="009F1754" w:rsidRPr="009F1754" w:rsidRDefault="009F1754" w:rsidP="009F1754">
      <w:pPr>
        <w:numPr>
          <w:ilvl w:val="0"/>
          <w:numId w:val="9"/>
        </w:numPr>
        <w:autoSpaceDE w:val="0"/>
        <w:autoSpaceDN w:val="0"/>
        <w:adjustRightInd w:val="0"/>
        <w:spacing w:after="0" w:line="240" w:lineRule="auto"/>
        <w:jc w:val="both"/>
        <w:rPr>
          <w:rFonts w:ascii="Arial" w:hAnsi="Arial" w:cs="Arial"/>
          <w:sz w:val="20"/>
          <w:szCs w:val="20"/>
        </w:rPr>
      </w:pPr>
      <w:r w:rsidRPr="009F1754">
        <w:rPr>
          <w:rFonts w:ascii="Arial" w:hAnsi="Arial" w:cs="Arial"/>
          <w:sz w:val="20"/>
          <w:szCs w:val="20"/>
        </w:rPr>
        <w:t>W przypadku zanieczyszczenia podzespołów urządzenia jeżeli bezpośrednią przyczyną jest zastosowanie produktu zamiennego dostarczonego przez Wykonawcę gwarantuje on zwrot kosztów czyszczenia urządzenia w serwisie z którym Zamawiający posiada aktualnie umowę serwisową posiadanych urządzeń lub w autoryzowanym serwisie producenta jeżeli urządzenie objęte jest gwarancją producenta. Wykonawca może dokonać na własny koszt i we własnym zakresie wyczyszczenia urządzenia jedynie na miejscu po uprzednim uzgodnieniu tego z Biurem Informatyki.</w:t>
      </w:r>
    </w:p>
    <w:p w14:paraId="3E0C76F6" w14:textId="77777777" w:rsidR="009F1754" w:rsidRPr="009F1754" w:rsidRDefault="009F1754" w:rsidP="009F1754">
      <w:pPr>
        <w:numPr>
          <w:ilvl w:val="0"/>
          <w:numId w:val="9"/>
        </w:numPr>
        <w:autoSpaceDN w:val="0"/>
        <w:spacing w:after="0" w:line="240" w:lineRule="auto"/>
        <w:jc w:val="both"/>
        <w:rPr>
          <w:rFonts w:ascii="Arial" w:hAnsi="Arial" w:cs="Arial"/>
          <w:sz w:val="20"/>
          <w:szCs w:val="20"/>
        </w:rPr>
      </w:pPr>
      <w:r w:rsidRPr="009F1754">
        <w:rPr>
          <w:rFonts w:ascii="Arial" w:hAnsi="Arial" w:cs="Arial"/>
          <w:sz w:val="20"/>
          <w:szCs w:val="20"/>
        </w:rPr>
        <w:t>W przypadku uszkodzenia urządzenia, którego przyczyną było używanie dostarczonych przez wykonawcę materiałów, wykonawca zobowiązuje się zwrócić zamawiającemu poniesione przez niego koszty związane z naprawą urządzenia i sporządzoną ekspertyzą dotyczącą</w:t>
      </w:r>
      <w:r w:rsidRPr="009F1754">
        <w:rPr>
          <w:rFonts w:ascii="Arial" w:hAnsi="Arial" w:cs="Arial"/>
          <w:color w:val="FF0000"/>
          <w:sz w:val="20"/>
          <w:szCs w:val="20"/>
        </w:rPr>
        <w:t xml:space="preserve"> </w:t>
      </w:r>
      <w:r w:rsidRPr="009F1754">
        <w:rPr>
          <w:rFonts w:ascii="Arial" w:hAnsi="Arial" w:cs="Arial"/>
          <w:sz w:val="20"/>
          <w:szCs w:val="20"/>
        </w:rPr>
        <w:t>przyczyn uszkodzenia. Ekspertyza zostanie przeprowadzona przez serwis obsługujący zamawiającego. Wykonawca zobowiązany będzie wymienić lub naprawić uszkodzony sprzęt na własny koszt i ryzyko w autoryzowanym serwisie producenta sprzętu w ciągu 14 dni.</w:t>
      </w:r>
    </w:p>
    <w:p w14:paraId="7F3C95BA" w14:textId="77777777" w:rsidR="009F1754" w:rsidRPr="009F1754" w:rsidRDefault="009F1754" w:rsidP="009F1754">
      <w:pPr>
        <w:numPr>
          <w:ilvl w:val="0"/>
          <w:numId w:val="9"/>
        </w:numPr>
        <w:autoSpaceDN w:val="0"/>
        <w:spacing w:after="0" w:line="240" w:lineRule="auto"/>
        <w:jc w:val="both"/>
        <w:rPr>
          <w:rFonts w:ascii="Arial" w:hAnsi="Arial" w:cs="Arial"/>
          <w:sz w:val="20"/>
          <w:szCs w:val="20"/>
        </w:rPr>
      </w:pPr>
      <w:r w:rsidRPr="009F1754">
        <w:rPr>
          <w:rFonts w:ascii="Arial" w:hAnsi="Arial" w:cs="Arial"/>
          <w:sz w:val="20"/>
          <w:szCs w:val="20"/>
        </w:rPr>
        <w:t>W przypadku kwestionowania przez wykonawcę opinii serwisu obsługującego zamawiającego, zamawiający na koszt Wykonawcy zleci ekspertyzę serwisowi producenta urządzenia.</w:t>
      </w:r>
    </w:p>
    <w:p w14:paraId="52490305" w14:textId="77777777" w:rsidR="009F1754" w:rsidRPr="009F1754" w:rsidRDefault="009F1754" w:rsidP="009F1754">
      <w:pPr>
        <w:numPr>
          <w:ilvl w:val="0"/>
          <w:numId w:val="9"/>
        </w:numPr>
        <w:autoSpaceDN w:val="0"/>
        <w:spacing w:after="0" w:line="240" w:lineRule="auto"/>
        <w:jc w:val="both"/>
        <w:rPr>
          <w:rFonts w:ascii="Arial" w:hAnsi="Arial" w:cs="Arial"/>
          <w:sz w:val="20"/>
          <w:szCs w:val="20"/>
        </w:rPr>
      </w:pPr>
      <w:r w:rsidRPr="009F1754">
        <w:rPr>
          <w:rFonts w:ascii="Arial" w:hAnsi="Arial" w:cs="Arial"/>
          <w:sz w:val="20"/>
          <w:szCs w:val="20"/>
        </w:rPr>
        <w:t>W przypadku gdy ekspertyza, o której mowa powyżej wskaże, że przyczyną uszkodzenia urządzenia jest użytkowanie materiałów dostarczonych przez wykonawcę, wykonawca zobowiązuje się na czas naprawy tego urządzenia dostarczyć zamawiającemu w ciągu 4 dni, licząc od dnia otrzymania wyników ekspertyzy, urządzenie zastępcze o parametrach techniczno-eksploatacyjnych nie gorszych od naprawianego sprzętu z materiałem eksploatacyjnym.</w:t>
      </w:r>
    </w:p>
    <w:p w14:paraId="5605B9CC" w14:textId="77777777" w:rsidR="009F1754" w:rsidRPr="009F1754" w:rsidRDefault="009F1754" w:rsidP="009F1754">
      <w:pPr>
        <w:numPr>
          <w:ilvl w:val="0"/>
          <w:numId w:val="9"/>
        </w:numPr>
        <w:autoSpaceDN w:val="0"/>
        <w:spacing w:after="0" w:line="240" w:lineRule="auto"/>
        <w:jc w:val="both"/>
        <w:rPr>
          <w:rFonts w:ascii="Arial" w:hAnsi="Arial" w:cs="Arial"/>
          <w:bCs/>
          <w:iCs/>
          <w:sz w:val="20"/>
          <w:szCs w:val="20"/>
        </w:rPr>
      </w:pPr>
      <w:r w:rsidRPr="009F1754">
        <w:rPr>
          <w:rFonts w:ascii="Arial" w:hAnsi="Arial" w:cs="Arial"/>
          <w:sz w:val="20"/>
          <w:szCs w:val="20"/>
        </w:rPr>
        <w:t xml:space="preserve">W przypadku braku możliwości usunięcia uszkodzenia lub nieopłacalności Wykonawca zobowiązuje się do wymiany uszkodzonego urządzenia na nowe o nie gorszych parametrach techniczno-eksploatacyjnych od urządzenia uszkodzonego w ciągu 14 dni, licząc od dnia otrzymania wyników ekspertyzy. </w:t>
      </w:r>
      <w:r w:rsidRPr="009F1754">
        <w:rPr>
          <w:rFonts w:ascii="Arial" w:hAnsi="Arial" w:cs="Arial"/>
          <w:bCs/>
          <w:iCs/>
          <w:sz w:val="20"/>
          <w:szCs w:val="20"/>
        </w:rPr>
        <w:t xml:space="preserve"> </w:t>
      </w:r>
    </w:p>
    <w:p w14:paraId="34B59EED" w14:textId="77777777" w:rsidR="009F1754" w:rsidRPr="009F1754" w:rsidRDefault="009F1754" w:rsidP="009F1754">
      <w:pPr>
        <w:numPr>
          <w:ilvl w:val="0"/>
          <w:numId w:val="9"/>
        </w:numPr>
        <w:autoSpaceDE w:val="0"/>
        <w:autoSpaceDN w:val="0"/>
        <w:adjustRightInd w:val="0"/>
        <w:spacing w:after="0" w:line="240" w:lineRule="auto"/>
        <w:jc w:val="both"/>
        <w:rPr>
          <w:rFonts w:ascii="Arial" w:hAnsi="Arial" w:cs="Arial"/>
          <w:sz w:val="20"/>
          <w:szCs w:val="20"/>
        </w:rPr>
      </w:pPr>
      <w:r w:rsidRPr="009F1754">
        <w:rPr>
          <w:rFonts w:ascii="Arial" w:hAnsi="Arial" w:cs="Arial"/>
          <w:sz w:val="20"/>
          <w:szCs w:val="20"/>
        </w:rPr>
        <w:t>Wszystkie dostarczone materiały muszą być objęte gwarancją nie krótszą niż 24 miesiące licząc od daty dostawy i podpisania bez uwag protokołu odbioru.</w:t>
      </w:r>
    </w:p>
    <w:p w14:paraId="369EBF71" w14:textId="77777777" w:rsidR="009F1754" w:rsidRPr="009F1754" w:rsidRDefault="009F1754" w:rsidP="009F1754">
      <w:pPr>
        <w:numPr>
          <w:ilvl w:val="0"/>
          <w:numId w:val="9"/>
        </w:numPr>
        <w:autoSpaceDN w:val="0"/>
        <w:spacing w:after="0" w:line="240" w:lineRule="auto"/>
        <w:jc w:val="both"/>
        <w:rPr>
          <w:rFonts w:ascii="Arial" w:hAnsi="Arial" w:cs="Arial"/>
          <w:sz w:val="20"/>
          <w:szCs w:val="20"/>
        </w:rPr>
      </w:pPr>
      <w:r w:rsidRPr="009F1754">
        <w:rPr>
          <w:rFonts w:ascii="Arial" w:hAnsi="Arial" w:cs="Arial"/>
          <w:sz w:val="20"/>
          <w:szCs w:val="20"/>
        </w:rPr>
        <w:t>Dostawy realizowane będą sukcesywnie na zamówienie składane za pośrednictwem poczty elektronicznej. Zamówienia jednostkowe będą realizowane w terminie zaoferowanym w ofercie cenowej.</w:t>
      </w:r>
    </w:p>
    <w:p w14:paraId="0323279F" w14:textId="77777777" w:rsidR="009F1754" w:rsidRPr="009F1754" w:rsidRDefault="009F1754" w:rsidP="009F1754">
      <w:pPr>
        <w:numPr>
          <w:ilvl w:val="0"/>
          <w:numId w:val="9"/>
        </w:numPr>
        <w:autoSpaceDE w:val="0"/>
        <w:autoSpaceDN w:val="0"/>
        <w:adjustRightInd w:val="0"/>
        <w:spacing w:after="0" w:line="240" w:lineRule="auto"/>
        <w:jc w:val="both"/>
        <w:rPr>
          <w:rFonts w:ascii="Arial" w:hAnsi="Arial" w:cs="Arial"/>
          <w:b/>
          <w:sz w:val="20"/>
          <w:szCs w:val="20"/>
          <w:u w:val="single"/>
        </w:rPr>
      </w:pPr>
      <w:r w:rsidRPr="009F1754">
        <w:rPr>
          <w:rFonts w:ascii="Arial" w:hAnsi="Arial" w:cs="Arial"/>
          <w:sz w:val="20"/>
          <w:szCs w:val="20"/>
        </w:rPr>
        <w:t>Jednostkowy przedmiot zamówienia Wykonawca dostarczy na własny koszt do wskazanej przez Zamawiającego jednej z dwóch lokalizacji. WUP w Szczecinie przy ul. Mickiewicza 41, Filia WUP w Koszalinie przy ul. Słowiańskiej 15.</w:t>
      </w:r>
    </w:p>
    <w:p w14:paraId="4C8C486F" w14:textId="76B3C2DE" w:rsidR="009F1754" w:rsidRPr="009F1754" w:rsidRDefault="009F1754" w:rsidP="009F1754">
      <w:pPr>
        <w:pStyle w:val="Bezodstpw"/>
        <w:rPr>
          <w:rFonts w:ascii="Arial" w:eastAsia="Calibri" w:hAnsi="Arial" w:cs="Arial"/>
          <w:b/>
          <w:sz w:val="18"/>
          <w:szCs w:val="18"/>
        </w:rPr>
      </w:pPr>
      <w:r w:rsidRPr="009F1754">
        <w:rPr>
          <w:rFonts w:ascii="Arial" w:hAnsi="Arial" w:cs="Arial"/>
          <w:sz w:val="20"/>
          <w:szCs w:val="20"/>
        </w:rPr>
        <w:t>Zamówienia muszą zostać dostarczone w godz. 8:00-15:00 od poniedziałku do piątku.</w:t>
      </w:r>
    </w:p>
    <w:p w14:paraId="3AED74DE" w14:textId="77777777" w:rsidR="009F1754" w:rsidRDefault="009F1754" w:rsidP="00875674">
      <w:pPr>
        <w:pStyle w:val="Bezodstpw"/>
        <w:rPr>
          <w:rFonts w:ascii="Arial" w:eastAsia="Calibri" w:hAnsi="Arial" w:cs="Arial"/>
          <w:b/>
          <w:sz w:val="20"/>
          <w:szCs w:val="20"/>
        </w:rPr>
      </w:pPr>
    </w:p>
    <w:sectPr w:rsidR="009F1754" w:rsidSect="008A2FE1">
      <w:headerReference w:type="default" r:id="rId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4A622" w14:textId="77777777" w:rsidR="00E23D1F" w:rsidRDefault="00E23D1F" w:rsidP="00725692">
      <w:pPr>
        <w:spacing w:after="0" w:line="240" w:lineRule="auto"/>
      </w:pPr>
      <w:r>
        <w:separator/>
      </w:r>
    </w:p>
  </w:endnote>
  <w:endnote w:type="continuationSeparator" w:id="0">
    <w:p w14:paraId="6EB0B94E" w14:textId="77777777" w:rsidR="00E23D1F" w:rsidRDefault="00E23D1F" w:rsidP="00725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0FB89" w14:textId="77777777" w:rsidR="00E23D1F" w:rsidRDefault="00E23D1F" w:rsidP="00725692">
      <w:pPr>
        <w:spacing w:after="0" w:line="240" w:lineRule="auto"/>
      </w:pPr>
      <w:r>
        <w:separator/>
      </w:r>
    </w:p>
  </w:footnote>
  <w:footnote w:type="continuationSeparator" w:id="0">
    <w:p w14:paraId="252B8184" w14:textId="77777777" w:rsidR="00E23D1F" w:rsidRDefault="00E23D1F" w:rsidP="00725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09CDB" w14:textId="77777777" w:rsidR="00725692" w:rsidRDefault="00725692">
    <w:pPr>
      <w:pStyle w:val="Nagwek"/>
      <w:rPr>
        <w:rFonts w:ascii="Arial" w:hAnsi="Arial" w:cs="Arial"/>
        <w:sz w:val="20"/>
        <w:szCs w:val="20"/>
      </w:rPr>
    </w:pPr>
    <w:r>
      <w:rPr>
        <w:rFonts w:ascii="Arial" w:hAnsi="Arial" w:cs="Arial"/>
        <w:sz w:val="20"/>
        <w:szCs w:val="20"/>
      </w:rPr>
      <w:tab/>
    </w:r>
    <w:r>
      <w:rPr>
        <w:rFonts w:ascii="Arial" w:hAnsi="Arial" w:cs="Arial"/>
        <w:sz w:val="20"/>
        <w:szCs w:val="20"/>
      </w:rPr>
      <w:tab/>
    </w:r>
    <w:r w:rsidRPr="00725692">
      <w:rPr>
        <w:rFonts w:ascii="Arial" w:hAnsi="Arial" w:cs="Arial"/>
        <w:sz w:val="20"/>
        <w:szCs w:val="20"/>
      </w:rPr>
      <w:t>Załącznik nr 1 do Regulaminu</w:t>
    </w:r>
  </w:p>
  <w:p w14:paraId="76CE250B" w14:textId="77777777" w:rsidR="00725692" w:rsidRPr="00725692" w:rsidRDefault="00725692">
    <w:pPr>
      <w:pStyle w:val="Nagwek"/>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C697F"/>
    <w:multiLevelType w:val="hybridMultilevel"/>
    <w:tmpl w:val="FD344D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A3879FA"/>
    <w:multiLevelType w:val="hybridMultilevel"/>
    <w:tmpl w:val="CD84F7C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250614F6"/>
    <w:multiLevelType w:val="hybridMultilevel"/>
    <w:tmpl w:val="CFE4F9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0957C8E"/>
    <w:multiLevelType w:val="hybridMultilevel"/>
    <w:tmpl w:val="C2D4CA18"/>
    <w:lvl w:ilvl="0" w:tplc="60D66E8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AA62B07"/>
    <w:multiLevelType w:val="hybridMultilevel"/>
    <w:tmpl w:val="CA12941E"/>
    <w:lvl w:ilvl="0" w:tplc="F892B230">
      <w:start w:val="2"/>
      <w:numFmt w:val="decimal"/>
      <w:lvlText w:val="%1."/>
      <w:lvlJc w:val="left"/>
      <w:pPr>
        <w:ind w:left="502"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B6607BC"/>
    <w:multiLevelType w:val="hybridMultilevel"/>
    <w:tmpl w:val="3DB4B2CE"/>
    <w:lvl w:ilvl="0" w:tplc="2FA07B3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47472E00"/>
    <w:multiLevelType w:val="hybridMultilevel"/>
    <w:tmpl w:val="5F1C48D8"/>
    <w:lvl w:ilvl="0" w:tplc="00D2D16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B001168"/>
    <w:multiLevelType w:val="hybridMultilevel"/>
    <w:tmpl w:val="E31EB03C"/>
    <w:lvl w:ilvl="0" w:tplc="8CCAAACC">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8" w15:restartNumberingAfterBreak="0">
    <w:nsid w:val="55AB3E78"/>
    <w:multiLevelType w:val="hybridMultilevel"/>
    <w:tmpl w:val="75D6333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 w15:restartNumberingAfterBreak="0">
    <w:nsid w:val="5F644C85"/>
    <w:multiLevelType w:val="hybridMultilevel"/>
    <w:tmpl w:val="7BA62FC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5FFC06DC"/>
    <w:multiLevelType w:val="hybridMultilevel"/>
    <w:tmpl w:val="1CF2C10A"/>
    <w:lvl w:ilvl="0" w:tplc="1CD6BEDE">
      <w:start w:val="1"/>
      <w:numFmt w:val="decimal"/>
      <w:lvlText w:val="%1."/>
      <w:lvlJc w:val="left"/>
      <w:pPr>
        <w:ind w:left="644" w:hanging="360"/>
      </w:pPr>
      <w:rPr>
        <w:rFonts w:ascii="Arial" w:eastAsia="Times New Roman" w:hAnsi="Arial" w:cs="Arial"/>
        <w:b/>
        <w:sz w:val="20"/>
        <w:szCs w:val="20"/>
      </w:rPr>
    </w:lvl>
    <w:lvl w:ilvl="1" w:tplc="04150019">
      <w:start w:val="1"/>
      <w:numFmt w:val="lowerLetter"/>
      <w:lvlText w:val="%2."/>
      <w:lvlJc w:val="left"/>
      <w:pPr>
        <w:ind w:left="6018" w:hanging="360"/>
      </w:pPr>
    </w:lvl>
    <w:lvl w:ilvl="2" w:tplc="0415001B">
      <w:start w:val="1"/>
      <w:numFmt w:val="lowerRoman"/>
      <w:lvlText w:val="%3."/>
      <w:lvlJc w:val="right"/>
      <w:pPr>
        <w:ind w:left="6738" w:hanging="180"/>
      </w:pPr>
    </w:lvl>
    <w:lvl w:ilvl="3" w:tplc="0415000F">
      <w:start w:val="1"/>
      <w:numFmt w:val="decimal"/>
      <w:lvlText w:val="%4."/>
      <w:lvlJc w:val="left"/>
      <w:pPr>
        <w:ind w:left="7458" w:hanging="360"/>
      </w:pPr>
    </w:lvl>
    <w:lvl w:ilvl="4" w:tplc="04150019">
      <w:start w:val="1"/>
      <w:numFmt w:val="lowerLetter"/>
      <w:lvlText w:val="%5."/>
      <w:lvlJc w:val="left"/>
      <w:pPr>
        <w:ind w:left="8178" w:hanging="360"/>
      </w:pPr>
    </w:lvl>
    <w:lvl w:ilvl="5" w:tplc="0415001B">
      <w:start w:val="1"/>
      <w:numFmt w:val="lowerRoman"/>
      <w:lvlText w:val="%6."/>
      <w:lvlJc w:val="right"/>
      <w:pPr>
        <w:ind w:left="8898" w:hanging="180"/>
      </w:pPr>
    </w:lvl>
    <w:lvl w:ilvl="6" w:tplc="0415000F">
      <w:start w:val="1"/>
      <w:numFmt w:val="decimal"/>
      <w:lvlText w:val="%7."/>
      <w:lvlJc w:val="left"/>
      <w:pPr>
        <w:ind w:left="9618" w:hanging="360"/>
      </w:pPr>
    </w:lvl>
    <w:lvl w:ilvl="7" w:tplc="04150019">
      <w:start w:val="1"/>
      <w:numFmt w:val="lowerLetter"/>
      <w:lvlText w:val="%8."/>
      <w:lvlJc w:val="left"/>
      <w:pPr>
        <w:ind w:left="10338" w:hanging="360"/>
      </w:pPr>
    </w:lvl>
    <w:lvl w:ilvl="8" w:tplc="0415001B">
      <w:start w:val="1"/>
      <w:numFmt w:val="lowerRoman"/>
      <w:lvlText w:val="%9."/>
      <w:lvlJc w:val="right"/>
      <w:pPr>
        <w:ind w:left="11058" w:hanging="180"/>
      </w:pPr>
    </w:lvl>
  </w:abstractNum>
  <w:abstractNum w:abstractNumId="11" w15:restartNumberingAfterBreak="0">
    <w:nsid w:val="60EA3947"/>
    <w:multiLevelType w:val="hybridMultilevel"/>
    <w:tmpl w:val="9EB867BC"/>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6ADD76A2"/>
    <w:multiLevelType w:val="hybridMultilevel"/>
    <w:tmpl w:val="C890B146"/>
    <w:lvl w:ilvl="0" w:tplc="0415000F">
      <w:start w:val="1"/>
      <w:numFmt w:val="decimal"/>
      <w:lvlText w:val="%1."/>
      <w:lvlJc w:val="left"/>
      <w:pPr>
        <w:ind w:left="64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C624ABE"/>
    <w:multiLevelType w:val="hybridMultilevel"/>
    <w:tmpl w:val="5DFAB7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D8F59F7"/>
    <w:multiLevelType w:val="hybridMultilevel"/>
    <w:tmpl w:val="55AC2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3"/>
  </w:num>
  <w:num w:numId="4">
    <w:abstractNumId w:val="2"/>
  </w:num>
  <w:num w:numId="5">
    <w:abstractNumId w:val="6"/>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692"/>
    <w:rsid w:val="000331C5"/>
    <w:rsid w:val="0003373A"/>
    <w:rsid w:val="00050CD5"/>
    <w:rsid w:val="000537C0"/>
    <w:rsid w:val="00055260"/>
    <w:rsid w:val="000C309D"/>
    <w:rsid w:val="000E262E"/>
    <w:rsid w:val="000F0E3A"/>
    <w:rsid w:val="000F719B"/>
    <w:rsid w:val="0011419A"/>
    <w:rsid w:val="00135986"/>
    <w:rsid w:val="001562F7"/>
    <w:rsid w:val="001A418E"/>
    <w:rsid w:val="001A4DB7"/>
    <w:rsid w:val="001B7FBD"/>
    <w:rsid w:val="00217845"/>
    <w:rsid w:val="00236506"/>
    <w:rsid w:val="00272712"/>
    <w:rsid w:val="002B5016"/>
    <w:rsid w:val="00317347"/>
    <w:rsid w:val="0033749C"/>
    <w:rsid w:val="00377553"/>
    <w:rsid w:val="003A206B"/>
    <w:rsid w:val="003C2E0A"/>
    <w:rsid w:val="004478C4"/>
    <w:rsid w:val="00483D4C"/>
    <w:rsid w:val="004B1E55"/>
    <w:rsid w:val="004D2864"/>
    <w:rsid w:val="004E5983"/>
    <w:rsid w:val="00500A6C"/>
    <w:rsid w:val="005106B2"/>
    <w:rsid w:val="0052098E"/>
    <w:rsid w:val="00523EC7"/>
    <w:rsid w:val="00543CAE"/>
    <w:rsid w:val="005B53CF"/>
    <w:rsid w:val="005E07E2"/>
    <w:rsid w:val="005E600C"/>
    <w:rsid w:val="005E61D8"/>
    <w:rsid w:val="005F7DAB"/>
    <w:rsid w:val="0062332C"/>
    <w:rsid w:val="00624946"/>
    <w:rsid w:val="00650737"/>
    <w:rsid w:val="006725AA"/>
    <w:rsid w:val="0067434F"/>
    <w:rsid w:val="00677AE2"/>
    <w:rsid w:val="00691C09"/>
    <w:rsid w:val="0069462E"/>
    <w:rsid w:val="006C7354"/>
    <w:rsid w:val="006D3175"/>
    <w:rsid w:val="006D7D43"/>
    <w:rsid w:val="006F4E2D"/>
    <w:rsid w:val="007031AC"/>
    <w:rsid w:val="00725692"/>
    <w:rsid w:val="00741256"/>
    <w:rsid w:val="00774E7C"/>
    <w:rsid w:val="007A14B0"/>
    <w:rsid w:val="007E465B"/>
    <w:rsid w:val="007F6A90"/>
    <w:rsid w:val="0082221B"/>
    <w:rsid w:val="008302EC"/>
    <w:rsid w:val="00871AC7"/>
    <w:rsid w:val="00875674"/>
    <w:rsid w:val="008A2FE1"/>
    <w:rsid w:val="008E3172"/>
    <w:rsid w:val="008E5B53"/>
    <w:rsid w:val="008F2CD5"/>
    <w:rsid w:val="0090646C"/>
    <w:rsid w:val="00914B82"/>
    <w:rsid w:val="00925D88"/>
    <w:rsid w:val="00940861"/>
    <w:rsid w:val="00947A92"/>
    <w:rsid w:val="00965770"/>
    <w:rsid w:val="00996B92"/>
    <w:rsid w:val="009F1754"/>
    <w:rsid w:val="009F5D1C"/>
    <w:rsid w:val="00AA6D02"/>
    <w:rsid w:val="00AB093F"/>
    <w:rsid w:val="00AC5061"/>
    <w:rsid w:val="00B17E09"/>
    <w:rsid w:val="00B43C83"/>
    <w:rsid w:val="00B44097"/>
    <w:rsid w:val="00B549C0"/>
    <w:rsid w:val="00BB3C84"/>
    <w:rsid w:val="00BD155B"/>
    <w:rsid w:val="00BE3048"/>
    <w:rsid w:val="00BE5665"/>
    <w:rsid w:val="00C315B7"/>
    <w:rsid w:val="00C4398B"/>
    <w:rsid w:val="00C7454D"/>
    <w:rsid w:val="00CA6510"/>
    <w:rsid w:val="00CE0151"/>
    <w:rsid w:val="00D10072"/>
    <w:rsid w:val="00D11D9C"/>
    <w:rsid w:val="00D82B9B"/>
    <w:rsid w:val="00DB2169"/>
    <w:rsid w:val="00DD03FC"/>
    <w:rsid w:val="00E23D1F"/>
    <w:rsid w:val="00E56A78"/>
    <w:rsid w:val="00E620DD"/>
    <w:rsid w:val="00E83DCB"/>
    <w:rsid w:val="00ED3025"/>
    <w:rsid w:val="00ED3815"/>
    <w:rsid w:val="00F61B74"/>
    <w:rsid w:val="00F8383B"/>
    <w:rsid w:val="00FA0BB9"/>
    <w:rsid w:val="00FD0D8A"/>
    <w:rsid w:val="00FD262D"/>
    <w:rsid w:val="00FE02E1"/>
    <w:rsid w:val="00FE110C"/>
    <w:rsid w:val="00FE74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C6C42"/>
  <w15:chartTrackingRefBased/>
  <w15:docId w15:val="{4B6C01A8-3EAA-4AA3-AB86-FC23DB496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56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56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5692"/>
  </w:style>
  <w:style w:type="paragraph" w:styleId="Stopka">
    <w:name w:val="footer"/>
    <w:basedOn w:val="Normalny"/>
    <w:link w:val="StopkaZnak"/>
    <w:uiPriority w:val="99"/>
    <w:unhideWhenUsed/>
    <w:rsid w:val="007256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5692"/>
  </w:style>
  <w:style w:type="paragraph" w:styleId="Bezodstpw">
    <w:name w:val="No Spacing"/>
    <w:uiPriority w:val="1"/>
    <w:qFormat/>
    <w:rsid w:val="00725692"/>
    <w:pPr>
      <w:spacing w:after="0" w:line="240" w:lineRule="auto"/>
    </w:pPr>
  </w:style>
  <w:style w:type="paragraph" w:styleId="Akapitzlist">
    <w:name w:val="List Paragraph"/>
    <w:basedOn w:val="Normalny"/>
    <w:uiPriority w:val="34"/>
    <w:qFormat/>
    <w:rsid w:val="00ED3815"/>
    <w:pPr>
      <w:ind w:left="720"/>
      <w:contextualSpacing/>
    </w:pPr>
  </w:style>
  <w:style w:type="paragraph" w:styleId="Tekstprzypisudolnego">
    <w:name w:val="footnote text"/>
    <w:basedOn w:val="Normalny"/>
    <w:link w:val="TekstprzypisudolnegoZnak"/>
    <w:uiPriority w:val="99"/>
    <w:semiHidden/>
    <w:unhideWhenUsed/>
    <w:rsid w:val="00E620D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620DD"/>
    <w:rPr>
      <w:sz w:val="20"/>
      <w:szCs w:val="20"/>
    </w:rPr>
  </w:style>
  <w:style w:type="character" w:styleId="Odwoanieprzypisudolnego">
    <w:name w:val="footnote reference"/>
    <w:basedOn w:val="Domylnaczcionkaakapitu"/>
    <w:uiPriority w:val="99"/>
    <w:semiHidden/>
    <w:unhideWhenUsed/>
    <w:rsid w:val="008E5B53"/>
    <w:rPr>
      <w:vertAlign w:val="superscript"/>
    </w:rPr>
  </w:style>
  <w:style w:type="paragraph" w:styleId="Tekstpodstawowy">
    <w:name w:val="Body Text"/>
    <w:basedOn w:val="Normalny"/>
    <w:link w:val="TekstpodstawowyZnak"/>
    <w:semiHidden/>
    <w:unhideWhenUsed/>
    <w:rsid w:val="009F1754"/>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semiHidden/>
    <w:rsid w:val="009F1754"/>
    <w:rPr>
      <w:rFonts w:ascii="Times New Roman" w:eastAsia="Times New Roman" w:hAnsi="Times New Roman" w:cs="Times New Roman"/>
      <w:sz w:val="20"/>
      <w:szCs w:val="20"/>
      <w:lang w:eastAsia="pl-PL"/>
    </w:rPr>
  </w:style>
  <w:style w:type="character" w:styleId="Hipercze">
    <w:name w:val="Hyperlink"/>
    <w:uiPriority w:val="99"/>
    <w:unhideWhenUsed/>
    <w:rsid w:val="0069462E"/>
    <w:rPr>
      <w:color w:val="0563C1"/>
      <w:u w:val="single"/>
    </w:rPr>
  </w:style>
  <w:style w:type="paragraph" w:styleId="NormalnyWeb">
    <w:name w:val="Normal (Web)"/>
    <w:basedOn w:val="Normalny"/>
    <w:uiPriority w:val="99"/>
    <w:unhideWhenUsed/>
    <w:rsid w:val="0069462E"/>
    <w:pPr>
      <w:suppressAutoHyphens/>
      <w:spacing w:before="100" w:after="100" w:line="240" w:lineRule="auto"/>
    </w:pPr>
    <w:rPr>
      <w:rFonts w:ascii="Times New Roman" w:eastAsia="Times New Roman" w:hAnsi="Times New Roman" w:cs="Times New Roman"/>
      <w:noProof/>
      <w:sz w:val="24"/>
      <w:szCs w:val="24"/>
      <w:lang w:eastAsia="pl-PL"/>
    </w:rPr>
  </w:style>
  <w:style w:type="paragraph" w:customStyle="1" w:styleId="Default">
    <w:name w:val="Default"/>
    <w:rsid w:val="000E262E"/>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F838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838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70805">
      <w:bodyDiv w:val="1"/>
      <w:marLeft w:val="0"/>
      <w:marRight w:val="0"/>
      <w:marTop w:val="0"/>
      <w:marBottom w:val="0"/>
      <w:divBdr>
        <w:top w:val="none" w:sz="0" w:space="0" w:color="auto"/>
        <w:left w:val="none" w:sz="0" w:space="0" w:color="auto"/>
        <w:bottom w:val="none" w:sz="0" w:space="0" w:color="auto"/>
        <w:right w:val="none" w:sz="0" w:space="0" w:color="auto"/>
      </w:divBdr>
    </w:div>
    <w:div w:id="400953450">
      <w:bodyDiv w:val="1"/>
      <w:marLeft w:val="0"/>
      <w:marRight w:val="0"/>
      <w:marTop w:val="0"/>
      <w:marBottom w:val="0"/>
      <w:divBdr>
        <w:top w:val="none" w:sz="0" w:space="0" w:color="auto"/>
        <w:left w:val="none" w:sz="0" w:space="0" w:color="auto"/>
        <w:bottom w:val="none" w:sz="0" w:space="0" w:color="auto"/>
        <w:right w:val="none" w:sz="0" w:space="0" w:color="auto"/>
      </w:divBdr>
    </w:div>
    <w:div w:id="420491786">
      <w:bodyDiv w:val="1"/>
      <w:marLeft w:val="0"/>
      <w:marRight w:val="0"/>
      <w:marTop w:val="0"/>
      <w:marBottom w:val="0"/>
      <w:divBdr>
        <w:top w:val="none" w:sz="0" w:space="0" w:color="auto"/>
        <w:left w:val="none" w:sz="0" w:space="0" w:color="auto"/>
        <w:bottom w:val="none" w:sz="0" w:space="0" w:color="auto"/>
        <w:right w:val="none" w:sz="0" w:space="0" w:color="auto"/>
      </w:divBdr>
    </w:div>
    <w:div w:id="1443694820">
      <w:bodyDiv w:val="1"/>
      <w:marLeft w:val="0"/>
      <w:marRight w:val="0"/>
      <w:marTop w:val="0"/>
      <w:marBottom w:val="0"/>
      <w:divBdr>
        <w:top w:val="none" w:sz="0" w:space="0" w:color="auto"/>
        <w:left w:val="none" w:sz="0" w:space="0" w:color="auto"/>
        <w:bottom w:val="none" w:sz="0" w:space="0" w:color="auto"/>
        <w:right w:val="none" w:sz="0" w:space="0" w:color="auto"/>
      </w:divBdr>
    </w:div>
    <w:div w:id="1548370760">
      <w:bodyDiv w:val="1"/>
      <w:marLeft w:val="0"/>
      <w:marRight w:val="0"/>
      <w:marTop w:val="0"/>
      <w:marBottom w:val="0"/>
      <w:divBdr>
        <w:top w:val="none" w:sz="0" w:space="0" w:color="auto"/>
        <w:left w:val="none" w:sz="0" w:space="0" w:color="auto"/>
        <w:bottom w:val="none" w:sz="0" w:space="0" w:color="auto"/>
        <w:right w:val="none" w:sz="0" w:space="0" w:color="auto"/>
      </w:divBdr>
    </w:div>
    <w:div w:id="176386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35C58-04DE-4AFE-8B29-6D184512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1613</Words>
  <Characters>9681</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Szuman Anna</dc:creator>
  <cp:keywords/>
  <dc:description/>
  <cp:lastModifiedBy>Szuman Anna</cp:lastModifiedBy>
  <cp:revision>3</cp:revision>
  <cp:lastPrinted>2025-02-28T09:02:00Z</cp:lastPrinted>
  <dcterms:created xsi:type="dcterms:W3CDTF">2025-02-28T08:58:00Z</dcterms:created>
  <dcterms:modified xsi:type="dcterms:W3CDTF">2025-02-28T09:06:00Z</dcterms:modified>
</cp:coreProperties>
</file>