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590E" w14:textId="0A2768FC" w:rsidR="00875674" w:rsidRPr="000472CE" w:rsidRDefault="00875674" w:rsidP="000472C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2A3173" w14:textId="258D8817" w:rsidR="00875674" w:rsidRPr="000472CE" w:rsidRDefault="00875674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 zamówienia: </w:t>
      </w:r>
      <w:r w:rsidR="00A04F16"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Meble biurowe na potrzeby Wydziałów WUP tj. fotele biurowe ergonomiczne, </w:t>
      </w:r>
      <w:proofErr w:type="spellStart"/>
      <w:r w:rsidR="00A04F16"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>k</w:t>
      </w:r>
      <w:bookmarkStart w:id="0" w:name="_GoBack"/>
      <w:bookmarkEnd w:id="0"/>
      <w:r w:rsidR="00A04F16"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>ontenerki</w:t>
      </w:r>
      <w:proofErr w:type="spellEnd"/>
      <w:r w:rsidR="00A04F16"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biurek</w:t>
      </w:r>
    </w:p>
    <w:p w14:paraId="7512BCD7" w14:textId="77777777" w:rsidR="00875674" w:rsidRPr="000472CE" w:rsidRDefault="00875674" w:rsidP="000472C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AE38CB3" w14:textId="77777777" w:rsidR="00875674" w:rsidRPr="000472CE" w:rsidRDefault="00875674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CC5E99D" w14:textId="593E0D95" w:rsidR="00875674" w:rsidRPr="000472CE" w:rsidRDefault="00BD4AC3" w:rsidP="000472CE">
      <w:pPr>
        <w:pStyle w:val="Bezodstpw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7</w:t>
      </w:r>
      <w:r w:rsidR="00036C41"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foteli biurowych</w:t>
      </w:r>
      <w:r w:rsidR="00021512"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ergonomicznych</w:t>
      </w:r>
      <w:r w:rsidR="00036C41"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25763810" w14:textId="24273417" w:rsidR="00036C41" w:rsidRPr="000472CE" w:rsidRDefault="00036C41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regulacja podłokietników</w:t>
      </w:r>
      <w:r w:rsidR="00021512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w minimum </w:t>
      </w:r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21512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płaszczyznach tj. góra-dół</w:t>
      </w:r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21512" w:rsidRPr="000472CE">
        <w:rPr>
          <w:rFonts w:ascii="Arial" w:eastAsia="Times New Roman" w:hAnsi="Arial" w:cs="Arial"/>
          <w:sz w:val="20"/>
          <w:szCs w:val="20"/>
          <w:lang w:eastAsia="pl-PL"/>
        </w:rPr>
        <w:t>przód-tył</w:t>
      </w:r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>, kąt położenia nakładki</w:t>
      </w:r>
    </w:p>
    <w:p w14:paraId="029CFC7A" w14:textId="7DD0D64D" w:rsidR="00036C41" w:rsidRPr="000472CE" w:rsidRDefault="00036C41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fotel stabilny na </w:t>
      </w:r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>co najmniej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pięcioramiennej podstawie</w:t>
      </w:r>
      <w:r w:rsidR="001A6896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z kółkami do wykładzin</w:t>
      </w:r>
    </w:p>
    <w:p w14:paraId="4F56FE51" w14:textId="4FBA48EC" w:rsidR="00036C41" w:rsidRPr="000472CE" w:rsidRDefault="00036C41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1A6896" w:rsidRPr="000472CE">
        <w:rPr>
          <w:rFonts w:ascii="Arial" w:eastAsia="Times New Roman" w:hAnsi="Arial" w:cs="Arial"/>
          <w:sz w:val="20"/>
          <w:szCs w:val="20"/>
          <w:lang w:eastAsia="pl-PL"/>
        </w:rPr>
        <w:t>regulacja wysokości siedzis</w:t>
      </w:r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1A6896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14:paraId="7458690F" w14:textId="3DB021EE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regulacja wysokości </w:t>
      </w:r>
      <w:r w:rsidR="00D36022" w:rsidRPr="000472CE">
        <w:rPr>
          <w:rFonts w:ascii="Arial" w:eastAsia="Times New Roman" w:hAnsi="Arial" w:cs="Arial"/>
          <w:sz w:val="20"/>
          <w:szCs w:val="20"/>
          <w:lang w:eastAsia="pl-PL"/>
        </w:rPr>
        <w:t>profilu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lędźwiowego kręgosłupa</w:t>
      </w:r>
      <w:r w:rsidR="00D36022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– profil ma być integralną częścią oparcia</w:t>
      </w:r>
    </w:p>
    <w:p w14:paraId="24BD5C3C" w14:textId="1535B494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regulacja kąta pochylenia oparcia </w:t>
      </w:r>
    </w:p>
    <w:p w14:paraId="157C00B1" w14:textId="51EF1F2D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wyprofilowanie siedziska i oparcia do naturalnego wygięcia kręgosłupa i ud</w:t>
      </w:r>
    </w:p>
    <w:p w14:paraId="3E3BC16D" w14:textId="744094C5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możliwość obrotu wokół osi pionowej o 360 stopni</w:t>
      </w:r>
    </w:p>
    <w:p w14:paraId="27A96F75" w14:textId="0D4D4ABF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obciążenie maksymalne krzesła minimum 120 kg</w:t>
      </w:r>
    </w:p>
    <w:p w14:paraId="50DC28E8" w14:textId="5C78D71D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kolor fotela czarny/ciemnoszary</w:t>
      </w:r>
    </w:p>
    <w:p w14:paraId="3898CB17" w14:textId="0391650B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regulacja zagłówka</w:t>
      </w:r>
    </w:p>
    <w:p w14:paraId="101C5771" w14:textId="71D0CFD9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oparcie z siatki</w:t>
      </w:r>
    </w:p>
    <w:p w14:paraId="308E804D" w14:textId="7FB673FB" w:rsidR="001A6896" w:rsidRPr="000472CE" w:rsidRDefault="001A6896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siedzisko tapicerowane wytrzymałym materiałem/lub siatk</w:t>
      </w:r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jak w oparciu </w:t>
      </w:r>
    </w:p>
    <w:p w14:paraId="0C9143C5" w14:textId="7F3683B2" w:rsidR="00021512" w:rsidRPr="000472CE" w:rsidRDefault="0002151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szerokość siedziska od 47 cm do 55 cm</w:t>
      </w:r>
    </w:p>
    <w:p w14:paraId="5A0B4A9B" w14:textId="7108A30B" w:rsidR="001A6896" w:rsidRPr="000472CE" w:rsidRDefault="0002151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regulacja głębokości siedziska </w:t>
      </w:r>
    </w:p>
    <w:p w14:paraId="55B1874F" w14:textId="132ED872" w:rsidR="00021512" w:rsidRPr="000472CE" w:rsidRDefault="0002151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szerokość podstawy krzesła minimum 70 cm</w:t>
      </w:r>
    </w:p>
    <w:p w14:paraId="4DC897BB" w14:textId="77777777" w:rsidR="00A50E21" w:rsidRPr="000472CE" w:rsidRDefault="00A50E21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14226E" w14:textId="3841F95F" w:rsidR="00036C41" w:rsidRPr="000472CE" w:rsidRDefault="00036C41" w:rsidP="000472CE">
      <w:pPr>
        <w:pStyle w:val="Bezodstpw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3 </w:t>
      </w:r>
      <w:proofErr w:type="spellStart"/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kontenerki</w:t>
      </w:r>
      <w:proofErr w:type="spellEnd"/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do biurka </w:t>
      </w:r>
    </w:p>
    <w:p w14:paraId="449567BA" w14:textId="3196A2F0" w:rsidR="00021512" w:rsidRPr="000472CE" w:rsidRDefault="0002151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- kolor jednolity – jasne odcienie drewna</w:t>
      </w:r>
      <w:r w:rsidR="00546438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– do uzgodnienia z Zamawiającym</w:t>
      </w:r>
    </w:p>
    <w:p w14:paraId="0E6015F3" w14:textId="2C2DC2BC" w:rsidR="00021512" w:rsidRPr="000472CE" w:rsidRDefault="0002151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kontenerki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muszą posiadać kółka</w:t>
      </w:r>
    </w:p>
    <w:p w14:paraId="454F7889" w14:textId="72825EB9" w:rsidR="00021512" w:rsidRPr="000472CE" w:rsidRDefault="0002151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="004C2CB2" w:rsidRPr="000472CE">
        <w:rPr>
          <w:rFonts w:ascii="Arial" w:eastAsia="Times New Roman" w:hAnsi="Arial" w:cs="Arial"/>
          <w:sz w:val="20"/>
          <w:szCs w:val="20"/>
          <w:lang w:eastAsia="pl-PL"/>
        </w:rPr>
        <w:t>kontenerki</w:t>
      </w:r>
      <w:proofErr w:type="spellEnd"/>
      <w:r w:rsidR="004C2CB2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z 3 szufladami zamykanymi na klucz / wkład szuflady zamykany centralnym zamkiem – do każdego </w:t>
      </w:r>
      <w:proofErr w:type="spellStart"/>
      <w:r w:rsidR="004C2CB2"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="004C2CB2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2 klucze</w:t>
      </w:r>
    </w:p>
    <w:p w14:paraId="4A625C08" w14:textId="78B19E24" w:rsidR="004C2CB2" w:rsidRPr="000472CE" w:rsidRDefault="004C2CB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szerokość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minimum 40 cm</w:t>
      </w:r>
    </w:p>
    <w:p w14:paraId="70E571A9" w14:textId="15B85E1D" w:rsidR="004C2CB2" w:rsidRPr="000472CE" w:rsidRDefault="004C2CB2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wysokość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>minimim</w:t>
      </w:r>
      <w:proofErr w:type="spellEnd"/>
      <w:r w:rsidR="00A50E21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55 cm</w:t>
      </w:r>
    </w:p>
    <w:p w14:paraId="70FBFD38" w14:textId="0E2E50D9" w:rsidR="002E4FFC" w:rsidRPr="000472CE" w:rsidRDefault="00A50E21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głębokość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minimum 45 cm </w:t>
      </w:r>
    </w:p>
    <w:p w14:paraId="781F413C" w14:textId="77777777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A2058" w14:textId="1E317B49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5 </w:t>
      </w:r>
      <w:proofErr w:type="spellStart"/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kontenerków</w:t>
      </w:r>
      <w:proofErr w:type="spellEnd"/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do biurka – finansowanie PT </w:t>
      </w:r>
      <w:proofErr w:type="spellStart"/>
      <w:r w:rsidRPr="000472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FEPZ</w:t>
      </w:r>
      <w:proofErr w:type="spellEnd"/>
    </w:p>
    <w:p w14:paraId="3A73B4BB" w14:textId="4BF4D924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kolor jednolity – jasne odcienie drewna tj. brzoza, akacja – </w:t>
      </w:r>
      <w:r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uzgodnienia z Zamawiającym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3E93BD6" w14:textId="77777777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kontenerki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muszą posiadać kółka</w:t>
      </w:r>
    </w:p>
    <w:p w14:paraId="25A92250" w14:textId="77777777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kontenerki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z 3 szufladami zamykanymi na klucz / wkład szuflady zamykany centralnym zamkiem – do każdego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2 klucze</w:t>
      </w:r>
    </w:p>
    <w:p w14:paraId="649618EC" w14:textId="77777777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szerokość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minimum 40 cm</w:t>
      </w:r>
    </w:p>
    <w:p w14:paraId="6D4708F9" w14:textId="673711B9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wysokość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3DAB" w:rsidRPr="000472CE">
        <w:rPr>
          <w:rFonts w:ascii="Arial" w:eastAsia="Times New Roman" w:hAnsi="Arial" w:cs="Arial"/>
          <w:sz w:val="20"/>
          <w:szCs w:val="20"/>
          <w:lang w:eastAsia="pl-PL"/>
        </w:rPr>
        <w:t>minimum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55 cm</w:t>
      </w:r>
    </w:p>
    <w:p w14:paraId="5930203B" w14:textId="77777777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- głębokość </w:t>
      </w:r>
      <w:proofErr w:type="spellStart"/>
      <w:r w:rsidRPr="000472CE">
        <w:rPr>
          <w:rFonts w:ascii="Arial" w:eastAsia="Times New Roman" w:hAnsi="Arial" w:cs="Arial"/>
          <w:sz w:val="20"/>
          <w:szCs w:val="20"/>
          <w:lang w:eastAsia="pl-PL"/>
        </w:rPr>
        <w:t>kontenerka</w:t>
      </w:r>
      <w:proofErr w:type="spellEnd"/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minimum 45 cm </w:t>
      </w:r>
    </w:p>
    <w:p w14:paraId="17312D2A" w14:textId="77777777" w:rsidR="00E643BE" w:rsidRPr="000472CE" w:rsidRDefault="00E643BE" w:rsidP="000472CE">
      <w:pPr>
        <w:pStyle w:val="Bezodstpw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1E27CC47" w14:textId="77777777" w:rsidR="00036C41" w:rsidRPr="000472CE" w:rsidRDefault="00036C41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5C175" w14:textId="77777777" w:rsidR="003A3B66" w:rsidRPr="000472CE" w:rsidRDefault="00A50E21" w:rsidP="00047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72CE">
        <w:rPr>
          <w:rFonts w:ascii="Arial" w:eastAsia="Calibri" w:hAnsi="Arial" w:cs="Arial"/>
          <w:sz w:val="20"/>
          <w:szCs w:val="20"/>
        </w:rPr>
        <w:t xml:space="preserve">Wykonawca dostarczy meble złożone lub złoży w dniu dostawy w siedzibie urzędu. </w:t>
      </w:r>
      <w:r w:rsidR="00C70B2E" w:rsidRPr="000472CE">
        <w:rPr>
          <w:rFonts w:ascii="Arial" w:eastAsia="Calibri" w:hAnsi="Arial" w:cs="Arial"/>
          <w:sz w:val="20"/>
          <w:szCs w:val="20"/>
        </w:rPr>
        <w:t xml:space="preserve">Przed przystąpieniem do podpisania umowy, Zamawiający powinien zaakceptować krzesła pod kątem opisu przedmiotu zamówienia i kolor </w:t>
      </w:r>
      <w:proofErr w:type="spellStart"/>
      <w:r w:rsidR="00C70B2E" w:rsidRPr="000472CE">
        <w:rPr>
          <w:rFonts w:ascii="Arial" w:eastAsia="Calibri" w:hAnsi="Arial" w:cs="Arial"/>
          <w:sz w:val="20"/>
          <w:szCs w:val="20"/>
        </w:rPr>
        <w:t>kontenerków</w:t>
      </w:r>
      <w:proofErr w:type="spellEnd"/>
      <w:r w:rsidR="00C70B2E" w:rsidRPr="000472CE">
        <w:rPr>
          <w:rFonts w:ascii="Arial" w:eastAsia="Calibri" w:hAnsi="Arial" w:cs="Arial"/>
          <w:sz w:val="20"/>
          <w:szCs w:val="20"/>
        </w:rPr>
        <w:t xml:space="preserve">. </w:t>
      </w:r>
    </w:p>
    <w:p w14:paraId="046E8CF6" w14:textId="639C8D4D" w:rsidR="003A3B66" w:rsidRPr="000472CE" w:rsidRDefault="003A3B66" w:rsidP="00047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hAnsi="Arial" w:cs="Arial"/>
          <w:bCs/>
          <w:sz w:val="20"/>
          <w:szCs w:val="20"/>
        </w:rPr>
        <w:t xml:space="preserve">Wykonawca zobowiązuje się na własny koszt w terminie 21 dni kalendarzowych od zawarcia umowy </w:t>
      </w:r>
      <w:r w:rsidRPr="000472CE">
        <w:rPr>
          <w:rFonts w:ascii="Arial" w:hAnsi="Arial" w:cs="Arial"/>
          <w:bCs/>
          <w:sz w:val="20"/>
          <w:szCs w:val="20"/>
          <w:u w:val="single"/>
        </w:rPr>
        <w:t xml:space="preserve">dostarczyć przedmiot zamówienia, zmontować, wnieść do wskazanych pomieszczeń oraz odebrać zużyte opakowania po meblach. </w:t>
      </w:r>
      <w:r w:rsidRPr="000472CE">
        <w:rPr>
          <w:rFonts w:ascii="Arial" w:hAnsi="Arial" w:cs="Arial"/>
          <w:bCs/>
          <w:sz w:val="20"/>
          <w:szCs w:val="20"/>
        </w:rPr>
        <w:t>Miejsce dostawy: WUP w Szczecinie, ul. A. Mickiewicza 41, 70-383 Szczecin (parter) w dni robocze tj. </w:t>
      </w:r>
      <w:proofErr w:type="spellStart"/>
      <w:r w:rsidRPr="000472CE">
        <w:rPr>
          <w:rFonts w:ascii="Arial" w:hAnsi="Arial" w:cs="Arial"/>
          <w:bCs/>
          <w:sz w:val="20"/>
          <w:szCs w:val="20"/>
        </w:rPr>
        <w:t>pn</w:t>
      </w:r>
      <w:proofErr w:type="spellEnd"/>
      <w:r w:rsidRPr="000472CE">
        <w:rPr>
          <w:rFonts w:ascii="Arial" w:hAnsi="Arial" w:cs="Arial"/>
          <w:bCs/>
          <w:sz w:val="20"/>
          <w:szCs w:val="20"/>
        </w:rPr>
        <w:t> - </w:t>
      </w:r>
      <w:proofErr w:type="spellStart"/>
      <w:r w:rsidRPr="000472CE">
        <w:rPr>
          <w:rFonts w:ascii="Arial" w:hAnsi="Arial" w:cs="Arial"/>
          <w:bCs/>
          <w:sz w:val="20"/>
          <w:szCs w:val="20"/>
        </w:rPr>
        <w:t>pt</w:t>
      </w:r>
      <w:proofErr w:type="spellEnd"/>
      <w:r w:rsidRPr="000472CE">
        <w:rPr>
          <w:rFonts w:ascii="Arial" w:hAnsi="Arial" w:cs="Arial"/>
          <w:bCs/>
          <w:sz w:val="20"/>
          <w:szCs w:val="20"/>
        </w:rPr>
        <w:t xml:space="preserve"> w godzinach 8:00 – 15:00. </w:t>
      </w:r>
    </w:p>
    <w:p w14:paraId="1E03988B" w14:textId="15E16F11" w:rsidR="00875674" w:rsidRPr="000472CE" w:rsidRDefault="00875674" w:rsidP="000472CE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14:paraId="432EB46D" w14:textId="77777777" w:rsidR="00011CA0" w:rsidRPr="000472CE" w:rsidRDefault="00011CA0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 xml:space="preserve">Meble muszą spełniać normy określone w Rozporządzeniu Ministra Rodziny i Polityki Społecznej z dnia 18 października 2023 r. zmieniające rozporządzenie w sprawie bezpieczeństwa i higieny pracy na stanowiskach wyposażonych w monitory ekranowe (Dz.U. 2023, poz. 2367). </w:t>
      </w:r>
    </w:p>
    <w:p w14:paraId="71CC8A71" w14:textId="77777777" w:rsidR="00011CA0" w:rsidRPr="000472CE" w:rsidRDefault="00011CA0" w:rsidP="000472C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0472CE">
        <w:rPr>
          <w:rFonts w:ascii="Arial" w:hAnsi="Arial" w:cs="Arial"/>
          <w:sz w:val="20"/>
          <w:szCs w:val="20"/>
        </w:rPr>
        <w:t>Wszystkie produkty, stanowiące przedmiot zamówienia, muszą być nowe, pełnowartościowe, wolne od wad i uszkodzeń, nie gorsze niż określone przez Zamawiającego w szczegółowym opisie przedmiotu zamówienia. W stosunku do określonych produktów Zamawiający dopuszcza tolerancję wymiarów +/- 5% od wymiaru podanego dla danego produktu, z zastrzeżeniem, że różnica ww. granicach nie może powodować utraty funkcjonalności danego produktu.</w:t>
      </w:r>
    </w:p>
    <w:p w14:paraId="15232F34" w14:textId="77777777" w:rsidR="00875674" w:rsidRPr="000472CE" w:rsidRDefault="00875674" w:rsidP="000472CE">
      <w:pPr>
        <w:pStyle w:val="Bezodstpw"/>
        <w:jc w:val="both"/>
        <w:rPr>
          <w:rFonts w:ascii="Arial" w:eastAsia="Calibri" w:hAnsi="Arial" w:cs="Arial"/>
          <w:b/>
          <w:sz w:val="20"/>
          <w:szCs w:val="20"/>
        </w:rPr>
      </w:pPr>
    </w:p>
    <w:p w14:paraId="01D698CA" w14:textId="77777777" w:rsidR="00875674" w:rsidRPr="000472CE" w:rsidRDefault="00875674" w:rsidP="000472CE">
      <w:pPr>
        <w:pStyle w:val="Bezodstpw"/>
        <w:jc w:val="both"/>
        <w:rPr>
          <w:rFonts w:ascii="Arial" w:eastAsia="Calibri" w:hAnsi="Arial" w:cs="Arial"/>
          <w:b/>
          <w:sz w:val="20"/>
          <w:szCs w:val="20"/>
        </w:rPr>
      </w:pPr>
    </w:p>
    <w:p w14:paraId="4D1653BD" w14:textId="0D7150C6" w:rsidR="00875674" w:rsidRPr="000472CE" w:rsidRDefault="00A61852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Planowane </w:t>
      </w:r>
      <w:r w:rsidR="00875674"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>Kryterium</w:t>
      </w:r>
      <w:r w:rsidR="00875674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>oceny ofert:</w:t>
      </w:r>
    </w:p>
    <w:p w14:paraId="6C975FC9" w14:textId="18C136C9" w:rsidR="00875674" w:rsidRPr="000472CE" w:rsidRDefault="00875674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cena: waga </w:t>
      </w:r>
      <w:r w:rsidR="00A04F16" w:rsidRPr="000472CE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4FFC"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95</w:t>
      </w:r>
      <w:r w:rsidR="00A04F16"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%</w:t>
      </w:r>
    </w:p>
    <w:p w14:paraId="2E1D5331" w14:textId="77777777" w:rsidR="00B26D4E" w:rsidRDefault="00B26D4E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74354" w14:textId="77777777" w:rsidR="00B26D4E" w:rsidRDefault="00B26D4E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4291F7" w14:textId="360D551E" w:rsidR="00875674" w:rsidRPr="000472CE" w:rsidRDefault="00875674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Inne kryterium: (należy podać kryterium, wagę oraz opis przyznania punktów</w:t>
      </w:r>
    </w:p>
    <w:p w14:paraId="42E67298" w14:textId="7A61F871" w:rsidR="00875674" w:rsidRPr="000472CE" w:rsidRDefault="002E4FFC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sz w:val="20"/>
          <w:szCs w:val="20"/>
          <w:lang w:eastAsia="pl-PL"/>
        </w:rPr>
        <w:t>Klauzula społeczna</w:t>
      </w:r>
      <w:r w:rsidR="00875674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waga </w:t>
      </w:r>
      <w:r w:rsidRPr="000472CE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875674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 </w:t>
      </w:r>
      <w:r w:rsidR="00875674"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%</w:t>
      </w:r>
    </w:p>
    <w:p w14:paraId="760EC67E" w14:textId="77777777" w:rsidR="00875674" w:rsidRPr="000472CE" w:rsidRDefault="00875674" w:rsidP="000472CE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E1BF91" w14:textId="66E117EF" w:rsidR="00875674" w:rsidRPr="000472CE" w:rsidRDefault="00875674" w:rsidP="0004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Zastosowanie aspektów społecznych (dla zamówień współfinansowanych z </w:t>
      </w:r>
      <w:proofErr w:type="spellStart"/>
      <w:r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>EFS</w:t>
      </w:r>
      <w:proofErr w:type="spellEnd"/>
      <w:r w:rsidRPr="000472CE">
        <w:rPr>
          <w:rFonts w:ascii="Arial" w:eastAsia="Times New Roman" w:hAnsi="Arial" w:cs="Arial"/>
          <w:b/>
          <w:sz w:val="20"/>
          <w:szCs w:val="20"/>
          <w:lang w:eastAsia="pl-PL"/>
        </w:rPr>
        <w:t>):</w:t>
      </w:r>
    </w:p>
    <w:p w14:paraId="027EF7D2" w14:textId="77777777" w:rsidR="00875674" w:rsidRPr="000472CE" w:rsidRDefault="00875674" w:rsidP="000472C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623B39" w14:textId="18409CAF" w:rsidR="002E4FFC" w:rsidRPr="000472CE" w:rsidRDefault="002E4FFC" w:rsidP="000472CE">
      <w:pPr>
        <w:rPr>
          <w:rFonts w:ascii="Arial" w:hAnsi="Arial" w:cs="Arial"/>
          <w:sz w:val="20"/>
          <w:szCs w:val="20"/>
        </w:rPr>
      </w:pPr>
      <w:r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875674" w:rsidRPr="000472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tak</w:t>
      </w:r>
      <w:r w:rsidR="00875674" w:rsidRPr="000472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72CE">
        <w:rPr>
          <w:rFonts w:ascii="Arial" w:hAnsi="Arial" w:cs="Arial"/>
          <w:sz w:val="20"/>
          <w:szCs w:val="20"/>
          <w:u w:val="single"/>
        </w:rPr>
        <w:t>Włączenie do realizacji zamówienia</w:t>
      </w:r>
      <w:r w:rsidRPr="000472CE">
        <w:rPr>
          <w:rFonts w:ascii="Arial" w:hAnsi="Arial" w:cs="Arial"/>
          <w:sz w:val="20"/>
          <w:szCs w:val="20"/>
        </w:rPr>
        <w:t xml:space="preserve"> osób znajdujących się w trudnej sytuacji na rynku pracy </w:t>
      </w:r>
      <w:r w:rsidR="000472CE">
        <w:rPr>
          <w:rFonts w:ascii="Arial" w:hAnsi="Arial" w:cs="Arial"/>
          <w:sz w:val="20"/>
          <w:szCs w:val="20"/>
        </w:rPr>
        <w:t xml:space="preserve">(tj. zatrudnienie nowej osoby). </w:t>
      </w:r>
      <w:r w:rsidRPr="000472CE">
        <w:rPr>
          <w:rFonts w:ascii="Arial" w:hAnsi="Arial" w:cs="Arial"/>
          <w:sz w:val="20"/>
          <w:szCs w:val="20"/>
        </w:rPr>
        <w:t>Ośw</w:t>
      </w:r>
      <w:r w:rsidR="000472CE">
        <w:rPr>
          <w:rFonts w:ascii="Arial" w:hAnsi="Arial" w:cs="Arial"/>
          <w:sz w:val="20"/>
          <w:szCs w:val="20"/>
        </w:rPr>
        <w:t xml:space="preserve">iadczenie w zakresie klauzuli </w:t>
      </w:r>
      <w:r w:rsidRPr="000472CE">
        <w:rPr>
          <w:rFonts w:ascii="Arial" w:hAnsi="Arial" w:cs="Arial"/>
          <w:sz w:val="20"/>
          <w:szCs w:val="20"/>
        </w:rPr>
        <w:t xml:space="preserve">społecznej  składane  jest  poprzez  właściwe  wskazanie/  wypełnienie  pkt    Formularza ofertowego. </w:t>
      </w:r>
    </w:p>
    <w:p w14:paraId="2C86BE1E" w14:textId="77777777" w:rsidR="002E4FFC" w:rsidRPr="000472CE" w:rsidRDefault="002E4FFC" w:rsidP="000472CE">
      <w:pPr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 xml:space="preserve">Niniejsze  kryterium  dotyczy  liczby  osób,  które będą  włączone  przez  Wykonawcę  lub Podwykonawcę do realizacji przedmiotu zamówienia z poniższych grup: </w:t>
      </w:r>
    </w:p>
    <w:p w14:paraId="4EF8DB81" w14:textId="77777777" w:rsidR="00AE2D64" w:rsidRPr="000472CE" w:rsidRDefault="002E4FFC" w:rsidP="000472CE">
      <w:pPr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 xml:space="preserve">a)  Bezrobotne  w  rozumieniu  ustawy   z  dnia  20  kwietnia  2004  r.  o  promocji zatrudnienia i instytucjach rynku pracy; i/ lub </w:t>
      </w:r>
    </w:p>
    <w:p w14:paraId="38C27F5B" w14:textId="4A378512" w:rsidR="002E4FFC" w:rsidRPr="000472CE" w:rsidRDefault="002E4FFC" w:rsidP="000472CE">
      <w:pPr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 xml:space="preserve">b)  Młodociane,  o  których  mowa  w  przepisach  prawa  pracy,  w  celu  przygotowania zawodowego; i/ lub c)  Niepełnosprawne  w  rozumieniu  ustawy  z  dnia  27  sierpnia  1997  r.  o  rehabilitacji zawodowej i społecznej oraz zatrudnianiu osób niepełnosprawnych; i/ lub </w:t>
      </w:r>
    </w:p>
    <w:p w14:paraId="2953BC77" w14:textId="03D5B662" w:rsidR="002E4FFC" w:rsidRPr="000472CE" w:rsidRDefault="002E4FFC" w:rsidP="000472CE">
      <w:pPr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>d)  Inne osoby niż określone w pkt a), b) lub c), o których   mowa w ustawie z dnia 13 czerwca 2003 r. o zatrudnieniu socjalnym lub we właściwych przepisach państw członkowskich Unii Europejskiej lub Europejskiego Obszaru Gospodarczego.</w:t>
      </w:r>
    </w:p>
    <w:p w14:paraId="2F3338E6" w14:textId="77777777" w:rsidR="002E4FFC" w:rsidRPr="000472CE" w:rsidRDefault="002E4FFC" w:rsidP="000472CE">
      <w:pPr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 xml:space="preserve">Punkty w zakresie Kryterium zostaną przyznane w następujący sposób:   </w:t>
      </w:r>
    </w:p>
    <w:p w14:paraId="5B1AA918" w14:textId="77777777" w:rsidR="002E4FFC" w:rsidRPr="000472CE" w:rsidRDefault="002E4FFC" w:rsidP="000472CE">
      <w:pPr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 xml:space="preserve">NIE ZATRUDNIĘ osoby/ osób z grup wskazanych powyżej do realizacji zamówienia - 0 pkt;   </w:t>
      </w:r>
    </w:p>
    <w:p w14:paraId="28D5D9E2" w14:textId="77777777" w:rsidR="002E4FFC" w:rsidRPr="000472CE" w:rsidRDefault="002E4FFC" w:rsidP="000472CE">
      <w:pPr>
        <w:jc w:val="both"/>
        <w:rPr>
          <w:rFonts w:ascii="Arial" w:hAnsi="Arial" w:cs="Arial"/>
          <w:sz w:val="20"/>
          <w:szCs w:val="20"/>
        </w:rPr>
      </w:pPr>
      <w:r w:rsidRPr="000472CE">
        <w:rPr>
          <w:rFonts w:ascii="Arial" w:hAnsi="Arial" w:cs="Arial"/>
          <w:sz w:val="20"/>
          <w:szCs w:val="20"/>
        </w:rPr>
        <w:t xml:space="preserve">ZATRUDNIĘ JEDNĄ osobę z grup wskazanych powyżej do realizacji zamówienia - 5 pkt;   </w:t>
      </w:r>
    </w:p>
    <w:sectPr w:rsidR="002E4FFC" w:rsidRPr="000472CE" w:rsidSect="00B26D4E">
      <w:headerReference w:type="default" r:id="rId8"/>
      <w:headerReference w:type="first" r:id="rId9"/>
      <w:pgSz w:w="11906" w:h="16838"/>
      <w:pgMar w:top="4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3ED18" w14:textId="77777777" w:rsidR="008F0EC2" w:rsidRDefault="008F0EC2" w:rsidP="00725692">
      <w:pPr>
        <w:spacing w:after="0" w:line="240" w:lineRule="auto"/>
      </w:pPr>
      <w:r>
        <w:separator/>
      </w:r>
    </w:p>
  </w:endnote>
  <w:endnote w:type="continuationSeparator" w:id="0">
    <w:p w14:paraId="0D045A0B" w14:textId="77777777" w:rsidR="008F0EC2" w:rsidRDefault="008F0EC2" w:rsidP="007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F701" w14:textId="77777777" w:rsidR="008F0EC2" w:rsidRDefault="008F0EC2" w:rsidP="00725692">
      <w:pPr>
        <w:spacing w:after="0" w:line="240" w:lineRule="auto"/>
      </w:pPr>
      <w:r>
        <w:separator/>
      </w:r>
    </w:p>
  </w:footnote>
  <w:footnote w:type="continuationSeparator" w:id="0">
    <w:p w14:paraId="72601CBE" w14:textId="77777777" w:rsidR="008F0EC2" w:rsidRDefault="008F0EC2" w:rsidP="0072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9323" w14:textId="15684E07" w:rsidR="00725692" w:rsidRDefault="0072569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2A96F39" w14:textId="77777777" w:rsidR="00725692" w:rsidRPr="00725692" w:rsidRDefault="0072569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5248" w14:textId="5D862095" w:rsidR="00B26D4E" w:rsidRDefault="00B26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8E019" wp14:editId="3297CBC0">
          <wp:simplePos x="0" y="0"/>
          <wp:positionH relativeFrom="margin">
            <wp:posOffset>5140</wp:posOffset>
          </wp:positionH>
          <wp:positionV relativeFrom="paragraph">
            <wp:posOffset>-248285</wp:posOffset>
          </wp:positionV>
          <wp:extent cx="5760720" cy="42138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97F"/>
    <w:multiLevelType w:val="hybridMultilevel"/>
    <w:tmpl w:val="FD3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79FA"/>
    <w:multiLevelType w:val="hybridMultilevel"/>
    <w:tmpl w:val="CD84F7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0614F6"/>
    <w:multiLevelType w:val="hybridMultilevel"/>
    <w:tmpl w:val="CFE4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E00"/>
    <w:multiLevelType w:val="hybridMultilevel"/>
    <w:tmpl w:val="5F1C48D8"/>
    <w:lvl w:ilvl="0" w:tplc="00D2D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ABE"/>
    <w:multiLevelType w:val="hybridMultilevel"/>
    <w:tmpl w:val="5DFAB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F59F7"/>
    <w:multiLevelType w:val="hybridMultilevel"/>
    <w:tmpl w:val="55AC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2"/>
    <w:rsid w:val="00011CA0"/>
    <w:rsid w:val="00021512"/>
    <w:rsid w:val="00031AFB"/>
    <w:rsid w:val="00036C41"/>
    <w:rsid w:val="000472CE"/>
    <w:rsid w:val="00050CD5"/>
    <w:rsid w:val="00055260"/>
    <w:rsid w:val="00166721"/>
    <w:rsid w:val="001A4DB7"/>
    <w:rsid w:val="001A6896"/>
    <w:rsid w:val="001B7FBD"/>
    <w:rsid w:val="002E4FFC"/>
    <w:rsid w:val="00306EB4"/>
    <w:rsid w:val="00317347"/>
    <w:rsid w:val="0033749C"/>
    <w:rsid w:val="00377553"/>
    <w:rsid w:val="003A206B"/>
    <w:rsid w:val="003A3B66"/>
    <w:rsid w:val="003D042C"/>
    <w:rsid w:val="004340EB"/>
    <w:rsid w:val="004B1E55"/>
    <w:rsid w:val="004C2CB2"/>
    <w:rsid w:val="005106B2"/>
    <w:rsid w:val="00546438"/>
    <w:rsid w:val="005E07E2"/>
    <w:rsid w:val="005E600C"/>
    <w:rsid w:val="005F7DAB"/>
    <w:rsid w:val="0062332C"/>
    <w:rsid w:val="00624946"/>
    <w:rsid w:val="006D7D43"/>
    <w:rsid w:val="006F4E2D"/>
    <w:rsid w:val="00725692"/>
    <w:rsid w:val="007313E8"/>
    <w:rsid w:val="007E465B"/>
    <w:rsid w:val="00817FC8"/>
    <w:rsid w:val="0082221B"/>
    <w:rsid w:val="008302EC"/>
    <w:rsid w:val="00875674"/>
    <w:rsid w:val="008E3172"/>
    <w:rsid w:val="008E5B53"/>
    <w:rsid w:val="008F0EC2"/>
    <w:rsid w:val="008F2CD5"/>
    <w:rsid w:val="00940861"/>
    <w:rsid w:val="00986519"/>
    <w:rsid w:val="009F5D1C"/>
    <w:rsid w:val="00A04F16"/>
    <w:rsid w:val="00A50E21"/>
    <w:rsid w:val="00A61852"/>
    <w:rsid w:val="00AE2D64"/>
    <w:rsid w:val="00B22DE2"/>
    <w:rsid w:val="00B26D4E"/>
    <w:rsid w:val="00B43C83"/>
    <w:rsid w:val="00BB3C84"/>
    <w:rsid w:val="00BC3DAB"/>
    <w:rsid w:val="00BD4AC3"/>
    <w:rsid w:val="00C315B7"/>
    <w:rsid w:val="00C70B2E"/>
    <w:rsid w:val="00C7454D"/>
    <w:rsid w:val="00C826DE"/>
    <w:rsid w:val="00CA6510"/>
    <w:rsid w:val="00CE0151"/>
    <w:rsid w:val="00D11D9C"/>
    <w:rsid w:val="00D36022"/>
    <w:rsid w:val="00E620DD"/>
    <w:rsid w:val="00E643BE"/>
    <w:rsid w:val="00ED3815"/>
    <w:rsid w:val="00F5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34D1"/>
  <w15:chartTrackingRefBased/>
  <w15:docId w15:val="{4B6C01A8-3EAA-4AA3-AB86-FC23DB4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692"/>
  </w:style>
  <w:style w:type="paragraph" w:styleId="Stopka">
    <w:name w:val="footer"/>
    <w:basedOn w:val="Normalny"/>
    <w:link w:val="Stopka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692"/>
  </w:style>
  <w:style w:type="paragraph" w:styleId="Bezodstpw">
    <w:name w:val="No Spacing"/>
    <w:uiPriority w:val="1"/>
    <w:qFormat/>
    <w:rsid w:val="007256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38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B17A-56FA-49B9-AEE9-A2297E3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Białowąs Marcin</cp:lastModifiedBy>
  <cp:revision>7</cp:revision>
  <dcterms:created xsi:type="dcterms:W3CDTF">2024-02-09T09:00:00Z</dcterms:created>
  <dcterms:modified xsi:type="dcterms:W3CDTF">2024-02-09T09:17:00Z</dcterms:modified>
</cp:coreProperties>
</file>