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CF" w:rsidRDefault="00704FCF" w:rsidP="005455B6">
      <w:pPr>
        <w:jc w:val="center"/>
        <w:rPr>
          <w:rFonts w:ascii="Arial" w:hAnsi="Arial" w:cs="Arial"/>
          <w:b/>
          <w:szCs w:val="20"/>
        </w:rPr>
      </w:pPr>
      <w:r w:rsidRPr="00704FCF">
        <w:rPr>
          <w:rFonts w:ascii="Arial" w:hAnsi="Arial" w:cs="Arial"/>
          <w:b/>
          <w:szCs w:val="20"/>
        </w:rPr>
        <w:t>Dodatkowe informacje dotyczące kryterium dostępu nr 7, zawartego</w:t>
      </w:r>
      <w:r>
        <w:rPr>
          <w:rFonts w:ascii="Arial" w:hAnsi="Arial" w:cs="Arial"/>
          <w:b/>
          <w:szCs w:val="20"/>
        </w:rPr>
        <w:br/>
      </w:r>
      <w:r w:rsidRPr="00704FCF">
        <w:rPr>
          <w:rFonts w:ascii="Arial" w:hAnsi="Arial" w:cs="Arial"/>
          <w:b/>
          <w:szCs w:val="20"/>
        </w:rPr>
        <w:t>w Dokumentacji konkursowej dla konkursu otwartego nr 1</w:t>
      </w:r>
      <w:r>
        <w:rPr>
          <w:rFonts w:ascii="Arial" w:hAnsi="Arial" w:cs="Arial"/>
          <w:b/>
          <w:szCs w:val="20"/>
        </w:rPr>
        <w:t>/</w:t>
      </w:r>
      <w:r w:rsidRPr="00704FCF">
        <w:rPr>
          <w:rFonts w:ascii="Arial" w:hAnsi="Arial" w:cs="Arial"/>
          <w:b/>
          <w:szCs w:val="20"/>
        </w:rPr>
        <w:t>8.1.1</w:t>
      </w:r>
      <w:r>
        <w:rPr>
          <w:rFonts w:ascii="Arial" w:hAnsi="Arial" w:cs="Arial"/>
          <w:b/>
          <w:szCs w:val="20"/>
        </w:rPr>
        <w:t>/</w:t>
      </w:r>
      <w:r w:rsidRPr="00704FCF">
        <w:rPr>
          <w:rFonts w:ascii="Arial" w:hAnsi="Arial" w:cs="Arial"/>
          <w:b/>
          <w:szCs w:val="20"/>
        </w:rPr>
        <w:t>11, ogłoszonego dnia 29 kwietnia 2011 r.</w:t>
      </w:r>
    </w:p>
    <w:p w:rsidR="00704FCF" w:rsidRPr="00704FCF" w:rsidRDefault="00704FCF" w:rsidP="00704FCF">
      <w:pPr>
        <w:rPr>
          <w:rFonts w:ascii="Arial" w:hAnsi="Arial" w:cs="Arial"/>
          <w:szCs w:val="20"/>
        </w:rPr>
      </w:pPr>
    </w:p>
    <w:p w:rsidR="00704FCF" w:rsidRDefault="007337A1" w:rsidP="005455B6">
      <w:pPr>
        <w:ind w:firstLine="708"/>
        <w:jc w:val="both"/>
        <w:rPr>
          <w:rFonts w:ascii="Arial" w:hAnsi="Arial" w:cs="Arial"/>
          <w:sz w:val="20"/>
          <w:szCs w:val="20"/>
          <w:shd w:val="clear" w:color="auto" w:fill="FFFFFF"/>
        </w:rPr>
      </w:pPr>
      <w:r>
        <w:rPr>
          <w:rFonts w:ascii="Arial" w:hAnsi="Arial" w:cs="Arial"/>
          <w:sz w:val="20"/>
          <w:szCs w:val="20"/>
          <w:shd w:val="clear" w:color="auto" w:fill="FFFFFF"/>
        </w:rPr>
        <w:t>W t</w:t>
      </w:r>
      <w:r w:rsidR="00704FCF">
        <w:rPr>
          <w:rFonts w:ascii="Arial" w:hAnsi="Arial" w:cs="Arial"/>
          <w:sz w:val="20"/>
          <w:szCs w:val="20"/>
          <w:shd w:val="clear" w:color="auto" w:fill="FFFFFF"/>
        </w:rPr>
        <w:t xml:space="preserve">reści kryterium dostępu nr 7 </w:t>
      </w:r>
      <w:r w:rsidR="0034319E">
        <w:rPr>
          <w:rFonts w:ascii="Arial" w:hAnsi="Arial" w:cs="Arial"/>
          <w:sz w:val="20"/>
          <w:szCs w:val="20"/>
          <w:shd w:val="clear" w:color="auto" w:fill="FFFFFF"/>
        </w:rPr>
        <w:t>określono</w:t>
      </w:r>
      <w:r w:rsidR="00704FCF">
        <w:rPr>
          <w:rFonts w:ascii="Arial" w:hAnsi="Arial" w:cs="Arial"/>
          <w:sz w:val="20"/>
          <w:szCs w:val="20"/>
          <w:shd w:val="clear" w:color="auto" w:fill="FFFFFF"/>
        </w:rPr>
        <w:t>: „</w:t>
      </w:r>
      <w:r w:rsidR="00704FCF" w:rsidRPr="00704FCF">
        <w:rPr>
          <w:rFonts w:ascii="Arial" w:hAnsi="Arial" w:cs="Arial"/>
          <w:i/>
          <w:sz w:val="20"/>
          <w:szCs w:val="20"/>
          <w:shd w:val="clear" w:color="auto" w:fill="FFFFFF"/>
        </w:rPr>
        <w:t xml:space="preserve">Projekt zapewnia </w:t>
      </w:r>
      <w:r w:rsidR="00704FCF" w:rsidRPr="0034319E">
        <w:rPr>
          <w:rFonts w:ascii="Arial" w:hAnsi="Arial" w:cs="Arial"/>
          <w:b/>
          <w:i/>
          <w:sz w:val="20"/>
          <w:szCs w:val="20"/>
          <w:shd w:val="clear" w:color="auto" w:fill="FFFFFF"/>
        </w:rPr>
        <w:t>dodatkowo, obowiązkowo poza innym</w:t>
      </w:r>
      <w:r w:rsidR="00704FCF" w:rsidRPr="0034319E">
        <w:rPr>
          <w:rFonts w:ascii="Arial" w:hAnsi="Arial" w:cs="Arial"/>
          <w:b/>
          <w:i/>
          <w:sz w:val="20"/>
          <w:szCs w:val="20"/>
        </w:rPr>
        <w:t xml:space="preserve">i </w:t>
      </w:r>
      <w:r w:rsidR="00704FCF" w:rsidRPr="0034319E">
        <w:rPr>
          <w:rFonts w:ascii="Arial" w:hAnsi="Arial" w:cs="Arial"/>
          <w:b/>
          <w:i/>
          <w:sz w:val="20"/>
          <w:szCs w:val="20"/>
          <w:shd w:val="clear" w:color="auto" w:fill="FFFFFF"/>
        </w:rPr>
        <w:t xml:space="preserve">szkoleniami, moduł poświęcony na szkolenia dla </w:t>
      </w:r>
      <w:r w:rsidR="00704FCF" w:rsidRPr="0034319E">
        <w:rPr>
          <w:rFonts w:ascii="Arial" w:hAnsi="Arial" w:cs="Arial"/>
          <w:b/>
          <w:i/>
          <w:sz w:val="20"/>
          <w:szCs w:val="20"/>
        </w:rPr>
        <w:t>kadry kierowniczej</w:t>
      </w:r>
      <w:r w:rsidR="00704FCF" w:rsidRPr="0034319E">
        <w:rPr>
          <w:rFonts w:ascii="Arial" w:hAnsi="Arial" w:cs="Arial"/>
          <w:b/>
          <w:i/>
          <w:sz w:val="20"/>
          <w:szCs w:val="20"/>
          <w:shd w:val="clear" w:color="auto" w:fill="FFFFFF"/>
        </w:rPr>
        <w:t xml:space="preserve"> </w:t>
      </w:r>
      <w:r w:rsidR="0030553C">
        <w:rPr>
          <w:rFonts w:ascii="Arial" w:hAnsi="Arial" w:cs="Arial"/>
          <w:i/>
          <w:sz w:val="20"/>
          <w:szCs w:val="20"/>
          <w:shd w:val="clear" w:color="auto" w:fill="FFFFFF"/>
        </w:rPr>
        <w:t>z zakresu sto</w:t>
      </w:r>
      <w:r w:rsidR="00704FCF" w:rsidRPr="00704FCF">
        <w:rPr>
          <w:rFonts w:ascii="Arial" w:hAnsi="Arial" w:cs="Arial"/>
          <w:i/>
          <w:sz w:val="20"/>
          <w:szCs w:val="20"/>
          <w:shd w:val="clear" w:color="auto" w:fill="FFFFFF"/>
        </w:rPr>
        <w:t>sowania</w:t>
      </w:r>
      <w:r w:rsidR="0034319E">
        <w:rPr>
          <w:rFonts w:ascii="Arial" w:hAnsi="Arial" w:cs="Arial"/>
          <w:i/>
          <w:sz w:val="20"/>
          <w:szCs w:val="20"/>
          <w:shd w:val="clear" w:color="auto" w:fill="FFFFFF"/>
        </w:rPr>
        <w:t xml:space="preserve"> </w:t>
      </w:r>
      <w:r w:rsidR="00704FCF" w:rsidRPr="00704FCF">
        <w:rPr>
          <w:rFonts w:ascii="Arial" w:hAnsi="Arial" w:cs="Arial"/>
          <w:i/>
          <w:sz w:val="20"/>
          <w:szCs w:val="20"/>
          <w:shd w:val="clear" w:color="auto" w:fill="FFFFFF"/>
        </w:rPr>
        <w:t xml:space="preserve">i wdrożenia jednej lub kilku z </w:t>
      </w:r>
      <w:r w:rsidR="00704FCF" w:rsidRPr="00704FCF">
        <w:rPr>
          <w:rFonts w:ascii="Arial" w:hAnsi="Arial" w:cs="Arial"/>
          <w:i/>
          <w:sz w:val="20"/>
          <w:szCs w:val="20"/>
        </w:rPr>
        <w:t>następujących strategii</w:t>
      </w:r>
      <w:r w:rsidR="00704FCF" w:rsidRPr="00704FCF">
        <w:rPr>
          <w:rFonts w:ascii="Arial" w:hAnsi="Arial" w:cs="Arial"/>
          <w:i/>
          <w:sz w:val="20"/>
          <w:szCs w:val="20"/>
          <w:shd w:val="clear" w:color="auto" w:fill="FFFFFF"/>
        </w:rPr>
        <w:t xml:space="preserve"> zarządzania: intermentoring; coaching; zarządzanie różnorodnością</w:t>
      </w:r>
      <w:r w:rsidR="00704FCF" w:rsidRPr="00704FCF">
        <w:rPr>
          <w:rFonts w:ascii="Arial" w:hAnsi="Arial" w:cs="Arial"/>
          <w:i/>
          <w:sz w:val="20"/>
          <w:szCs w:val="20"/>
        </w:rPr>
        <w:t>, w tym w szczególności kontekście wieku oraz płci pracowników, a także szkolenia</w:t>
      </w:r>
      <w:r w:rsidR="00704FCF">
        <w:rPr>
          <w:rFonts w:ascii="Arial" w:hAnsi="Arial" w:cs="Arial"/>
          <w:i/>
          <w:sz w:val="20"/>
          <w:szCs w:val="20"/>
        </w:rPr>
        <w:t xml:space="preserve"> </w:t>
      </w:r>
      <w:r w:rsidR="00704FCF" w:rsidRPr="00704FCF">
        <w:rPr>
          <w:rFonts w:ascii="Arial" w:hAnsi="Arial" w:cs="Arial"/>
          <w:i/>
          <w:sz w:val="20"/>
          <w:szCs w:val="20"/>
        </w:rPr>
        <w:t>z zakresu zmniejszania</w:t>
      </w:r>
      <w:r w:rsidR="00704FCF" w:rsidRPr="00704FCF">
        <w:rPr>
          <w:rFonts w:ascii="Arial" w:hAnsi="Arial" w:cs="Arial"/>
          <w:i/>
          <w:sz w:val="20"/>
          <w:szCs w:val="20"/>
          <w:shd w:val="clear" w:color="auto" w:fill="FFFFFF"/>
        </w:rPr>
        <w:t xml:space="preserve"> obszarów dyskryminacji pracowników ze względu na wiek i płeć</w:t>
      </w:r>
      <w:r w:rsidR="00704FCF">
        <w:rPr>
          <w:rFonts w:ascii="Arial" w:hAnsi="Arial" w:cs="Arial"/>
          <w:sz w:val="20"/>
          <w:szCs w:val="20"/>
          <w:shd w:val="clear" w:color="auto" w:fill="FFFFFF"/>
        </w:rPr>
        <w:t>”</w:t>
      </w:r>
      <w:r w:rsidR="00704FCF" w:rsidRPr="00704FCF">
        <w:rPr>
          <w:rFonts w:ascii="Arial" w:hAnsi="Arial" w:cs="Arial"/>
          <w:sz w:val="20"/>
          <w:szCs w:val="20"/>
          <w:shd w:val="clear" w:color="auto" w:fill="FFFFFF"/>
        </w:rPr>
        <w:t xml:space="preserve"> (stosuje się do typu projektów nr 1)</w:t>
      </w:r>
      <w:r w:rsidR="0096478B">
        <w:rPr>
          <w:rFonts w:ascii="Arial" w:hAnsi="Arial" w:cs="Arial"/>
          <w:sz w:val="20"/>
          <w:szCs w:val="20"/>
          <w:shd w:val="clear" w:color="auto" w:fill="FFFFFF"/>
        </w:rPr>
        <w:t>.</w:t>
      </w:r>
    </w:p>
    <w:p w:rsidR="0096478B" w:rsidRDefault="0096478B" w:rsidP="005455B6">
      <w:pPr>
        <w:jc w:val="both"/>
        <w:rPr>
          <w:rFonts w:ascii="Arial" w:hAnsi="Arial" w:cs="Arial"/>
          <w:sz w:val="20"/>
          <w:szCs w:val="20"/>
          <w:shd w:val="clear" w:color="auto" w:fill="FFFFFF"/>
        </w:rPr>
      </w:pPr>
      <w:r>
        <w:rPr>
          <w:rFonts w:ascii="Arial" w:hAnsi="Arial" w:cs="Arial"/>
          <w:sz w:val="20"/>
          <w:szCs w:val="20"/>
          <w:shd w:val="clear" w:color="auto" w:fill="FFFFFF"/>
        </w:rPr>
        <w:t xml:space="preserve"> </w:t>
      </w:r>
      <w:r>
        <w:rPr>
          <w:rFonts w:ascii="Arial" w:hAnsi="Arial" w:cs="Arial"/>
          <w:sz w:val="20"/>
          <w:szCs w:val="20"/>
          <w:shd w:val="clear" w:color="auto" w:fill="FFFFFF"/>
        </w:rPr>
        <w:tab/>
        <w:t>W związku z licznie pojawiającymi się pytaniami</w:t>
      </w:r>
      <w:r w:rsidR="0034319E">
        <w:rPr>
          <w:rFonts w:ascii="Arial" w:hAnsi="Arial" w:cs="Arial"/>
          <w:sz w:val="20"/>
          <w:szCs w:val="20"/>
          <w:shd w:val="clear" w:color="auto" w:fill="FFFFFF"/>
        </w:rPr>
        <w:t xml:space="preserve"> odnośnie interpretacji i zastosowania kryterium</w:t>
      </w:r>
      <w:r>
        <w:rPr>
          <w:rFonts w:ascii="Arial" w:hAnsi="Arial" w:cs="Arial"/>
          <w:sz w:val="20"/>
          <w:szCs w:val="20"/>
          <w:shd w:val="clear" w:color="auto" w:fill="FFFFFF"/>
        </w:rPr>
        <w:t>, Woje</w:t>
      </w:r>
      <w:r w:rsidR="0034319E">
        <w:rPr>
          <w:rFonts w:ascii="Arial" w:hAnsi="Arial" w:cs="Arial"/>
          <w:sz w:val="20"/>
          <w:szCs w:val="20"/>
          <w:shd w:val="clear" w:color="auto" w:fill="FFFFFF"/>
        </w:rPr>
        <w:t xml:space="preserve">wódzki Urząd Pracy w Szczecinie </w:t>
      </w:r>
      <w:r>
        <w:rPr>
          <w:rFonts w:ascii="Arial" w:hAnsi="Arial" w:cs="Arial"/>
          <w:sz w:val="20"/>
          <w:szCs w:val="20"/>
          <w:shd w:val="clear" w:color="auto" w:fill="FFFFFF"/>
        </w:rPr>
        <w:t>infor</w:t>
      </w:r>
      <w:r w:rsidR="0030553C">
        <w:rPr>
          <w:rFonts w:ascii="Arial" w:hAnsi="Arial" w:cs="Arial"/>
          <w:sz w:val="20"/>
          <w:szCs w:val="20"/>
          <w:shd w:val="clear" w:color="auto" w:fill="FFFFFF"/>
        </w:rPr>
        <w:t>muje</w:t>
      </w:r>
      <w:r>
        <w:rPr>
          <w:rFonts w:ascii="Arial" w:hAnsi="Arial" w:cs="Arial"/>
          <w:sz w:val="20"/>
          <w:szCs w:val="20"/>
          <w:shd w:val="clear" w:color="auto" w:fill="FFFFFF"/>
        </w:rPr>
        <w:t xml:space="preserve">, </w:t>
      </w:r>
      <w:r w:rsidR="0034319E">
        <w:rPr>
          <w:rFonts w:ascii="Arial" w:hAnsi="Arial" w:cs="Arial"/>
          <w:sz w:val="20"/>
          <w:szCs w:val="20"/>
          <w:shd w:val="clear" w:color="auto" w:fill="FFFFFF"/>
        </w:rPr>
        <w:t>iż</w:t>
      </w:r>
      <w:r>
        <w:rPr>
          <w:rFonts w:ascii="Arial" w:hAnsi="Arial" w:cs="Arial"/>
          <w:sz w:val="20"/>
          <w:szCs w:val="20"/>
          <w:shd w:val="clear" w:color="auto" w:fill="FFFFFF"/>
        </w:rPr>
        <w:t xml:space="preserve"> </w:t>
      </w:r>
      <w:r w:rsidR="0034319E">
        <w:rPr>
          <w:rFonts w:ascii="Arial" w:hAnsi="Arial" w:cs="Arial"/>
          <w:sz w:val="20"/>
          <w:szCs w:val="20"/>
          <w:shd w:val="clear" w:color="auto" w:fill="FFFFFF"/>
        </w:rPr>
        <w:t>kryterium zostanie uznane za spełnione</w:t>
      </w:r>
      <w:r w:rsidR="00134E1F">
        <w:rPr>
          <w:rFonts w:ascii="Arial" w:hAnsi="Arial" w:cs="Arial"/>
          <w:sz w:val="20"/>
          <w:szCs w:val="20"/>
          <w:shd w:val="clear" w:color="auto" w:fill="FFFFFF"/>
        </w:rPr>
        <w:t>,</w:t>
      </w:r>
      <w:r w:rsidR="0034319E">
        <w:rPr>
          <w:rFonts w:ascii="Arial" w:hAnsi="Arial" w:cs="Arial"/>
          <w:sz w:val="20"/>
          <w:szCs w:val="20"/>
          <w:shd w:val="clear" w:color="auto" w:fill="FFFFFF"/>
        </w:rPr>
        <w:t xml:space="preserve"> </w:t>
      </w:r>
      <w:r w:rsidR="0034319E" w:rsidRPr="00134E1F">
        <w:rPr>
          <w:rFonts w:ascii="Arial" w:hAnsi="Arial" w:cs="Arial"/>
          <w:b/>
          <w:sz w:val="20"/>
          <w:szCs w:val="20"/>
          <w:shd w:val="clear" w:color="auto" w:fill="FFFFFF"/>
        </w:rPr>
        <w:t xml:space="preserve">jeżeli </w:t>
      </w:r>
      <w:r w:rsidRPr="00134E1F">
        <w:rPr>
          <w:rFonts w:ascii="Arial" w:hAnsi="Arial" w:cs="Arial"/>
          <w:b/>
          <w:sz w:val="20"/>
          <w:szCs w:val="20"/>
          <w:shd w:val="clear" w:color="auto" w:fill="FFFFFF"/>
        </w:rPr>
        <w:t xml:space="preserve">dodatkowe moduły szkoleniowe dla kadry kierowniczej </w:t>
      </w:r>
      <w:r w:rsidR="00134E1F" w:rsidRPr="00134E1F">
        <w:rPr>
          <w:rFonts w:ascii="Arial" w:hAnsi="Arial" w:cs="Arial"/>
          <w:b/>
          <w:sz w:val="20"/>
          <w:szCs w:val="20"/>
          <w:shd w:val="clear" w:color="auto" w:fill="FFFFFF"/>
        </w:rPr>
        <w:t>zostaną</w:t>
      </w:r>
      <w:r w:rsidRPr="00134E1F">
        <w:rPr>
          <w:rFonts w:ascii="Arial" w:hAnsi="Arial" w:cs="Arial"/>
          <w:b/>
          <w:sz w:val="20"/>
          <w:szCs w:val="20"/>
          <w:shd w:val="clear" w:color="auto" w:fill="FFFFFF"/>
        </w:rPr>
        <w:t xml:space="preserve"> przeprowadzone w stosunku do</w:t>
      </w:r>
      <w:r>
        <w:rPr>
          <w:rFonts w:ascii="Arial" w:hAnsi="Arial" w:cs="Arial"/>
          <w:sz w:val="20"/>
          <w:szCs w:val="20"/>
          <w:shd w:val="clear" w:color="auto" w:fill="FFFFFF"/>
        </w:rPr>
        <w:t xml:space="preserve"> </w:t>
      </w:r>
      <w:r w:rsidRPr="0096478B">
        <w:rPr>
          <w:rFonts w:ascii="Arial" w:hAnsi="Arial" w:cs="Arial"/>
          <w:b/>
          <w:sz w:val="20"/>
          <w:szCs w:val="20"/>
          <w:shd w:val="clear" w:color="auto" w:fill="FFFFFF"/>
        </w:rPr>
        <w:t>każdego przedsiębiorstwa</w:t>
      </w:r>
      <w:r>
        <w:rPr>
          <w:rFonts w:ascii="Arial" w:hAnsi="Arial" w:cs="Arial"/>
          <w:sz w:val="20"/>
          <w:szCs w:val="20"/>
          <w:shd w:val="clear" w:color="auto" w:fill="FFFFFF"/>
        </w:rPr>
        <w:t xml:space="preserve">, które zostało zaplanowane do objęcia wsparciem w ramach projektu. </w:t>
      </w:r>
    </w:p>
    <w:p w:rsidR="0030553C" w:rsidRDefault="0096478B" w:rsidP="0030553C">
      <w:pPr>
        <w:ind w:firstLine="708"/>
        <w:jc w:val="both"/>
        <w:rPr>
          <w:rFonts w:ascii="Arial" w:hAnsi="Arial" w:cs="Arial"/>
          <w:b/>
          <w:sz w:val="20"/>
          <w:szCs w:val="20"/>
          <w:shd w:val="clear" w:color="auto" w:fill="FFFFFF"/>
        </w:rPr>
      </w:pPr>
      <w:r>
        <w:rPr>
          <w:rFonts w:ascii="Arial" w:hAnsi="Arial" w:cs="Arial"/>
          <w:sz w:val="20"/>
          <w:szCs w:val="20"/>
          <w:shd w:val="clear" w:color="auto" w:fill="FFFFFF"/>
        </w:rPr>
        <w:t xml:space="preserve">W praktyce oznacza, to </w:t>
      </w:r>
      <w:r w:rsidR="005455B6">
        <w:rPr>
          <w:rFonts w:ascii="Arial" w:hAnsi="Arial" w:cs="Arial"/>
          <w:sz w:val="20"/>
          <w:szCs w:val="20"/>
          <w:shd w:val="clear" w:color="auto" w:fill="FFFFFF"/>
        </w:rPr>
        <w:t xml:space="preserve">że </w:t>
      </w:r>
      <w:r>
        <w:rPr>
          <w:rFonts w:ascii="Arial" w:hAnsi="Arial" w:cs="Arial"/>
          <w:sz w:val="20"/>
          <w:szCs w:val="20"/>
          <w:shd w:val="clear" w:color="auto" w:fill="FFFFFF"/>
        </w:rPr>
        <w:t xml:space="preserve">jeżeli w projekcie zaplanowano udział </w:t>
      </w:r>
      <w:r w:rsidR="005455B6">
        <w:rPr>
          <w:rFonts w:ascii="Arial" w:hAnsi="Arial" w:cs="Arial"/>
          <w:sz w:val="20"/>
          <w:szCs w:val="20"/>
          <w:shd w:val="clear" w:color="auto" w:fill="FFFFFF"/>
        </w:rPr>
        <w:t xml:space="preserve"> </w:t>
      </w:r>
      <w:r>
        <w:rPr>
          <w:rFonts w:ascii="Arial" w:hAnsi="Arial" w:cs="Arial"/>
          <w:sz w:val="20"/>
          <w:szCs w:val="20"/>
          <w:shd w:val="clear" w:color="auto" w:fill="FFFFFF"/>
        </w:rPr>
        <w:t xml:space="preserve">20 przedsiębiorstw, to z tych </w:t>
      </w:r>
      <w:r w:rsidRPr="0096478B">
        <w:rPr>
          <w:rFonts w:ascii="Arial" w:hAnsi="Arial" w:cs="Arial"/>
          <w:b/>
          <w:sz w:val="20"/>
          <w:szCs w:val="20"/>
          <w:shd w:val="clear" w:color="auto" w:fill="FFFFFF"/>
        </w:rPr>
        <w:t>wszystkich 20 przedsiębiorstw</w:t>
      </w:r>
      <w:r>
        <w:rPr>
          <w:rFonts w:ascii="Arial" w:hAnsi="Arial" w:cs="Arial"/>
          <w:sz w:val="20"/>
          <w:szCs w:val="20"/>
          <w:shd w:val="clear" w:color="auto" w:fill="FFFFFF"/>
        </w:rPr>
        <w:t xml:space="preserve"> </w:t>
      </w:r>
      <w:r w:rsidRPr="00134E1F">
        <w:rPr>
          <w:rFonts w:ascii="Arial" w:hAnsi="Arial" w:cs="Arial"/>
          <w:b/>
          <w:sz w:val="20"/>
          <w:szCs w:val="20"/>
          <w:shd w:val="clear" w:color="auto" w:fill="FFFFFF"/>
        </w:rPr>
        <w:t xml:space="preserve">musi zostać przeszkolona </w:t>
      </w:r>
      <w:r w:rsidR="0034319E" w:rsidRPr="00134E1F">
        <w:rPr>
          <w:rFonts w:ascii="Arial" w:hAnsi="Arial" w:cs="Arial"/>
          <w:b/>
          <w:sz w:val="20"/>
          <w:szCs w:val="20"/>
          <w:shd w:val="clear" w:color="auto" w:fill="FFFFFF"/>
        </w:rPr>
        <w:t>dodatkowo kadra kierownicza</w:t>
      </w:r>
      <w:r w:rsidR="0034319E">
        <w:rPr>
          <w:rFonts w:ascii="Arial" w:hAnsi="Arial" w:cs="Arial"/>
          <w:sz w:val="20"/>
          <w:szCs w:val="20"/>
          <w:shd w:val="clear" w:color="auto" w:fill="FFFFFF"/>
        </w:rPr>
        <w:t>, niezależnie od tego, jakie inne szkolenia zostały przewidziane dla pracowników tych przedsiębiorstw.</w:t>
      </w:r>
      <w:r>
        <w:rPr>
          <w:rFonts w:ascii="Arial" w:hAnsi="Arial" w:cs="Arial"/>
          <w:sz w:val="20"/>
          <w:szCs w:val="20"/>
          <w:shd w:val="clear" w:color="auto" w:fill="FFFFFF"/>
        </w:rPr>
        <w:t xml:space="preserve"> </w:t>
      </w:r>
      <w:r w:rsidR="0030553C" w:rsidRPr="0030553C">
        <w:rPr>
          <w:rFonts w:ascii="Arial" w:hAnsi="Arial" w:cs="Arial"/>
          <w:b/>
          <w:sz w:val="20"/>
          <w:szCs w:val="20"/>
          <w:shd w:val="clear" w:color="auto" w:fill="FFFFFF"/>
        </w:rPr>
        <w:t>Natomiast</w:t>
      </w:r>
      <w:r w:rsidR="0030553C">
        <w:rPr>
          <w:rFonts w:ascii="Arial" w:hAnsi="Arial" w:cs="Arial"/>
          <w:b/>
          <w:sz w:val="20"/>
          <w:szCs w:val="20"/>
          <w:shd w:val="clear" w:color="auto" w:fill="FFFFFF"/>
        </w:rPr>
        <w:t>,</w:t>
      </w:r>
      <w:r w:rsidR="0030553C" w:rsidRPr="0030553C">
        <w:rPr>
          <w:rFonts w:ascii="Arial" w:hAnsi="Arial" w:cs="Arial"/>
          <w:b/>
          <w:sz w:val="20"/>
          <w:szCs w:val="20"/>
          <w:shd w:val="clear" w:color="auto" w:fill="FFFFFF"/>
        </w:rPr>
        <w:t xml:space="preserve"> do decyzji przedsiębiorcy</w:t>
      </w:r>
      <w:r w:rsidR="00650513" w:rsidRPr="00650513">
        <w:rPr>
          <w:rFonts w:ascii="Arial" w:hAnsi="Arial" w:cs="Arial"/>
          <w:b/>
          <w:sz w:val="20"/>
          <w:szCs w:val="20"/>
          <w:shd w:val="clear" w:color="auto" w:fill="FFFFFF"/>
        </w:rPr>
        <w:t xml:space="preserve"> </w:t>
      </w:r>
      <w:r w:rsidR="00650513">
        <w:rPr>
          <w:rFonts w:ascii="Arial" w:hAnsi="Arial" w:cs="Arial"/>
          <w:b/>
          <w:sz w:val="20"/>
          <w:szCs w:val="20"/>
          <w:shd w:val="clear" w:color="auto" w:fill="FFFFFF"/>
        </w:rPr>
        <w:t>należy</w:t>
      </w:r>
      <w:r w:rsidR="00650513">
        <w:rPr>
          <w:rFonts w:ascii="Arial" w:hAnsi="Arial" w:cs="Arial"/>
          <w:b/>
          <w:sz w:val="20"/>
          <w:szCs w:val="20"/>
          <w:shd w:val="clear" w:color="auto" w:fill="FFFFFF"/>
        </w:rPr>
        <w:t xml:space="preserve"> (podjętej ewentualnie </w:t>
      </w:r>
      <w:r w:rsidR="0030553C">
        <w:rPr>
          <w:rFonts w:ascii="Arial" w:hAnsi="Arial" w:cs="Arial"/>
          <w:b/>
          <w:sz w:val="20"/>
          <w:szCs w:val="20"/>
          <w:shd w:val="clear" w:color="auto" w:fill="FFFFFF"/>
        </w:rPr>
        <w:t>w porozumieniu</w:t>
      </w:r>
      <w:r w:rsidR="0030553C" w:rsidRPr="0030553C">
        <w:rPr>
          <w:rFonts w:ascii="Arial" w:hAnsi="Arial" w:cs="Arial"/>
          <w:b/>
          <w:sz w:val="20"/>
          <w:szCs w:val="20"/>
          <w:shd w:val="clear" w:color="auto" w:fill="FFFFFF"/>
        </w:rPr>
        <w:t xml:space="preserve"> </w:t>
      </w:r>
      <w:r w:rsidR="00650513">
        <w:rPr>
          <w:rFonts w:ascii="Arial" w:hAnsi="Arial" w:cs="Arial"/>
          <w:b/>
          <w:sz w:val="20"/>
          <w:szCs w:val="20"/>
          <w:shd w:val="clear" w:color="auto" w:fill="FFFFFF"/>
        </w:rPr>
        <w:br/>
      </w:r>
      <w:r w:rsidR="0030553C">
        <w:rPr>
          <w:rFonts w:ascii="Arial" w:hAnsi="Arial" w:cs="Arial"/>
          <w:b/>
          <w:sz w:val="20"/>
          <w:szCs w:val="20"/>
          <w:shd w:val="clear" w:color="auto" w:fill="FFFFFF"/>
        </w:rPr>
        <w:t>z</w:t>
      </w:r>
      <w:r w:rsidR="0030553C" w:rsidRPr="0030553C">
        <w:rPr>
          <w:rFonts w:ascii="Arial" w:hAnsi="Arial" w:cs="Arial"/>
          <w:b/>
          <w:sz w:val="20"/>
          <w:szCs w:val="20"/>
          <w:shd w:val="clear" w:color="auto" w:fill="FFFFFF"/>
        </w:rPr>
        <w:t xml:space="preserve"> w</w:t>
      </w:r>
      <w:r w:rsidR="00650513">
        <w:rPr>
          <w:rFonts w:ascii="Arial" w:hAnsi="Arial" w:cs="Arial"/>
          <w:b/>
          <w:sz w:val="20"/>
          <w:szCs w:val="20"/>
          <w:shd w:val="clear" w:color="auto" w:fill="FFFFFF"/>
        </w:rPr>
        <w:t>nioskodawcą</w:t>
      </w:r>
      <w:r w:rsidR="0030553C">
        <w:rPr>
          <w:rFonts w:ascii="Arial" w:hAnsi="Arial" w:cs="Arial"/>
          <w:b/>
          <w:sz w:val="20"/>
          <w:szCs w:val="20"/>
          <w:shd w:val="clear" w:color="auto" w:fill="FFFFFF"/>
        </w:rPr>
        <w:t>,</w:t>
      </w:r>
      <w:r w:rsidR="00650513">
        <w:rPr>
          <w:rFonts w:ascii="Arial" w:hAnsi="Arial" w:cs="Arial"/>
          <w:b/>
          <w:sz w:val="20"/>
          <w:szCs w:val="20"/>
          <w:shd w:val="clear" w:color="auto" w:fill="FFFFFF"/>
        </w:rPr>
        <w:t xml:space="preserve"> jeśli jest udzielającym pomocy)</w:t>
      </w:r>
      <w:r w:rsidR="0030553C">
        <w:rPr>
          <w:rFonts w:ascii="Arial" w:hAnsi="Arial" w:cs="Arial"/>
          <w:b/>
          <w:sz w:val="20"/>
          <w:szCs w:val="20"/>
          <w:shd w:val="clear" w:color="auto" w:fill="FFFFFF"/>
        </w:rPr>
        <w:t xml:space="preserve">, których kierowników zdecyduje się </w:t>
      </w:r>
      <w:r w:rsidR="0034319E" w:rsidRPr="00134E1F">
        <w:rPr>
          <w:rFonts w:ascii="Arial" w:hAnsi="Arial" w:cs="Arial"/>
          <w:b/>
          <w:sz w:val="20"/>
          <w:szCs w:val="20"/>
          <w:shd w:val="clear" w:color="auto" w:fill="FFFFFF"/>
        </w:rPr>
        <w:t>objąć wsparciem</w:t>
      </w:r>
      <w:r w:rsidR="00C77077" w:rsidRPr="00134E1F">
        <w:rPr>
          <w:rFonts w:ascii="Arial" w:hAnsi="Arial" w:cs="Arial"/>
          <w:b/>
          <w:sz w:val="20"/>
          <w:szCs w:val="20"/>
          <w:shd w:val="clear" w:color="auto" w:fill="FFFFFF"/>
        </w:rPr>
        <w:t>,</w:t>
      </w:r>
      <w:r w:rsidR="0034319E" w:rsidRPr="00134E1F">
        <w:rPr>
          <w:rFonts w:ascii="Arial" w:hAnsi="Arial" w:cs="Arial"/>
          <w:b/>
          <w:sz w:val="20"/>
          <w:szCs w:val="20"/>
          <w:shd w:val="clear" w:color="auto" w:fill="FFFFFF"/>
        </w:rPr>
        <w:t xml:space="preserve"> o którym mowa w kryterium dostępu</w:t>
      </w:r>
      <w:r w:rsidR="0030553C">
        <w:rPr>
          <w:rFonts w:ascii="Arial" w:hAnsi="Arial" w:cs="Arial"/>
          <w:b/>
          <w:sz w:val="20"/>
          <w:szCs w:val="20"/>
          <w:shd w:val="clear" w:color="auto" w:fill="FFFFFF"/>
        </w:rPr>
        <w:t>.</w:t>
      </w:r>
      <w:r w:rsidR="0034319E" w:rsidRPr="00134E1F">
        <w:rPr>
          <w:rFonts w:ascii="Arial" w:hAnsi="Arial" w:cs="Arial"/>
          <w:b/>
          <w:sz w:val="20"/>
          <w:szCs w:val="20"/>
          <w:shd w:val="clear" w:color="auto" w:fill="FFFFFF"/>
        </w:rPr>
        <w:t xml:space="preserve"> </w:t>
      </w:r>
      <w:r w:rsidR="0030553C">
        <w:rPr>
          <w:rFonts w:ascii="Arial" w:hAnsi="Arial" w:cs="Arial"/>
          <w:b/>
          <w:sz w:val="20"/>
          <w:szCs w:val="20"/>
          <w:shd w:val="clear" w:color="auto" w:fill="FFFFFF"/>
        </w:rPr>
        <w:t>Mogą to być kierownicy pionów/działów objętych podstawowymi szkoleniami w ramach projektu lub innych pionów/działów</w:t>
      </w:r>
      <w:r w:rsidR="0030553C" w:rsidRPr="00134E1F">
        <w:rPr>
          <w:rFonts w:ascii="Arial" w:hAnsi="Arial" w:cs="Arial"/>
          <w:b/>
          <w:sz w:val="20"/>
          <w:szCs w:val="20"/>
          <w:shd w:val="clear" w:color="auto" w:fill="FFFFFF"/>
        </w:rPr>
        <w:t xml:space="preserve"> </w:t>
      </w:r>
      <w:r w:rsidR="00650513">
        <w:rPr>
          <w:rFonts w:ascii="Arial" w:hAnsi="Arial" w:cs="Arial"/>
          <w:b/>
          <w:sz w:val="20"/>
          <w:szCs w:val="20"/>
          <w:shd w:val="clear" w:color="auto" w:fill="FFFFFF"/>
        </w:rPr>
        <w:t xml:space="preserve">lub wszyscy kierownicy </w:t>
      </w:r>
      <w:r w:rsidR="0030553C">
        <w:rPr>
          <w:rFonts w:ascii="Arial" w:hAnsi="Arial" w:cs="Arial"/>
          <w:b/>
          <w:sz w:val="20"/>
          <w:szCs w:val="20"/>
          <w:shd w:val="clear" w:color="auto" w:fill="FFFFFF"/>
        </w:rPr>
        <w:t xml:space="preserve">w przedsiębiorstwie. </w:t>
      </w:r>
      <w:bookmarkStart w:id="0" w:name="_GoBack"/>
      <w:bookmarkEnd w:id="0"/>
    </w:p>
    <w:p w:rsidR="006636EC" w:rsidRPr="0030553C" w:rsidRDefault="0030553C" w:rsidP="0030553C">
      <w:pPr>
        <w:ind w:firstLine="708"/>
        <w:jc w:val="both"/>
        <w:rPr>
          <w:rFonts w:ascii="Arial" w:hAnsi="Arial" w:cs="Arial"/>
          <w:b/>
          <w:sz w:val="20"/>
          <w:szCs w:val="20"/>
          <w:shd w:val="clear" w:color="auto" w:fill="FFFFFF"/>
        </w:rPr>
      </w:pPr>
      <w:r>
        <w:rPr>
          <w:rFonts w:ascii="Arial" w:hAnsi="Arial" w:cs="Arial"/>
          <w:sz w:val="20"/>
          <w:szCs w:val="20"/>
          <w:shd w:val="clear" w:color="auto" w:fill="FFFFFF"/>
        </w:rPr>
        <w:t>W</w:t>
      </w:r>
      <w:r w:rsidR="000B0FFF">
        <w:rPr>
          <w:rFonts w:ascii="Arial" w:hAnsi="Arial" w:cs="Arial"/>
          <w:sz w:val="20"/>
          <w:szCs w:val="20"/>
          <w:shd w:val="clear" w:color="auto" w:fill="FFFFFF"/>
        </w:rPr>
        <w:t xml:space="preserve"> </w:t>
      </w:r>
      <w:r w:rsidR="006636EC">
        <w:rPr>
          <w:rFonts w:ascii="Arial" w:hAnsi="Arial" w:cs="Arial"/>
          <w:sz w:val="20"/>
          <w:szCs w:val="20"/>
          <w:shd w:val="clear" w:color="auto" w:fill="FFFFFF"/>
        </w:rPr>
        <w:t xml:space="preserve">przypadku </w:t>
      </w:r>
      <w:r w:rsidR="000B0FFF">
        <w:rPr>
          <w:rFonts w:ascii="Arial" w:hAnsi="Arial" w:cs="Arial"/>
          <w:sz w:val="20"/>
          <w:szCs w:val="20"/>
          <w:shd w:val="clear" w:color="auto" w:fill="FFFFFF"/>
        </w:rPr>
        <w:t>objęcia wsparciem w ramach projektu</w:t>
      </w:r>
      <w:r>
        <w:rPr>
          <w:rFonts w:ascii="Arial" w:hAnsi="Arial" w:cs="Arial"/>
          <w:sz w:val="20"/>
          <w:szCs w:val="20"/>
          <w:shd w:val="clear" w:color="auto" w:fill="FFFFFF"/>
        </w:rPr>
        <w:t>,</w:t>
      </w:r>
      <w:r w:rsidR="000B0FFF">
        <w:rPr>
          <w:rFonts w:ascii="Arial" w:hAnsi="Arial" w:cs="Arial"/>
          <w:sz w:val="20"/>
          <w:szCs w:val="20"/>
          <w:shd w:val="clear" w:color="auto" w:fill="FFFFFF"/>
        </w:rPr>
        <w:t xml:space="preserve"> poza podmiotami mikro, małymi, średnimi lub dużymi,  również </w:t>
      </w:r>
      <w:r w:rsidR="006636EC">
        <w:rPr>
          <w:rFonts w:ascii="Arial" w:hAnsi="Arial" w:cs="Arial"/>
          <w:sz w:val="20"/>
          <w:szCs w:val="20"/>
          <w:shd w:val="clear" w:color="auto" w:fill="FFFFFF"/>
        </w:rPr>
        <w:t>osób</w:t>
      </w:r>
      <w:r w:rsidR="000B0FFF">
        <w:rPr>
          <w:rFonts w:ascii="Arial" w:hAnsi="Arial" w:cs="Arial"/>
          <w:sz w:val="20"/>
          <w:szCs w:val="20"/>
          <w:shd w:val="clear" w:color="auto" w:fill="FFFFFF"/>
        </w:rPr>
        <w:t xml:space="preserve"> fizycznych prowadzących działalność gospodarczą, które nie zatrudniają pracowników,</w:t>
      </w:r>
      <w:r w:rsidR="006636EC">
        <w:rPr>
          <w:rFonts w:ascii="Arial" w:hAnsi="Arial" w:cs="Arial"/>
          <w:sz w:val="20"/>
          <w:szCs w:val="20"/>
          <w:shd w:val="clear" w:color="auto" w:fill="FFFFFF"/>
        </w:rPr>
        <w:t xml:space="preserve"> </w:t>
      </w:r>
      <w:r w:rsidR="000B0FFF">
        <w:rPr>
          <w:rFonts w:ascii="Arial" w:hAnsi="Arial" w:cs="Arial"/>
          <w:sz w:val="20"/>
          <w:szCs w:val="20"/>
          <w:shd w:val="clear" w:color="auto" w:fill="FFFFFF"/>
        </w:rPr>
        <w:t xml:space="preserve"> może mieć miejsce sytuacja, w której ta osoba </w:t>
      </w:r>
      <w:r w:rsidR="006636EC">
        <w:rPr>
          <w:rFonts w:ascii="Arial" w:hAnsi="Arial" w:cs="Arial"/>
          <w:sz w:val="20"/>
          <w:szCs w:val="20"/>
          <w:shd w:val="clear" w:color="auto" w:fill="FFFFFF"/>
        </w:rPr>
        <w:t xml:space="preserve">będzie musiała odbyć </w:t>
      </w:r>
      <w:r w:rsidR="000B0FFF">
        <w:rPr>
          <w:rFonts w:ascii="Arial" w:hAnsi="Arial" w:cs="Arial"/>
          <w:sz w:val="20"/>
          <w:szCs w:val="20"/>
          <w:shd w:val="clear" w:color="auto" w:fill="FFFFFF"/>
        </w:rPr>
        <w:t xml:space="preserve">zarówno główne </w:t>
      </w:r>
      <w:r w:rsidR="006636EC">
        <w:rPr>
          <w:rFonts w:ascii="Arial" w:hAnsi="Arial" w:cs="Arial"/>
          <w:sz w:val="20"/>
          <w:szCs w:val="20"/>
          <w:shd w:val="clear" w:color="auto" w:fill="FFFFFF"/>
        </w:rPr>
        <w:t>szkolenia</w:t>
      </w:r>
      <w:r w:rsidR="000B0FFF">
        <w:rPr>
          <w:rFonts w:ascii="Arial" w:hAnsi="Arial" w:cs="Arial"/>
          <w:sz w:val="20"/>
          <w:szCs w:val="20"/>
          <w:shd w:val="clear" w:color="auto" w:fill="FFFFFF"/>
        </w:rPr>
        <w:t>,</w:t>
      </w:r>
      <w:r w:rsidR="006636EC">
        <w:rPr>
          <w:rFonts w:ascii="Arial" w:hAnsi="Arial" w:cs="Arial"/>
          <w:sz w:val="20"/>
          <w:szCs w:val="20"/>
          <w:shd w:val="clear" w:color="auto" w:fill="FFFFFF"/>
        </w:rPr>
        <w:t xml:space="preserve"> zaplanowane dla pracowników, jak również </w:t>
      </w:r>
      <w:r w:rsidR="000B0FFF">
        <w:rPr>
          <w:rFonts w:ascii="Arial" w:hAnsi="Arial" w:cs="Arial"/>
          <w:sz w:val="20"/>
          <w:szCs w:val="20"/>
          <w:shd w:val="clear" w:color="auto" w:fill="FFFFFF"/>
        </w:rPr>
        <w:t xml:space="preserve">te dodatkowe, przewidziane </w:t>
      </w:r>
      <w:r w:rsidR="006636EC">
        <w:rPr>
          <w:rFonts w:ascii="Arial" w:hAnsi="Arial" w:cs="Arial"/>
          <w:sz w:val="20"/>
          <w:szCs w:val="20"/>
          <w:shd w:val="clear" w:color="auto" w:fill="FFFFFF"/>
        </w:rPr>
        <w:t>dla kadry kierowniczej.</w:t>
      </w:r>
    </w:p>
    <w:p w:rsidR="00D84041" w:rsidRDefault="00D84041" w:rsidP="000B0FFF">
      <w:pPr>
        <w:ind w:firstLine="708"/>
        <w:jc w:val="both"/>
        <w:rPr>
          <w:rFonts w:ascii="Arial" w:hAnsi="Arial" w:cs="Arial"/>
          <w:sz w:val="20"/>
          <w:szCs w:val="20"/>
          <w:shd w:val="clear" w:color="auto" w:fill="FFFFFF"/>
        </w:rPr>
      </w:pPr>
      <w:r>
        <w:rPr>
          <w:rFonts w:ascii="Arial" w:hAnsi="Arial" w:cs="Arial"/>
          <w:sz w:val="20"/>
          <w:szCs w:val="20"/>
          <w:shd w:val="clear" w:color="auto" w:fill="FFFFFF"/>
        </w:rPr>
        <w:t xml:space="preserve">Jednocześnie, IP zwraca uwagę, </w:t>
      </w:r>
      <w:r w:rsidRPr="00D84041">
        <w:rPr>
          <w:rFonts w:ascii="Arial" w:hAnsi="Arial" w:cs="Arial"/>
          <w:b/>
          <w:sz w:val="20"/>
          <w:szCs w:val="20"/>
          <w:shd w:val="clear" w:color="auto" w:fill="FFFFFF"/>
        </w:rPr>
        <w:t>iż nie została z góry określona forma ani czas trwania przedmiotowego wsparcia dla kadry kierowniczej</w:t>
      </w:r>
      <w:r>
        <w:rPr>
          <w:rFonts w:ascii="Arial" w:hAnsi="Arial" w:cs="Arial"/>
          <w:sz w:val="20"/>
          <w:szCs w:val="20"/>
          <w:shd w:val="clear" w:color="auto" w:fill="FFFFFF"/>
        </w:rPr>
        <w:t xml:space="preserve">. W treści kryterium celowo użyto sformułowania „moduł szkolenia”. Oznacza to, że wsparcie nie musi przyjmować formy stricte szkoleniowej. Może to być warsztat, seminarium, spotkanie informacyjne itp. Istotą kryterium jest zaznajomienie kadr menadżerskich z istnieniem wymienionych strategii zarządzania, możliwościami, jakie dają </w:t>
      </w:r>
      <w:r>
        <w:rPr>
          <w:rFonts w:ascii="Arial" w:hAnsi="Arial" w:cs="Arial"/>
          <w:sz w:val="20"/>
          <w:szCs w:val="20"/>
          <w:shd w:val="clear" w:color="auto" w:fill="FFFFFF"/>
        </w:rPr>
        <w:br/>
        <w:t xml:space="preserve">w zarządzaniu zasobami ludzkimi i zachęcenie do ich stosowania. </w:t>
      </w:r>
    </w:p>
    <w:p w:rsidR="00704FCF" w:rsidRPr="00D84041" w:rsidRDefault="00D84041" w:rsidP="00D84041">
      <w:pPr>
        <w:ind w:firstLine="708"/>
        <w:jc w:val="both"/>
        <w:rPr>
          <w:rFonts w:ascii="Arial" w:hAnsi="Arial" w:cs="Arial"/>
          <w:sz w:val="20"/>
          <w:szCs w:val="20"/>
          <w:shd w:val="clear" w:color="auto" w:fill="FFFFFF"/>
        </w:rPr>
      </w:pPr>
      <w:r>
        <w:rPr>
          <w:rFonts w:ascii="Arial" w:hAnsi="Arial" w:cs="Arial"/>
          <w:sz w:val="20"/>
          <w:szCs w:val="20"/>
          <w:shd w:val="clear" w:color="auto" w:fill="FFFFFF"/>
        </w:rPr>
        <w:t>Wnioskodawcy mogą również rozważyć udzielanie konkretnie tego wsparcia przy wykorzystaniu pomocy de minimis, aby nie obciążać przedsiębiorstw dodatkowymi kosztami, wynikającymi z obowiązku wnoszenia wkładu własnego.</w:t>
      </w:r>
    </w:p>
    <w:p w:rsidR="00704FCF" w:rsidRPr="00704FCF" w:rsidRDefault="00704FCF" w:rsidP="00704FCF">
      <w:pPr>
        <w:rPr>
          <w:rFonts w:ascii="Arial" w:hAnsi="Arial" w:cs="Arial"/>
          <w:szCs w:val="20"/>
        </w:rPr>
      </w:pPr>
    </w:p>
    <w:sectPr w:rsidR="00704FCF" w:rsidRPr="00704FCF" w:rsidSect="00704FCF">
      <w:pgSz w:w="11906" w:h="16838"/>
      <w:pgMar w:top="1418" w:right="1418" w:bottom="158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04FCF"/>
    <w:rsid w:val="00015008"/>
    <w:rsid w:val="00063C7E"/>
    <w:rsid w:val="00094118"/>
    <w:rsid w:val="000B0FFF"/>
    <w:rsid w:val="000B5895"/>
    <w:rsid w:val="00134E1F"/>
    <w:rsid w:val="00171843"/>
    <w:rsid w:val="0030553C"/>
    <w:rsid w:val="0034319E"/>
    <w:rsid w:val="00377EE9"/>
    <w:rsid w:val="0038043E"/>
    <w:rsid w:val="00406D68"/>
    <w:rsid w:val="00507F11"/>
    <w:rsid w:val="005455B6"/>
    <w:rsid w:val="00610B96"/>
    <w:rsid w:val="00650513"/>
    <w:rsid w:val="006636EC"/>
    <w:rsid w:val="00704FCF"/>
    <w:rsid w:val="007337A1"/>
    <w:rsid w:val="00773044"/>
    <w:rsid w:val="00796D4C"/>
    <w:rsid w:val="007E6F0C"/>
    <w:rsid w:val="0096478B"/>
    <w:rsid w:val="009E76E6"/>
    <w:rsid w:val="00C33992"/>
    <w:rsid w:val="00C77077"/>
    <w:rsid w:val="00D84041"/>
    <w:rsid w:val="00F2578B"/>
    <w:rsid w:val="00F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99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406</Words>
  <Characters>2437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aneta.wozniak</dc:creator>
  <cp:keywords/>
  <dc:description/>
  <cp:lastModifiedBy> </cp:lastModifiedBy>
  <cp:revision>14</cp:revision>
  <dcterms:created xsi:type="dcterms:W3CDTF">2011-05-20T13:04:00Z</dcterms:created>
  <dcterms:modified xsi:type="dcterms:W3CDTF">2011-05-24T09:55:00Z</dcterms:modified>
</cp:coreProperties>
</file>