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258438"/>
        <w:docPartObj>
          <w:docPartGallery w:val="Cover Pages"/>
          <w:docPartUnique/>
        </w:docPartObj>
      </w:sdtPr>
      <w:sdtContent>
        <w:tbl>
          <w:tblPr>
            <w:tblpPr w:leftFromText="187" w:rightFromText="187" w:vertAnchor="page" w:horzAnchor="page" w:tblpYSpec="top"/>
            <w:tblW w:w="0" w:type="auto"/>
            <w:tblLook w:val="04A0"/>
          </w:tblPr>
          <w:tblGrid>
            <w:gridCol w:w="1440"/>
            <w:gridCol w:w="2520"/>
          </w:tblGrid>
          <w:tr w:rsidR="009D4484" w:rsidTr="009D4484">
            <w:trPr>
              <w:trHeight w:val="1440"/>
            </w:trPr>
            <w:tc>
              <w:tcPr>
                <w:tcW w:w="1440" w:type="dxa"/>
                <w:tcBorders>
                  <w:right w:val="single" w:sz="4" w:space="0" w:color="FFFFFF" w:themeColor="background1"/>
                </w:tcBorders>
                <w:shd w:val="clear" w:color="auto" w:fill="4F81BD" w:themeFill="accent1"/>
              </w:tcPr>
              <w:p w:rsidR="009D4484" w:rsidRDefault="009D4484" w:rsidP="00B05B2F"/>
            </w:tc>
            <w:sdt>
              <w:sdtPr>
                <w:rPr>
                  <w:rStyle w:val="TytuZnak"/>
                  <w:b/>
                  <w:color w:val="FFFFFF" w:themeColor="background1"/>
                </w:rPr>
                <w:alias w:val="Rok"/>
                <w:id w:val="15676118"/>
                <w:dataBinding w:prefixMappings="xmlns:ns0='http://schemas.microsoft.com/office/2006/coverPageProps'" w:xpath="/ns0:CoverPageProperties[1]/ns0:PublishDate[1]" w:storeItemID="{55AF091B-3C7A-41E3-B477-F2FDAA23CFDA}"/>
                <w:date w:fullDate="2011-11-25T00:00:00Z">
                  <w:dateFormat w:val="yyyy"/>
                  <w:lid w:val="pl-PL"/>
                  <w:storeMappedDataAs w:val="dateTime"/>
                  <w:calendar w:val="gregorian"/>
                </w:date>
              </w:sdtPr>
              <w:sdtContent>
                <w:tc>
                  <w:tcPr>
                    <w:tcW w:w="2520" w:type="dxa"/>
                    <w:tcBorders>
                      <w:left w:val="single" w:sz="4" w:space="0" w:color="FFFFFF" w:themeColor="background1"/>
                    </w:tcBorders>
                    <w:shd w:val="clear" w:color="auto" w:fill="4F81BD" w:themeFill="accent1"/>
                    <w:vAlign w:val="bottom"/>
                  </w:tcPr>
                  <w:p w:rsidR="009D4484" w:rsidRDefault="0019756A" w:rsidP="00B05B2F">
                    <w:pPr>
                      <w:pStyle w:val="Bezodstpw"/>
                    </w:pPr>
                    <w:r w:rsidRPr="00C66DFA">
                      <w:rPr>
                        <w:rStyle w:val="TytuZnak"/>
                        <w:b/>
                        <w:color w:val="FFFFFF" w:themeColor="background1"/>
                      </w:rPr>
                      <w:t>2011</w:t>
                    </w:r>
                  </w:p>
                </w:tc>
              </w:sdtContent>
            </w:sdt>
          </w:tr>
          <w:tr w:rsidR="009D4484">
            <w:trPr>
              <w:trHeight w:val="2880"/>
            </w:trPr>
            <w:tc>
              <w:tcPr>
                <w:tcW w:w="1440" w:type="dxa"/>
                <w:tcBorders>
                  <w:right w:val="single" w:sz="4" w:space="0" w:color="000000" w:themeColor="text1"/>
                </w:tcBorders>
              </w:tcPr>
              <w:p w:rsidR="009D4484" w:rsidRDefault="009D4484" w:rsidP="00B05B2F"/>
            </w:tc>
            <w:tc>
              <w:tcPr>
                <w:tcW w:w="2520" w:type="dxa"/>
                <w:tcBorders>
                  <w:left w:val="single" w:sz="4" w:space="0" w:color="000000" w:themeColor="text1"/>
                </w:tcBorders>
                <w:vAlign w:val="center"/>
              </w:tcPr>
              <w:p w:rsidR="009D4484" w:rsidRDefault="009D4484" w:rsidP="00B05B2F">
                <w:pPr>
                  <w:pStyle w:val="Bezodstpw"/>
                </w:pPr>
              </w:p>
              <w:p w:rsidR="009D4484" w:rsidRDefault="009D4484" w:rsidP="00B05B2F">
                <w:pPr>
                  <w:pStyle w:val="Bezodstpw"/>
                </w:pPr>
              </w:p>
              <w:sdt>
                <w:sdtPr>
                  <w:alias w:val="Autor"/>
                  <w:id w:val="15676130"/>
                  <w:dataBinding w:prefixMappings="xmlns:ns0='http://schemas.openxmlformats.org/package/2006/metadata/core-properties' xmlns:ns1='http://purl.org/dc/elements/1.1/'" w:xpath="/ns0:coreProperties[1]/ns1:creator[1]" w:storeItemID="{6C3C8BC8-F283-45AE-878A-BAB7291924A1}"/>
                  <w:text/>
                </w:sdtPr>
                <w:sdtContent>
                  <w:p w:rsidR="009D4484" w:rsidRDefault="0019756A" w:rsidP="00B05B2F">
                    <w:pPr>
                      <w:pStyle w:val="Bezodstpw"/>
                      <w:rPr>
                        <w:color w:val="76923C" w:themeColor="accent3" w:themeShade="BF"/>
                      </w:rPr>
                    </w:pPr>
                    <w:r>
                      <w:t>Raport końcowy</w:t>
                    </w:r>
                  </w:p>
                </w:sdtContent>
              </w:sdt>
              <w:p w:rsidR="009D4484" w:rsidRDefault="009D4484" w:rsidP="00B05B2F">
                <w:pPr>
                  <w:pStyle w:val="Bezodstpw"/>
                </w:pPr>
              </w:p>
            </w:tc>
          </w:tr>
        </w:tbl>
        <w:p w:rsidR="009D4484" w:rsidRDefault="009D4484" w:rsidP="00B05B2F"/>
        <w:p w:rsidR="009D4484" w:rsidRDefault="009D4484" w:rsidP="00B05B2F"/>
        <w:tbl>
          <w:tblPr>
            <w:tblpPr w:leftFromText="187" w:rightFromText="187" w:horzAnchor="margin" w:tblpXSpec="center" w:tblpYSpec="bottom"/>
            <w:tblW w:w="5000" w:type="pct"/>
            <w:tblLook w:val="04A0"/>
          </w:tblPr>
          <w:tblGrid>
            <w:gridCol w:w="9288"/>
          </w:tblGrid>
          <w:tr w:rsidR="009D4484">
            <w:tc>
              <w:tcPr>
                <w:tcW w:w="0" w:type="auto"/>
              </w:tcPr>
              <w:p w:rsidR="009D4484" w:rsidRPr="00C66DFA" w:rsidRDefault="002E571B" w:rsidP="00AE354E">
                <w:pPr>
                  <w:pStyle w:val="Bezodstpw"/>
                  <w:jc w:val="left"/>
                  <w:rPr>
                    <w:b/>
                    <w:bCs/>
                    <w:caps/>
                    <w:color w:val="1F497D" w:themeColor="text2"/>
                    <w:sz w:val="72"/>
                    <w:szCs w:val="72"/>
                  </w:rPr>
                </w:pPr>
                <w:sdt>
                  <w:sdtPr>
                    <w:rPr>
                      <w:rFonts w:ascii="Century Gothic" w:hAnsi="Century Gothic"/>
                      <w:color w:val="1F497D" w:themeColor="text2"/>
                      <w:sz w:val="48"/>
                    </w:rPr>
                    <w:alias w:val="Tytuł"/>
                    <w:id w:val="15676137"/>
                    <w:dataBinding w:prefixMappings="xmlns:ns0='http://schemas.openxmlformats.org/package/2006/metadata/core-properties' xmlns:ns1='http://purl.org/dc/elements/1.1/'" w:xpath="/ns0:coreProperties[1]/ns1:title[1]" w:storeItemID="{6C3C8BC8-F283-45AE-878A-BAB7291924A1}"/>
                    <w:text/>
                  </w:sdtPr>
                  <w:sdtContent>
                    <w:r w:rsidR="0019756A" w:rsidRPr="00C66DFA">
                      <w:rPr>
                        <w:rFonts w:ascii="Century Gothic" w:hAnsi="Century Gothic"/>
                        <w:color w:val="1F497D" w:themeColor="text2"/>
                        <w:sz w:val="48"/>
                      </w:rPr>
                      <w:t xml:space="preserve">Badanie wsparcia w ramach EFS na tworzenie nowych przedsiębiorstw w regionie </w:t>
                    </w:r>
                  </w:sdtContent>
                </w:sdt>
              </w:p>
            </w:tc>
          </w:tr>
          <w:tr w:rsidR="009D4484" w:rsidRPr="007F5864">
            <w:sdt>
              <w:sdtPr>
                <w:rPr>
                  <w:color w:val="1F497D" w:themeColor="text2"/>
                </w:rPr>
                <w:alias w:val="Streszczenie"/>
                <w:id w:val="15676143"/>
                <w:dataBinding w:prefixMappings="xmlns:ns0='http://schemas.microsoft.com/office/2006/coverPageProps'" w:xpath="/ns0:CoverPageProperties[1]/ns0:Abstract[1]" w:storeItemID="{55AF091B-3C7A-41E3-B477-F2FDAA23CFDA}"/>
                <w:text/>
              </w:sdtPr>
              <w:sdtContent>
                <w:tc>
                  <w:tcPr>
                    <w:tcW w:w="0" w:type="auto"/>
                  </w:tcPr>
                  <w:p w:rsidR="009D4484" w:rsidRPr="00C66DFA" w:rsidRDefault="0019756A" w:rsidP="00691DAA">
                    <w:pPr>
                      <w:pStyle w:val="Podtytu"/>
                      <w:jc w:val="left"/>
                      <w:rPr>
                        <w:color w:val="1F497D" w:themeColor="text2"/>
                      </w:rPr>
                    </w:pPr>
                    <w:r w:rsidRPr="00C66DFA">
                      <w:rPr>
                        <w:color w:val="1F497D" w:themeColor="text2"/>
                      </w:rPr>
                      <w:t>Raport końcowy</w:t>
                    </w:r>
                  </w:p>
                </w:tc>
              </w:sdtContent>
            </w:sdt>
          </w:tr>
        </w:tbl>
        <w:p w:rsidR="009D4484" w:rsidRPr="007F5864" w:rsidRDefault="009D4484" w:rsidP="00B05B2F">
          <w:pPr>
            <w:pStyle w:val="Podtytu"/>
          </w:pPr>
        </w:p>
        <w:p w:rsidR="00CA68E1" w:rsidRDefault="00CA68E1" w:rsidP="00B05B2F"/>
        <w:p w:rsidR="00CA68E1" w:rsidRDefault="00CA68E1" w:rsidP="00B05B2F"/>
        <w:p w:rsidR="00CA68E1" w:rsidRDefault="00CA68E1" w:rsidP="00B05B2F"/>
        <w:p w:rsidR="00CA68E1" w:rsidRDefault="00261BA1" w:rsidP="001157AD">
          <w:pPr>
            <w:jc w:val="center"/>
          </w:pPr>
          <w:r w:rsidRPr="00261BA1">
            <w:rPr>
              <w:noProof/>
              <w:lang w:eastAsia="pl-PL"/>
            </w:rPr>
            <w:drawing>
              <wp:inline distT="0" distB="0" distL="0" distR="0">
                <wp:extent cx="5760720" cy="4470786"/>
                <wp:effectExtent l="19050" t="0" r="0" b="0"/>
                <wp:docPr id="35" name="Obraz 2" descr="business-start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startup1.jpg"/>
                        <pic:cNvPicPr/>
                      </pic:nvPicPr>
                      <pic:blipFill>
                        <a:blip r:embed="rId9" cstate="print"/>
                        <a:stretch>
                          <a:fillRect/>
                        </a:stretch>
                      </pic:blipFill>
                      <pic:spPr>
                        <a:xfrm>
                          <a:off x="0" y="0"/>
                          <a:ext cx="5760720" cy="4470786"/>
                        </a:xfrm>
                        <a:prstGeom prst="rect">
                          <a:avLst/>
                        </a:prstGeom>
                      </pic:spPr>
                    </pic:pic>
                  </a:graphicData>
                </a:graphic>
              </wp:inline>
            </w:drawing>
          </w:r>
        </w:p>
        <w:p w:rsidR="00CA68E1" w:rsidRDefault="009D4484" w:rsidP="00B05B2F">
          <w:r>
            <w:br w:type="page"/>
          </w:r>
        </w:p>
        <w:p w:rsidR="00CA68E1" w:rsidRDefault="00CA68E1" w:rsidP="00B05B2F"/>
        <w:p w:rsidR="009D4484" w:rsidRDefault="002E571B" w:rsidP="00B05B2F"/>
      </w:sdtContent>
    </w:sdt>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9072"/>
      </w:tblGrid>
      <w:tr w:rsidR="00CC0A25" w:rsidRPr="008650F8" w:rsidTr="00DA695D">
        <w:trPr>
          <w:trHeight w:hRule="exact" w:val="6241"/>
        </w:trPr>
        <w:tc>
          <w:tcPr>
            <w:tcW w:w="9072" w:type="dxa"/>
            <w:vAlign w:val="bottom"/>
          </w:tcPr>
          <w:p w:rsidR="00CC0A25" w:rsidRDefault="00AE354E" w:rsidP="00114467">
            <w:pPr>
              <w:pStyle w:val="Tytu"/>
              <w:jc w:val="left"/>
            </w:pPr>
            <w:r>
              <w:rPr>
                <w:rFonts w:ascii="Century Gothic" w:hAnsi="Century Gothic"/>
                <w:color w:val="365F91" w:themeColor="accent1" w:themeShade="BF"/>
                <w:sz w:val="48"/>
              </w:rPr>
              <w:t xml:space="preserve">Badanie wsparcia w ramach EFS </w:t>
            </w:r>
            <w:r>
              <w:rPr>
                <w:rFonts w:ascii="Century Gothic" w:hAnsi="Century Gothic"/>
                <w:color w:val="365F91" w:themeColor="accent1" w:themeShade="BF"/>
                <w:sz w:val="48"/>
              </w:rPr>
              <w:br/>
              <w:t xml:space="preserve">na tworzenie nowych przedsiębiorstw </w:t>
            </w:r>
            <w:r>
              <w:rPr>
                <w:rFonts w:ascii="Century Gothic" w:hAnsi="Century Gothic"/>
                <w:color w:val="365F91" w:themeColor="accent1" w:themeShade="BF"/>
                <w:sz w:val="48"/>
              </w:rPr>
              <w:br/>
              <w:t>w regionie</w:t>
            </w:r>
            <w:r w:rsidR="00CC0A25" w:rsidRPr="00EF1F15">
              <w:t xml:space="preserve"> </w:t>
            </w:r>
          </w:p>
          <w:p w:rsidR="00CC0A25" w:rsidRDefault="00AE354E" w:rsidP="00AE354E">
            <w:pPr>
              <w:pStyle w:val="Podtytu"/>
              <w:jc w:val="left"/>
            </w:pPr>
            <w:r>
              <w:t>Raport końcowy</w:t>
            </w:r>
          </w:p>
          <w:p w:rsidR="004D751D" w:rsidRDefault="004D751D" w:rsidP="004D751D"/>
          <w:p w:rsidR="004D751D" w:rsidRDefault="004D751D" w:rsidP="004D751D"/>
          <w:p w:rsidR="004D751D" w:rsidRDefault="004D751D" w:rsidP="004D751D"/>
          <w:p w:rsidR="004D751D" w:rsidRDefault="004D751D" w:rsidP="004D751D"/>
          <w:p w:rsidR="004D751D" w:rsidRDefault="004D751D" w:rsidP="004D751D"/>
          <w:p w:rsidR="004D751D" w:rsidRDefault="004D751D" w:rsidP="004D751D"/>
          <w:p w:rsidR="004D751D" w:rsidRDefault="004D751D" w:rsidP="004D751D"/>
          <w:p w:rsidR="004D751D" w:rsidRPr="004D751D" w:rsidRDefault="004D751D" w:rsidP="004D751D"/>
        </w:tc>
      </w:tr>
      <w:tr w:rsidR="00CC0A25" w:rsidRPr="00CC0A25" w:rsidTr="00DA695D">
        <w:trPr>
          <w:trHeight w:hRule="exact" w:val="3969"/>
        </w:trPr>
        <w:tc>
          <w:tcPr>
            <w:tcW w:w="9072" w:type="dxa"/>
            <w:vAlign w:val="bottom"/>
          </w:tcPr>
          <w:p w:rsidR="00CC0A25" w:rsidRPr="00AE354E" w:rsidRDefault="00310034" w:rsidP="00114467">
            <w:pPr>
              <w:jc w:val="center"/>
            </w:pPr>
            <w:bookmarkStart w:id="0" w:name="DocDate2Txt"/>
            <w:r>
              <w:rPr>
                <w:noProof/>
                <w:lang w:eastAsia="pl-PL"/>
              </w:rPr>
              <w:drawing>
                <wp:anchor distT="0" distB="0" distL="114300" distR="114300" simplePos="0" relativeHeight="251663360" behindDoc="1" locked="0" layoutInCell="1" allowOverlap="1">
                  <wp:simplePos x="0" y="0"/>
                  <wp:positionH relativeFrom="column">
                    <wp:posOffset>-376555</wp:posOffset>
                  </wp:positionH>
                  <wp:positionV relativeFrom="paragraph">
                    <wp:posOffset>-76835</wp:posOffset>
                  </wp:positionV>
                  <wp:extent cx="6564630" cy="628650"/>
                  <wp:effectExtent l="19050" t="0" r="7620" b="0"/>
                  <wp:wrapNone/>
                  <wp:docPr id="16" name="Obraz 5" descr="papier firmowy PO KL naglowek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ier firmowy PO KL naglowek kolor"/>
                          <pic:cNvPicPr>
                            <a:picLocks noChangeAspect="1" noChangeArrowheads="1"/>
                          </pic:cNvPicPr>
                        </pic:nvPicPr>
                        <pic:blipFill>
                          <a:blip r:embed="rId10" cstate="print"/>
                          <a:srcRect/>
                          <a:stretch>
                            <a:fillRect/>
                          </a:stretch>
                        </pic:blipFill>
                        <pic:spPr bwMode="auto">
                          <a:xfrm>
                            <a:off x="0" y="0"/>
                            <a:ext cx="6564630" cy="628650"/>
                          </a:xfrm>
                          <a:prstGeom prst="rect">
                            <a:avLst/>
                          </a:prstGeom>
                          <a:noFill/>
                          <a:ln w="9525">
                            <a:noFill/>
                            <a:miter lim="800000"/>
                            <a:headEnd/>
                            <a:tailEnd/>
                          </a:ln>
                        </pic:spPr>
                      </pic:pic>
                    </a:graphicData>
                  </a:graphic>
                </wp:anchor>
              </w:drawing>
            </w:r>
            <w:r w:rsidRPr="00310034">
              <w:rPr>
                <w:noProof/>
                <w:lang w:eastAsia="pl-PL"/>
              </w:rPr>
              <w:drawing>
                <wp:inline distT="0" distB="0" distL="0" distR="0">
                  <wp:extent cx="2365207" cy="493460"/>
                  <wp:effectExtent l="19050" t="0" r="0" b="0"/>
                  <wp:docPr id="17" name="Obraz 2" descr="wup_szczec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p_szczecin.bmp"/>
                          <pic:cNvPicPr/>
                        </pic:nvPicPr>
                        <pic:blipFill>
                          <a:blip r:embed="rId11" cstate="print"/>
                          <a:stretch>
                            <a:fillRect/>
                          </a:stretch>
                        </pic:blipFill>
                        <pic:spPr>
                          <a:xfrm>
                            <a:off x="0" y="0"/>
                            <a:ext cx="2365207" cy="493460"/>
                          </a:xfrm>
                          <a:prstGeom prst="rect">
                            <a:avLst/>
                          </a:prstGeom>
                        </pic:spPr>
                      </pic:pic>
                    </a:graphicData>
                  </a:graphic>
                </wp:inline>
              </w:drawing>
            </w:r>
          </w:p>
          <w:p w:rsidR="00310034" w:rsidRDefault="00310034" w:rsidP="00114467">
            <w:pPr>
              <w:jc w:val="center"/>
            </w:pPr>
          </w:p>
          <w:p w:rsidR="00CC0A25" w:rsidRPr="001D1716" w:rsidRDefault="00CC0A25" w:rsidP="00114467">
            <w:pPr>
              <w:jc w:val="center"/>
            </w:pPr>
            <w:r w:rsidRPr="001D1716">
              <w:t xml:space="preserve">Badanie współfinansowane ze środków Unii Europejskiej </w:t>
            </w:r>
            <w:r w:rsidRPr="001D1716">
              <w:br/>
              <w:t>w ramach Europejskiego Funduszu Społecznego</w:t>
            </w:r>
          </w:p>
          <w:p w:rsidR="00CC0A25" w:rsidRPr="00880834" w:rsidRDefault="00CC0A25" w:rsidP="00B05B2F"/>
          <w:p w:rsidR="00CC0A25" w:rsidRPr="00880834" w:rsidRDefault="00CC0A25" w:rsidP="00B05B2F"/>
          <w:p w:rsidR="00CC0A25" w:rsidRPr="00703FBD" w:rsidRDefault="005F7D82" w:rsidP="00B05B2F">
            <w:pPr>
              <w:spacing w:after="200" w:line="276" w:lineRule="auto"/>
              <w:rPr>
                <w:sz w:val="20"/>
                <w:szCs w:val="20"/>
              </w:rPr>
            </w:pPr>
            <w:r w:rsidRPr="005F7D82">
              <w:rPr>
                <w:sz w:val="20"/>
                <w:szCs w:val="20"/>
              </w:rPr>
              <w:t xml:space="preserve">Data: </w:t>
            </w:r>
            <w:bookmarkStart w:id="1" w:name="JobNo2Txt"/>
            <w:bookmarkEnd w:id="0"/>
            <w:r w:rsidRPr="005F7D82">
              <w:rPr>
                <w:sz w:val="20"/>
                <w:szCs w:val="20"/>
              </w:rPr>
              <w:t>23.12.2011</w:t>
            </w:r>
            <w:bookmarkEnd w:id="1"/>
          </w:p>
          <w:p w:rsidR="00492ED3" w:rsidRPr="00703FBD" w:rsidRDefault="00492ED3" w:rsidP="004D751D">
            <w:pPr>
              <w:spacing w:line="276" w:lineRule="auto"/>
              <w:rPr>
                <w:sz w:val="20"/>
                <w:szCs w:val="20"/>
              </w:rPr>
            </w:pPr>
          </w:p>
          <w:p w:rsidR="005B6DD2" w:rsidRPr="00703FBD" w:rsidRDefault="005F7D82" w:rsidP="004D751D">
            <w:pPr>
              <w:spacing w:line="276" w:lineRule="auto"/>
              <w:rPr>
                <w:sz w:val="20"/>
                <w:szCs w:val="20"/>
              </w:rPr>
            </w:pPr>
            <w:r w:rsidRPr="005F7D82">
              <w:rPr>
                <w:sz w:val="20"/>
                <w:szCs w:val="20"/>
              </w:rPr>
              <w:t xml:space="preserve">Maciej Gajewski </w:t>
            </w:r>
          </w:p>
          <w:p w:rsidR="005B6DD2" w:rsidRPr="00703FBD" w:rsidRDefault="005F7D82" w:rsidP="004D751D">
            <w:pPr>
              <w:spacing w:line="276" w:lineRule="auto"/>
              <w:rPr>
                <w:sz w:val="20"/>
                <w:szCs w:val="20"/>
              </w:rPr>
            </w:pPr>
            <w:r w:rsidRPr="005F7D82">
              <w:rPr>
                <w:sz w:val="20"/>
                <w:szCs w:val="20"/>
              </w:rPr>
              <w:t>Karolina Jakubowska</w:t>
            </w:r>
          </w:p>
          <w:p w:rsidR="005B6DD2" w:rsidRPr="00703FBD" w:rsidRDefault="005F7D82" w:rsidP="004D751D">
            <w:pPr>
              <w:spacing w:line="276" w:lineRule="auto"/>
              <w:rPr>
                <w:sz w:val="20"/>
                <w:szCs w:val="20"/>
              </w:rPr>
            </w:pPr>
            <w:r w:rsidRPr="005F7D82">
              <w:rPr>
                <w:sz w:val="20"/>
                <w:szCs w:val="20"/>
              </w:rPr>
              <w:t>Paweł Penszko</w:t>
            </w:r>
          </w:p>
          <w:p w:rsidR="005B6DD2" w:rsidRPr="00931CA5" w:rsidRDefault="005B6DD2" w:rsidP="00B05B2F">
            <w:pPr>
              <w:rPr>
                <w:lang w:val="en-US"/>
              </w:rPr>
            </w:pPr>
            <w:r w:rsidRPr="00851448">
              <w:rPr>
                <w:sz w:val="20"/>
                <w:szCs w:val="20"/>
                <w:lang w:val="en-US"/>
              </w:rPr>
              <w:t>Jan Szczucki</w:t>
            </w:r>
          </w:p>
        </w:tc>
      </w:tr>
      <w:tr w:rsidR="00CC0A25" w:rsidRPr="00581B4C" w:rsidTr="00DA695D">
        <w:trPr>
          <w:trHeight w:hRule="exact" w:val="2417"/>
        </w:trPr>
        <w:tc>
          <w:tcPr>
            <w:tcW w:w="9072" w:type="dxa"/>
            <w:vAlign w:val="bottom"/>
          </w:tcPr>
          <w:p w:rsidR="00CC0A25" w:rsidRPr="00C678EE" w:rsidRDefault="00CC0A25" w:rsidP="00B05B2F">
            <w:pPr>
              <w:pStyle w:val="GHKContactsHeading"/>
              <w:rPr>
                <w:rFonts w:ascii="Century Gothic" w:hAnsi="Century Gothic"/>
                <w:lang w:val="it-IT"/>
              </w:rPr>
            </w:pPr>
            <w:bookmarkStart w:id="2" w:name="GHKAuthor"/>
            <w:r w:rsidRPr="00C678EE">
              <w:rPr>
                <w:rFonts w:ascii="Century Gothic" w:hAnsi="Century Gothic"/>
                <w:lang w:val="it-IT"/>
              </w:rPr>
              <w:t>PAG Uniconsult</w:t>
            </w:r>
            <w:bookmarkEnd w:id="2"/>
            <w:r w:rsidRPr="00C678EE">
              <w:rPr>
                <w:rFonts w:ascii="Century Gothic" w:hAnsi="Century Gothic"/>
                <w:lang w:val="it-IT"/>
              </w:rPr>
              <w:t xml:space="preserve"> Sp. z o.o.</w:t>
            </w:r>
          </w:p>
          <w:p w:rsidR="00CC0A25" w:rsidRPr="009D3707" w:rsidRDefault="00CC0A25" w:rsidP="00B05B2F">
            <w:pPr>
              <w:pStyle w:val="GHKContacts"/>
              <w:rPr>
                <w:rFonts w:ascii="Century Gothic" w:hAnsi="Century Gothic"/>
                <w:lang w:val="pl-PL"/>
              </w:rPr>
            </w:pPr>
            <w:bookmarkStart w:id="3" w:name="GHKAuthorContactsTxt"/>
            <w:r w:rsidRPr="009D3707">
              <w:rPr>
                <w:rFonts w:ascii="Century Gothic" w:hAnsi="Century Gothic"/>
                <w:lang w:val="pl-PL"/>
              </w:rPr>
              <w:t>Migdałowa 4</w:t>
            </w:r>
          </w:p>
          <w:p w:rsidR="00CC0A25" w:rsidRPr="009D3707" w:rsidRDefault="00CC0A25" w:rsidP="00B05B2F">
            <w:pPr>
              <w:pStyle w:val="GHKContacts"/>
              <w:rPr>
                <w:rFonts w:ascii="Century Gothic" w:hAnsi="Century Gothic"/>
                <w:lang w:val="pl-PL"/>
              </w:rPr>
            </w:pPr>
            <w:bookmarkStart w:id="4" w:name="GHKAddress"/>
            <w:bookmarkStart w:id="5" w:name="GHKAddressTxt"/>
            <w:bookmarkEnd w:id="3"/>
            <w:r w:rsidRPr="009D3707">
              <w:rPr>
                <w:rFonts w:ascii="Century Gothic" w:hAnsi="Century Gothic"/>
                <w:lang w:val="pl-PL"/>
              </w:rPr>
              <w:t>02-796 Warszawa</w:t>
            </w:r>
            <w:bookmarkEnd w:id="4"/>
          </w:p>
          <w:p w:rsidR="00CC0A25" w:rsidRPr="009D3707" w:rsidRDefault="00CC0A25" w:rsidP="00B05B2F">
            <w:pPr>
              <w:pStyle w:val="GHKContacts"/>
              <w:rPr>
                <w:rFonts w:ascii="Century Gothic" w:hAnsi="Century Gothic"/>
                <w:lang w:val="pl-PL"/>
              </w:rPr>
            </w:pPr>
            <w:r w:rsidRPr="009D3707">
              <w:rPr>
                <w:rFonts w:ascii="Century Gothic" w:hAnsi="Century Gothic"/>
                <w:lang w:val="pl-PL"/>
              </w:rPr>
              <w:t>T. (22) 256 39 00</w:t>
            </w:r>
          </w:p>
          <w:p w:rsidR="00CC0A25" w:rsidRPr="009D3707" w:rsidRDefault="00CC0A25" w:rsidP="00B05B2F">
            <w:pPr>
              <w:pStyle w:val="GHKContacts"/>
              <w:rPr>
                <w:rFonts w:ascii="Century Gothic" w:hAnsi="Century Gothic"/>
                <w:lang w:val="pl-PL"/>
              </w:rPr>
            </w:pPr>
            <w:bookmarkStart w:id="6" w:name="GHKContact"/>
            <w:bookmarkStart w:id="7" w:name="GHKContactTxt"/>
            <w:bookmarkEnd w:id="5"/>
            <w:r w:rsidRPr="009D3707">
              <w:rPr>
                <w:rFonts w:ascii="Century Gothic" w:hAnsi="Century Gothic"/>
                <w:lang w:val="pl-PL"/>
              </w:rPr>
              <w:t xml:space="preserve">F. </w:t>
            </w:r>
            <w:bookmarkStart w:id="8" w:name="GHKWebTxt"/>
            <w:bookmarkEnd w:id="6"/>
            <w:r w:rsidRPr="009D3707">
              <w:rPr>
                <w:rFonts w:ascii="Century Gothic" w:hAnsi="Century Gothic"/>
                <w:lang w:val="pl-PL"/>
              </w:rPr>
              <w:t>(22) 256 39 10</w:t>
            </w:r>
          </w:p>
          <w:bookmarkEnd w:id="7"/>
          <w:bookmarkEnd w:id="8"/>
          <w:p w:rsidR="00CC0A25" w:rsidRPr="009D3707" w:rsidRDefault="002E571B" w:rsidP="00B05B2F">
            <w:pPr>
              <w:pStyle w:val="GHKContacts"/>
              <w:rPr>
                <w:rFonts w:ascii="Century Gothic" w:hAnsi="Century Gothic"/>
                <w:lang w:val="pl-PL"/>
              </w:rPr>
            </w:pPr>
            <w:r w:rsidRPr="00114467">
              <w:rPr>
                <w:rFonts w:ascii="Century Gothic" w:hAnsi="Century Gothic"/>
              </w:rPr>
              <w:fldChar w:fldCharType="begin"/>
            </w:r>
            <w:r w:rsidR="00CC0A25" w:rsidRPr="009D3707">
              <w:rPr>
                <w:rFonts w:ascii="Century Gothic" w:hAnsi="Century Gothic"/>
                <w:lang w:val="pl-PL"/>
              </w:rPr>
              <w:instrText xml:space="preserve"> HYPERLINK "mailto:biuro@pag-uniconsult.pl" </w:instrText>
            </w:r>
            <w:r w:rsidRPr="00114467">
              <w:rPr>
                <w:rFonts w:ascii="Century Gothic" w:hAnsi="Century Gothic"/>
              </w:rPr>
              <w:fldChar w:fldCharType="separate"/>
            </w:r>
            <w:r w:rsidR="00CC0A25" w:rsidRPr="00114467">
              <w:rPr>
                <w:rStyle w:val="Hipercze"/>
                <w:rFonts w:ascii="Century Gothic" w:hAnsi="Century Gothic"/>
                <w:lang w:val="pl-PL"/>
              </w:rPr>
              <w:t>biuro@pag-uniconsult.pl</w:t>
            </w:r>
            <w:r w:rsidRPr="00114467">
              <w:rPr>
                <w:rFonts w:ascii="Century Gothic" w:hAnsi="Century Gothic"/>
              </w:rPr>
              <w:fldChar w:fldCharType="end"/>
            </w:r>
          </w:p>
          <w:p w:rsidR="00CC0A25" w:rsidRPr="00D04B2C" w:rsidRDefault="002E571B" w:rsidP="00B05B2F">
            <w:pPr>
              <w:pStyle w:val="GHKContacts"/>
              <w:rPr>
                <w:rFonts w:ascii="Century Gothic" w:hAnsi="Century Gothic"/>
                <w:lang w:val="pl-PL"/>
              </w:rPr>
            </w:pPr>
            <w:hyperlink r:id="rId12" w:history="1">
              <w:r w:rsidR="00CC0A25" w:rsidRPr="00114467">
                <w:rPr>
                  <w:rStyle w:val="Hipercze"/>
                  <w:rFonts w:ascii="Century Gothic" w:hAnsi="Century Gothic"/>
                  <w:lang w:val="pl-PL"/>
                </w:rPr>
                <w:t>www.pag-uniconsult.pl</w:t>
              </w:r>
            </w:hyperlink>
            <w:r w:rsidR="0056268D">
              <w:rPr>
                <w:rFonts w:ascii="Century Gothic" w:hAnsi="Century Gothic"/>
                <w:lang w:val="pl-PL"/>
              </w:rPr>
              <w:t xml:space="preserve"> </w:t>
            </w:r>
            <w:r w:rsidR="00CC0A25" w:rsidRPr="00114467">
              <w:rPr>
                <w:rFonts w:ascii="Century Gothic" w:hAnsi="Century Gothic"/>
                <w:lang w:val="pl-PL"/>
              </w:rPr>
              <w:t xml:space="preserve"> </w:t>
            </w:r>
          </w:p>
        </w:tc>
      </w:tr>
    </w:tbl>
    <w:p w:rsidR="00114467" w:rsidRDefault="00114467" w:rsidP="00B05B2F">
      <w:pPr>
        <w:sectPr w:rsidR="00114467" w:rsidSect="009D4484">
          <w:headerReference w:type="default" r:id="rId13"/>
          <w:footerReference w:type="default" r:id="rId14"/>
          <w:pgSz w:w="11906" w:h="16838"/>
          <w:pgMar w:top="1417" w:right="1417" w:bottom="1417" w:left="1417" w:header="708" w:footer="708" w:gutter="0"/>
          <w:cols w:space="708"/>
          <w:titlePg/>
          <w:docGrid w:linePitch="360"/>
        </w:sectPr>
      </w:pPr>
    </w:p>
    <w:p w:rsidR="000758CF" w:rsidRDefault="000758CF" w:rsidP="00B05B2F"/>
    <w:p w:rsidR="00B83894" w:rsidRDefault="00B83894" w:rsidP="00B83894">
      <w:pPr>
        <w:pStyle w:val="Nagwek1"/>
        <w:ind w:left="851" w:hanging="851"/>
      </w:pPr>
      <w:bookmarkStart w:id="9" w:name="_Toc312918533"/>
      <w:bookmarkStart w:id="10" w:name="_Toc307761157"/>
      <w:r w:rsidRPr="00826911">
        <w:lastRenderedPageBreak/>
        <w:t>Streszczenie</w:t>
      </w:r>
      <w:bookmarkEnd w:id="9"/>
    </w:p>
    <w:p w:rsidR="00492ED3" w:rsidRDefault="00492ED3" w:rsidP="00492ED3">
      <w:pPr>
        <w:pStyle w:val="textoft"/>
        <w:rPr>
          <w:szCs w:val="16"/>
        </w:rPr>
      </w:pPr>
      <w:r w:rsidRPr="00085255">
        <w:rPr>
          <w:rStyle w:val="Wyrnienieintensywne"/>
          <w:b w:val="0"/>
          <w:bCs w:val="0"/>
          <w:i w:val="0"/>
          <w:iCs w:val="0"/>
          <w:color w:val="auto"/>
        </w:rPr>
        <w:t>W okresie od października do grudnia 2011 r. na zlecenie Wojewódzkiego Urzędu</w:t>
      </w:r>
      <w:r>
        <w:rPr>
          <w:rStyle w:val="Wyrnienieintensywne"/>
          <w:b w:val="0"/>
          <w:bCs w:val="0"/>
          <w:i w:val="0"/>
          <w:iCs w:val="0"/>
          <w:color w:val="auto"/>
        </w:rPr>
        <w:t xml:space="preserve"> Pracy w Szczecinie zrealizowano</w:t>
      </w:r>
      <w:r w:rsidRPr="00085255">
        <w:rPr>
          <w:rStyle w:val="Wyrnienieintensywne"/>
          <w:b w:val="0"/>
          <w:bCs w:val="0"/>
          <w:i w:val="0"/>
          <w:iCs w:val="0"/>
          <w:color w:val="auto"/>
        </w:rPr>
        <w:t xml:space="preserve"> badanie, którego celem była </w:t>
      </w:r>
      <w:r>
        <w:rPr>
          <w:szCs w:val="16"/>
        </w:rPr>
        <w:t>o</w:t>
      </w:r>
      <w:r w:rsidRPr="00085255">
        <w:rPr>
          <w:szCs w:val="16"/>
        </w:rPr>
        <w:t>cena i analiza wsparcia przedsięwzięć zmierzających do powstania nowych podmiotów gospodarczych</w:t>
      </w:r>
      <w:r>
        <w:rPr>
          <w:szCs w:val="16"/>
        </w:rPr>
        <w:t xml:space="preserve">. </w:t>
      </w:r>
    </w:p>
    <w:p w:rsidR="00492ED3" w:rsidRDefault="00492ED3" w:rsidP="00492ED3">
      <w:pPr>
        <w:pStyle w:val="textoft"/>
        <w:rPr>
          <w:szCs w:val="16"/>
        </w:rPr>
      </w:pPr>
      <w:r>
        <w:rPr>
          <w:szCs w:val="16"/>
        </w:rPr>
        <w:t xml:space="preserve">Badaniem objęci zostali uczestnicy projektów </w:t>
      </w:r>
      <w:r w:rsidRPr="00085255">
        <w:rPr>
          <w:szCs w:val="16"/>
        </w:rPr>
        <w:t>Poddzia</w:t>
      </w:r>
      <w:r>
        <w:rPr>
          <w:szCs w:val="16"/>
        </w:rPr>
        <w:t>łania 6.1.3, Działania 6.2 oraz </w:t>
      </w:r>
      <w:r w:rsidRPr="00085255">
        <w:rPr>
          <w:szCs w:val="16"/>
        </w:rPr>
        <w:t>Poddziałania 8.1.2</w:t>
      </w:r>
      <w:r>
        <w:rPr>
          <w:szCs w:val="16"/>
        </w:rPr>
        <w:t xml:space="preserve"> PO KL, którzy otrzymali jednorazowe środki na rozpoczęcie działalności gospodarczej. Do grupy tej dobrane zostały dwie grupy kontrolne: uczestników projektów PO KL, którzy nie otrzymali dotacji, oraz firmy, które powstały na terenie województwa w podobnym okresie, lecz bez współudziału środków EFS. Ze względu </w:t>
      </w:r>
      <w:r w:rsidR="005B6DD2">
        <w:rPr>
          <w:szCs w:val="16"/>
        </w:rPr>
        <w:br/>
      </w:r>
      <w:r>
        <w:rPr>
          <w:szCs w:val="16"/>
        </w:rPr>
        <w:t xml:space="preserve">na zmiany w Programie – wprowadzenie instrumentów zwrotnych – dodatkowo przebadano uczestników Poddziałania 8.2.1 nakierowanego na rozwój przedsiębiorczości akademickiej, dotychczasowych projektodawców </w:t>
      </w:r>
      <w:r w:rsidRPr="00085255">
        <w:rPr>
          <w:szCs w:val="16"/>
        </w:rPr>
        <w:t>Poddziałania 6.1.3, Działania 6.2 oraz Poddziałania 8.1.2</w:t>
      </w:r>
      <w:r>
        <w:rPr>
          <w:szCs w:val="16"/>
        </w:rPr>
        <w:t xml:space="preserve">, a także potencjalnych operatorów wsparcia w postaci pożyczek na rozwój przedsiębiorczości. </w:t>
      </w:r>
    </w:p>
    <w:p w:rsidR="00492ED3" w:rsidRPr="00085255" w:rsidRDefault="00492ED3" w:rsidP="00492ED3">
      <w:pPr>
        <w:pStyle w:val="textoft"/>
      </w:pPr>
      <w:r>
        <w:rPr>
          <w:szCs w:val="16"/>
        </w:rPr>
        <w:t xml:space="preserve">Poniżej przedstawiono główne wnioski płynące z badania.  </w:t>
      </w:r>
    </w:p>
    <w:p w:rsidR="00492ED3" w:rsidRPr="004D7B93" w:rsidRDefault="00492ED3" w:rsidP="00492ED3">
      <w:pPr>
        <w:pStyle w:val="Cytat"/>
        <w:rPr>
          <w:rStyle w:val="Wyrnienieintensywne"/>
          <w:i/>
        </w:rPr>
      </w:pPr>
      <w:r w:rsidRPr="004D7B93">
        <w:rPr>
          <w:rStyle w:val="Wyrnienieintensywne"/>
          <w:i/>
        </w:rPr>
        <w:t>Ocena wsparcia przedsięwzięć zmierzających do powstania nowych podmiotów gospodarczych i ich adekwatność do potrzeb regionalnych</w:t>
      </w:r>
    </w:p>
    <w:p w:rsidR="00492ED3" w:rsidRDefault="00492ED3" w:rsidP="00492ED3">
      <w:pPr>
        <w:pStyle w:val="textoft"/>
        <w:numPr>
          <w:ilvl w:val="0"/>
          <w:numId w:val="17"/>
        </w:numPr>
      </w:pPr>
      <w:r>
        <w:t>Do końca</w:t>
      </w:r>
      <w:r w:rsidRPr="001734D2">
        <w:t xml:space="preserve"> listopada 2011 r. w Priorytecie VI przyznano </w:t>
      </w:r>
      <w:r w:rsidRPr="00F44DF4">
        <w:rPr>
          <w:b/>
        </w:rPr>
        <w:t xml:space="preserve">7 571 </w:t>
      </w:r>
      <w:r>
        <w:rPr>
          <w:b/>
        </w:rPr>
        <w:t>dotacji</w:t>
      </w:r>
      <w:r w:rsidRPr="00F44DF4">
        <w:rPr>
          <w:b/>
        </w:rPr>
        <w:t xml:space="preserve"> na rozpoczęcie działalności gospodarczej, w tym 85% (dokładnie 6 467) w ramach Poddziałania 6.1.3 oraz 1104 w Działaniu 6.2</w:t>
      </w:r>
      <w:r>
        <w:t>. Ś</w:t>
      </w:r>
      <w:r w:rsidRPr="00F17010">
        <w:t xml:space="preserve">rodki przyznawane w ramach </w:t>
      </w:r>
      <w:r w:rsidRPr="00B8067F">
        <w:rPr>
          <w:b/>
        </w:rPr>
        <w:t>Poddziałania 8.1.2 mają marginalne znaczenie</w:t>
      </w:r>
      <w:r w:rsidRPr="00F17010">
        <w:t xml:space="preserve">, co wynika m.in. z późniejszego wprowadzenia tej formy wsparcia. </w:t>
      </w:r>
      <w:r>
        <w:t>D</w:t>
      </w:r>
      <w:r w:rsidRPr="00F17010">
        <w:t xml:space="preserve">o końca grudnia </w:t>
      </w:r>
      <w:r>
        <w:t xml:space="preserve">2010 r. </w:t>
      </w:r>
      <w:r w:rsidRPr="00F17010">
        <w:t>w województwie zachodniopomorskim przyznano jednie 54 tego typu dotacji.</w:t>
      </w:r>
    </w:p>
    <w:p w:rsidR="00492ED3" w:rsidRDefault="00492ED3" w:rsidP="00492ED3">
      <w:pPr>
        <w:pStyle w:val="textoft"/>
        <w:numPr>
          <w:ilvl w:val="0"/>
          <w:numId w:val="17"/>
        </w:numPr>
      </w:pPr>
      <w:r>
        <w:t>Mężczyźni częściej są beneficjentami tego typu wsparcia (63%), a Działanie 6.2 w nieznacznym stopniu niweluje tę różnicę ze względu na płeć (60%).</w:t>
      </w:r>
      <w:r w:rsidRPr="00B8067F">
        <w:t xml:space="preserve"> </w:t>
      </w:r>
      <w:r>
        <w:t xml:space="preserve">Ogółem </w:t>
      </w:r>
      <w:r w:rsidR="005B6DD2">
        <w:br/>
      </w:r>
      <w:r>
        <w:t>w Priorytecie VI jednorazowe środki na rozpoczęcie działalności otrzymuje 14% uczestniczek projektów (28% uczestników), w tym: 13% uczestniczek Poddziałania 6.1.3 (28% uczestników) oraz 35% uczestniczek Działania 6.2 w porównaniu do blisko co drugiego mężczyzny.</w:t>
      </w:r>
    </w:p>
    <w:p w:rsidR="00492ED3" w:rsidRDefault="00492ED3" w:rsidP="00492ED3">
      <w:pPr>
        <w:pStyle w:val="textoft"/>
        <w:numPr>
          <w:ilvl w:val="0"/>
          <w:numId w:val="17"/>
        </w:numPr>
      </w:pPr>
      <w:r>
        <w:t xml:space="preserve">Uczestnicy, którzy otrzymali jednorazowe środki na rozpoczęcie działalności gospodarczej w ramach Poddziałania 6.1.3 i Działania 6.2. różną się ze względu </w:t>
      </w:r>
      <w:r w:rsidR="005B6DD2">
        <w:br/>
      </w:r>
      <w:r>
        <w:t xml:space="preserve">na wiek, wykształcenie, miejsce zamieszkania, opiekę nad dziećmi oraz status na rynku pracy. W porównaniu do projektów systemowych wsparcie udzielne w ramach </w:t>
      </w:r>
      <w:r w:rsidRPr="00187DB9">
        <w:rPr>
          <w:b/>
        </w:rPr>
        <w:t>Działania 6.2 c</w:t>
      </w:r>
      <w:r>
        <w:rPr>
          <w:b/>
        </w:rPr>
        <w:t>zęściej trafia do osób młodych,</w:t>
      </w:r>
      <w:r w:rsidRPr="00187DB9">
        <w:rPr>
          <w:b/>
        </w:rPr>
        <w:t xml:space="preserve"> niepełnosprawnych</w:t>
      </w:r>
      <w:r>
        <w:t xml:space="preserve">, </w:t>
      </w:r>
      <w:r w:rsidRPr="00E8614A">
        <w:rPr>
          <w:b/>
        </w:rPr>
        <w:t>posiadających wyższe wykształcenie oraz mających pod swoją opieką dzieci lub osoby zależne</w:t>
      </w:r>
      <w:r>
        <w:t>.</w:t>
      </w:r>
      <w:r w:rsidRPr="00F44DF4">
        <w:t xml:space="preserve"> </w:t>
      </w:r>
      <w:r>
        <w:t xml:space="preserve">W powiatowych urzędach pracy środki na rozpoczęcie działalności gospodarczej najczęściej otrzymują osoby </w:t>
      </w:r>
      <w:r w:rsidRPr="00A95269">
        <w:rPr>
          <w:b/>
        </w:rPr>
        <w:t>w wieku 25-34 lata</w:t>
      </w:r>
      <w:r>
        <w:rPr>
          <w:b/>
        </w:rPr>
        <w:t xml:space="preserve">, </w:t>
      </w:r>
      <w:r w:rsidRPr="00E8614A">
        <w:rPr>
          <w:b/>
        </w:rPr>
        <w:t>o wykształceniu ponadgimnazjalnym</w:t>
      </w:r>
      <w:r>
        <w:rPr>
          <w:b/>
        </w:rPr>
        <w:t xml:space="preserve">. </w:t>
      </w:r>
      <w:r>
        <w:t>Ze względu na bardziej rozproszony i lokalny zasięg działalności powiatowych urzędów pracy to te instytucje częściej ze wsparciem docierają na obszary wiejskie.</w:t>
      </w:r>
    </w:p>
    <w:p w:rsidR="00492ED3" w:rsidRDefault="00492ED3" w:rsidP="00492ED3">
      <w:pPr>
        <w:pStyle w:val="textoft"/>
        <w:numPr>
          <w:ilvl w:val="0"/>
          <w:numId w:val="17"/>
        </w:numPr>
      </w:pPr>
      <w:r>
        <w:t xml:space="preserve">Zgodnie ze sprawozdaniem z realizacji Programu za I półrocze 2011 r. w województwie </w:t>
      </w:r>
      <w:r w:rsidRPr="00A95269">
        <w:rPr>
          <w:b/>
        </w:rPr>
        <w:t>51% przyznanych środków na rozpoczęcie działalnośc</w:t>
      </w:r>
      <w:r>
        <w:rPr>
          <w:b/>
        </w:rPr>
        <w:t>i gospodarczej trafia do osób w </w:t>
      </w:r>
      <w:r w:rsidRPr="00A95269">
        <w:rPr>
          <w:b/>
        </w:rPr>
        <w:t>szczególnej sytuacji na rynku pracy</w:t>
      </w:r>
      <w:r>
        <w:t xml:space="preserve"> (o 8 p.p. mniej niż w całej Polsce). Wynika to </w:t>
      </w:r>
      <w:r w:rsidR="005B6DD2">
        <w:br/>
      </w:r>
      <w:r>
        <w:t>z niższego niż w innych województwach udziału dotacji przyznanym mieszkańcom obszarów wiejskich.</w:t>
      </w:r>
    </w:p>
    <w:p w:rsidR="00492ED3" w:rsidRDefault="00492ED3" w:rsidP="00492ED3">
      <w:pPr>
        <w:pStyle w:val="textoft"/>
        <w:numPr>
          <w:ilvl w:val="0"/>
          <w:numId w:val="17"/>
        </w:numPr>
      </w:pPr>
      <w:r>
        <w:t>G</w:t>
      </w:r>
      <w:r w:rsidRPr="004C1C3B">
        <w:t xml:space="preserve">dyby zaistniała taka możliwość </w:t>
      </w:r>
      <w:r w:rsidRPr="00653056">
        <w:t xml:space="preserve">w przyszłości, </w:t>
      </w:r>
      <w:r>
        <w:t>zdecydowana większość</w:t>
      </w:r>
      <w:r w:rsidRPr="00653056">
        <w:t xml:space="preserve"> badanych uczestników </w:t>
      </w:r>
      <w:r w:rsidRPr="00EF0B5D">
        <w:rPr>
          <w:b/>
        </w:rPr>
        <w:t>Poddziałania 6.1.3</w:t>
      </w:r>
      <w:r w:rsidRPr="00653056">
        <w:t>, kt</w:t>
      </w:r>
      <w:r>
        <w:t xml:space="preserve">órzy otrzymali dotację, oraz </w:t>
      </w:r>
      <w:r w:rsidRPr="00653056">
        <w:t xml:space="preserve">uczestników, którzy nie otrzymali środków, </w:t>
      </w:r>
      <w:r w:rsidRPr="00EF0B5D">
        <w:rPr>
          <w:b/>
        </w:rPr>
        <w:t>przystąpiłoby do innego proje</w:t>
      </w:r>
      <w:r>
        <w:rPr>
          <w:b/>
        </w:rPr>
        <w:t xml:space="preserve">ktu unijnego (odpowiednio 93% </w:t>
      </w:r>
      <w:r>
        <w:rPr>
          <w:b/>
        </w:rPr>
        <w:lastRenderedPageBreak/>
        <w:t>i </w:t>
      </w:r>
      <w:r w:rsidRPr="00EF0B5D">
        <w:rPr>
          <w:b/>
        </w:rPr>
        <w:t>92%)</w:t>
      </w:r>
      <w:r w:rsidRPr="00653056">
        <w:t>.</w:t>
      </w:r>
      <w:r>
        <w:t xml:space="preserve"> Istotnie statystycznie rzadziej taką chęć wyrażają osoby, które otrzymały środki w ramach </w:t>
      </w:r>
      <w:r w:rsidRPr="00EF0B5D">
        <w:rPr>
          <w:b/>
        </w:rPr>
        <w:t>Działania 6.2 (83%)</w:t>
      </w:r>
      <w:r>
        <w:t xml:space="preserve">. W grupie 58% uczestników Działania 6.2, </w:t>
      </w:r>
      <w:r w:rsidR="005B6DD2">
        <w:br/>
      </w:r>
      <w:r>
        <w:t xml:space="preserve">którzy nie otrzymali środków na rozpoczęcie działalności, chęć partycypacji </w:t>
      </w:r>
      <w:r w:rsidR="005B6DD2">
        <w:br/>
      </w:r>
      <w:r>
        <w:t>w kolejnych projektach jest wyższa i wynosi 87%.</w:t>
      </w:r>
    </w:p>
    <w:p w:rsidR="00492ED3" w:rsidRDefault="00492ED3" w:rsidP="00492ED3">
      <w:pPr>
        <w:pStyle w:val="textoft"/>
        <w:numPr>
          <w:ilvl w:val="0"/>
          <w:numId w:val="18"/>
        </w:numPr>
      </w:pPr>
      <w:r>
        <w:t xml:space="preserve">Nowopowstałe firmy mają </w:t>
      </w:r>
      <w:r w:rsidRPr="009068ED">
        <w:t xml:space="preserve">formę </w:t>
      </w:r>
      <w:r w:rsidRPr="00EF0B5D">
        <w:rPr>
          <w:b/>
        </w:rPr>
        <w:t>indywidualnej działalności gospodarczej</w:t>
      </w:r>
      <w:r>
        <w:t xml:space="preserve"> i działają zazwyczaj </w:t>
      </w:r>
      <w:r w:rsidRPr="00860A61">
        <w:rPr>
          <w:b/>
        </w:rPr>
        <w:t>w branży usługowej (71%)</w:t>
      </w:r>
      <w:r>
        <w:t>.</w:t>
      </w:r>
    </w:p>
    <w:p w:rsidR="00492ED3" w:rsidRDefault="00492ED3" w:rsidP="00492ED3">
      <w:pPr>
        <w:pStyle w:val="textoft"/>
        <w:numPr>
          <w:ilvl w:val="0"/>
          <w:numId w:val="17"/>
        </w:numPr>
      </w:pPr>
      <w:r w:rsidRPr="004F1718">
        <w:rPr>
          <w:b/>
        </w:rPr>
        <w:t>13% przyznanych dotacji na rozpoczęcie działalności gospodarczej trafia do osób zamieszkałych w Szczecinie, w tym 9% dotacji przyznanych w Poddziałaniu 6.1.3 oraz 39% w Działaniu 6.2</w:t>
      </w:r>
      <w:r>
        <w:t xml:space="preserve">. Pomimo znacznej liczby przyznanych dotacji mieszkańcom Szczecina nie oznacza to, iż w całym Priorytecie VI mają oni największe szanse </w:t>
      </w:r>
      <w:r w:rsidR="005B6DD2">
        <w:br/>
      </w:r>
      <w:r>
        <w:t xml:space="preserve">na otrzymanie środków na rozpoczęcie działalności gospodarczej. </w:t>
      </w:r>
      <w:r w:rsidR="005B6DD2">
        <w:br/>
      </w:r>
      <w:r>
        <w:t xml:space="preserve">Na 10 tys. mieszkańców w wieku produkcyjnym najmniej dotacji trafia </w:t>
      </w:r>
      <w:r w:rsidR="005B6DD2">
        <w:br/>
      </w:r>
      <w:r>
        <w:t xml:space="preserve">do mieszkańców Świnoujścia, Szczecina, powiatu kołobrzeskiego – powiatów o niskiej stopie bezrobocia w skali województwa. Największe szanse na otrzymanie dotacji mają natomiast mieszkańcy powiatów o wysokiej stopie bezrobocia – łobeskiego </w:t>
      </w:r>
      <w:r w:rsidR="005B6DD2">
        <w:br/>
      </w:r>
      <w:r>
        <w:t xml:space="preserve">i białogardzkiego. W przypadki Poddziałania 6.1.3 występuje </w:t>
      </w:r>
      <w:r w:rsidRPr="00430F0C">
        <w:rPr>
          <w:b/>
        </w:rPr>
        <w:t>silna korelacja pomiędzy stopą bezrobocia rejestrowanego a liczbą przyznanych dotacji na 10 tys. mieszkańców danego powiatu</w:t>
      </w:r>
      <w:r>
        <w:t xml:space="preserve">. </w:t>
      </w:r>
      <w:r w:rsidRPr="00A06548">
        <w:rPr>
          <w:b/>
        </w:rPr>
        <w:t>Takiej zależności nie ma natomiast w przypadku Działania 6.2</w:t>
      </w:r>
      <w:r>
        <w:t xml:space="preserve">, gdzie wsparcie koncentruje się na terenie powiatów w bliskiej odległości od dużych ośrodków miejskich: Szczecin, powiat policki, powiatów </w:t>
      </w:r>
      <w:r w:rsidR="005B6DD2">
        <w:br/>
      </w:r>
      <w:r>
        <w:t>w południowej (</w:t>
      </w:r>
      <w:r w:rsidRPr="00EB5C1B">
        <w:t>choszczeński</w:t>
      </w:r>
      <w:r>
        <w:t xml:space="preserve">, </w:t>
      </w:r>
      <w:r w:rsidRPr="00EB5C1B">
        <w:t>myśliborski</w:t>
      </w:r>
      <w:r>
        <w:t xml:space="preserve">) i północnej części województwa.   </w:t>
      </w:r>
    </w:p>
    <w:p w:rsidR="00492ED3" w:rsidRDefault="00492ED3" w:rsidP="00492ED3">
      <w:pPr>
        <w:pStyle w:val="textoft"/>
        <w:numPr>
          <w:ilvl w:val="0"/>
          <w:numId w:val="17"/>
        </w:numPr>
      </w:pPr>
      <w:r>
        <w:t xml:space="preserve">Zdecydowana większość osób, które otrzymały środki na rozpoczęcie działalności gospodarczej, </w:t>
      </w:r>
      <w:r w:rsidRPr="00860A61">
        <w:rPr>
          <w:b/>
        </w:rPr>
        <w:t>założyło firmy (97%)</w:t>
      </w:r>
      <w:r>
        <w:t xml:space="preserve">, a w momencie badania </w:t>
      </w:r>
      <w:r w:rsidRPr="00860A61">
        <w:rPr>
          <w:b/>
        </w:rPr>
        <w:t>funkcjonuje 77% z nich</w:t>
      </w:r>
      <w:r>
        <w:t>.</w:t>
      </w:r>
    </w:p>
    <w:p w:rsidR="00492ED3" w:rsidRDefault="00492ED3" w:rsidP="00492ED3">
      <w:pPr>
        <w:pStyle w:val="textoft"/>
        <w:numPr>
          <w:ilvl w:val="0"/>
          <w:numId w:val="17"/>
        </w:numPr>
      </w:pPr>
      <w:r>
        <w:rPr>
          <w:b/>
        </w:rPr>
        <w:t>W</w:t>
      </w:r>
      <w:r w:rsidRPr="00860A61">
        <w:rPr>
          <w:b/>
        </w:rPr>
        <w:t xml:space="preserve"> 30 miesięcy po zakończeniu wsparcia wartość wskaźnika </w:t>
      </w:r>
      <w:r>
        <w:rPr>
          <w:b/>
        </w:rPr>
        <w:t xml:space="preserve">utrzymania działalności </w:t>
      </w:r>
      <w:r w:rsidRPr="00860A61">
        <w:rPr>
          <w:b/>
        </w:rPr>
        <w:t>stabilizuje się na poziomie 62</w:t>
      </w:r>
      <w:r>
        <w:rPr>
          <w:b/>
        </w:rPr>
        <w:t>%</w:t>
      </w:r>
      <w:r w:rsidRPr="00860A61">
        <w:rPr>
          <w:b/>
        </w:rPr>
        <w:t>.</w:t>
      </w:r>
      <w:r>
        <w:t xml:space="preserve"> Uzyskany wynik należy uznać za bardzo dobry biorąc pod uwagę, że w Polsce po roku funkcjonowania przeżywa średnio 76%, a po dwóch jedynie 58% podmiotów powstałych w 2008 r.</w:t>
      </w:r>
    </w:p>
    <w:p w:rsidR="00492ED3" w:rsidRDefault="00492ED3" w:rsidP="00492ED3">
      <w:pPr>
        <w:pStyle w:val="textoft"/>
        <w:numPr>
          <w:ilvl w:val="0"/>
          <w:numId w:val="17"/>
        </w:numPr>
      </w:pPr>
      <w:r w:rsidRPr="00ED355C">
        <w:rPr>
          <w:b/>
        </w:rPr>
        <w:t>93%</w:t>
      </w:r>
      <w:r>
        <w:t xml:space="preserve"> osób, które otworzyły firmy przy pomocy EFS, </w:t>
      </w:r>
      <w:r w:rsidRPr="00ED355C">
        <w:rPr>
          <w:b/>
        </w:rPr>
        <w:t>w rozruch firmy angażowało dodatkowe środki</w:t>
      </w:r>
      <w:r>
        <w:t xml:space="preserve">, zazwyczaj mniejsze niż wysokość przyznanej dotacji (65%). </w:t>
      </w:r>
    </w:p>
    <w:p w:rsidR="00492ED3" w:rsidRDefault="00492ED3" w:rsidP="00492ED3">
      <w:pPr>
        <w:pStyle w:val="textoft"/>
        <w:numPr>
          <w:ilvl w:val="0"/>
          <w:numId w:val="17"/>
        </w:numPr>
      </w:pPr>
      <w:r>
        <w:t xml:space="preserve">W ciągu ostatnich 2 lat funkcjonowania nowopowstałe firmy </w:t>
      </w:r>
      <w:r w:rsidRPr="00ED355C">
        <w:rPr>
          <w:b/>
        </w:rPr>
        <w:t>bardzo rzadko</w:t>
      </w:r>
      <w:r>
        <w:t xml:space="preserve"> </w:t>
      </w:r>
      <w:r w:rsidR="005B6DD2">
        <w:br/>
      </w:r>
      <w:r>
        <w:t xml:space="preserve">– zazwyczaj z braku potrzeby – </w:t>
      </w:r>
      <w:r w:rsidRPr="00ED355C">
        <w:rPr>
          <w:b/>
        </w:rPr>
        <w:t>korzystały lub rozważały skorzystanie z finansowania zwrotnego dostępnego na rynku</w:t>
      </w:r>
      <w:r>
        <w:t>. O pożyczkę osoby te zwracały się do banków lub rodzin i znajomych.</w:t>
      </w:r>
    </w:p>
    <w:p w:rsidR="00492ED3" w:rsidRPr="00521CB0" w:rsidRDefault="00492ED3" w:rsidP="00492ED3">
      <w:pPr>
        <w:pStyle w:val="textoft"/>
        <w:numPr>
          <w:ilvl w:val="0"/>
          <w:numId w:val="17"/>
        </w:numPr>
      </w:pPr>
      <w:r w:rsidRPr="00ED355C">
        <w:rPr>
          <w:b/>
        </w:rPr>
        <w:t>Obecną sytuację prowadzonej</w:t>
      </w:r>
      <w:r>
        <w:rPr>
          <w:b/>
        </w:rPr>
        <w:t xml:space="preserve"> </w:t>
      </w:r>
      <w:r w:rsidRPr="00ED355C">
        <w:rPr>
          <w:b/>
        </w:rPr>
        <w:t>firmy za zdecydowanie pewną ocenia 25% badanych, którzy otrzymali dotację</w:t>
      </w:r>
      <w:r>
        <w:rPr>
          <w:b/>
        </w:rPr>
        <w:t>,</w:t>
      </w:r>
      <w:r w:rsidRPr="00ED355C">
        <w:rPr>
          <w:b/>
        </w:rPr>
        <w:t xml:space="preserve"> oraz 2</w:t>
      </w:r>
      <w:r>
        <w:rPr>
          <w:b/>
        </w:rPr>
        <w:t>4% firm, które utworzone zostały w </w:t>
      </w:r>
      <w:r w:rsidRPr="00ED355C">
        <w:rPr>
          <w:b/>
        </w:rPr>
        <w:t>podobnym okresie</w:t>
      </w:r>
      <w:r>
        <w:rPr>
          <w:b/>
        </w:rPr>
        <w:t>,</w:t>
      </w:r>
      <w:r w:rsidRPr="00ED355C">
        <w:rPr>
          <w:b/>
        </w:rPr>
        <w:t xml:space="preserve"> lecz bez pomocy EFS</w:t>
      </w:r>
      <w:r>
        <w:t>. Mężczyźni (31%) lepiej oceniają obecną sytuację powstałych przy pomocy dotacji firm niż kobiety (16%).</w:t>
      </w:r>
    </w:p>
    <w:p w:rsidR="00492ED3" w:rsidRDefault="00492ED3" w:rsidP="00492ED3">
      <w:pPr>
        <w:pStyle w:val="textoft"/>
        <w:numPr>
          <w:ilvl w:val="0"/>
          <w:numId w:val="17"/>
        </w:numPr>
      </w:pPr>
      <w:r w:rsidRPr="009E46A0">
        <w:rPr>
          <w:b/>
        </w:rPr>
        <w:t>70% działających w chwili badania firm w ciągu najbliższych paru lat planuje dokonać jakiejś istotnej inwestycji</w:t>
      </w:r>
      <w:r>
        <w:t xml:space="preserve">. Niemal równie często takie plany mają firmy (64%), które powstały bez współudziału PO KL. </w:t>
      </w:r>
    </w:p>
    <w:p w:rsidR="00492ED3" w:rsidRDefault="00492ED3" w:rsidP="00492ED3">
      <w:pPr>
        <w:pStyle w:val="textoft"/>
        <w:numPr>
          <w:ilvl w:val="0"/>
          <w:numId w:val="17"/>
        </w:numPr>
      </w:pPr>
      <w:r w:rsidRPr="009E46A0">
        <w:rPr>
          <w:b/>
        </w:rPr>
        <w:t>Blisko co drugi badany</w:t>
      </w:r>
      <w:r>
        <w:rPr>
          <w:b/>
        </w:rPr>
        <w:t xml:space="preserve"> </w:t>
      </w:r>
      <w:r w:rsidRPr="009E46A0">
        <w:rPr>
          <w:b/>
        </w:rPr>
        <w:t>przedsiębiorca (48%) w ciągu najbliższych paru lat na potrzeby rozwoju swojej firmy zamierza ubiegać się o jakiekolwiek finansowanie zwrotne</w:t>
      </w:r>
      <w:r w:rsidRPr="00704808">
        <w:t>, takie jak np. kredyt, pożyczka lub wejście kapitałowe</w:t>
      </w:r>
      <w:r>
        <w:t>. Takie plany ma 43% badanych firm w próbie kontrolnej.</w:t>
      </w:r>
    </w:p>
    <w:p w:rsidR="00492ED3" w:rsidRDefault="00492ED3" w:rsidP="00492ED3">
      <w:pPr>
        <w:pStyle w:val="textoft"/>
        <w:numPr>
          <w:ilvl w:val="0"/>
          <w:numId w:val="17"/>
        </w:numPr>
      </w:pPr>
      <w:r w:rsidRPr="009E46A0">
        <w:rPr>
          <w:b/>
        </w:rPr>
        <w:t>W przypadku 52% badanych fakt otrzymania dotacji nie miał wpływu na dec</w:t>
      </w:r>
      <w:r>
        <w:rPr>
          <w:b/>
        </w:rPr>
        <w:t>yzję o </w:t>
      </w:r>
      <w:r w:rsidRPr="009E46A0">
        <w:rPr>
          <w:b/>
        </w:rPr>
        <w:t>rozpoczęciu działalności gospodarczej</w:t>
      </w:r>
      <w:r>
        <w:t xml:space="preserve">. Porównując aktywność uczestników </w:t>
      </w:r>
      <w:r>
        <w:lastRenderedPageBreak/>
        <w:t xml:space="preserve">Działania 6.2, którzy otrzymali i nie otrzymali środków na rozpoczęcie działalności gospodarczej, </w:t>
      </w:r>
      <w:r w:rsidRPr="009E1834">
        <w:rPr>
          <w:b/>
        </w:rPr>
        <w:t>efekt jałowej straty</w:t>
      </w:r>
      <w:r>
        <w:rPr>
          <w:b/>
        </w:rPr>
        <w:t xml:space="preserve"> (</w:t>
      </w:r>
      <w:r>
        <w:rPr>
          <w:b/>
          <w:i/>
        </w:rPr>
        <w:t>deadweight</w:t>
      </w:r>
      <w:r>
        <w:rPr>
          <w:b/>
        </w:rPr>
        <w:t>)</w:t>
      </w:r>
      <w:r w:rsidRPr="009E1834">
        <w:rPr>
          <w:b/>
        </w:rPr>
        <w:t xml:space="preserve"> można oszacować na poziomie 30%</w:t>
      </w:r>
      <w:r>
        <w:t>.</w:t>
      </w:r>
    </w:p>
    <w:p w:rsidR="00492ED3" w:rsidRDefault="00492ED3" w:rsidP="00492ED3">
      <w:pPr>
        <w:pStyle w:val="textoft"/>
        <w:numPr>
          <w:ilvl w:val="0"/>
          <w:numId w:val="17"/>
        </w:numPr>
      </w:pPr>
      <w:r w:rsidRPr="00C0788E">
        <w:rPr>
          <w:b/>
        </w:rPr>
        <w:t xml:space="preserve">W pierwszym roku prowadzenia działalności największą barierą badanych firm </w:t>
      </w:r>
      <w:r w:rsidR="005B6DD2">
        <w:rPr>
          <w:b/>
        </w:rPr>
        <w:br/>
      </w:r>
      <w:r w:rsidRPr="00C0788E">
        <w:rPr>
          <w:b/>
        </w:rPr>
        <w:t>są</w:t>
      </w:r>
      <w:r>
        <w:rPr>
          <w:b/>
        </w:rPr>
        <w:t xml:space="preserve"> </w:t>
      </w:r>
      <w:r w:rsidRPr="00C0788E">
        <w:rPr>
          <w:b/>
        </w:rPr>
        <w:t>wysokie koszty prowadzenia firmy (62%)</w:t>
      </w:r>
      <w:r>
        <w:t xml:space="preserve">. Co piąty badany jako barierę postrzega brak znajomości prawa oraz umiejętności prowadzenia własnej firmy. Problem ten wskazują przedsiębiorcy niezależnie od uczestnictwa w krótszym (Poddziałanie 6.1.3) czy dłuższym (6.2, 8.1.2) wsparciu mającym przygotować te osoby do prowadzenia działalności gospodarczej. </w:t>
      </w:r>
    </w:p>
    <w:p w:rsidR="00492ED3" w:rsidRDefault="00492ED3" w:rsidP="00492ED3">
      <w:pPr>
        <w:pStyle w:val="textoft"/>
        <w:numPr>
          <w:ilvl w:val="0"/>
          <w:numId w:val="17"/>
        </w:numPr>
      </w:pPr>
      <w:r>
        <w:t xml:space="preserve">Wśród 23% osób, które zlikwidowały lub zawiesiły działalność, </w:t>
      </w:r>
      <w:r w:rsidRPr="00C0788E">
        <w:rPr>
          <w:b/>
        </w:rPr>
        <w:t xml:space="preserve">41% </w:t>
      </w:r>
      <w:r>
        <w:rPr>
          <w:b/>
        </w:rPr>
        <w:t>zlikwidowało</w:t>
      </w:r>
      <w:r w:rsidRPr="00C0788E">
        <w:rPr>
          <w:b/>
        </w:rPr>
        <w:t xml:space="preserve"> </w:t>
      </w:r>
      <w:r w:rsidR="005B6DD2">
        <w:rPr>
          <w:b/>
        </w:rPr>
        <w:br/>
      </w:r>
      <w:r>
        <w:rPr>
          <w:b/>
        </w:rPr>
        <w:t>ją z </w:t>
      </w:r>
      <w:r w:rsidRPr="00C0788E">
        <w:rPr>
          <w:b/>
        </w:rPr>
        <w:t>powodu nierentowności</w:t>
      </w:r>
      <w:r>
        <w:t>. Innymi często wymienianymi powodami były: wzrost kosztów lub podatków (24%) oraz powody rodzinne lub osobiste (22%). Te same trzy przyczyny były również najczęściej podawane w przypadku zawieszenia działalności. Odsetek osób wskazujących na powody rodzinne lub osobiste był wyższy wśród badanych kobiet (28%) niż wśród mężczyzn (18%).</w:t>
      </w:r>
    </w:p>
    <w:p w:rsidR="00492ED3" w:rsidRPr="00F6154A" w:rsidRDefault="00492ED3" w:rsidP="00492ED3">
      <w:pPr>
        <w:jc w:val="left"/>
        <w:rPr>
          <w:rStyle w:val="Wyrnienieintensywne"/>
          <w:iCs w:val="0"/>
        </w:rPr>
      </w:pPr>
      <w:r w:rsidRPr="00F6154A">
        <w:rPr>
          <w:rStyle w:val="Wyrnienieintensywne"/>
          <w:iCs w:val="0"/>
        </w:rPr>
        <w:t>Ocena nowych miejsc pracy w regionie powstałych w wyniku realizacji projektów współfinansowanych z PO KL i ich adekwatność w stosunku do potrzeb regionalnych</w:t>
      </w:r>
    </w:p>
    <w:p w:rsidR="00492ED3" w:rsidRDefault="00492ED3" w:rsidP="00492ED3">
      <w:pPr>
        <w:pStyle w:val="textoft"/>
        <w:numPr>
          <w:ilvl w:val="0"/>
          <w:numId w:val="17"/>
        </w:numPr>
      </w:pPr>
      <w:r>
        <w:t xml:space="preserve">W większości firm założonych dzięki dotacjom jedynym stałym pracownikiem jest właściciel, ale istnieje również grupa, obejmująca </w:t>
      </w:r>
      <w:r w:rsidRPr="005F4576">
        <w:rPr>
          <w:b/>
        </w:rPr>
        <w:t>15% badanych przedsiębiorstw, która zatrudnia poza nim inne osoby</w:t>
      </w:r>
      <w:r>
        <w:t xml:space="preserve"> – jedną lub kilka. </w:t>
      </w:r>
      <w:r w:rsidRPr="005F4576">
        <w:rPr>
          <w:b/>
        </w:rPr>
        <w:t>Średnia liczba stałych pracowników w momencie badania wynosiła 1,25</w:t>
      </w:r>
      <w:r>
        <w:t xml:space="preserve">. Wraz z upływem czasu </w:t>
      </w:r>
      <w:r w:rsidR="005B6DD2">
        <w:br/>
      </w:r>
      <w:r>
        <w:t xml:space="preserve">od zakończenia wsparcia zmniejsza się odsetek przedsiębiorstw, które przetrwały, </w:t>
      </w:r>
      <w:r w:rsidR="005B6DD2">
        <w:br/>
      </w:r>
      <w:r>
        <w:t xml:space="preserve">ale w tych, które nadal funkcjonują, średnie zatrudnienie stopniowo rośnie: przedsiębiorstwa powstałe w związku ze wsparciem zakończonym w 2008 roku, </w:t>
      </w:r>
      <w:r w:rsidR="005B6DD2">
        <w:br/>
      </w:r>
      <w:r>
        <w:t xml:space="preserve">pod koniec 2011 roku, czyli po trzech latach, zatrudniały średnio 1,54 stałego pracownika. Można zatem sformułować wniosek, że trwałość powstałych miejsc pracy zależy głównie od okresu funkcjonowania przedsiębiorstwa – firmy, </w:t>
      </w:r>
      <w:r w:rsidR="005B6DD2">
        <w:br/>
      </w:r>
      <w:r>
        <w:t xml:space="preserve">które utrzymały się na rynku, rozwijały się i nie tylko nie likwidowały utworzonych, </w:t>
      </w:r>
      <w:r w:rsidR="005B6DD2">
        <w:br/>
      </w:r>
      <w:r>
        <w:t>ale przeciwnie, stopniowo generowały coraz więcej nowych miejsc pracy.</w:t>
      </w:r>
    </w:p>
    <w:p w:rsidR="00492ED3" w:rsidRPr="004D7B93" w:rsidRDefault="00492ED3" w:rsidP="00492ED3">
      <w:pPr>
        <w:rPr>
          <w:rStyle w:val="Wyrnienieintensywne"/>
        </w:rPr>
      </w:pPr>
      <w:r w:rsidRPr="004D7B93">
        <w:rPr>
          <w:rStyle w:val="Wyrnienieintensywne"/>
        </w:rPr>
        <w:t>Różnice w zakresie wsparcia przy rozpoczęciu działalności gospodarczej w ramach PO KL w stosunku do innych źródeł finansowania</w:t>
      </w:r>
    </w:p>
    <w:p w:rsidR="00492ED3" w:rsidRDefault="00492ED3" w:rsidP="00492ED3">
      <w:pPr>
        <w:pStyle w:val="PAGTekstpodst"/>
        <w:numPr>
          <w:ilvl w:val="0"/>
          <w:numId w:val="8"/>
        </w:numPr>
        <w:spacing w:after="240" w:line="240" w:lineRule="atLeast"/>
      </w:pPr>
      <w:r>
        <w:t xml:space="preserve">Na rynku </w:t>
      </w:r>
      <w:r w:rsidRPr="006F50A2">
        <w:rPr>
          <w:b/>
        </w:rPr>
        <w:t xml:space="preserve">nie </w:t>
      </w:r>
      <w:r>
        <w:rPr>
          <w:b/>
        </w:rPr>
        <w:t>ma dostępnej oferty</w:t>
      </w:r>
      <w:r w:rsidRPr="006F50A2">
        <w:rPr>
          <w:b/>
        </w:rPr>
        <w:t xml:space="preserve"> finansowania dłużnego</w:t>
      </w:r>
      <w:r>
        <w:rPr>
          <w:b/>
        </w:rPr>
        <w:t>,</w:t>
      </w:r>
      <w:r w:rsidRPr="006F50A2">
        <w:rPr>
          <w:b/>
        </w:rPr>
        <w:t xml:space="preserve"> w ramach której byłyby oferowane pożyczki/kredyty tej wielkości (do 50 tysięcy złotych) o tak atrakcyjnym oprocentowaniu</w:t>
      </w:r>
      <w:r>
        <w:t xml:space="preserve">, dodatkowo wspomagane przez pomoc szkoleniową i doradczą. W tym sensie proponowany </w:t>
      </w:r>
      <w:r w:rsidRPr="006F50A2">
        <w:rPr>
          <w:b/>
        </w:rPr>
        <w:t>produkt ma charakter unikatowy</w:t>
      </w:r>
      <w:r>
        <w:t>.</w:t>
      </w:r>
    </w:p>
    <w:p w:rsidR="00492ED3" w:rsidRDefault="00492ED3" w:rsidP="00492ED3">
      <w:pPr>
        <w:pStyle w:val="PAGTekstpodst"/>
        <w:numPr>
          <w:ilvl w:val="0"/>
          <w:numId w:val="8"/>
        </w:numPr>
        <w:spacing w:after="240" w:line="240" w:lineRule="atLeast"/>
      </w:pPr>
      <w:r>
        <w:t xml:space="preserve">Kluczowe znaczenie ma jednak wprowadzenie określonych rozwiązań, dotyczących </w:t>
      </w:r>
      <w:r w:rsidRPr="006F50A2">
        <w:rPr>
          <w:b/>
        </w:rPr>
        <w:t>zabezpieczeń udzielanych pożyczek</w:t>
      </w:r>
      <w:r>
        <w:t xml:space="preserve">, zapewne w postaci bliskiej współpracy operatora programu z funduszami poręczeń kredytowych. Udzielanie pożyczek wyłącznie w oparciu o zabezpieczenia oferowane przez pożyczkobiorców może bardzo znacznie ograniczyć zainteresowanie programem. </w:t>
      </w:r>
    </w:p>
    <w:p w:rsidR="00492ED3" w:rsidRDefault="00492ED3" w:rsidP="00492ED3">
      <w:pPr>
        <w:pStyle w:val="PAGTekstpodst"/>
        <w:numPr>
          <w:ilvl w:val="0"/>
          <w:numId w:val="8"/>
        </w:numPr>
        <w:spacing w:after="240" w:line="240" w:lineRule="atLeast"/>
      </w:pPr>
      <w:r>
        <w:t xml:space="preserve">Natomiast współpraca z funduszem poręczeń kredytowych może doprowadzić </w:t>
      </w:r>
      <w:r w:rsidR="005B6DD2">
        <w:br/>
      </w:r>
      <w:r>
        <w:t xml:space="preserve">do znaczącego </w:t>
      </w:r>
      <w:r w:rsidRPr="006F50A2">
        <w:rPr>
          <w:b/>
        </w:rPr>
        <w:t>podwyższenia kosztów ponoszonych przez pożyczkobiorców</w:t>
      </w:r>
      <w:r>
        <w:t xml:space="preserve">. Prowizje pobierane przez te instytucje są wprawdzie zróżnicowane, jednak </w:t>
      </w:r>
      <w:r w:rsidR="005B6DD2">
        <w:br/>
      </w:r>
      <w:r>
        <w:t>w przypadku największych z nich (Polfund i ZRFPK) utrzymują się na dość wysokim poziomie.</w:t>
      </w:r>
    </w:p>
    <w:p w:rsidR="00492ED3" w:rsidRDefault="00492ED3" w:rsidP="00492ED3">
      <w:pPr>
        <w:pStyle w:val="PAGTekstpodst"/>
        <w:numPr>
          <w:ilvl w:val="0"/>
          <w:numId w:val="8"/>
        </w:numPr>
        <w:spacing w:after="240" w:line="240" w:lineRule="atLeast"/>
      </w:pPr>
      <w:r>
        <w:t xml:space="preserve">Przy braku akceptowalnego rozwiązania problemu poręczeń, znaczenia mogą nabrać </w:t>
      </w:r>
      <w:r w:rsidRPr="00732A00">
        <w:rPr>
          <w:b/>
        </w:rPr>
        <w:t>produkty konkurencyjne w postaci kredytów udzielanych przez banki Pekao SA oraz FM Bank</w:t>
      </w:r>
      <w:r>
        <w:t xml:space="preserve">. Są one wprawdzie wyraźnie mniej atrakcyjne (mniejsza kwota </w:t>
      </w:r>
      <w:r>
        <w:lastRenderedPageBreak/>
        <w:t xml:space="preserve">finansowania oraz rynkowe oprocentowanie), jednakże ich wielką zaletą </w:t>
      </w:r>
      <w:r w:rsidR="005B6DD2">
        <w:br/>
      </w:r>
      <w:r>
        <w:t>są (w przypadku Pekao SA tylko dla kredytów do 10 tysięcy złotych) minimalne wymogi, dotyczące zabezpieczeń.</w:t>
      </w:r>
    </w:p>
    <w:p w:rsidR="00492ED3" w:rsidRDefault="00492ED3" w:rsidP="00492ED3">
      <w:pPr>
        <w:pStyle w:val="textoft"/>
        <w:numPr>
          <w:ilvl w:val="0"/>
          <w:numId w:val="17"/>
        </w:numPr>
      </w:pPr>
      <w:r w:rsidRPr="00732A00">
        <w:rPr>
          <w:b/>
        </w:rPr>
        <w:t>Część funduszy pożyczkowych działających w regionie współpracuje z funduszami poręczeniowymi</w:t>
      </w:r>
      <w:r>
        <w:t xml:space="preserve">; chociaż (podobnie jak w przypadku 2 wymienionych banków) oprocentowanie udzielanych pożyczek jest zbliżone do oprocentowania rynkowego, to w sytuacji braku rozwiązania kwestii zabezpieczeń </w:t>
      </w:r>
      <w:r w:rsidRPr="00732A00">
        <w:rPr>
          <w:b/>
        </w:rPr>
        <w:t>ich oferta może stać się konkurencyjna dla PO KL</w:t>
      </w:r>
      <w:r>
        <w:t>.</w:t>
      </w:r>
    </w:p>
    <w:p w:rsidR="00492ED3" w:rsidRPr="004D7B93" w:rsidRDefault="00492ED3" w:rsidP="00492ED3">
      <w:pPr>
        <w:rPr>
          <w:rStyle w:val="Wyrnienieintensywne"/>
        </w:rPr>
      </w:pPr>
      <w:r w:rsidRPr="004D7B93">
        <w:rPr>
          <w:rStyle w:val="Wyrnienieintensywne"/>
        </w:rPr>
        <w:t>Ocena możliwości zastosowania zwrotnych instrumentów wspierających rozpoczęcie działalności gospodarczej w kontekście zmian w PO KL</w:t>
      </w:r>
    </w:p>
    <w:p w:rsidR="00492ED3" w:rsidRDefault="00492ED3" w:rsidP="00492ED3">
      <w:pPr>
        <w:pStyle w:val="textoft"/>
        <w:numPr>
          <w:ilvl w:val="0"/>
          <w:numId w:val="17"/>
        </w:numPr>
      </w:pPr>
      <w:r>
        <w:t xml:space="preserve">Na podstawie wcześniejszych doświadczeń Funduszu Pracy, planów pracy „na swoim” bezrobotnych zarejestrowanych w urzędach pracy (17%) oraz uczestników projektów (53%), można się spodziewać, że </w:t>
      </w:r>
      <w:r w:rsidRPr="00732A00">
        <w:rPr>
          <w:b/>
        </w:rPr>
        <w:t>zainteresowanie pożyczkami finansowanymi z EFS będzie dosyć duże, aczkolwiek mniejsze niż bezzwrotnymi formami wsparcia</w:t>
      </w:r>
      <w:r>
        <w:t>.</w:t>
      </w:r>
      <w:r w:rsidRPr="009F6827">
        <w:t xml:space="preserve"> </w:t>
      </w:r>
      <w:r w:rsidR="005B6DD2">
        <w:t xml:space="preserve">18% uczestników projektów, którzy dotąd nie otrzymali środków na rozpoczęcie działalności gospodarczej jest zainteresowana wsparciem pożyczkowym. </w:t>
      </w:r>
      <w:r>
        <w:t xml:space="preserve">Ostateczny popyt na wsparcie zależy </w:t>
      </w:r>
      <w:r w:rsidRPr="009F6827">
        <w:t>od</w:t>
      </w:r>
      <w:r>
        <w:t xml:space="preserve"> określenia jasnych </w:t>
      </w:r>
      <w:r w:rsidRPr="00EC3657">
        <w:rPr>
          <w:b/>
        </w:rPr>
        <w:t>i </w:t>
      </w:r>
      <w:r w:rsidRPr="00732A00">
        <w:rPr>
          <w:b/>
        </w:rPr>
        <w:t>rozłącznych grup docelowych zwrotnych i bezzwrotnych instrumentów wsparcia oraz dostępności poręczeń udzielanych pożyczek</w:t>
      </w:r>
      <w:r>
        <w:t>.</w:t>
      </w:r>
    </w:p>
    <w:p w:rsidR="00492ED3" w:rsidRDefault="00492ED3" w:rsidP="00492ED3">
      <w:pPr>
        <w:pStyle w:val="textoft"/>
        <w:numPr>
          <w:ilvl w:val="0"/>
          <w:numId w:val="17"/>
        </w:numPr>
      </w:pPr>
      <w:r w:rsidRPr="00732A00">
        <w:rPr>
          <w:b/>
        </w:rPr>
        <w:t>Zainteresowanie tego typu instrumentem ze strony potencjalnych operatorów należy uznać jako stosunkowo wysokie</w:t>
      </w:r>
      <w:r>
        <w:t xml:space="preserve"> </w:t>
      </w:r>
      <w:r w:rsidRPr="00732A00">
        <w:rPr>
          <w:b/>
        </w:rPr>
        <w:t>(z wyjątkiem banków sieciowych)</w:t>
      </w:r>
      <w:r>
        <w:t>, przy czym bardzo wiele zależy od warunków, na jakich będzie funkcjonować instrument: dopuszczalnego</w:t>
      </w:r>
      <w:r w:rsidRPr="00904CA5">
        <w:t xml:space="preserve"> udział</w:t>
      </w:r>
      <w:r>
        <w:t>u</w:t>
      </w:r>
      <w:r w:rsidRPr="00904CA5">
        <w:t xml:space="preserve"> niespłaconych pożyczek</w:t>
      </w:r>
      <w:r>
        <w:t>, wymogów dotyczących zabezpieczeń, sposobów rozliczania kosztów zarządzania, statusu przekazanych środków po jednokrotnym obrocie, kryteriów wyboru pośredników finansowych.</w:t>
      </w:r>
    </w:p>
    <w:p w:rsidR="00492ED3" w:rsidRDefault="00492ED3" w:rsidP="00492ED3">
      <w:pPr>
        <w:pStyle w:val="textoft"/>
      </w:pPr>
      <w:r>
        <w:t>Na podstawie przeprowadzonych badań sformułowano następujące rekomendacje:</w:t>
      </w:r>
    </w:p>
    <w:p w:rsidR="00492ED3" w:rsidRDefault="00492ED3" w:rsidP="00492ED3">
      <w:pPr>
        <w:pStyle w:val="textoft"/>
        <w:numPr>
          <w:ilvl w:val="0"/>
          <w:numId w:val="19"/>
        </w:numPr>
      </w:pPr>
      <w:r>
        <w:t>Należy zaktualizować bazę PEFS 2007 o nowe formy wsparcia oferowane w ramach Poddziałania 8.1.2 i Działania 6.2.</w:t>
      </w:r>
    </w:p>
    <w:p w:rsidR="00492ED3" w:rsidRDefault="00492ED3" w:rsidP="00492ED3">
      <w:pPr>
        <w:pStyle w:val="textoft"/>
        <w:numPr>
          <w:ilvl w:val="0"/>
          <w:numId w:val="19"/>
        </w:numPr>
      </w:pPr>
      <w:r w:rsidRPr="0095246F">
        <w:t>Należy ulepszać</w:t>
      </w:r>
      <w:r>
        <w:t xml:space="preserve"> wsparcie szkoleniowo-doradcze</w:t>
      </w:r>
      <w:r w:rsidRPr="0095246F">
        <w:t xml:space="preserve"> o</w:t>
      </w:r>
      <w:r>
        <w:t>ferowane młodym przedsiębiorcom w ramach projektów systemowych poprzez nawiązanie współpracy z Punktami Konsultacyjnymi Krajowego Systemu Usług.</w:t>
      </w:r>
    </w:p>
    <w:p w:rsidR="00492ED3" w:rsidRDefault="00492ED3" w:rsidP="00492ED3">
      <w:pPr>
        <w:pStyle w:val="textoft"/>
        <w:numPr>
          <w:ilvl w:val="0"/>
          <w:numId w:val="19"/>
        </w:numPr>
      </w:pPr>
      <w:r>
        <w:t xml:space="preserve">Bezzwrotne instrumenty oferowane w Działaniu </w:t>
      </w:r>
      <w:r w:rsidRPr="002555EB">
        <w:t>6.2</w:t>
      </w:r>
      <w:r>
        <w:t xml:space="preserve"> należy nakierować na wsparcie przedsiębiorczości kobiet.</w:t>
      </w:r>
    </w:p>
    <w:p w:rsidR="00492ED3" w:rsidRPr="007E4222" w:rsidRDefault="00492ED3" w:rsidP="00492ED3">
      <w:pPr>
        <w:pStyle w:val="textoft"/>
        <w:numPr>
          <w:ilvl w:val="0"/>
          <w:numId w:val="19"/>
        </w:numPr>
      </w:pPr>
      <w:r w:rsidRPr="007E4222">
        <w:t>Przy wyborze operatorów wsparcia należy promować instytucje łączące wsparcie pożyczkowe z poręczeniowym lub współpracujące z funduszami poręczeniowymi.</w:t>
      </w:r>
    </w:p>
    <w:p w:rsidR="00492ED3" w:rsidRDefault="00492ED3" w:rsidP="00492ED3">
      <w:pPr>
        <w:pStyle w:val="textoft"/>
        <w:numPr>
          <w:ilvl w:val="0"/>
          <w:numId w:val="19"/>
        </w:numPr>
      </w:pPr>
      <w:r>
        <w:t xml:space="preserve">Należy doprecyzować </w:t>
      </w:r>
      <w:r w:rsidRPr="00AB6BC1">
        <w:t>warunki</w:t>
      </w:r>
      <w:r>
        <w:t xml:space="preserve"> świadczenia wsparcia przez operatorów a następnie poddać je konsultacjom. </w:t>
      </w:r>
    </w:p>
    <w:p w:rsidR="005C1703" w:rsidRPr="005C1703" w:rsidRDefault="00492ED3" w:rsidP="00492ED3">
      <w:pPr>
        <w:pStyle w:val="textoft"/>
        <w:numPr>
          <w:ilvl w:val="0"/>
          <w:numId w:val="19"/>
        </w:numPr>
      </w:pPr>
      <w:r w:rsidRPr="005C1703">
        <w:t>Należy zbadać możliwość udzielania reporęczeń w ramach Inicjatywy JEREMIE pożyczek</w:t>
      </w:r>
      <w:r>
        <w:t xml:space="preserve"> oferowanych w ramach PO KL</w:t>
      </w:r>
      <w:r w:rsidRPr="005C1703">
        <w:t>.</w:t>
      </w:r>
    </w:p>
    <w:p w:rsidR="00AB6BC1" w:rsidRDefault="00AB6BC1">
      <w:pPr>
        <w:jc w:val="left"/>
        <w:rPr>
          <w:rFonts w:ascii="Century Gothic" w:eastAsia="Times New Roman" w:hAnsi="Century Gothic" w:cs="Times New Roman"/>
          <w:sz w:val="20"/>
          <w:szCs w:val="20"/>
          <w:lang w:eastAsia="pl-PL"/>
        </w:rPr>
      </w:pPr>
      <w:r>
        <w:br w:type="page"/>
      </w:r>
    </w:p>
    <w:p w:rsidR="00134DF0" w:rsidRPr="00F547D8" w:rsidRDefault="00AB6BC1" w:rsidP="00134DF0">
      <w:pPr>
        <w:pStyle w:val="Nagwek1"/>
        <w:ind w:left="851" w:hanging="851"/>
        <w:rPr>
          <w:lang w:val="en-US"/>
        </w:rPr>
      </w:pPr>
      <w:bookmarkStart w:id="11" w:name="_Toc312918534"/>
      <w:r w:rsidRPr="00F547D8">
        <w:rPr>
          <w:lang w:val="en-US"/>
        </w:rPr>
        <w:lastRenderedPageBreak/>
        <w:t>S</w:t>
      </w:r>
      <w:r w:rsidR="0056268D" w:rsidRPr="00F547D8">
        <w:rPr>
          <w:lang w:val="en-US"/>
        </w:rPr>
        <w:t>ummary</w:t>
      </w:r>
      <w:bookmarkEnd w:id="11"/>
    </w:p>
    <w:p w:rsidR="00F547D8" w:rsidRPr="00791BAD" w:rsidRDefault="00F547D8" w:rsidP="00F547D8">
      <w:pPr>
        <w:pStyle w:val="textoft"/>
        <w:rPr>
          <w:szCs w:val="16"/>
          <w:lang w:val="en-GB"/>
        </w:rPr>
      </w:pPr>
      <w:r>
        <w:rPr>
          <w:szCs w:val="16"/>
          <w:lang w:val="en-US"/>
        </w:rPr>
        <w:t>From</w:t>
      </w:r>
      <w:r>
        <w:rPr>
          <w:szCs w:val="16"/>
          <w:lang w:val="en-GB"/>
        </w:rPr>
        <w:t xml:space="preserve"> October to December 2011 at request of the Voivodeship Labour Office in Szczecin a study was conducted, the objective of which was to evaluate and analyse the support for projects aimed at establishing new businesses.</w:t>
      </w:r>
    </w:p>
    <w:p w:rsidR="00F547D8" w:rsidRPr="00791BAD" w:rsidRDefault="00F547D8" w:rsidP="00F547D8">
      <w:pPr>
        <w:pStyle w:val="textoft"/>
        <w:rPr>
          <w:szCs w:val="16"/>
          <w:lang w:val="en-GB"/>
        </w:rPr>
      </w:pPr>
      <w:r>
        <w:rPr>
          <w:szCs w:val="16"/>
          <w:lang w:val="en-GB"/>
        </w:rPr>
        <w:t>The study comprised participants of projects of Sub-Measure 6.1.3, Measure 6.</w:t>
      </w:r>
      <w:r w:rsidR="004D751D">
        <w:rPr>
          <w:szCs w:val="16"/>
          <w:lang w:val="en-GB"/>
        </w:rPr>
        <w:t>2</w:t>
      </w:r>
      <w:r>
        <w:rPr>
          <w:szCs w:val="16"/>
          <w:lang w:val="en-GB"/>
        </w:rPr>
        <w:t xml:space="preserve"> and Sub-Measure 8.1.2 of HC</w:t>
      </w:r>
      <w:r w:rsidR="004D751D" w:rsidRPr="004D751D">
        <w:rPr>
          <w:szCs w:val="16"/>
          <w:lang w:val="en-GB"/>
        </w:rPr>
        <w:t xml:space="preserve"> </w:t>
      </w:r>
      <w:r w:rsidR="004D751D">
        <w:rPr>
          <w:szCs w:val="16"/>
          <w:lang w:val="en-GB"/>
        </w:rPr>
        <w:t>OP</w:t>
      </w:r>
      <w:r>
        <w:rPr>
          <w:szCs w:val="16"/>
          <w:lang w:val="en-GB"/>
        </w:rPr>
        <w:t xml:space="preserve">, who received a </w:t>
      </w:r>
      <w:r w:rsidR="000840F4">
        <w:rPr>
          <w:szCs w:val="16"/>
          <w:lang w:val="en-GB"/>
        </w:rPr>
        <w:t>non-repayable grant</w:t>
      </w:r>
      <w:r>
        <w:rPr>
          <w:szCs w:val="16"/>
          <w:lang w:val="en-GB"/>
        </w:rPr>
        <w:t xml:space="preserve">. </w:t>
      </w:r>
      <w:r w:rsidR="000840F4">
        <w:rPr>
          <w:szCs w:val="16"/>
          <w:lang w:val="en-GB"/>
        </w:rPr>
        <w:t>Among them two control groups</w:t>
      </w:r>
      <w:r>
        <w:rPr>
          <w:szCs w:val="16"/>
          <w:lang w:val="en-GB"/>
        </w:rPr>
        <w:t xml:space="preserve"> were selected: participants of projects under </w:t>
      </w:r>
      <w:r w:rsidR="004D751D">
        <w:rPr>
          <w:szCs w:val="16"/>
          <w:lang w:val="en-GB"/>
        </w:rPr>
        <w:t xml:space="preserve">HC </w:t>
      </w:r>
      <w:r>
        <w:rPr>
          <w:szCs w:val="16"/>
          <w:lang w:val="en-GB"/>
        </w:rPr>
        <w:t xml:space="preserve">OP, who had not been granted </w:t>
      </w:r>
      <w:r w:rsidR="000840F4">
        <w:rPr>
          <w:szCs w:val="16"/>
          <w:lang w:val="en-GB"/>
        </w:rPr>
        <w:t xml:space="preserve">funding </w:t>
      </w:r>
      <w:r>
        <w:rPr>
          <w:szCs w:val="16"/>
          <w:lang w:val="en-GB"/>
        </w:rPr>
        <w:t xml:space="preserve">and </w:t>
      </w:r>
      <w:r w:rsidR="000840F4">
        <w:rPr>
          <w:szCs w:val="16"/>
          <w:lang w:val="en-GB"/>
        </w:rPr>
        <w:t>companies</w:t>
      </w:r>
      <w:r>
        <w:rPr>
          <w:szCs w:val="16"/>
          <w:lang w:val="en-GB"/>
        </w:rPr>
        <w:t xml:space="preserve"> established in the region within a similar period but without ESF</w:t>
      </w:r>
      <w:r w:rsidR="000840F4">
        <w:rPr>
          <w:szCs w:val="16"/>
          <w:lang w:val="en-GB"/>
        </w:rPr>
        <w:t xml:space="preserve"> support</w:t>
      </w:r>
      <w:r>
        <w:rPr>
          <w:szCs w:val="16"/>
          <w:lang w:val="en-GB"/>
        </w:rPr>
        <w:t>. Because of changes in the Programme – introduction of repayable instruments, the study also comprised participants of Sub-Measure 8.2.1 oriented on the development of academic entrepreneurship, current beneficiaries of Sub-Measure 6.1.3, Measure 6.2 and Sub-Measure 8.1.2 and also prospective operators of support in the form of loans for the development of entrepreneurship.</w:t>
      </w:r>
    </w:p>
    <w:p w:rsidR="00F547D8" w:rsidRPr="00791BAD" w:rsidRDefault="00F547D8" w:rsidP="00F547D8">
      <w:pPr>
        <w:pStyle w:val="textoft"/>
        <w:rPr>
          <w:lang w:val="en-GB"/>
        </w:rPr>
      </w:pPr>
      <w:r>
        <w:rPr>
          <w:szCs w:val="16"/>
          <w:lang w:val="en-GB"/>
        </w:rPr>
        <w:t>Below are presented the main conclusions of the study.</w:t>
      </w:r>
    </w:p>
    <w:p w:rsidR="00F547D8" w:rsidRPr="00791BAD" w:rsidRDefault="00F547D8" w:rsidP="00F547D8">
      <w:pPr>
        <w:pStyle w:val="Cytat1"/>
        <w:rPr>
          <w:rStyle w:val="Wyrnienieintensywne1"/>
          <w:bCs/>
          <w:i/>
          <w:iCs w:val="0"/>
          <w:lang w:val="en-GB"/>
        </w:rPr>
      </w:pPr>
      <w:r>
        <w:rPr>
          <w:rStyle w:val="Wyrnienieintensywne1"/>
          <w:bCs/>
          <w:i/>
          <w:iCs w:val="0"/>
          <w:lang w:val="en-GB"/>
        </w:rPr>
        <w:t xml:space="preserve">Evaluation of the support for projects oriented on establishing new businesses and their adequacy </w:t>
      </w:r>
      <w:r w:rsidR="000840F4">
        <w:rPr>
          <w:rStyle w:val="Wyrnienieintensywne1"/>
          <w:bCs/>
          <w:i/>
          <w:iCs w:val="0"/>
          <w:lang w:val="en-GB"/>
        </w:rPr>
        <w:t xml:space="preserve">to </w:t>
      </w:r>
      <w:r>
        <w:rPr>
          <w:rStyle w:val="Wyrnienieintensywne1"/>
          <w:bCs/>
          <w:i/>
          <w:iCs w:val="0"/>
          <w:lang w:val="en-GB"/>
        </w:rPr>
        <w:t>regional needs</w:t>
      </w:r>
    </w:p>
    <w:p w:rsidR="00F547D8" w:rsidRPr="00791BAD" w:rsidRDefault="00F547D8" w:rsidP="00F547D8">
      <w:pPr>
        <w:pStyle w:val="textoft"/>
        <w:numPr>
          <w:ilvl w:val="0"/>
          <w:numId w:val="17"/>
        </w:numPr>
        <w:rPr>
          <w:lang w:val="en-GB"/>
        </w:rPr>
      </w:pPr>
      <w:r>
        <w:rPr>
          <w:lang w:val="en-GB"/>
        </w:rPr>
        <w:t xml:space="preserve">By the end of November 2011, </w:t>
      </w:r>
      <w:r w:rsidRPr="00AC7C28">
        <w:rPr>
          <w:b/>
          <w:lang w:val="en-GB"/>
        </w:rPr>
        <w:t>7</w:t>
      </w:r>
      <w:r>
        <w:rPr>
          <w:b/>
          <w:lang w:val="en-GB"/>
        </w:rPr>
        <w:t> </w:t>
      </w:r>
      <w:r w:rsidRPr="00AC7C28">
        <w:rPr>
          <w:b/>
          <w:lang w:val="en-GB"/>
        </w:rPr>
        <w:t>571</w:t>
      </w:r>
      <w:r>
        <w:rPr>
          <w:b/>
          <w:lang w:val="en-GB"/>
        </w:rPr>
        <w:t xml:space="preserve"> grants for business start-up</w:t>
      </w:r>
      <w:r w:rsidRPr="00AC7C28">
        <w:rPr>
          <w:b/>
          <w:lang w:val="en-GB"/>
        </w:rPr>
        <w:t xml:space="preserve"> </w:t>
      </w:r>
      <w:r>
        <w:rPr>
          <w:b/>
          <w:lang w:val="en-GB"/>
        </w:rPr>
        <w:t>had been</w:t>
      </w:r>
      <w:r w:rsidRPr="00AC7C28">
        <w:rPr>
          <w:b/>
          <w:lang w:val="en-GB"/>
        </w:rPr>
        <w:t xml:space="preserve"> </w:t>
      </w:r>
      <w:r>
        <w:rPr>
          <w:b/>
          <w:lang w:val="en-GB"/>
        </w:rPr>
        <w:t>awarded under</w:t>
      </w:r>
      <w:r>
        <w:rPr>
          <w:lang w:val="en-GB"/>
        </w:rPr>
        <w:t xml:space="preserve"> </w:t>
      </w:r>
      <w:r w:rsidRPr="006464D6">
        <w:rPr>
          <w:b/>
          <w:lang w:val="en-GB"/>
        </w:rPr>
        <w:t xml:space="preserve">Priority </w:t>
      </w:r>
      <w:r w:rsidR="009C0291">
        <w:rPr>
          <w:b/>
          <w:lang w:val="en-GB"/>
        </w:rPr>
        <w:t>VI</w:t>
      </w:r>
      <w:r w:rsidRPr="00AC7C28">
        <w:rPr>
          <w:b/>
          <w:lang w:val="en-GB"/>
        </w:rPr>
        <w:t>, including 85% (</w:t>
      </w:r>
      <w:r>
        <w:rPr>
          <w:b/>
          <w:lang w:val="en-GB"/>
        </w:rPr>
        <w:t>specifically</w:t>
      </w:r>
      <w:r w:rsidRPr="00AC7C28">
        <w:rPr>
          <w:b/>
          <w:lang w:val="en-GB"/>
        </w:rPr>
        <w:t xml:space="preserve"> 6 467) </w:t>
      </w:r>
      <w:r>
        <w:rPr>
          <w:b/>
          <w:lang w:val="en-GB"/>
        </w:rPr>
        <w:t>under</w:t>
      </w:r>
      <w:r w:rsidRPr="00AC7C28">
        <w:rPr>
          <w:b/>
          <w:lang w:val="en-GB"/>
        </w:rPr>
        <w:t xml:space="preserve"> Sub-Measure 6.1.3 and 1104 under Measure 6.2.</w:t>
      </w:r>
      <w:r>
        <w:rPr>
          <w:lang w:val="en-GB"/>
        </w:rPr>
        <w:t xml:space="preserve"> Funds granted under </w:t>
      </w:r>
      <w:r w:rsidRPr="00AC7C28">
        <w:rPr>
          <w:b/>
          <w:lang w:val="en-GB"/>
        </w:rPr>
        <w:t>Sub-Measure 8.1.2 are of minor importance</w:t>
      </w:r>
      <w:r>
        <w:rPr>
          <w:lang w:val="en-GB"/>
        </w:rPr>
        <w:t>, among others due to the fact that such form of support was implemented later. By the end of December 2010, only 54 grants of the said type were awarded in Zachodniopomorskie region.</w:t>
      </w:r>
    </w:p>
    <w:p w:rsidR="00F547D8" w:rsidRPr="00791BAD" w:rsidRDefault="00F547D8" w:rsidP="00F547D8">
      <w:pPr>
        <w:pStyle w:val="textoft"/>
        <w:numPr>
          <w:ilvl w:val="0"/>
          <w:numId w:val="17"/>
        </w:numPr>
        <w:rPr>
          <w:lang w:val="en-GB"/>
        </w:rPr>
      </w:pPr>
      <w:r>
        <w:rPr>
          <w:lang w:val="en-GB"/>
        </w:rPr>
        <w:t xml:space="preserve">Men are more often the beneficiaries of such support (63%). To little extent does Measure 6.2 eliminate the difference owing to gender (60%). In total under Priority </w:t>
      </w:r>
      <w:r w:rsidR="009C0291">
        <w:rPr>
          <w:lang w:val="en-GB"/>
        </w:rPr>
        <w:t xml:space="preserve">VI </w:t>
      </w:r>
      <w:r>
        <w:rPr>
          <w:lang w:val="en-GB"/>
        </w:rPr>
        <w:t>start-up</w:t>
      </w:r>
      <w:r w:rsidR="000840F4">
        <w:rPr>
          <w:lang w:val="en-GB"/>
        </w:rPr>
        <w:t xml:space="preserve"> incentives</w:t>
      </w:r>
      <w:r>
        <w:rPr>
          <w:lang w:val="en-GB"/>
        </w:rPr>
        <w:t xml:space="preserve"> had been awarded to 14% of female participants (vs. 28% male participants), including 13% of female participants under Sub-Measure 6.1.3 (vs. 28% male participants) and 35% female participants of Measure 6.2 compared to almost every second man.</w:t>
      </w:r>
    </w:p>
    <w:p w:rsidR="00F547D8" w:rsidRPr="00791BAD" w:rsidRDefault="00F547D8" w:rsidP="00F547D8">
      <w:pPr>
        <w:pStyle w:val="textoft"/>
        <w:numPr>
          <w:ilvl w:val="0"/>
          <w:numId w:val="17"/>
        </w:numPr>
        <w:rPr>
          <w:lang w:val="en-GB"/>
        </w:rPr>
      </w:pPr>
      <w:r>
        <w:rPr>
          <w:lang w:val="en-GB"/>
        </w:rPr>
        <w:t>Participants granted start-up</w:t>
      </w:r>
      <w:r w:rsidR="008A1F37">
        <w:rPr>
          <w:lang w:val="en-GB"/>
        </w:rPr>
        <w:t xml:space="preserve"> incentives</w:t>
      </w:r>
      <w:r>
        <w:rPr>
          <w:lang w:val="en-GB"/>
        </w:rPr>
        <w:t xml:space="preserve"> under Sub-Measure 6.1.3 and Measure 6.2 differ in terms of age, education, place of residence, care over children and status on the labour market. Compared to system</w:t>
      </w:r>
      <w:r w:rsidR="008A1F37">
        <w:rPr>
          <w:lang w:val="en-GB"/>
        </w:rPr>
        <w:t>ic</w:t>
      </w:r>
      <w:r>
        <w:rPr>
          <w:lang w:val="en-GB"/>
        </w:rPr>
        <w:t xml:space="preserve"> projects, support under </w:t>
      </w:r>
      <w:r>
        <w:rPr>
          <w:b/>
          <w:lang w:val="en-GB"/>
        </w:rPr>
        <w:t>Measure 6.2</w:t>
      </w:r>
      <w:r w:rsidRPr="00AC7C28">
        <w:rPr>
          <w:b/>
          <w:lang w:val="en-GB"/>
        </w:rPr>
        <w:t xml:space="preserve"> is granted to young people, the disabled, individuals with higher education and those who take care of children or dependants</w:t>
      </w:r>
      <w:r>
        <w:rPr>
          <w:lang w:val="en-GB"/>
        </w:rPr>
        <w:t xml:space="preserve">. In local (poviat) labour offices funds for business start-up are often granted to individuals </w:t>
      </w:r>
      <w:r w:rsidRPr="00AC7C28">
        <w:rPr>
          <w:b/>
          <w:lang w:val="en-GB"/>
        </w:rPr>
        <w:t>aged 25-34</w:t>
      </w:r>
      <w:r>
        <w:rPr>
          <w:lang w:val="en-GB"/>
        </w:rPr>
        <w:t xml:space="preserve"> </w:t>
      </w:r>
      <w:r w:rsidRPr="00AC7C28">
        <w:rPr>
          <w:b/>
          <w:lang w:val="en-GB"/>
        </w:rPr>
        <w:t>with higher secondary education</w:t>
      </w:r>
      <w:r>
        <w:rPr>
          <w:lang w:val="en-GB"/>
        </w:rPr>
        <w:t>. Owing to more dispersed and local activity, poviat labour offices often reach rural areas with such support.</w:t>
      </w:r>
    </w:p>
    <w:p w:rsidR="00F547D8" w:rsidRPr="00791BAD" w:rsidRDefault="00F547D8" w:rsidP="00F547D8">
      <w:pPr>
        <w:pStyle w:val="textoft"/>
        <w:numPr>
          <w:ilvl w:val="0"/>
          <w:numId w:val="17"/>
        </w:numPr>
        <w:rPr>
          <w:lang w:val="en-GB"/>
        </w:rPr>
      </w:pPr>
      <w:r>
        <w:rPr>
          <w:lang w:val="en-GB"/>
        </w:rPr>
        <w:t xml:space="preserve">According to </w:t>
      </w:r>
      <w:r w:rsidR="008A1F37">
        <w:rPr>
          <w:lang w:val="en-GB"/>
        </w:rPr>
        <w:t xml:space="preserve">Annual Implementation Report </w:t>
      </w:r>
      <w:r>
        <w:rPr>
          <w:lang w:val="en-GB"/>
        </w:rPr>
        <w:t>of the Programme in the 1</w:t>
      </w:r>
      <w:r w:rsidRPr="006D7778">
        <w:rPr>
          <w:vertAlign w:val="superscript"/>
          <w:lang w:val="en-GB"/>
        </w:rPr>
        <w:t>st</w:t>
      </w:r>
      <w:r>
        <w:rPr>
          <w:lang w:val="en-GB"/>
        </w:rPr>
        <w:t xml:space="preserve"> half of year </w:t>
      </w:r>
      <w:smartTag w:uri="urn:schemas-microsoft-com:office:smarttags" w:element="metricconverter">
        <w:smartTagPr>
          <w:attr w:name="ProductID" w:val="2011 in"/>
        </w:smartTagPr>
        <w:r>
          <w:rPr>
            <w:lang w:val="en-GB"/>
          </w:rPr>
          <w:t>2011 in</w:t>
        </w:r>
      </w:smartTag>
      <w:r>
        <w:rPr>
          <w:lang w:val="en-GB"/>
        </w:rPr>
        <w:t xml:space="preserve"> the region </w:t>
      </w:r>
      <w:r w:rsidR="008A1F37">
        <w:rPr>
          <w:b/>
          <w:lang w:val="en-GB"/>
        </w:rPr>
        <w:t>51% of the funds</w:t>
      </w:r>
      <w:r w:rsidRPr="00AC7C28">
        <w:rPr>
          <w:b/>
          <w:lang w:val="en-GB"/>
        </w:rPr>
        <w:t xml:space="preserve"> granted for </w:t>
      </w:r>
      <w:r>
        <w:rPr>
          <w:b/>
          <w:lang w:val="en-GB"/>
        </w:rPr>
        <w:t>business start-up</w:t>
      </w:r>
      <w:r w:rsidRPr="00AC7C28">
        <w:rPr>
          <w:b/>
          <w:lang w:val="en-GB"/>
        </w:rPr>
        <w:t xml:space="preserve"> </w:t>
      </w:r>
      <w:r>
        <w:rPr>
          <w:b/>
          <w:lang w:val="en-GB"/>
        </w:rPr>
        <w:t>is</w:t>
      </w:r>
      <w:r w:rsidRPr="00AC7C28">
        <w:rPr>
          <w:b/>
          <w:lang w:val="en-GB"/>
        </w:rPr>
        <w:t xml:space="preserve"> directed to individuals in a </w:t>
      </w:r>
      <w:r w:rsidR="008A1F37">
        <w:rPr>
          <w:b/>
          <w:lang w:val="en-GB"/>
        </w:rPr>
        <w:t>difficult</w:t>
      </w:r>
      <w:r w:rsidRPr="00AC7C28">
        <w:rPr>
          <w:b/>
          <w:lang w:val="en-GB"/>
        </w:rPr>
        <w:t xml:space="preserve"> situation on the labour market</w:t>
      </w:r>
      <w:r>
        <w:rPr>
          <w:lang w:val="en-GB"/>
        </w:rPr>
        <w:t xml:space="preserve"> (by 8 p.p. less than across Poland). This stems from lower – than in other regions – share of grants awarded to inhabitants of rural areas.</w:t>
      </w:r>
    </w:p>
    <w:p w:rsidR="00F547D8" w:rsidRPr="00791BAD" w:rsidRDefault="00F547D8" w:rsidP="00F547D8">
      <w:pPr>
        <w:pStyle w:val="textoft"/>
        <w:numPr>
          <w:ilvl w:val="0"/>
          <w:numId w:val="17"/>
        </w:numPr>
        <w:rPr>
          <w:lang w:val="en-GB"/>
        </w:rPr>
      </w:pPr>
      <w:r>
        <w:rPr>
          <w:lang w:val="en-GB"/>
        </w:rPr>
        <w:t xml:space="preserve">If such opportunity was given in the future, majority of the </w:t>
      </w:r>
      <w:r w:rsidR="008A1F37">
        <w:rPr>
          <w:lang w:val="en-GB"/>
        </w:rPr>
        <w:t>surveyed</w:t>
      </w:r>
      <w:r>
        <w:rPr>
          <w:lang w:val="en-GB"/>
        </w:rPr>
        <w:t xml:space="preserve"> participants of </w:t>
      </w:r>
      <w:r w:rsidRPr="00AC7C28">
        <w:rPr>
          <w:b/>
          <w:lang w:val="en-GB"/>
        </w:rPr>
        <w:t>Sub-Measure 6.1.3</w:t>
      </w:r>
      <w:r>
        <w:rPr>
          <w:lang w:val="en-GB"/>
        </w:rPr>
        <w:t xml:space="preserve"> who were awarded a grant and participants who did not receive funds, </w:t>
      </w:r>
      <w:r w:rsidRPr="00AC7C28">
        <w:rPr>
          <w:b/>
          <w:lang w:val="en-GB"/>
        </w:rPr>
        <w:t>would join a different EU</w:t>
      </w:r>
      <w:r w:rsidR="008A1F37">
        <w:rPr>
          <w:b/>
          <w:lang w:val="en-GB"/>
        </w:rPr>
        <w:t xml:space="preserve"> funded</w:t>
      </w:r>
      <w:r w:rsidRPr="00AC7C28">
        <w:rPr>
          <w:b/>
          <w:lang w:val="en-GB"/>
        </w:rPr>
        <w:t xml:space="preserve"> project (respectively 93% and 92%). </w:t>
      </w:r>
      <w:r>
        <w:rPr>
          <w:lang w:val="en-GB"/>
        </w:rPr>
        <w:t xml:space="preserve">Statistically seldom such readiness is expressed by persons who benefited under </w:t>
      </w:r>
      <w:r w:rsidRPr="0015745F">
        <w:rPr>
          <w:b/>
          <w:lang w:val="en-GB"/>
        </w:rPr>
        <w:t xml:space="preserve">Measure 6.2 (83%). </w:t>
      </w:r>
      <w:r>
        <w:rPr>
          <w:lang w:val="en-GB"/>
        </w:rPr>
        <w:t>In a group of 58% participants of Measure 6.2 who did not receive funds for business start-up, willingness to join further projects is higher and accounts for 87%.</w:t>
      </w:r>
    </w:p>
    <w:p w:rsidR="00F547D8" w:rsidRPr="00791BAD" w:rsidRDefault="00F547D8" w:rsidP="00F547D8">
      <w:pPr>
        <w:pStyle w:val="textoft"/>
        <w:numPr>
          <w:ilvl w:val="0"/>
          <w:numId w:val="18"/>
        </w:numPr>
        <w:rPr>
          <w:lang w:val="en-GB"/>
        </w:rPr>
      </w:pPr>
      <w:r>
        <w:rPr>
          <w:lang w:val="en-GB"/>
        </w:rPr>
        <w:lastRenderedPageBreak/>
        <w:t xml:space="preserve">Newly established firms adopt the form of </w:t>
      </w:r>
      <w:r>
        <w:rPr>
          <w:b/>
          <w:lang w:val="en-GB"/>
        </w:rPr>
        <w:t>sole proprietorship</w:t>
      </w:r>
      <w:r>
        <w:rPr>
          <w:lang w:val="en-GB"/>
        </w:rPr>
        <w:t xml:space="preserve"> and usually </w:t>
      </w:r>
      <w:r w:rsidRPr="00AC7C28">
        <w:rPr>
          <w:b/>
          <w:lang w:val="en-GB"/>
        </w:rPr>
        <w:t xml:space="preserve">operate in the </w:t>
      </w:r>
      <w:r>
        <w:rPr>
          <w:b/>
          <w:lang w:val="en-GB"/>
        </w:rPr>
        <w:t xml:space="preserve">line of </w:t>
      </w:r>
      <w:r w:rsidRPr="00AC7C28">
        <w:rPr>
          <w:b/>
          <w:lang w:val="en-GB"/>
        </w:rPr>
        <w:t>services (71%).</w:t>
      </w:r>
    </w:p>
    <w:p w:rsidR="00F547D8" w:rsidRPr="00791BAD" w:rsidRDefault="00F547D8" w:rsidP="00F547D8">
      <w:pPr>
        <w:pStyle w:val="textoft"/>
        <w:numPr>
          <w:ilvl w:val="0"/>
          <w:numId w:val="17"/>
        </w:numPr>
        <w:rPr>
          <w:lang w:val="en-GB"/>
        </w:rPr>
      </w:pPr>
      <w:r w:rsidRPr="00AC7C28">
        <w:rPr>
          <w:b/>
          <w:lang w:val="en-GB"/>
        </w:rPr>
        <w:t xml:space="preserve">13% of grants allocated </w:t>
      </w:r>
      <w:r>
        <w:rPr>
          <w:b/>
          <w:lang w:val="en-GB"/>
        </w:rPr>
        <w:t>for business start-up is</w:t>
      </w:r>
      <w:r w:rsidRPr="00AC7C28">
        <w:rPr>
          <w:b/>
          <w:lang w:val="en-GB"/>
        </w:rPr>
        <w:t xml:space="preserve"> directed to persons domiciled in </w:t>
      </w:r>
      <w:smartTag w:uri="urn:schemas-microsoft-com:office:smarttags" w:element="City">
        <w:smartTag w:uri="urn:schemas-microsoft-com:office:smarttags" w:element="place">
          <w:r w:rsidRPr="00AC7C28">
            <w:rPr>
              <w:b/>
              <w:lang w:val="en-GB"/>
            </w:rPr>
            <w:t>Szczecin</w:t>
          </w:r>
        </w:smartTag>
      </w:smartTag>
      <w:r w:rsidRPr="00AC7C28">
        <w:rPr>
          <w:b/>
          <w:lang w:val="en-GB"/>
        </w:rPr>
        <w:t xml:space="preserve">, including 9% of grants </w:t>
      </w:r>
      <w:r>
        <w:rPr>
          <w:b/>
          <w:lang w:val="en-GB"/>
        </w:rPr>
        <w:t>awarded</w:t>
      </w:r>
      <w:r w:rsidRPr="00AC7C28">
        <w:rPr>
          <w:b/>
          <w:lang w:val="en-GB"/>
        </w:rPr>
        <w:t xml:space="preserve"> under Sub-Measure 6.1.3 and 39% under Measure 6.2. </w:t>
      </w:r>
      <w:r>
        <w:rPr>
          <w:lang w:val="en-GB"/>
        </w:rPr>
        <w:t xml:space="preserve">Despite a considerable number of grants awarded to the inhabitants of Szczecin, it does not mean that within the framework of Priority </w:t>
      </w:r>
      <w:r w:rsidR="009C0291">
        <w:rPr>
          <w:lang w:val="en-GB"/>
        </w:rPr>
        <w:t xml:space="preserve">VI </w:t>
      </w:r>
      <w:r>
        <w:rPr>
          <w:lang w:val="en-GB"/>
        </w:rPr>
        <w:t xml:space="preserve">such individuals are the most likely to receive funds for business start-up. In 10 thousand inhabitants in productive age the smallest number of grants is awarded to the residents of Świnoujście, </w:t>
      </w:r>
      <w:smartTag w:uri="urn:schemas-microsoft-com:office:smarttags" w:element="City">
        <w:smartTag w:uri="urn:schemas-microsoft-com:office:smarttags" w:element="place">
          <w:r>
            <w:rPr>
              <w:lang w:val="en-GB"/>
            </w:rPr>
            <w:t>Szczecin</w:t>
          </w:r>
        </w:smartTag>
      </w:smartTag>
      <w:r>
        <w:rPr>
          <w:lang w:val="en-GB"/>
        </w:rPr>
        <w:t xml:space="preserve">, poviat Kołobrzeski – i.e. areas with low unemployment rate in the regional scale. The most likely to receive grants are residents of poviats with high unemployment rate, such as Łobeski and Białogardzki. In case of Sub-Measure 6.1.3 there is </w:t>
      </w:r>
      <w:r w:rsidRPr="00AC7C28">
        <w:rPr>
          <w:b/>
          <w:lang w:val="en-GB"/>
        </w:rPr>
        <w:t xml:space="preserve">strong correlation between the rate of registered unemployment and the number of grants </w:t>
      </w:r>
      <w:r>
        <w:rPr>
          <w:b/>
          <w:lang w:val="en-GB"/>
        </w:rPr>
        <w:t>awarded per</w:t>
      </w:r>
      <w:r w:rsidRPr="00AC7C28">
        <w:rPr>
          <w:b/>
          <w:lang w:val="en-GB"/>
        </w:rPr>
        <w:t xml:space="preserve"> 10 thousands residents of a particular poviat. There is no such dependence in case of Measure 6.2, </w:t>
      </w:r>
      <w:r>
        <w:rPr>
          <w:lang w:val="en-GB"/>
        </w:rPr>
        <w:t xml:space="preserve">where support concentrates in poviats close to large towns: Szczecin, poviat Policki, poviats in the southern (Choszczeński, Myśliborski) and northern areas of the region. </w:t>
      </w:r>
    </w:p>
    <w:p w:rsidR="00F547D8" w:rsidRPr="00791BAD" w:rsidRDefault="00F547D8" w:rsidP="00F547D8">
      <w:pPr>
        <w:pStyle w:val="textoft"/>
        <w:numPr>
          <w:ilvl w:val="0"/>
          <w:numId w:val="17"/>
        </w:numPr>
        <w:rPr>
          <w:lang w:val="en-GB"/>
        </w:rPr>
      </w:pPr>
      <w:r>
        <w:rPr>
          <w:lang w:val="en-GB"/>
        </w:rPr>
        <w:t xml:space="preserve">A majority of those who were awarded grants for business start-up, </w:t>
      </w:r>
      <w:r w:rsidRPr="00AC7C28">
        <w:rPr>
          <w:b/>
          <w:lang w:val="en-GB"/>
        </w:rPr>
        <w:t>established firms (97%)</w:t>
      </w:r>
      <w:r>
        <w:rPr>
          <w:b/>
          <w:lang w:val="en-GB"/>
        </w:rPr>
        <w:t xml:space="preserve">, </w:t>
      </w:r>
      <w:r w:rsidRPr="00EC6B0B">
        <w:rPr>
          <w:lang w:val="en-GB"/>
        </w:rPr>
        <w:t xml:space="preserve">whereas </w:t>
      </w:r>
      <w:r>
        <w:rPr>
          <w:lang w:val="en-GB"/>
        </w:rPr>
        <w:t xml:space="preserve">at the time of the study </w:t>
      </w:r>
      <w:r w:rsidRPr="00AC7C28">
        <w:rPr>
          <w:b/>
          <w:lang w:val="en-GB"/>
        </w:rPr>
        <w:t xml:space="preserve">77% of </w:t>
      </w:r>
      <w:r>
        <w:rPr>
          <w:b/>
          <w:lang w:val="en-GB"/>
        </w:rPr>
        <w:t>them continued business activity.</w:t>
      </w:r>
    </w:p>
    <w:p w:rsidR="00F547D8" w:rsidRPr="00791BAD" w:rsidRDefault="00F547D8" w:rsidP="00F547D8">
      <w:pPr>
        <w:pStyle w:val="textoft"/>
        <w:numPr>
          <w:ilvl w:val="0"/>
          <w:numId w:val="17"/>
        </w:numPr>
        <w:rPr>
          <w:lang w:val="en-GB"/>
        </w:rPr>
      </w:pPr>
      <w:r w:rsidRPr="00AC7C28">
        <w:rPr>
          <w:b/>
          <w:lang w:val="en-GB"/>
        </w:rPr>
        <w:t xml:space="preserve">After 30 months upon end of the support the business continuation ratio is stabilising </w:t>
      </w:r>
      <w:r>
        <w:rPr>
          <w:b/>
          <w:lang w:val="en-GB"/>
        </w:rPr>
        <w:t>at</w:t>
      </w:r>
      <w:r w:rsidRPr="00AC7C28">
        <w:rPr>
          <w:b/>
          <w:lang w:val="en-GB"/>
        </w:rPr>
        <w:t xml:space="preserve"> the level of 62%. </w:t>
      </w:r>
      <w:r>
        <w:rPr>
          <w:lang w:val="en-GB"/>
        </w:rPr>
        <w:t xml:space="preserve">This result should be considered as very good, considering the fact that in </w:t>
      </w:r>
      <w:smartTag w:uri="urn:schemas-microsoft-com:office:smarttags" w:element="country-region">
        <w:smartTag w:uri="urn:schemas-microsoft-com:office:smarttags" w:element="place">
          <w:r>
            <w:rPr>
              <w:lang w:val="en-GB"/>
            </w:rPr>
            <w:t>Poland</w:t>
          </w:r>
        </w:smartTag>
      </w:smartTag>
      <w:r>
        <w:rPr>
          <w:lang w:val="en-GB"/>
        </w:rPr>
        <w:t xml:space="preserve"> on average 76% continues operations after one year of functioning and after two years only 58% of businesses established in 2008.</w:t>
      </w:r>
    </w:p>
    <w:p w:rsidR="00F547D8" w:rsidRPr="00791BAD" w:rsidRDefault="00F547D8" w:rsidP="00F547D8">
      <w:pPr>
        <w:pStyle w:val="textoft"/>
        <w:numPr>
          <w:ilvl w:val="0"/>
          <w:numId w:val="17"/>
        </w:numPr>
        <w:rPr>
          <w:lang w:val="en-GB"/>
        </w:rPr>
      </w:pPr>
      <w:r w:rsidRPr="00AC7C28">
        <w:rPr>
          <w:b/>
          <w:lang w:val="en-GB"/>
        </w:rPr>
        <w:t xml:space="preserve">93% </w:t>
      </w:r>
      <w:r>
        <w:rPr>
          <w:lang w:val="en-GB"/>
        </w:rPr>
        <w:t xml:space="preserve">of individuals who established firms with the aid of ESF, used </w:t>
      </w:r>
      <w:r w:rsidRPr="00AC7C28">
        <w:rPr>
          <w:b/>
          <w:lang w:val="en-GB"/>
        </w:rPr>
        <w:t>additional resources for the launch of their business</w:t>
      </w:r>
      <w:r>
        <w:rPr>
          <w:lang w:val="en-GB"/>
        </w:rPr>
        <w:t>, usually lower than the non-repayable grant (65%).</w:t>
      </w:r>
    </w:p>
    <w:p w:rsidR="00F547D8" w:rsidRPr="00791BAD" w:rsidRDefault="00F547D8" w:rsidP="00F547D8">
      <w:pPr>
        <w:pStyle w:val="textoft"/>
        <w:numPr>
          <w:ilvl w:val="0"/>
          <w:numId w:val="17"/>
        </w:numPr>
        <w:rPr>
          <w:lang w:val="en-GB"/>
        </w:rPr>
      </w:pPr>
      <w:r>
        <w:rPr>
          <w:lang w:val="en-GB"/>
        </w:rPr>
        <w:t xml:space="preserve">Over the last 2 years of functioning newly established companies seldom – mostly because of no such need – </w:t>
      </w:r>
      <w:r w:rsidRPr="00AC7C28">
        <w:rPr>
          <w:b/>
          <w:lang w:val="en-GB"/>
        </w:rPr>
        <w:t>took advantage or considered the use of re</w:t>
      </w:r>
      <w:r>
        <w:rPr>
          <w:b/>
          <w:lang w:val="en-GB"/>
        </w:rPr>
        <w:t xml:space="preserve">payable </w:t>
      </w:r>
      <w:r w:rsidRPr="00AC7C28">
        <w:rPr>
          <w:b/>
          <w:lang w:val="en-GB"/>
        </w:rPr>
        <w:t>financing available on the market</w:t>
      </w:r>
      <w:r>
        <w:rPr>
          <w:lang w:val="en-GB"/>
        </w:rPr>
        <w:t>. Those individuals usually applied for loans to banks or relatives and acquaintances.</w:t>
      </w:r>
    </w:p>
    <w:p w:rsidR="00F547D8" w:rsidRPr="00791BAD" w:rsidRDefault="00F547D8" w:rsidP="00F547D8">
      <w:pPr>
        <w:pStyle w:val="textoft"/>
        <w:numPr>
          <w:ilvl w:val="0"/>
          <w:numId w:val="17"/>
        </w:numPr>
        <w:rPr>
          <w:lang w:val="en-GB"/>
        </w:rPr>
      </w:pPr>
      <w:r w:rsidRPr="00AC7C28">
        <w:rPr>
          <w:b/>
          <w:lang w:val="en-GB"/>
        </w:rPr>
        <w:t xml:space="preserve">The present </w:t>
      </w:r>
      <w:r>
        <w:rPr>
          <w:b/>
          <w:lang w:val="en-GB"/>
        </w:rPr>
        <w:t>standing of the business</w:t>
      </w:r>
      <w:r w:rsidRPr="00AC7C28">
        <w:rPr>
          <w:b/>
          <w:lang w:val="en-GB"/>
        </w:rPr>
        <w:t xml:space="preserve"> </w:t>
      </w:r>
      <w:r>
        <w:rPr>
          <w:b/>
          <w:lang w:val="en-GB"/>
        </w:rPr>
        <w:t>is</w:t>
      </w:r>
      <w:r w:rsidRPr="00AC7C28">
        <w:rPr>
          <w:b/>
          <w:lang w:val="en-GB"/>
        </w:rPr>
        <w:t xml:space="preserve"> considered as </w:t>
      </w:r>
      <w:r>
        <w:rPr>
          <w:b/>
          <w:lang w:val="en-GB"/>
        </w:rPr>
        <w:t>definitely certain</w:t>
      </w:r>
      <w:r w:rsidRPr="00AC7C28">
        <w:rPr>
          <w:b/>
          <w:lang w:val="en-GB"/>
        </w:rPr>
        <w:t xml:space="preserve"> by 25% of respondents who were </w:t>
      </w:r>
      <w:r>
        <w:rPr>
          <w:b/>
          <w:lang w:val="en-GB"/>
        </w:rPr>
        <w:t>awarded</w:t>
      </w:r>
      <w:r w:rsidRPr="00AC7C28">
        <w:rPr>
          <w:b/>
          <w:lang w:val="en-GB"/>
        </w:rPr>
        <w:t xml:space="preserve"> the grants and 24% of firms established in a similar period but without the a</w:t>
      </w:r>
      <w:r>
        <w:rPr>
          <w:b/>
          <w:lang w:val="en-GB"/>
        </w:rPr>
        <w:t>id</w:t>
      </w:r>
      <w:r w:rsidRPr="00AC7C28">
        <w:rPr>
          <w:b/>
          <w:lang w:val="en-GB"/>
        </w:rPr>
        <w:t xml:space="preserve"> of ESF. </w:t>
      </w:r>
      <w:r>
        <w:rPr>
          <w:lang w:val="en-GB"/>
        </w:rPr>
        <w:t>Men (31%) regard the present situation of businesses established with the use of grants better than women (16%).</w:t>
      </w:r>
    </w:p>
    <w:p w:rsidR="00F547D8" w:rsidRPr="00791BAD" w:rsidRDefault="00F547D8" w:rsidP="00F547D8">
      <w:pPr>
        <w:pStyle w:val="textoft"/>
        <w:numPr>
          <w:ilvl w:val="0"/>
          <w:numId w:val="17"/>
        </w:numPr>
        <w:rPr>
          <w:lang w:val="en-GB"/>
        </w:rPr>
      </w:pPr>
      <w:r w:rsidRPr="00AC7C28">
        <w:rPr>
          <w:b/>
          <w:lang w:val="en-GB"/>
        </w:rPr>
        <w:t>70% of firms operating at the time of the study is planning a considerable investment</w:t>
      </w:r>
      <w:r w:rsidRPr="00F861C7">
        <w:rPr>
          <w:b/>
          <w:lang w:val="en-GB"/>
        </w:rPr>
        <w:t xml:space="preserve"> </w:t>
      </w:r>
      <w:r w:rsidRPr="00AC7C28">
        <w:rPr>
          <w:b/>
          <w:lang w:val="en-GB"/>
        </w:rPr>
        <w:t>within the next few years.</w:t>
      </w:r>
      <w:r>
        <w:rPr>
          <w:lang w:val="en-GB"/>
        </w:rPr>
        <w:t xml:space="preserve"> Just as frequently such plans have firms (64%) established without the aid of </w:t>
      </w:r>
      <w:r w:rsidR="009C0291">
        <w:rPr>
          <w:lang w:val="en-GB"/>
        </w:rPr>
        <w:t xml:space="preserve">HC </w:t>
      </w:r>
      <w:r>
        <w:rPr>
          <w:lang w:val="en-GB"/>
        </w:rPr>
        <w:t>OP.</w:t>
      </w:r>
    </w:p>
    <w:p w:rsidR="00F547D8" w:rsidRPr="00791BAD" w:rsidRDefault="00F547D8" w:rsidP="00F547D8">
      <w:pPr>
        <w:pStyle w:val="textoft"/>
        <w:numPr>
          <w:ilvl w:val="0"/>
          <w:numId w:val="17"/>
        </w:numPr>
        <w:rPr>
          <w:lang w:val="en-GB"/>
        </w:rPr>
      </w:pPr>
      <w:r w:rsidRPr="00AC7C28">
        <w:rPr>
          <w:b/>
          <w:lang w:val="en-GB"/>
        </w:rPr>
        <w:t>Almost every second businessperson covered by the study (48%) is planning in the next few years to apply for refundable financing</w:t>
      </w:r>
      <w:r>
        <w:rPr>
          <w:lang w:val="en-GB"/>
        </w:rPr>
        <w:t xml:space="preserve"> </w:t>
      </w:r>
      <w:r w:rsidRPr="00AC7C28">
        <w:rPr>
          <w:b/>
          <w:lang w:val="en-GB"/>
        </w:rPr>
        <w:t xml:space="preserve">for </w:t>
      </w:r>
      <w:r>
        <w:rPr>
          <w:b/>
          <w:lang w:val="en-GB"/>
        </w:rPr>
        <w:t>business development,</w:t>
      </w:r>
      <w:r>
        <w:rPr>
          <w:lang w:val="en-GB"/>
        </w:rPr>
        <w:t xml:space="preserve"> e.g. credit, loan or capital contribution. Such plans have 43% of the studied firms in the control group.</w:t>
      </w:r>
    </w:p>
    <w:p w:rsidR="00F547D8" w:rsidRPr="00791BAD" w:rsidRDefault="00F547D8" w:rsidP="00F547D8">
      <w:pPr>
        <w:pStyle w:val="textoft"/>
        <w:numPr>
          <w:ilvl w:val="0"/>
          <w:numId w:val="17"/>
        </w:numPr>
        <w:rPr>
          <w:lang w:val="en-GB"/>
        </w:rPr>
      </w:pPr>
      <w:r w:rsidRPr="00AC7C28">
        <w:rPr>
          <w:b/>
          <w:lang w:val="en-GB"/>
        </w:rPr>
        <w:t>In case of 52% of respondents the fact of being awarded the grant had no impact on the decision about the start of business activity</w:t>
      </w:r>
      <w:r>
        <w:rPr>
          <w:lang w:val="en-GB"/>
        </w:rPr>
        <w:t xml:space="preserve">. Comparing the activity of participants under Measure 6.2 who did and did not receive resources for business start-up, the </w:t>
      </w:r>
      <w:r w:rsidRPr="00AC7C28">
        <w:rPr>
          <w:b/>
          <w:lang w:val="en-GB"/>
        </w:rPr>
        <w:t>deadweight</w:t>
      </w:r>
      <w:r>
        <w:rPr>
          <w:lang w:val="en-GB"/>
        </w:rPr>
        <w:t xml:space="preserve"> </w:t>
      </w:r>
      <w:r w:rsidRPr="00AC7C28">
        <w:rPr>
          <w:b/>
          <w:lang w:val="en-GB"/>
        </w:rPr>
        <w:t>effect accounts for 30%.</w:t>
      </w:r>
    </w:p>
    <w:p w:rsidR="00F547D8" w:rsidRPr="00791BAD" w:rsidRDefault="00F547D8" w:rsidP="00F547D8">
      <w:pPr>
        <w:pStyle w:val="textoft"/>
        <w:numPr>
          <w:ilvl w:val="0"/>
          <w:numId w:val="17"/>
        </w:numPr>
        <w:rPr>
          <w:lang w:val="en-GB"/>
        </w:rPr>
      </w:pPr>
      <w:r w:rsidRPr="00AC7C28">
        <w:rPr>
          <w:b/>
          <w:lang w:val="en-GB"/>
        </w:rPr>
        <w:t xml:space="preserve">In the first year of business the greatest barrier for the studied firms </w:t>
      </w:r>
      <w:r>
        <w:rPr>
          <w:b/>
          <w:lang w:val="en-GB"/>
        </w:rPr>
        <w:t>include</w:t>
      </w:r>
      <w:r w:rsidRPr="00AC7C28">
        <w:rPr>
          <w:b/>
          <w:lang w:val="en-GB"/>
        </w:rPr>
        <w:t xml:space="preserve"> high costs of business management (62%).</w:t>
      </w:r>
      <w:r>
        <w:rPr>
          <w:lang w:val="en-GB"/>
        </w:rPr>
        <w:t xml:space="preserve"> Every fifth respondent regards as a barrier the lack of knowledge of law and business running skills. This problem is pointed by entrepreneurs </w:t>
      </w:r>
      <w:r>
        <w:rPr>
          <w:lang w:val="en-GB"/>
        </w:rPr>
        <w:lastRenderedPageBreak/>
        <w:t xml:space="preserve">regardless of participation in short-term (Sub-Measure 6.1.3) and long-term (6.2, 8.1.2) support aimed at preparing those persons to run a business. </w:t>
      </w:r>
    </w:p>
    <w:p w:rsidR="00F547D8" w:rsidRPr="00791BAD" w:rsidRDefault="00F547D8" w:rsidP="00F547D8">
      <w:pPr>
        <w:pStyle w:val="textoft"/>
        <w:numPr>
          <w:ilvl w:val="0"/>
          <w:numId w:val="17"/>
        </w:numPr>
        <w:rPr>
          <w:lang w:val="en-GB"/>
        </w:rPr>
      </w:pPr>
      <w:r>
        <w:rPr>
          <w:lang w:val="en-GB"/>
        </w:rPr>
        <w:t xml:space="preserve">Among 23% of individuals who liquidated or suspended business activity, </w:t>
      </w:r>
      <w:r w:rsidRPr="00AC7C28">
        <w:rPr>
          <w:b/>
          <w:lang w:val="en-GB"/>
        </w:rPr>
        <w:t xml:space="preserve">41% </w:t>
      </w:r>
      <w:r>
        <w:rPr>
          <w:b/>
          <w:lang w:val="en-GB"/>
        </w:rPr>
        <w:t>terminated</w:t>
      </w:r>
      <w:r w:rsidRPr="00AC7C28">
        <w:rPr>
          <w:b/>
          <w:lang w:val="en-GB"/>
        </w:rPr>
        <w:t xml:space="preserve"> their business </w:t>
      </w:r>
      <w:r>
        <w:rPr>
          <w:b/>
          <w:lang w:val="en-GB"/>
        </w:rPr>
        <w:t>owing to</w:t>
      </w:r>
      <w:r w:rsidRPr="00AC7C28">
        <w:rPr>
          <w:b/>
          <w:lang w:val="en-GB"/>
        </w:rPr>
        <w:t xml:space="preserve"> non-profitability.</w:t>
      </w:r>
      <w:r>
        <w:rPr>
          <w:lang w:val="en-GB"/>
        </w:rPr>
        <w:t xml:space="preserve">  Other causes include increase of costs or taxes (24%) as well as family or personal causes (22%). The same three causes were also most often referred to in case of business suspended. The percentage of persons referring to family or personal causes was higher among studied women (28%) than men (18%).</w:t>
      </w:r>
    </w:p>
    <w:p w:rsidR="00F547D8" w:rsidRPr="00791BAD" w:rsidRDefault="00F547D8" w:rsidP="00F547D8">
      <w:pPr>
        <w:jc w:val="left"/>
        <w:rPr>
          <w:rStyle w:val="Wyrnienieintensywne1"/>
          <w:rFonts w:ascii="Century Gothic" w:eastAsia="Century Gothic" w:hAnsi="Century Gothic" w:cs="Times New Roman"/>
          <w:bCs/>
          <w:lang w:val="en-GB"/>
        </w:rPr>
      </w:pPr>
      <w:r>
        <w:rPr>
          <w:rStyle w:val="Wyrnienieintensywne1"/>
          <w:rFonts w:ascii="Century Gothic" w:eastAsia="Century Gothic" w:hAnsi="Century Gothic" w:cs="Times New Roman"/>
          <w:bCs/>
          <w:lang w:val="en-GB"/>
        </w:rPr>
        <w:t>Evaluation of new jobs in the region created in result of projects co-financed under HC</w:t>
      </w:r>
      <w:r w:rsidR="009C0291">
        <w:rPr>
          <w:rStyle w:val="Wyrnienieintensywne1"/>
          <w:rFonts w:ascii="Century Gothic" w:eastAsia="Century Gothic" w:hAnsi="Century Gothic" w:cs="Times New Roman"/>
          <w:bCs/>
          <w:lang w:val="en-GB"/>
        </w:rPr>
        <w:t xml:space="preserve"> OP</w:t>
      </w:r>
      <w:r>
        <w:rPr>
          <w:rStyle w:val="Wyrnienieintensywne1"/>
          <w:rFonts w:ascii="Century Gothic" w:eastAsia="Century Gothic" w:hAnsi="Century Gothic" w:cs="Times New Roman"/>
          <w:bCs/>
          <w:lang w:val="en-GB"/>
        </w:rPr>
        <w:t xml:space="preserve"> and their adequacy </w:t>
      </w:r>
      <w:r w:rsidR="008A1F37">
        <w:rPr>
          <w:rStyle w:val="Wyrnienieintensywne1"/>
          <w:rFonts w:ascii="Century Gothic" w:eastAsia="Century Gothic" w:hAnsi="Century Gothic" w:cs="Times New Roman"/>
          <w:bCs/>
          <w:lang w:val="en-GB"/>
        </w:rPr>
        <w:t>to</w:t>
      </w:r>
      <w:r>
        <w:rPr>
          <w:rStyle w:val="Wyrnienieintensywne1"/>
          <w:rFonts w:ascii="Century Gothic" w:eastAsia="Century Gothic" w:hAnsi="Century Gothic" w:cs="Times New Roman"/>
          <w:bCs/>
          <w:lang w:val="en-GB"/>
        </w:rPr>
        <w:t xml:space="preserve"> regional needs</w:t>
      </w:r>
    </w:p>
    <w:p w:rsidR="00F547D8" w:rsidRPr="00791BAD" w:rsidRDefault="00F547D8" w:rsidP="00F547D8">
      <w:pPr>
        <w:pStyle w:val="textoft"/>
        <w:numPr>
          <w:ilvl w:val="0"/>
          <w:numId w:val="17"/>
        </w:numPr>
        <w:rPr>
          <w:lang w:val="en-GB"/>
        </w:rPr>
      </w:pPr>
      <w:r w:rsidRPr="00D473AB">
        <w:rPr>
          <w:lang w:val="en-GB"/>
        </w:rPr>
        <w:t xml:space="preserve">In most companies established </w:t>
      </w:r>
      <w:r w:rsidR="008A1F37">
        <w:rPr>
          <w:lang w:val="en-GB"/>
        </w:rPr>
        <w:t>with ESF support</w:t>
      </w:r>
      <w:r w:rsidRPr="00D473AB">
        <w:rPr>
          <w:lang w:val="en-GB"/>
        </w:rPr>
        <w:t xml:space="preserve"> the only regular employee is the </w:t>
      </w:r>
      <w:r w:rsidR="008A1F37" w:rsidRPr="00D473AB">
        <w:rPr>
          <w:lang w:val="en-GB"/>
        </w:rPr>
        <w:t>owner</w:t>
      </w:r>
      <w:r w:rsidRPr="00D473AB">
        <w:rPr>
          <w:lang w:val="en-GB"/>
        </w:rPr>
        <w:t>, however there is a group – accounting</w:t>
      </w:r>
      <w:r>
        <w:rPr>
          <w:lang w:val="en-GB"/>
        </w:rPr>
        <w:t xml:space="preserve"> for </w:t>
      </w:r>
      <w:r w:rsidRPr="00AC7C28">
        <w:rPr>
          <w:b/>
          <w:lang w:val="en-GB"/>
        </w:rPr>
        <w:t xml:space="preserve">15% of the studied businesses, </w:t>
      </w:r>
      <w:r>
        <w:rPr>
          <w:b/>
          <w:lang w:val="en-GB"/>
        </w:rPr>
        <w:t>that</w:t>
      </w:r>
      <w:r w:rsidRPr="00AC7C28">
        <w:rPr>
          <w:b/>
          <w:lang w:val="en-GB"/>
        </w:rPr>
        <w:t xml:space="preserve"> employ</w:t>
      </w:r>
      <w:r>
        <w:rPr>
          <w:b/>
          <w:lang w:val="en-GB"/>
        </w:rPr>
        <w:t>s</w:t>
      </w:r>
      <w:r w:rsidRPr="00AC7C28">
        <w:rPr>
          <w:b/>
          <w:lang w:val="en-GB"/>
        </w:rPr>
        <w:t xml:space="preserve"> other persons besides the </w:t>
      </w:r>
      <w:r w:rsidR="008A1F37">
        <w:rPr>
          <w:b/>
          <w:lang w:val="en-GB"/>
        </w:rPr>
        <w:t>owner</w:t>
      </w:r>
      <w:r w:rsidRPr="00AC7C28">
        <w:rPr>
          <w:b/>
          <w:lang w:val="en-GB"/>
        </w:rPr>
        <w:t xml:space="preserve"> </w:t>
      </w:r>
      <w:r>
        <w:rPr>
          <w:lang w:val="en-GB"/>
        </w:rPr>
        <w:t xml:space="preserve">– one or several. </w:t>
      </w:r>
      <w:r w:rsidRPr="00AC7C28">
        <w:rPr>
          <w:b/>
          <w:lang w:val="en-GB"/>
        </w:rPr>
        <w:t>The average number of regular employees at the moment of the study accounted for 1.25.</w:t>
      </w:r>
      <w:r>
        <w:rPr>
          <w:lang w:val="en-GB"/>
        </w:rPr>
        <w:t xml:space="preserve"> With the lapse of time from the end of the support, the percentage of businesses, which continue operations, is falling but firms that continue their operations gradually increase the average employment: enterprises established with the support finalised in 2008 employed at the end of 2011, i.e. after three years on average 1.54 regular employee. Therefore, it may be concluded that the durability of the established jobs depends mainly on the duration of the firm – businesses that have remained on the market continue to develop their operations and not only they do not liquidate jobs but on the contrary –</w:t>
      </w:r>
      <w:r w:rsidRPr="004E7C1C">
        <w:rPr>
          <w:lang w:val="en-GB"/>
        </w:rPr>
        <w:t xml:space="preserve"> </w:t>
      </w:r>
      <w:r>
        <w:rPr>
          <w:lang w:val="en-GB"/>
        </w:rPr>
        <w:t>steadily generate more new jobs.</w:t>
      </w:r>
    </w:p>
    <w:p w:rsidR="00F547D8" w:rsidRPr="00791BAD" w:rsidRDefault="00F547D8" w:rsidP="00F547D8">
      <w:pPr>
        <w:rPr>
          <w:rStyle w:val="Wyrnienieintensywne1"/>
          <w:rFonts w:ascii="Century Gothic" w:eastAsia="Century Gothic" w:hAnsi="Century Gothic" w:cs="Times New Roman"/>
          <w:bCs/>
          <w:iCs/>
          <w:lang w:val="en-GB"/>
        </w:rPr>
      </w:pPr>
      <w:r>
        <w:rPr>
          <w:rStyle w:val="Wyrnienieintensywne1"/>
          <w:rFonts w:ascii="Century Gothic" w:eastAsia="Century Gothic" w:hAnsi="Century Gothic" w:cs="Times New Roman"/>
          <w:bCs/>
          <w:iCs/>
          <w:lang w:val="en-GB"/>
        </w:rPr>
        <w:t>Differences in support at the start of business activity within the framework of HC</w:t>
      </w:r>
      <w:r w:rsidR="004D751D">
        <w:rPr>
          <w:rStyle w:val="Wyrnienieintensywne1"/>
          <w:rFonts w:ascii="Century Gothic" w:eastAsia="Century Gothic" w:hAnsi="Century Gothic" w:cs="Times New Roman"/>
          <w:bCs/>
          <w:iCs/>
          <w:lang w:val="en-GB"/>
        </w:rPr>
        <w:t xml:space="preserve"> OP</w:t>
      </w:r>
      <w:r>
        <w:rPr>
          <w:rStyle w:val="Wyrnienieintensywne1"/>
          <w:rFonts w:ascii="Century Gothic" w:eastAsia="Century Gothic" w:hAnsi="Century Gothic" w:cs="Times New Roman"/>
          <w:bCs/>
          <w:iCs/>
          <w:lang w:val="en-GB"/>
        </w:rPr>
        <w:t xml:space="preserve"> compared to other sources of financing</w:t>
      </w:r>
    </w:p>
    <w:p w:rsidR="00F547D8" w:rsidRPr="00791BAD" w:rsidRDefault="00F547D8" w:rsidP="00F547D8">
      <w:pPr>
        <w:pStyle w:val="PAGTekstpodst"/>
        <w:numPr>
          <w:ilvl w:val="0"/>
          <w:numId w:val="8"/>
        </w:numPr>
        <w:spacing w:after="240" w:line="240" w:lineRule="atLeast"/>
        <w:rPr>
          <w:lang w:val="en-GB"/>
        </w:rPr>
      </w:pPr>
      <w:r>
        <w:rPr>
          <w:lang w:val="en-GB"/>
        </w:rPr>
        <w:t xml:space="preserve">There is </w:t>
      </w:r>
      <w:r w:rsidRPr="00AC7C28">
        <w:rPr>
          <w:b/>
          <w:lang w:val="en-GB"/>
        </w:rPr>
        <w:t>no offer of debt financing available on the market where loans/credits of such amount (up to P</w:t>
      </w:r>
      <w:r>
        <w:rPr>
          <w:b/>
          <w:lang w:val="en-GB"/>
        </w:rPr>
        <w:t>L</w:t>
      </w:r>
      <w:r w:rsidRPr="00AC7C28">
        <w:rPr>
          <w:b/>
          <w:lang w:val="en-GB"/>
        </w:rPr>
        <w:t>N 50 thousand) would be offered at such an attractive interest rate</w:t>
      </w:r>
      <w:r>
        <w:rPr>
          <w:lang w:val="en-GB"/>
        </w:rPr>
        <w:t xml:space="preserve">, additionally combined with training and advisory assistance. In this sense the proposed </w:t>
      </w:r>
      <w:r w:rsidRPr="00AC7C28">
        <w:rPr>
          <w:b/>
          <w:lang w:val="en-GB"/>
        </w:rPr>
        <w:t>product is of unique character.</w:t>
      </w:r>
    </w:p>
    <w:p w:rsidR="00F547D8" w:rsidRPr="00791BAD" w:rsidRDefault="00F547D8" w:rsidP="00F547D8">
      <w:pPr>
        <w:pStyle w:val="PAGTekstpodst"/>
        <w:numPr>
          <w:ilvl w:val="0"/>
          <w:numId w:val="8"/>
        </w:numPr>
        <w:spacing w:after="240" w:line="240" w:lineRule="atLeast"/>
        <w:rPr>
          <w:lang w:val="en-GB"/>
        </w:rPr>
      </w:pPr>
      <w:r>
        <w:rPr>
          <w:lang w:val="en-GB"/>
        </w:rPr>
        <w:t xml:space="preserve">It is vital to introduce specific solutions regarding </w:t>
      </w:r>
      <w:r>
        <w:rPr>
          <w:b/>
          <w:lang w:val="en-GB"/>
        </w:rPr>
        <w:t>collaterals</w:t>
      </w:r>
      <w:r w:rsidRPr="00AC7C28">
        <w:rPr>
          <w:b/>
          <w:lang w:val="en-GB"/>
        </w:rPr>
        <w:t xml:space="preserve"> for the loans granted</w:t>
      </w:r>
      <w:r>
        <w:rPr>
          <w:lang w:val="en-GB"/>
        </w:rPr>
        <w:t>, probably in the form of close cooperation of the programme’s operator with the loan guarantee funds. Loans granted solely on the basis of collaterals offered by borrowers may to a large extent limit the interest in the programme.</w:t>
      </w:r>
    </w:p>
    <w:p w:rsidR="00F547D8" w:rsidRPr="00791BAD" w:rsidRDefault="00F547D8" w:rsidP="00F547D8">
      <w:pPr>
        <w:pStyle w:val="PAGTekstpodst"/>
        <w:numPr>
          <w:ilvl w:val="0"/>
          <w:numId w:val="8"/>
        </w:numPr>
        <w:spacing w:after="240" w:line="240" w:lineRule="atLeast"/>
        <w:rPr>
          <w:lang w:val="en-GB"/>
        </w:rPr>
      </w:pPr>
      <w:r>
        <w:rPr>
          <w:lang w:val="en-GB"/>
        </w:rPr>
        <w:t xml:space="preserve">Collaboration with the loan guarantee fund may result in considerable </w:t>
      </w:r>
      <w:r w:rsidRPr="00AC7C28">
        <w:rPr>
          <w:b/>
          <w:lang w:val="en-GB"/>
        </w:rPr>
        <w:t>increase of costs incurred by borrowers</w:t>
      </w:r>
      <w:r>
        <w:rPr>
          <w:lang w:val="en-GB"/>
        </w:rPr>
        <w:t>. Fees charged by those institutions are differentiated, nevertheless  in case of major funds (Polfund and ZRFPK) they remain on a relatively high level.</w:t>
      </w:r>
    </w:p>
    <w:p w:rsidR="00F547D8" w:rsidRPr="00791BAD" w:rsidRDefault="00F547D8" w:rsidP="00F547D8">
      <w:pPr>
        <w:pStyle w:val="PAGTekstpodst"/>
        <w:numPr>
          <w:ilvl w:val="0"/>
          <w:numId w:val="8"/>
        </w:numPr>
        <w:spacing w:after="240" w:line="240" w:lineRule="atLeast"/>
        <w:rPr>
          <w:lang w:val="en-GB"/>
        </w:rPr>
      </w:pPr>
      <w:r>
        <w:rPr>
          <w:lang w:val="en-GB"/>
        </w:rPr>
        <w:t xml:space="preserve">In the absence of an acceptable solution as regards the guarantees, </w:t>
      </w:r>
      <w:r w:rsidRPr="00AC7C28">
        <w:rPr>
          <w:b/>
          <w:lang w:val="en-GB"/>
        </w:rPr>
        <w:t>competitive products in the form of credit facilities granted by banks such as Pekao SA and FM Bank</w:t>
      </w:r>
      <w:r>
        <w:rPr>
          <w:lang w:val="en-GB"/>
        </w:rPr>
        <w:t xml:space="preserve"> may become important. While they are noticeably less attractive (less amount of financing and market interest rate), their great plus is (in case of Pekao SA – only with regard to credit facilities up to PLN 10 thousand) minimum collateral requirements.</w:t>
      </w:r>
    </w:p>
    <w:p w:rsidR="00F547D8" w:rsidRPr="00791BAD" w:rsidRDefault="00F547D8" w:rsidP="00F547D8">
      <w:pPr>
        <w:pStyle w:val="textoft"/>
        <w:numPr>
          <w:ilvl w:val="0"/>
          <w:numId w:val="17"/>
        </w:numPr>
        <w:rPr>
          <w:lang w:val="en-GB"/>
        </w:rPr>
      </w:pPr>
      <w:r w:rsidRPr="00AC7C28">
        <w:rPr>
          <w:b/>
          <w:lang w:val="en-GB"/>
        </w:rPr>
        <w:t xml:space="preserve">Part of the loan funds operating in the region cooperate with guarantee funds, </w:t>
      </w:r>
      <w:r>
        <w:rPr>
          <w:lang w:val="en-GB"/>
        </w:rPr>
        <w:t xml:space="preserve">though (like in case of the aforementioned two banks) the interest rate is similar to the market rates, then if the collateral issue is not solved, </w:t>
      </w:r>
      <w:r w:rsidRPr="00AC7C28">
        <w:rPr>
          <w:b/>
          <w:lang w:val="en-GB"/>
        </w:rPr>
        <w:t>their offer may become competitive for  HC</w:t>
      </w:r>
      <w:r w:rsidR="004D751D">
        <w:rPr>
          <w:b/>
          <w:lang w:val="en-GB"/>
        </w:rPr>
        <w:t xml:space="preserve"> OP</w:t>
      </w:r>
      <w:r w:rsidRPr="00AC7C28">
        <w:rPr>
          <w:b/>
          <w:lang w:val="en-GB"/>
        </w:rPr>
        <w:t>.</w:t>
      </w:r>
    </w:p>
    <w:p w:rsidR="00F547D8" w:rsidRPr="00791BAD" w:rsidRDefault="00F547D8" w:rsidP="00F547D8">
      <w:pPr>
        <w:rPr>
          <w:rStyle w:val="Wyrnienieintensywne1"/>
          <w:rFonts w:ascii="Century Gothic" w:eastAsia="Century Gothic" w:hAnsi="Century Gothic" w:cs="Times New Roman"/>
          <w:bCs/>
          <w:iCs/>
          <w:lang w:val="en-GB"/>
        </w:rPr>
      </w:pPr>
      <w:r>
        <w:rPr>
          <w:rStyle w:val="Wyrnienieintensywne1"/>
          <w:rFonts w:ascii="Century Gothic" w:eastAsia="Century Gothic" w:hAnsi="Century Gothic" w:cs="Times New Roman"/>
          <w:bCs/>
          <w:iCs/>
          <w:lang w:val="en-GB"/>
        </w:rPr>
        <w:lastRenderedPageBreak/>
        <w:t>Evaluation of the possibilities of applying repayable instruments supporting business start-up in the context of changes u</w:t>
      </w:r>
      <w:r w:rsidR="004D751D">
        <w:rPr>
          <w:rStyle w:val="Wyrnienieintensywne1"/>
          <w:rFonts w:ascii="Century Gothic" w:eastAsia="Century Gothic" w:hAnsi="Century Gothic" w:cs="Times New Roman"/>
          <w:bCs/>
          <w:iCs/>
          <w:lang w:val="en-GB"/>
        </w:rPr>
        <w:t xml:space="preserve">nder </w:t>
      </w:r>
      <w:r>
        <w:rPr>
          <w:rStyle w:val="Wyrnienieintensywne1"/>
          <w:rFonts w:ascii="Century Gothic" w:eastAsia="Century Gothic" w:hAnsi="Century Gothic" w:cs="Times New Roman"/>
          <w:bCs/>
          <w:iCs/>
          <w:lang w:val="en-GB"/>
        </w:rPr>
        <w:t>HC</w:t>
      </w:r>
      <w:r w:rsidR="004D751D">
        <w:rPr>
          <w:rStyle w:val="Wyrnienieintensywne1"/>
          <w:rFonts w:ascii="Century Gothic" w:eastAsia="Century Gothic" w:hAnsi="Century Gothic" w:cs="Times New Roman"/>
          <w:bCs/>
          <w:iCs/>
          <w:lang w:val="en-GB"/>
        </w:rPr>
        <w:t xml:space="preserve"> OP</w:t>
      </w:r>
    </w:p>
    <w:p w:rsidR="00F547D8" w:rsidRPr="00791BAD" w:rsidRDefault="00F547D8" w:rsidP="00F547D8">
      <w:pPr>
        <w:pStyle w:val="textoft"/>
        <w:numPr>
          <w:ilvl w:val="0"/>
          <w:numId w:val="17"/>
        </w:numPr>
        <w:rPr>
          <w:lang w:val="en-GB"/>
        </w:rPr>
      </w:pPr>
      <w:r>
        <w:rPr>
          <w:lang w:val="en-GB"/>
        </w:rPr>
        <w:t>Based on earlier experiences of the Labour Fund, plans of “self-employment” among the unemployed registered in labour offices (17%) and project beneficiaries (53%), it may be expected that the</w:t>
      </w:r>
      <w:r w:rsidRPr="00AC7C28">
        <w:rPr>
          <w:b/>
          <w:lang w:val="en-GB"/>
        </w:rPr>
        <w:t xml:space="preserve"> interest in loans financed under ESF may be relatively high </w:t>
      </w:r>
      <w:r>
        <w:rPr>
          <w:b/>
          <w:lang w:val="en-GB"/>
        </w:rPr>
        <w:t>but lower than in case of non-repayable</w:t>
      </w:r>
      <w:r w:rsidRPr="00AC7C28">
        <w:rPr>
          <w:b/>
          <w:lang w:val="en-GB"/>
        </w:rPr>
        <w:t xml:space="preserve"> forms of support</w:t>
      </w:r>
      <w:r>
        <w:rPr>
          <w:lang w:val="en-GB"/>
        </w:rPr>
        <w:t xml:space="preserve">. 18% of project participants who so far did not receive funds for business start-up is interested in loan support. The final demand for support shall depend on the definition of clear and </w:t>
      </w:r>
      <w:r w:rsidRPr="00AC7C28">
        <w:rPr>
          <w:b/>
          <w:lang w:val="en-GB"/>
        </w:rPr>
        <w:t>di</w:t>
      </w:r>
      <w:r>
        <w:rPr>
          <w:b/>
          <w:lang w:val="en-GB"/>
        </w:rPr>
        <w:t>fferent</w:t>
      </w:r>
      <w:r w:rsidRPr="00AC7C28">
        <w:rPr>
          <w:b/>
          <w:lang w:val="en-GB"/>
        </w:rPr>
        <w:t xml:space="preserve"> target groups of re</w:t>
      </w:r>
      <w:r>
        <w:rPr>
          <w:b/>
          <w:lang w:val="en-GB"/>
        </w:rPr>
        <w:t>payable</w:t>
      </w:r>
      <w:r w:rsidRPr="00AC7C28">
        <w:rPr>
          <w:b/>
          <w:lang w:val="en-GB"/>
        </w:rPr>
        <w:t xml:space="preserve"> and non-re</w:t>
      </w:r>
      <w:r>
        <w:rPr>
          <w:b/>
          <w:lang w:val="en-GB"/>
        </w:rPr>
        <w:t xml:space="preserve">payable </w:t>
      </w:r>
      <w:r w:rsidRPr="00AC7C28">
        <w:rPr>
          <w:b/>
          <w:lang w:val="en-GB"/>
        </w:rPr>
        <w:t>instruments of support and the availability of guarantees for the loans granted.</w:t>
      </w:r>
      <w:r>
        <w:rPr>
          <w:lang w:val="en-GB"/>
        </w:rPr>
        <w:t xml:space="preserve"> </w:t>
      </w:r>
    </w:p>
    <w:p w:rsidR="00F547D8" w:rsidRPr="00791BAD" w:rsidRDefault="00F547D8" w:rsidP="00F547D8">
      <w:pPr>
        <w:pStyle w:val="textoft"/>
        <w:numPr>
          <w:ilvl w:val="0"/>
          <w:numId w:val="17"/>
        </w:numPr>
        <w:rPr>
          <w:lang w:val="en-GB"/>
        </w:rPr>
      </w:pPr>
      <w:r w:rsidRPr="00AC7C28">
        <w:rPr>
          <w:b/>
          <w:lang w:val="en-GB"/>
        </w:rPr>
        <w:t>Interest in such type of instrument among potential operators should be considered as relatively high (except for network banks),</w:t>
      </w:r>
      <w:r>
        <w:rPr>
          <w:lang w:val="en-GB"/>
        </w:rPr>
        <w:t xml:space="preserve"> however much depends on the conditions on which such instrument shall function: the admissible share of non-repayable loans, requirements regarding collaterals, method of settlement of management costs, status of resources after one-off turnover, criteria of selecting financial brokers.</w:t>
      </w:r>
    </w:p>
    <w:p w:rsidR="00F547D8" w:rsidRPr="00791BAD" w:rsidRDefault="00F547D8" w:rsidP="00F547D8">
      <w:pPr>
        <w:pStyle w:val="textoft"/>
        <w:rPr>
          <w:lang w:val="en-GB"/>
        </w:rPr>
      </w:pPr>
      <w:r>
        <w:rPr>
          <w:lang w:val="en-GB"/>
        </w:rPr>
        <w:t>In result of the study, the following recommendations have been formulated:</w:t>
      </w:r>
    </w:p>
    <w:p w:rsidR="002E571B" w:rsidRDefault="00F547D8">
      <w:pPr>
        <w:pStyle w:val="textoft"/>
        <w:numPr>
          <w:ilvl w:val="0"/>
          <w:numId w:val="208"/>
        </w:numPr>
        <w:rPr>
          <w:lang w:val="en-GB"/>
        </w:rPr>
      </w:pPr>
      <w:r>
        <w:rPr>
          <w:lang w:val="en-GB"/>
        </w:rPr>
        <w:t>PEFS 2007 database should be updated by new forms of support offered within the framework of Sub-Measure 8.1.2 and Measure 6.2.</w:t>
      </w:r>
    </w:p>
    <w:p w:rsidR="002E571B" w:rsidRDefault="00F547D8">
      <w:pPr>
        <w:pStyle w:val="textoft"/>
        <w:numPr>
          <w:ilvl w:val="0"/>
          <w:numId w:val="208"/>
        </w:numPr>
        <w:rPr>
          <w:lang w:val="en-GB"/>
        </w:rPr>
      </w:pPr>
      <w:r>
        <w:rPr>
          <w:lang w:val="en-GB"/>
        </w:rPr>
        <w:t>Training and advisory support offered to young entrepreneurs within the framework of system</w:t>
      </w:r>
      <w:r w:rsidR="005B485E">
        <w:rPr>
          <w:lang w:val="en-GB"/>
        </w:rPr>
        <w:t>ic</w:t>
      </w:r>
      <w:r>
        <w:rPr>
          <w:lang w:val="en-GB"/>
        </w:rPr>
        <w:t xml:space="preserve"> projects</w:t>
      </w:r>
      <w:r w:rsidRPr="00D4527D">
        <w:rPr>
          <w:lang w:val="en-GB"/>
        </w:rPr>
        <w:t xml:space="preserve"> </w:t>
      </w:r>
      <w:r>
        <w:rPr>
          <w:lang w:val="en-GB"/>
        </w:rPr>
        <w:t>should be improved by establishing cooperation with Advisory Centres of the National Service System.</w:t>
      </w:r>
    </w:p>
    <w:p w:rsidR="002E571B" w:rsidRDefault="00F547D8">
      <w:pPr>
        <w:pStyle w:val="textoft"/>
        <w:numPr>
          <w:ilvl w:val="0"/>
          <w:numId w:val="208"/>
        </w:numPr>
        <w:rPr>
          <w:lang w:val="en-GB"/>
        </w:rPr>
      </w:pPr>
      <w:r>
        <w:rPr>
          <w:lang w:val="en-GB"/>
        </w:rPr>
        <w:t>Non-repayable instruments offered under Measure 6.2 should be dedicated to supporting entrepreneurship among women.</w:t>
      </w:r>
    </w:p>
    <w:p w:rsidR="002E571B" w:rsidRDefault="00F547D8">
      <w:pPr>
        <w:pStyle w:val="textoft"/>
        <w:numPr>
          <w:ilvl w:val="0"/>
          <w:numId w:val="208"/>
        </w:numPr>
        <w:rPr>
          <w:lang w:val="en-GB"/>
        </w:rPr>
      </w:pPr>
      <w:r>
        <w:rPr>
          <w:lang w:val="en-GB"/>
        </w:rPr>
        <w:t>When selecting the support operators, institutions should be promoted that combine loan support with guarantees or cooperate with guarantee funds.</w:t>
      </w:r>
    </w:p>
    <w:p w:rsidR="002E571B" w:rsidRDefault="00F547D8">
      <w:pPr>
        <w:pStyle w:val="textoft"/>
        <w:numPr>
          <w:ilvl w:val="0"/>
          <w:numId w:val="208"/>
        </w:numPr>
        <w:rPr>
          <w:lang w:val="en-GB"/>
        </w:rPr>
      </w:pPr>
      <w:r>
        <w:rPr>
          <w:lang w:val="en-GB"/>
        </w:rPr>
        <w:t>Conditions for providing support by the operators should be specified and thereafter consulted.</w:t>
      </w:r>
    </w:p>
    <w:p w:rsidR="002E571B" w:rsidRDefault="00F547D8">
      <w:pPr>
        <w:pStyle w:val="textoft"/>
        <w:numPr>
          <w:ilvl w:val="0"/>
          <w:numId w:val="208"/>
        </w:numPr>
        <w:rPr>
          <w:lang w:val="en-GB"/>
        </w:rPr>
      </w:pPr>
      <w:r w:rsidRPr="00F547D8">
        <w:rPr>
          <w:lang w:val="en-GB"/>
        </w:rPr>
        <w:t>The possibility of granting re-guarantees under JEREMIE initiative with regard to loans offered under HC</w:t>
      </w:r>
      <w:r w:rsidR="004D751D">
        <w:rPr>
          <w:lang w:val="en-GB"/>
        </w:rPr>
        <w:t xml:space="preserve"> OP</w:t>
      </w:r>
      <w:r w:rsidRPr="00F547D8">
        <w:rPr>
          <w:lang w:val="en-GB"/>
        </w:rPr>
        <w:t xml:space="preserve"> ought to be examined</w:t>
      </w:r>
      <w:r w:rsidR="005B6DD2" w:rsidRPr="00F547D8">
        <w:rPr>
          <w:lang w:val="en-US"/>
        </w:rPr>
        <w:t>.</w:t>
      </w:r>
    </w:p>
    <w:p w:rsidR="00AB6BC1" w:rsidRPr="00F547D8" w:rsidRDefault="00AB6BC1" w:rsidP="005C1703">
      <w:pPr>
        <w:pStyle w:val="textoft"/>
        <w:rPr>
          <w:lang w:val="en-US"/>
        </w:rPr>
      </w:pPr>
    </w:p>
    <w:p w:rsidR="00AE354E" w:rsidRPr="00F547D8" w:rsidRDefault="00AE354E" w:rsidP="00732A00">
      <w:pPr>
        <w:pStyle w:val="textoft"/>
        <w:rPr>
          <w:rFonts w:eastAsiaTheme="majorEastAsia"/>
          <w:szCs w:val="28"/>
          <w:lang w:val="en-US"/>
        </w:rPr>
      </w:pPr>
      <w:r w:rsidRPr="00F547D8">
        <w:rPr>
          <w:lang w:val="en-US"/>
        </w:rPr>
        <w:br w:type="page"/>
      </w:r>
    </w:p>
    <w:sdt>
      <w:sdtPr>
        <w:rPr>
          <w:rFonts w:asciiTheme="minorHAnsi" w:eastAsiaTheme="minorHAnsi" w:hAnsiTheme="minorHAnsi" w:cstheme="minorBidi"/>
          <w:b w:val="0"/>
          <w:bCs w:val="0"/>
          <w:color w:val="auto"/>
          <w:sz w:val="22"/>
          <w:szCs w:val="22"/>
        </w:rPr>
        <w:id w:val="4691095"/>
        <w:docPartObj>
          <w:docPartGallery w:val="Table of Contents"/>
          <w:docPartUnique/>
        </w:docPartObj>
      </w:sdtPr>
      <w:sdtContent>
        <w:p w:rsidR="00DA695D" w:rsidRDefault="00DA695D" w:rsidP="00481E4B">
          <w:pPr>
            <w:pStyle w:val="Nagwekspisutreci"/>
          </w:pPr>
          <w:r>
            <w:t>Spis treści</w:t>
          </w:r>
        </w:p>
        <w:p w:rsidR="00FE7F66" w:rsidRPr="00EC3657" w:rsidRDefault="002E571B" w:rsidP="00EC3657">
          <w:pPr>
            <w:pStyle w:val="Spistreci1"/>
            <w:rPr>
              <w:rFonts w:eastAsiaTheme="minorEastAsia"/>
              <w:noProof/>
              <w:sz w:val="20"/>
              <w:szCs w:val="20"/>
              <w:lang w:eastAsia="pl-PL"/>
            </w:rPr>
          </w:pPr>
          <w:r w:rsidRPr="00EC3657">
            <w:rPr>
              <w:sz w:val="20"/>
              <w:szCs w:val="20"/>
            </w:rPr>
            <w:fldChar w:fldCharType="begin"/>
          </w:r>
          <w:r w:rsidR="00DA695D" w:rsidRPr="00EC3657">
            <w:rPr>
              <w:sz w:val="20"/>
              <w:szCs w:val="20"/>
            </w:rPr>
            <w:instrText xml:space="preserve"> TOC \o "1-3" \h \z \u </w:instrText>
          </w:r>
          <w:r w:rsidRPr="00EC3657">
            <w:rPr>
              <w:sz w:val="20"/>
              <w:szCs w:val="20"/>
            </w:rPr>
            <w:fldChar w:fldCharType="separate"/>
          </w:r>
          <w:hyperlink w:anchor="_Toc312918533" w:history="1">
            <w:r w:rsidR="00FE7F66" w:rsidRPr="00EC3657">
              <w:rPr>
                <w:rStyle w:val="Hipercze"/>
                <w:noProof/>
                <w:sz w:val="20"/>
                <w:szCs w:val="20"/>
              </w:rPr>
              <w:t>Streszczenie</w:t>
            </w:r>
            <w:r w:rsidR="00FE7F66" w:rsidRPr="00EC3657">
              <w:rPr>
                <w:noProof/>
                <w:webHidden/>
                <w:sz w:val="20"/>
                <w:szCs w:val="20"/>
              </w:rPr>
              <w:tab/>
            </w:r>
            <w:r w:rsidRPr="00EC3657">
              <w:rPr>
                <w:noProof/>
                <w:webHidden/>
                <w:sz w:val="20"/>
                <w:szCs w:val="20"/>
              </w:rPr>
              <w:fldChar w:fldCharType="begin"/>
            </w:r>
            <w:r w:rsidR="00FE7F66" w:rsidRPr="00EC3657">
              <w:rPr>
                <w:noProof/>
                <w:webHidden/>
                <w:sz w:val="20"/>
                <w:szCs w:val="20"/>
              </w:rPr>
              <w:instrText xml:space="preserve"> PAGEREF _Toc312918533 \h </w:instrText>
            </w:r>
            <w:r w:rsidRPr="00EC3657">
              <w:rPr>
                <w:noProof/>
                <w:webHidden/>
                <w:sz w:val="20"/>
                <w:szCs w:val="20"/>
              </w:rPr>
            </w:r>
            <w:r w:rsidRPr="00EC3657">
              <w:rPr>
                <w:noProof/>
                <w:webHidden/>
                <w:sz w:val="20"/>
                <w:szCs w:val="20"/>
              </w:rPr>
              <w:fldChar w:fldCharType="separate"/>
            </w:r>
            <w:r w:rsidR="004D751D">
              <w:rPr>
                <w:noProof/>
                <w:webHidden/>
                <w:sz w:val="20"/>
                <w:szCs w:val="20"/>
              </w:rPr>
              <w:t>3</w:t>
            </w:r>
            <w:r w:rsidRPr="00EC3657">
              <w:rPr>
                <w:noProof/>
                <w:webHidden/>
                <w:sz w:val="20"/>
                <w:szCs w:val="20"/>
              </w:rPr>
              <w:fldChar w:fldCharType="end"/>
            </w:r>
          </w:hyperlink>
        </w:p>
        <w:p w:rsidR="00FE7F66" w:rsidRPr="00EC3657" w:rsidRDefault="002E571B" w:rsidP="00EC3657">
          <w:pPr>
            <w:pStyle w:val="Spistreci1"/>
            <w:rPr>
              <w:rFonts w:eastAsiaTheme="minorEastAsia"/>
              <w:noProof/>
              <w:sz w:val="20"/>
              <w:szCs w:val="20"/>
              <w:lang w:eastAsia="pl-PL"/>
            </w:rPr>
          </w:pPr>
          <w:hyperlink w:anchor="_Toc312918534" w:history="1">
            <w:r w:rsidR="00FE7F66" w:rsidRPr="00EC3657">
              <w:rPr>
                <w:rStyle w:val="Hipercze"/>
                <w:noProof/>
                <w:sz w:val="20"/>
                <w:szCs w:val="20"/>
              </w:rPr>
              <w:t>Summary</w:t>
            </w:r>
            <w:r w:rsidR="00FE7F66" w:rsidRPr="00EC3657">
              <w:rPr>
                <w:noProof/>
                <w:webHidden/>
                <w:sz w:val="20"/>
                <w:szCs w:val="20"/>
              </w:rPr>
              <w:tab/>
            </w:r>
            <w:r w:rsidRPr="00EC3657">
              <w:rPr>
                <w:noProof/>
                <w:webHidden/>
                <w:sz w:val="20"/>
                <w:szCs w:val="20"/>
              </w:rPr>
              <w:fldChar w:fldCharType="begin"/>
            </w:r>
            <w:r w:rsidR="00FE7F66" w:rsidRPr="00EC3657">
              <w:rPr>
                <w:noProof/>
                <w:webHidden/>
                <w:sz w:val="20"/>
                <w:szCs w:val="20"/>
              </w:rPr>
              <w:instrText xml:space="preserve"> PAGEREF _Toc312918534 \h </w:instrText>
            </w:r>
            <w:r w:rsidRPr="00EC3657">
              <w:rPr>
                <w:noProof/>
                <w:webHidden/>
                <w:sz w:val="20"/>
                <w:szCs w:val="20"/>
              </w:rPr>
            </w:r>
            <w:r w:rsidRPr="00EC3657">
              <w:rPr>
                <w:noProof/>
                <w:webHidden/>
                <w:sz w:val="20"/>
                <w:szCs w:val="20"/>
              </w:rPr>
              <w:fldChar w:fldCharType="separate"/>
            </w:r>
            <w:r w:rsidR="004D751D">
              <w:rPr>
                <w:noProof/>
                <w:webHidden/>
                <w:sz w:val="20"/>
                <w:szCs w:val="20"/>
              </w:rPr>
              <w:t>7</w:t>
            </w:r>
            <w:r w:rsidRPr="00EC3657">
              <w:rPr>
                <w:noProof/>
                <w:webHidden/>
                <w:sz w:val="20"/>
                <w:szCs w:val="20"/>
              </w:rPr>
              <w:fldChar w:fldCharType="end"/>
            </w:r>
          </w:hyperlink>
        </w:p>
        <w:p w:rsidR="00FE7F66" w:rsidRPr="00EC3657" w:rsidRDefault="002E571B" w:rsidP="00EC3657">
          <w:pPr>
            <w:pStyle w:val="Spistreci1"/>
            <w:rPr>
              <w:rFonts w:eastAsiaTheme="minorEastAsia"/>
              <w:noProof/>
              <w:sz w:val="20"/>
              <w:szCs w:val="20"/>
              <w:lang w:eastAsia="pl-PL"/>
            </w:rPr>
          </w:pPr>
          <w:hyperlink w:anchor="_Toc312918535" w:history="1">
            <w:r w:rsidR="00FE7F66" w:rsidRPr="00EC3657">
              <w:rPr>
                <w:rStyle w:val="Hipercze"/>
                <w:noProof/>
                <w:sz w:val="20"/>
                <w:szCs w:val="20"/>
              </w:rPr>
              <w:t>1</w:t>
            </w:r>
            <w:r w:rsidR="00FE7F66" w:rsidRPr="00EC3657">
              <w:rPr>
                <w:rFonts w:eastAsiaTheme="minorEastAsia"/>
                <w:noProof/>
                <w:sz w:val="20"/>
                <w:szCs w:val="20"/>
                <w:lang w:eastAsia="pl-PL"/>
              </w:rPr>
              <w:t xml:space="preserve"> </w:t>
            </w:r>
            <w:r w:rsidR="00FE7F66" w:rsidRPr="00EC3657">
              <w:rPr>
                <w:rStyle w:val="Hipercze"/>
                <w:noProof/>
                <w:sz w:val="20"/>
                <w:szCs w:val="20"/>
              </w:rPr>
              <w:t>Wprowadzenie</w:t>
            </w:r>
            <w:r w:rsidR="00FE7F66" w:rsidRPr="00EC3657">
              <w:rPr>
                <w:noProof/>
                <w:webHidden/>
                <w:sz w:val="20"/>
                <w:szCs w:val="20"/>
              </w:rPr>
              <w:tab/>
            </w:r>
            <w:r w:rsidRPr="00EC3657">
              <w:rPr>
                <w:noProof/>
                <w:webHidden/>
                <w:sz w:val="20"/>
                <w:szCs w:val="20"/>
              </w:rPr>
              <w:fldChar w:fldCharType="begin"/>
            </w:r>
            <w:r w:rsidR="00FE7F66" w:rsidRPr="00EC3657">
              <w:rPr>
                <w:noProof/>
                <w:webHidden/>
                <w:sz w:val="20"/>
                <w:szCs w:val="20"/>
              </w:rPr>
              <w:instrText xml:space="preserve"> PAGEREF _Toc312918535 \h </w:instrText>
            </w:r>
            <w:r w:rsidRPr="00EC3657">
              <w:rPr>
                <w:noProof/>
                <w:webHidden/>
                <w:sz w:val="20"/>
                <w:szCs w:val="20"/>
              </w:rPr>
            </w:r>
            <w:r w:rsidRPr="00EC3657">
              <w:rPr>
                <w:noProof/>
                <w:webHidden/>
                <w:sz w:val="20"/>
                <w:szCs w:val="20"/>
              </w:rPr>
              <w:fldChar w:fldCharType="separate"/>
            </w:r>
            <w:r w:rsidR="004D751D">
              <w:rPr>
                <w:noProof/>
                <w:webHidden/>
                <w:sz w:val="20"/>
                <w:szCs w:val="20"/>
              </w:rPr>
              <w:t>12</w:t>
            </w:r>
            <w:r w:rsidRPr="00EC3657">
              <w:rPr>
                <w:noProof/>
                <w:webHidden/>
                <w:sz w:val="20"/>
                <w:szCs w:val="20"/>
              </w:rPr>
              <w:fldChar w:fldCharType="end"/>
            </w:r>
          </w:hyperlink>
        </w:p>
        <w:p w:rsidR="00FE7F66" w:rsidRPr="00EC3657" w:rsidRDefault="002E571B" w:rsidP="00EC3657">
          <w:pPr>
            <w:pStyle w:val="Spistreci3"/>
            <w:ind w:right="423"/>
            <w:rPr>
              <w:rFonts w:eastAsiaTheme="minorEastAsia"/>
              <w:noProof/>
              <w:sz w:val="20"/>
              <w:szCs w:val="20"/>
              <w:lang w:eastAsia="pl-PL"/>
            </w:rPr>
          </w:pPr>
          <w:hyperlink w:anchor="_Toc312918536" w:history="1">
            <w:r w:rsidR="00FE7F66" w:rsidRPr="00EC3657">
              <w:rPr>
                <w:rStyle w:val="Hipercze"/>
                <w:noProof/>
                <w:sz w:val="20"/>
                <w:szCs w:val="20"/>
              </w:rPr>
              <w:t>1.1</w:t>
            </w:r>
            <w:r w:rsidR="00FE7F66" w:rsidRPr="00EC3657">
              <w:rPr>
                <w:rFonts w:eastAsiaTheme="minorEastAsia"/>
                <w:noProof/>
                <w:sz w:val="20"/>
                <w:szCs w:val="20"/>
                <w:lang w:eastAsia="pl-PL"/>
              </w:rPr>
              <w:tab/>
            </w:r>
            <w:r w:rsidR="00FE7F66" w:rsidRPr="00EC3657">
              <w:rPr>
                <w:rStyle w:val="Hipercze"/>
                <w:noProof/>
                <w:sz w:val="20"/>
                <w:szCs w:val="20"/>
              </w:rPr>
              <w:t>Przedmiot, cel i założenia badania</w:t>
            </w:r>
            <w:r w:rsidR="00FE7F66" w:rsidRPr="00EC3657">
              <w:rPr>
                <w:noProof/>
                <w:webHidden/>
                <w:sz w:val="20"/>
                <w:szCs w:val="20"/>
              </w:rPr>
              <w:tab/>
            </w:r>
            <w:r w:rsidRPr="00EC3657">
              <w:rPr>
                <w:noProof/>
                <w:webHidden/>
                <w:sz w:val="20"/>
                <w:szCs w:val="20"/>
              </w:rPr>
              <w:fldChar w:fldCharType="begin"/>
            </w:r>
            <w:r w:rsidR="00FE7F66" w:rsidRPr="00EC3657">
              <w:rPr>
                <w:noProof/>
                <w:webHidden/>
                <w:sz w:val="20"/>
                <w:szCs w:val="20"/>
              </w:rPr>
              <w:instrText xml:space="preserve"> PAGEREF _Toc312918536 \h </w:instrText>
            </w:r>
            <w:r w:rsidRPr="00EC3657">
              <w:rPr>
                <w:noProof/>
                <w:webHidden/>
                <w:sz w:val="20"/>
                <w:szCs w:val="20"/>
              </w:rPr>
            </w:r>
            <w:r w:rsidRPr="00EC3657">
              <w:rPr>
                <w:noProof/>
                <w:webHidden/>
                <w:sz w:val="20"/>
                <w:szCs w:val="20"/>
              </w:rPr>
              <w:fldChar w:fldCharType="separate"/>
            </w:r>
            <w:r w:rsidR="004D751D">
              <w:rPr>
                <w:noProof/>
                <w:webHidden/>
                <w:sz w:val="20"/>
                <w:szCs w:val="20"/>
              </w:rPr>
              <w:t>12</w:t>
            </w:r>
            <w:r w:rsidRPr="00EC3657">
              <w:rPr>
                <w:noProof/>
                <w:webHidden/>
                <w:sz w:val="20"/>
                <w:szCs w:val="20"/>
              </w:rPr>
              <w:fldChar w:fldCharType="end"/>
            </w:r>
          </w:hyperlink>
        </w:p>
        <w:p w:rsidR="00FE7F66" w:rsidRPr="00EC3657" w:rsidRDefault="002E571B" w:rsidP="00EC3657">
          <w:pPr>
            <w:pStyle w:val="Spistreci3"/>
            <w:ind w:right="423"/>
            <w:rPr>
              <w:rFonts w:eastAsiaTheme="minorEastAsia"/>
              <w:noProof/>
              <w:sz w:val="20"/>
              <w:szCs w:val="20"/>
              <w:lang w:eastAsia="pl-PL"/>
            </w:rPr>
          </w:pPr>
          <w:hyperlink w:anchor="_Toc312918537" w:history="1">
            <w:r w:rsidR="00FE7F66" w:rsidRPr="00EC3657">
              <w:rPr>
                <w:rStyle w:val="Hipercze"/>
                <w:noProof/>
                <w:sz w:val="20"/>
                <w:szCs w:val="20"/>
              </w:rPr>
              <w:t>1.2</w:t>
            </w:r>
            <w:r w:rsidR="00FE7F66" w:rsidRPr="00EC3657">
              <w:rPr>
                <w:rFonts w:eastAsiaTheme="minorEastAsia"/>
                <w:noProof/>
                <w:sz w:val="20"/>
                <w:szCs w:val="20"/>
                <w:lang w:eastAsia="pl-PL"/>
              </w:rPr>
              <w:tab/>
            </w:r>
            <w:r w:rsidR="00FE7F66" w:rsidRPr="00EC3657">
              <w:rPr>
                <w:rStyle w:val="Hipercze"/>
                <w:noProof/>
                <w:sz w:val="20"/>
                <w:szCs w:val="20"/>
              </w:rPr>
              <w:t>Metodologia</w:t>
            </w:r>
            <w:r w:rsidR="00FE7F66" w:rsidRPr="00EC3657">
              <w:rPr>
                <w:noProof/>
                <w:webHidden/>
                <w:sz w:val="20"/>
                <w:szCs w:val="20"/>
              </w:rPr>
              <w:tab/>
            </w:r>
            <w:r w:rsidRPr="00EC3657">
              <w:rPr>
                <w:noProof/>
                <w:webHidden/>
                <w:sz w:val="20"/>
                <w:szCs w:val="20"/>
              </w:rPr>
              <w:fldChar w:fldCharType="begin"/>
            </w:r>
            <w:r w:rsidR="00FE7F66" w:rsidRPr="00EC3657">
              <w:rPr>
                <w:noProof/>
                <w:webHidden/>
                <w:sz w:val="20"/>
                <w:szCs w:val="20"/>
              </w:rPr>
              <w:instrText xml:space="preserve"> PAGEREF _Toc312918537 \h </w:instrText>
            </w:r>
            <w:r w:rsidRPr="00EC3657">
              <w:rPr>
                <w:noProof/>
                <w:webHidden/>
                <w:sz w:val="20"/>
                <w:szCs w:val="20"/>
              </w:rPr>
            </w:r>
            <w:r w:rsidRPr="00EC3657">
              <w:rPr>
                <w:noProof/>
                <w:webHidden/>
                <w:sz w:val="20"/>
                <w:szCs w:val="20"/>
              </w:rPr>
              <w:fldChar w:fldCharType="separate"/>
            </w:r>
            <w:r w:rsidR="004D751D">
              <w:rPr>
                <w:noProof/>
                <w:webHidden/>
                <w:sz w:val="20"/>
                <w:szCs w:val="20"/>
              </w:rPr>
              <w:t>13</w:t>
            </w:r>
            <w:r w:rsidRPr="00EC3657">
              <w:rPr>
                <w:noProof/>
                <w:webHidden/>
                <w:sz w:val="20"/>
                <w:szCs w:val="20"/>
              </w:rPr>
              <w:fldChar w:fldCharType="end"/>
            </w:r>
          </w:hyperlink>
        </w:p>
        <w:p w:rsidR="00FE7F66" w:rsidRPr="00EC3657" w:rsidRDefault="002E571B" w:rsidP="00EC3657">
          <w:pPr>
            <w:pStyle w:val="Spistreci3"/>
            <w:ind w:right="423"/>
            <w:rPr>
              <w:rFonts w:eastAsiaTheme="minorEastAsia"/>
              <w:noProof/>
              <w:sz w:val="20"/>
              <w:szCs w:val="20"/>
              <w:lang w:eastAsia="pl-PL"/>
            </w:rPr>
          </w:pPr>
          <w:hyperlink w:anchor="_Toc312918538" w:history="1">
            <w:r w:rsidR="00FE7F66" w:rsidRPr="00EC3657">
              <w:rPr>
                <w:rStyle w:val="Hipercze"/>
                <w:noProof/>
                <w:sz w:val="20"/>
                <w:szCs w:val="20"/>
              </w:rPr>
              <w:t>1.3</w:t>
            </w:r>
            <w:r w:rsidR="00FE7F66" w:rsidRPr="00EC3657">
              <w:rPr>
                <w:rFonts w:eastAsiaTheme="minorEastAsia"/>
                <w:noProof/>
                <w:sz w:val="20"/>
                <w:szCs w:val="20"/>
                <w:lang w:eastAsia="pl-PL"/>
              </w:rPr>
              <w:tab/>
            </w:r>
            <w:r w:rsidR="00FE7F66" w:rsidRPr="00EC3657">
              <w:rPr>
                <w:rStyle w:val="Hipercze"/>
                <w:noProof/>
                <w:sz w:val="20"/>
                <w:szCs w:val="20"/>
              </w:rPr>
              <w:t>Okoliczności towarzyszące badaniu</w:t>
            </w:r>
            <w:r w:rsidR="00FE7F66" w:rsidRPr="00EC3657">
              <w:rPr>
                <w:noProof/>
                <w:webHidden/>
                <w:sz w:val="20"/>
                <w:szCs w:val="20"/>
              </w:rPr>
              <w:tab/>
            </w:r>
            <w:r w:rsidRPr="00EC3657">
              <w:rPr>
                <w:noProof/>
                <w:webHidden/>
                <w:sz w:val="20"/>
                <w:szCs w:val="20"/>
              </w:rPr>
              <w:fldChar w:fldCharType="begin"/>
            </w:r>
            <w:r w:rsidR="00FE7F66" w:rsidRPr="00EC3657">
              <w:rPr>
                <w:noProof/>
                <w:webHidden/>
                <w:sz w:val="20"/>
                <w:szCs w:val="20"/>
              </w:rPr>
              <w:instrText xml:space="preserve"> PAGEREF _Toc312918538 \h </w:instrText>
            </w:r>
            <w:r w:rsidRPr="00EC3657">
              <w:rPr>
                <w:noProof/>
                <w:webHidden/>
                <w:sz w:val="20"/>
                <w:szCs w:val="20"/>
              </w:rPr>
            </w:r>
            <w:r w:rsidRPr="00EC3657">
              <w:rPr>
                <w:noProof/>
                <w:webHidden/>
                <w:sz w:val="20"/>
                <w:szCs w:val="20"/>
              </w:rPr>
              <w:fldChar w:fldCharType="separate"/>
            </w:r>
            <w:r w:rsidR="004D751D">
              <w:rPr>
                <w:noProof/>
                <w:webHidden/>
                <w:sz w:val="20"/>
                <w:szCs w:val="20"/>
              </w:rPr>
              <w:t>14</w:t>
            </w:r>
            <w:r w:rsidRPr="00EC3657">
              <w:rPr>
                <w:noProof/>
                <w:webHidden/>
                <w:sz w:val="20"/>
                <w:szCs w:val="20"/>
              </w:rPr>
              <w:fldChar w:fldCharType="end"/>
            </w:r>
          </w:hyperlink>
        </w:p>
        <w:p w:rsidR="00FE7F66" w:rsidRPr="00EC3657" w:rsidRDefault="002E571B" w:rsidP="00EC3657">
          <w:pPr>
            <w:pStyle w:val="Spistreci1"/>
            <w:rPr>
              <w:rFonts w:eastAsiaTheme="minorEastAsia"/>
              <w:noProof/>
              <w:sz w:val="20"/>
              <w:szCs w:val="20"/>
              <w:lang w:eastAsia="pl-PL"/>
            </w:rPr>
          </w:pPr>
          <w:hyperlink w:anchor="_Toc312918539" w:history="1">
            <w:r w:rsidR="00FE7F66" w:rsidRPr="00EC3657">
              <w:rPr>
                <w:rStyle w:val="Hipercze"/>
                <w:rFonts w:eastAsia="Calibri"/>
                <w:noProof/>
                <w:kern w:val="32"/>
                <w:sz w:val="20"/>
                <w:szCs w:val="20"/>
              </w:rPr>
              <w:t>2</w:t>
            </w:r>
            <w:r w:rsidR="00FE7F66" w:rsidRPr="00EC3657">
              <w:rPr>
                <w:rFonts w:eastAsiaTheme="minorEastAsia"/>
                <w:noProof/>
                <w:sz w:val="20"/>
                <w:szCs w:val="20"/>
                <w:lang w:eastAsia="pl-PL"/>
              </w:rPr>
              <w:t xml:space="preserve"> </w:t>
            </w:r>
            <w:r w:rsidR="00FE7F66" w:rsidRPr="00EC3657">
              <w:rPr>
                <w:rStyle w:val="Hipercze"/>
                <w:rFonts w:eastAsia="Calibri"/>
                <w:noProof/>
                <w:kern w:val="32"/>
                <w:sz w:val="20"/>
                <w:szCs w:val="20"/>
              </w:rPr>
              <w:t>Wsparcie przedsiębiorczości i jego adekwatność do potrzeb regionu</w:t>
            </w:r>
            <w:r w:rsidR="00FE7F66" w:rsidRPr="00EC3657">
              <w:rPr>
                <w:noProof/>
                <w:webHidden/>
                <w:sz w:val="20"/>
                <w:szCs w:val="20"/>
              </w:rPr>
              <w:tab/>
            </w:r>
            <w:r w:rsidRPr="00EC3657">
              <w:rPr>
                <w:noProof/>
                <w:webHidden/>
                <w:sz w:val="20"/>
                <w:szCs w:val="20"/>
              </w:rPr>
              <w:fldChar w:fldCharType="begin"/>
            </w:r>
            <w:r w:rsidR="00FE7F66" w:rsidRPr="00EC3657">
              <w:rPr>
                <w:noProof/>
                <w:webHidden/>
                <w:sz w:val="20"/>
                <w:szCs w:val="20"/>
              </w:rPr>
              <w:instrText xml:space="preserve"> PAGEREF _Toc312918539 \h </w:instrText>
            </w:r>
            <w:r w:rsidRPr="00EC3657">
              <w:rPr>
                <w:noProof/>
                <w:webHidden/>
                <w:sz w:val="20"/>
                <w:szCs w:val="20"/>
              </w:rPr>
            </w:r>
            <w:r w:rsidRPr="00EC3657">
              <w:rPr>
                <w:noProof/>
                <w:webHidden/>
                <w:sz w:val="20"/>
                <w:szCs w:val="20"/>
              </w:rPr>
              <w:fldChar w:fldCharType="separate"/>
            </w:r>
            <w:r w:rsidR="004D751D">
              <w:rPr>
                <w:noProof/>
                <w:webHidden/>
                <w:sz w:val="20"/>
                <w:szCs w:val="20"/>
              </w:rPr>
              <w:t>17</w:t>
            </w:r>
            <w:r w:rsidRPr="00EC3657">
              <w:rPr>
                <w:noProof/>
                <w:webHidden/>
                <w:sz w:val="20"/>
                <w:szCs w:val="20"/>
              </w:rPr>
              <w:fldChar w:fldCharType="end"/>
            </w:r>
          </w:hyperlink>
        </w:p>
        <w:p w:rsidR="00FE7F66" w:rsidRPr="00EC3657" w:rsidRDefault="002E571B" w:rsidP="00EC3657">
          <w:pPr>
            <w:pStyle w:val="Spistreci3"/>
            <w:ind w:right="423"/>
            <w:rPr>
              <w:rFonts w:eastAsiaTheme="minorEastAsia"/>
              <w:noProof/>
              <w:sz w:val="20"/>
              <w:szCs w:val="20"/>
              <w:lang w:eastAsia="pl-PL"/>
            </w:rPr>
          </w:pPr>
          <w:hyperlink w:anchor="_Toc312918540" w:history="1">
            <w:r w:rsidR="00FE7F66" w:rsidRPr="00EC3657">
              <w:rPr>
                <w:rStyle w:val="Hipercze"/>
                <w:noProof/>
                <w:sz w:val="20"/>
                <w:szCs w:val="20"/>
              </w:rPr>
              <w:t>2.1</w:t>
            </w:r>
            <w:r w:rsidR="00FE7F66" w:rsidRPr="00EC3657">
              <w:rPr>
                <w:rFonts w:eastAsiaTheme="minorEastAsia"/>
                <w:noProof/>
                <w:sz w:val="20"/>
                <w:szCs w:val="20"/>
                <w:lang w:eastAsia="pl-PL"/>
              </w:rPr>
              <w:tab/>
            </w:r>
            <w:r w:rsidR="00FE7F66" w:rsidRPr="00EC3657">
              <w:rPr>
                <w:rStyle w:val="Hipercze"/>
                <w:noProof/>
                <w:sz w:val="20"/>
                <w:szCs w:val="20"/>
              </w:rPr>
              <w:t>Uczestnicy</w:t>
            </w:r>
            <w:r w:rsidR="00FE7F66" w:rsidRPr="00EC3657">
              <w:rPr>
                <w:noProof/>
                <w:webHidden/>
                <w:sz w:val="20"/>
                <w:szCs w:val="20"/>
              </w:rPr>
              <w:tab/>
            </w:r>
            <w:r w:rsidRPr="00EC3657">
              <w:rPr>
                <w:noProof/>
                <w:webHidden/>
                <w:sz w:val="20"/>
                <w:szCs w:val="20"/>
              </w:rPr>
              <w:fldChar w:fldCharType="begin"/>
            </w:r>
            <w:r w:rsidR="00FE7F66" w:rsidRPr="00EC3657">
              <w:rPr>
                <w:noProof/>
                <w:webHidden/>
                <w:sz w:val="20"/>
                <w:szCs w:val="20"/>
              </w:rPr>
              <w:instrText xml:space="preserve"> PAGEREF _Toc312918540 \h </w:instrText>
            </w:r>
            <w:r w:rsidRPr="00EC3657">
              <w:rPr>
                <w:noProof/>
                <w:webHidden/>
                <w:sz w:val="20"/>
                <w:szCs w:val="20"/>
              </w:rPr>
            </w:r>
            <w:r w:rsidRPr="00EC3657">
              <w:rPr>
                <w:noProof/>
                <w:webHidden/>
                <w:sz w:val="20"/>
                <w:szCs w:val="20"/>
              </w:rPr>
              <w:fldChar w:fldCharType="separate"/>
            </w:r>
            <w:r w:rsidR="004D751D">
              <w:rPr>
                <w:noProof/>
                <w:webHidden/>
                <w:sz w:val="20"/>
                <w:szCs w:val="20"/>
              </w:rPr>
              <w:t>17</w:t>
            </w:r>
            <w:r w:rsidRPr="00EC3657">
              <w:rPr>
                <w:noProof/>
                <w:webHidden/>
                <w:sz w:val="20"/>
                <w:szCs w:val="20"/>
              </w:rPr>
              <w:fldChar w:fldCharType="end"/>
            </w:r>
          </w:hyperlink>
        </w:p>
        <w:p w:rsidR="00FE7F66" w:rsidRPr="00EC3657" w:rsidRDefault="002E571B" w:rsidP="00EC3657">
          <w:pPr>
            <w:pStyle w:val="Spistreci3"/>
            <w:ind w:right="423"/>
            <w:rPr>
              <w:rFonts w:eastAsiaTheme="minorEastAsia"/>
              <w:noProof/>
              <w:sz w:val="20"/>
              <w:szCs w:val="20"/>
              <w:lang w:eastAsia="pl-PL"/>
            </w:rPr>
          </w:pPr>
          <w:hyperlink w:anchor="_Toc312918541" w:history="1">
            <w:r w:rsidR="00FE7F66" w:rsidRPr="00EC3657">
              <w:rPr>
                <w:rStyle w:val="Hipercze"/>
                <w:noProof/>
                <w:sz w:val="20"/>
                <w:szCs w:val="20"/>
              </w:rPr>
              <w:t>2.2</w:t>
            </w:r>
            <w:r w:rsidR="00FE7F66" w:rsidRPr="00EC3657">
              <w:rPr>
                <w:rFonts w:eastAsiaTheme="minorEastAsia"/>
                <w:noProof/>
                <w:sz w:val="20"/>
                <w:szCs w:val="20"/>
                <w:lang w:eastAsia="pl-PL"/>
              </w:rPr>
              <w:tab/>
            </w:r>
            <w:r w:rsidR="00FE7F66" w:rsidRPr="00EC3657">
              <w:rPr>
                <w:rStyle w:val="Hipercze"/>
                <w:noProof/>
                <w:sz w:val="20"/>
                <w:szCs w:val="20"/>
              </w:rPr>
              <w:t>Udzielone wsparcie</w:t>
            </w:r>
            <w:r w:rsidR="00FE7F66" w:rsidRPr="00EC3657">
              <w:rPr>
                <w:noProof/>
                <w:webHidden/>
                <w:sz w:val="20"/>
                <w:szCs w:val="20"/>
              </w:rPr>
              <w:tab/>
            </w:r>
            <w:r w:rsidRPr="00EC3657">
              <w:rPr>
                <w:noProof/>
                <w:webHidden/>
                <w:sz w:val="20"/>
                <w:szCs w:val="20"/>
              </w:rPr>
              <w:fldChar w:fldCharType="begin"/>
            </w:r>
            <w:r w:rsidR="00FE7F66" w:rsidRPr="00EC3657">
              <w:rPr>
                <w:noProof/>
                <w:webHidden/>
                <w:sz w:val="20"/>
                <w:szCs w:val="20"/>
              </w:rPr>
              <w:instrText xml:space="preserve"> PAGEREF _Toc312918541 \h </w:instrText>
            </w:r>
            <w:r w:rsidRPr="00EC3657">
              <w:rPr>
                <w:noProof/>
                <w:webHidden/>
                <w:sz w:val="20"/>
                <w:szCs w:val="20"/>
              </w:rPr>
            </w:r>
            <w:r w:rsidRPr="00EC3657">
              <w:rPr>
                <w:noProof/>
                <w:webHidden/>
                <w:sz w:val="20"/>
                <w:szCs w:val="20"/>
              </w:rPr>
              <w:fldChar w:fldCharType="separate"/>
            </w:r>
            <w:r w:rsidR="004D751D">
              <w:rPr>
                <w:noProof/>
                <w:webHidden/>
                <w:sz w:val="20"/>
                <w:szCs w:val="20"/>
              </w:rPr>
              <w:t>21</w:t>
            </w:r>
            <w:r w:rsidRPr="00EC3657">
              <w:rPr>
                <w:noProof/>
                <w:webHidden/>
                <w:sz w:val="20"/>
                <w:szCs w:val="20"/>
              </w:rPr>
              <w:fldChar w:fldCharType="end"/>
            </w:r>
          </w:hyperlink>
        </w:p>
        <w:p w:rsidR="00FE7F66" w:rsidRPr="00EC3657" w:rsidRDefault="002E571B" w:rsidP="00EC3657">
          <w:pPr>
            <w:pStyle w:val="Spistreci3"/>
            <w:ind w:right="423"/>
            <w:rPr>
              <w:rFonts w:eastAsiaTheme="minorEastAsia"/>
              <w:noProof/>
              <w:sz w:val="20"/>
              <w:szCs w:val="20"/>
              <w:lang w:eastAsia="pl-PL"/>
            </w:rPr>
          </w:pPr>
          <w:hyperlink w:anchor="_Toc312918542" w:history="1">
            <w:r w:rsidR="00FE7F66" w:rsidRPr="00EC3657">
              <w:rPr>
                <w:rStyle w:val="Hipercze"/>
                <w:noProof/>
                <w:sz w:val="20"/>
                <w:szCs w:val="20"/>
              </w:rPr>
              <w:t>2.3</w:t>
            </w:r>
            <w:r w:rsidR="00FE7F66" w:rsidRPr="00EC3657">
              <w:rPr>
                <w:rFonts w:eastAsiaTheme="minorEastAsia"/>
                <w:noProof/>
                <w:sz w:val="20"/>
                <w:szCs w:val="20"/>
                <w:lang w:eastAsia="pl-PL"/>
              </w:rPr>
              <w:tab/>
            </w:r>
            <w:r w:rsidR="00FE7F66" w:rsidRPr="00EC3657">
              <w:rPr>
                <w:rStyle w:val="Hipercze"/>
                <w:noProof/>
                <w:sz w:val="20"/>
                <w:szCs w:val="20"/>
              </w:rPr>
              <w:t>Kryteria wyboru biznesplanów</w:t>
            </w:r>
            <w:r w:rsidR="00FE7F66" w:rsidRPr="00EC3657">
              <w:rPr>
                <w:noProof/>
                <w:webHidden/>
                <w:sz w:val="20"/>
                <w:szCs w:val="20"/>
              </w:rPr>
              <w:tab/>
            </w:r>
            <w:r w:rsidRPr="00EC3657">
              <w:rPr>
                <w:noProof/>
                <w:webHidden/>
                <w:sz w:val="20"/>
                <w:szCs w:val="20"/>
              </w:rPr>
              <w:fldChar w:fldCharType="begin"/>
            </w:r>
            <w:r w:rsidR="00FE7F66" w:rsidRPr="00EC3657">
              <w:rPr>
                <w:noProof/>
                <w:webHidden/>
                <w:sz w:val="20"/>
                <w:szCs w:val="20"/>
              </w:rPr>
              <w:instrText xml:space="preserve"> PAGEREF _Toc312918542 \h </w:instrText>
            </w:r>
            <w:r w:rsidRPr="00EC3657">
              <w:rPr>
                <w:noProof/>
                <w:webHidden/>
                <w:sz w:val="20"/>
                <w:szCs w:val="20"/>
              </w:rPr>
            </w:r>
            <w:r w:rsidRPr="00EC3657">
              <w:rPr>
                <w:noProof/>
                <w:webHidden/>
                <w:sz w:val="20"/>
                <w:szCs w:val="20"/>
              </w:rPr>
              <w:fldChar w:fldCharType="separate"/>
            </w:r>
            <w:r w:rsidR="004D751D">
              <w:rPr>
                <w:noProof/>
                <w:webHidden/>
                <w:sz w:val="20"/>
                <w:szCs w:val="20"/>
              </w:rPr>
              <w:t>27</w:t>
            </w:r>
            <w:r w:rsidRPr="00EC3657">
              <w:rPr>
                <w:noProof/>
                <w:webHidden/>
                <w:sz w:val="20"/>
                <w:szCs w:val="20"/>
              </w:rPr>
              <w:fldChar w:fldCharType="end"/>
            </w:r>
          </w:hyperlink>
        </w:p>
        <w:p w:rsidR="00FE7F66" w:rsidRPr="00EC3657" w:rsidRDefault="002E571B" w:rsidP="00EC3657">
          <w:pPr>
            <w:pStyle w:val="Spistreci3"/>
            <w:ind w:right="423"/>
            <w:rPr>
              <w:rFonts w:eastAsiaTheme="minorEastAsia"/>
              <w:noProof/>
              <w:sz w:val="20"/>
              <w:szCs w:val="20"/>
              <w:lang w:eastAsia="pl-PL"/>
            </w:rPr>
          </w:pPr>
          <w:hyperlink w:anchor="_Toc312918543" w:history="1">
            <w:r w:rsidR="00FE7F66" w:rsidRPr="00EC3657">
              <w:rPr>
                <w:rStyle w:val="Hipercze"/>
                <w:noProof/>
                <w:sz w:val="20"/>
                <w:szCs w:val="20"/>
              </w:rPr>
              <w:t>2.4</w:t>
            </w:r>
            <w:r w:rsidR="00FE7F66" w:rsidRPr="00EC3657">
              <w:rPr>
                <w:rFonts w:eastAsiaTheme="minorEastAsia"/>
                <w:noProof/>
                <w:sz w:val="20"/>
                <w:szCs w:val="20"/>
                <w:lang w:eastAsia="pl-PL"/>
              </w:rPr>
              <w:tab/>
            </w:r>
            <w:r w:rsidR="00FE7F66" w:rsidRPr="00EC3657">
              <w:rPr>
                <w:rStyle w:val="Hipercze"/>
                <w:noProof/>
                <w:sz w:val="20"/>
                <w:szCs w:val="20"/>
              </w:rPr>
              <w:t>Profil gospodarczy regionu</w:t>
            </w:r>
            <w:r w:rsidR="00FE7F66" w:rsidRPr="00EC3657">
              <w:rPr>
                <w:noProof/>
                <w:webHidden/>
                <w:sz w:val="20"/>
                <w:szCs w:val="20"/>
              </w:rPr>
              <w:tab/>
            </w:r>
            <w:r w:rsidRPr="00EC3657">
              <w:rPr>
                <w:noProof/>
                <w:webHidden/>
                <w:sz w:val="20"/>
                <w:szCs w:val="20"/>
              </w:rPr>
              <w:fldChar w:fldCharType="begin"/>
            </w:r>
            <w:r w:rsidR="00FE7F66" w:rsidRPr="00EC3657">
              <w:rPr>
                <w:noProof/>
                <w:webHidden/>
                <w:sz w:val="20"/>
                <w:szCs w:val="20"/>
              </w:rPr>
              <w:instrText xml:space="preserve"> PAGEREF _Toc312918543 \h </w:instrText>
            </w:r>
            <w:r w:rsidRPr="00EC3657">
              <w:rPr>
                <w:noProof/>
                <w:webHidden/>
                <w:sz w:val="20"/>
                <w:szCs w:val="20"/>
              </w:rPr>
            </w:r>
            <w:r w:rsidRPr="00EC3657">
              <w:rPr>
                <w:noProof/>
                <w:webHidden/>
                <w:sz w:val="20"/>
                <w:szCs w:val="20"/>
              </w:rPr>
              <w:fldChar w:fldCharType="separate"/>
            </w:r>
            <w:r w:rsidR="004D751D">
              <w:rPr>
                <w:noProof/>
                <w:webHidden/>
                <w:sz w:val="20"/>
                <w:szCs w:val="20"/>
              </w:rPr>
              <w:t>29</w:t>
            </w:r>
            <w:r w:rsidRPr="00EC3657">
              <w:rPr>
                <w:noProof/>
                <w:webHidden/>
                <w:sz w:val="20"/>
                <w:szCs w:val="20"/>
              </w:rPr>
              <w:fldChar w:fldCharType="end"/>
            </w:r>
          </w:hyperlink>
        </w:p>
        <w:p w:rsidR="00FE7F66" w:rsidRPr="00EC3657" w:rsidRDefault="002E571B" w:rsidP="00EC3657">
          <w:pPr>
            <w:pStyle w:val="Spistreci1"/>
            <w:rPr>
              <w:rFonts w:eastAsiaTheme="minorEastAsia"/>
              <w:noProof/>
              <w:sz w:val="20"/>
              <w:szCs w:val="20"/>
              <w:lang w:eastAsia="pl-PL"/>
            </w:rPr>
          </w:pPr>
          <w:hyperlink w:anchor="_Toc312918544" w:history="1">
            <w:r w:rsidR="00FE7F66" w:rsidRPr="00EC3657">
              <w:rPr>
                <w:rStyle w:val="Hipercze"/>
                <w:noProof/>
                <w:sz w:val="20"/>
                <w:szCs w:val="20"/>
              </w:rPr>
              <w:t>3</w:t>
            </w:r>
            <w:r w:rsidR="00FE7F66" w:rsidRPr="00EC3657">
              <w:rPr>
                <w:rFonts w:eastAsiaTheme="minorEastAsia"/>
                <w:noProof/>
                <w:sz w:val="20"/>
                <w:szCs w:val="20"/>
                <w:lang w:eastAsia="pl-PL"/>
              </w:rPr>
              <w:t xml:space="preserve"> </w:t>
            </w:r>
            <w:r w:rsidR="00FE7F66" w:rsidRPr="00EC3657">
              <w:rPr>
                <w:rStyle w:val="Hipercze"/>
                <w:noProof/>
                <w:sz w:val="20"/>
                <w:szCs w:val="20"/>
              </w:rPr>
              <w:t>Przeżywalność nowopowstałych podmiotów i ich rozwój</w:t>
            </w:r>
            <w:r w:rsidR="00FE7F66" w:rsidRPr="00EC3657">
              <w:rPr>
                <w:noProof/>
                <w:webHidden/>
                <w:sz w:val="20"/>
                <w:szCs w:val="20"/>
              </w:rPr>
              <w:tab/>
            </w:r>
            <w:r w:rsidRPr="00EC3657">
              <w:rPr>
                <w:noProof/>
                <w:webHidden/>
                <w:sz w:val="20"/>
                <w:szCs w:val="20"/>
              </w:rPr>
              <w:fldChar w:fldCharType="begin"/>
            </w:r>
            <w:r w:rsidR="00FE7F66" w:rsidRPr="00EC3657">
              <w:rPr>
                <w:noProof/>
                <w:webHidden/>
                <w:sz w:val="20"/>
                <w:szCs w:val="20"/>
              </w:rPr>
              <w:instrText xml:space="preserve"> PAGEREF _Toc312918544 \h </w:instrText>
            </w:r>
            <w:r w:rsidRPr="00EC3657">
              <w:rPr>
                <w:noProof/>
                <w:webHidden/>
                <w:sz w:val="20"/>
                <w:szCs w:val="20"/>
              </w:rPr>
            </w:r>
            <w:r w:rsidRPr="00EC3657">
              <w:rPr>
                <w:noProof/>
                <w:webHidden/>
                <w:sz w:val="20"/>
                <w:szCs w:val="20"/>
              </w:rPr>
              <w:fldChar w:fldCharType="separate"/>
            </w:r>
            <w:r w:rsidR="004D751D">
              <w:rPr>
                <w:noProof/>
                <w:webHidden/>
                <w:sz w:val="20"/>
                <w:szCs w:val="20"/>
              </w:rPr>
              <w:t>37</w:t>
            </w:r>
            <w:r w:rsidRPr="00EC3657">
              <w:rPr>
                <w:noProof/>
                <w:webHidden/>
                <w:sz w:val="20"/>
                <w:szCs w:val="20"/>
              </w:rPr>
              <w:fldChar w:fldCharType="end"/>
            </w:r>
          </w:hyperlink>
        </w:p>
        <w:p w:rsidR="00FE7F66" w:rsidRPr="00EC3657" w:rsidRDefault="002E571B" w:rsidP="00EC3657">
          <w:pPr>
            <w:pStyle w:val="Spistreci3"/>
            <w:ind w:right="423"/>
            <w:rPr>
              <w:rFonts w:eastAsiaTheme="minorEastAsia"/>
              <w:noProof/>
              <w:sz w:val="20"/>
              <w:szCs w:val="20"/>
              <w:lang w:eastAsia="pl-PL"/>
            </w:rPr>
          </w:pPr>
          <w:hyperlink w:anchor="_Toc312918545" w:history="1">
            <w:r w:rsidR="00FE7F66" w:rsidRPr="00EC3657">
              <w:rPr>
                <w:rStyle w:val="Hipercze"/>
                <w:noProof/>
                <w:sz w:val="20"/>
                <w:szCs w:val="20"/>
              </w:rPr>
              <w:t>3.1</w:t>
            </w:r>
            <w:r w:rsidR="00FE7F66" w:rsidRPr="00EC3657">
              <w:rPr>
                <w:rFonts w:eastAsiaTheme="minorEastAsia"/>
                <w:noProof/>
                <w:sz w:val="20"/>
                <w:szCs w:val="20"/>
                <w:lang w:eastAsia="pl-PL"/>
              </w:rPr>
              <w:tab/>
            </w:r>
            <w:r w:rsidR="00FE7F66" w:rsidRPr="00EC3657">
              <w:rPr>
                <w:rStyle w:val="Hipercze"/>
                <w:noProof/>
                <w:sz w:val="20"/>
                <w:szCs w:val="20"/>
              </w:rPr>
              <w:t>Wskaźniki przeżycia</w:t>
            </w:r>
            <w:r w:rsidR="00FE7F66" w:rsidRPr="00EC3657">
              <w:rPr>
                <w:noProof/>
                <w:webHidden/>
                <w:sz w:val="20"/>
                <w:szCs w:val="20"/>
              </w:rPr>
              <w:tab/>
            </w:r>
            <w:r w:rsidRPr="00EC3657">
              <w:rPr>
                <w:noProof/>
                <w:webHidden/>
                <w:sz w:val="20"/>
                <w:szCs w:val="20"/>
              </w:rPr>
              <w:fldChar w:fldCharType="begin"/>
            </w:r>
            <w:r w:rsidR="00FE7F66" w:rsidRPr="00EC3657">
              <w:rPr>
                <w:noProof/>
                <w:webHidden/>
                <w:sz w:val="20"/>
                <w:szCs w:val="20"/>
              </w:rPr>
              <w:instrText xml:space="preserve"> PAGEREF _Toc312918545 \h </w:instrText>
            </w:r>
            <w:r w:rsidRPr="00EC3657">
              <w:rPr>
                <w:noProof/>
                <w:webHidden/>
                <w:sz w:val="20"/>
                <w:szCs w:val="20"/>
              </w:rPr>
            </w:r>
            <w:r w:rsidRPr="00EC3657">
              <w:rPr>
                <w:noProof/>
                <w:webHidden/>
                <w:sz w:val="20"/>
                <w:szCs w:val="20"/>
              </w:rPr>
              <w:fldChar w:fldCharType="separate"/>
            </w:r>
            <w:r w:rsidR="004D751D">
              <w:rPr>
                <w:noProof/>
                <w:webHidden/>
                <w:sz w:val="20"/>
                <w:szCs w:val="20"/>
              </w:rPr>
              <w:t>37</w:t>
            </w:r>
            <w:r w:rsidRPr="00EC3657">
              <w:rPr>
                <w:noProof/>
                <w:webHidden/>
                <w:sz w:val="20"/>
                <w:szCs w:val="20"/>
              </w:rPr>
              <w:fldChar w:fldCharType="end"/>
            </w:r>
          </w:hyperlink>
        </w:p>
        <w:p w:rsidR="00FE7F66" w:rsidRPr="00EC3657" w:rsidRDefault="002E571B" w:rsidP="00EC3657">
          <w:pPr>
            <w:pStyle w:val="Spistreci3"/>
            <w:ind w:right="423"/>
            <w:rPr>
              <w:rFonts w:eastAsiaTheme="minorEastAsia"/>
              <w:noProof/>
              <w:sz w:val="20"/>
              <w:szCs w:val="20"/>
              <w:lang w:eastAsia="pl-PL"/>
            </w:rPr>
          </w:pPr>
          <w:hyperlink w:anchor="_Toc312918546" w:history="1">
            <w:r w:rsidR="00FE7F66" w:rsidRPr="00EC3657">
              <w:rPr>
                <w:rStyle w:val="Hipercze"/>
                <w:noProof/>
                <w:sz w:val="20"/>
                <w:szCs w:val="20"/>
              </w:rPr>
              <w:t>3.2</w:t>
            </w:r>
            <w:r w:rsidR="00FE7F66" w:rsidRPr="00EC3657">
              <w:rPr>
                <w:rFonts w:eastAsiaTheme="minorEastAsia"/>
                <w:noProof/>
                <w:sz w:val="20"/>
                <w:szCs w:val="20"/>
                <w:lang w:eastAsia="pl-PL"/>
              </w:rPr>
              <w:tab/>
            </w:r>
            <w:r w:rsidR="00FE7F66" w:rsidRPr="00EC3657">
              <w:rPr>
                <w:rStyle w:val="Hipercze"/>
                <w:noProof/>
                <w:sz w:val="20"/>
                <w:szCs w:val="20"/>
              </w:rPr>
              <w:t>Aktywność ekonomiczna</w:t>
            </w:r>
            <w:r w:rsidR="00FE7F66" w:rsidRPr="00EC3657">
              <w:rPr>
                <w:noProof/>
                <w:webHidden/>
                <w:sz w:val="20"/>
                <w:szCs w:val="20"/>
              </w:rPr>
              <w:tab/>
            </w:r>
            <w:r w:rsidRPr="00EC3657">
              <w:rPr>
                <w:noProof/>
                <w:webHidden/>
                <w:sz w:val="20"/>
                <w:szCs w:val="20"/>
              </w:rPr>
              <w:fldChar w:fldCharType="begin"/>
            </w:r>
            <w:r w:rsidR="00FE7F66" w:rsidRPr="00EC3657">
              <w:rPr>
                <w:noProof/>
                <w:webHidden/>
                <w:sz w:val="20"/>
                <w:szCs w:val="20"/>
              </w:rPr>
              <w:instrText xml:space="preserve"> PAGEREF _Toc312918546 \h </w:instrText>
            </w:r>
            <w:r w:rsidRPr="00EC3657">
              <w:rPr>
                <w:noProof/>
                <w:webHidden/>
                <w:sz w:val="20"/>
                <w:szCs w:val="20"/>
              </w:rPr>
            </w:r>
            <w:r w:rsidRPr="00EC3657">
              <w:rPr>
                <w:noProof/>
                <w:webHidden/>
                <w:sz w:val="20"/>
                <w:szCs w:val="20"/>
              </w:rPr>
              <w:fldChar w:fldCharType="separate"/>
            </w:r>
            <w:r w:rsidR="004D751D">
              <w:rPr>
                <w:noProof/>
                <w:webHidden/>
                <w:sz w:val="20"/>
                <w:szCs w:val="20"/>
              </w:rPr>
              <w:t>42</w:t>
            </w:r>
            <w:r w:rsidRPr="00EC3657">
              <w:rPr>
                <w:noProof/>
                <w:webHidden/>
                <w:sz w:val="20"/>
                <w:szCs w:val="20"/>
              </w:rPr>
              <w:fldChar w:fldCharType="end"/>
            </w:r>
          </w:hyperlink>
        </w:p>
        <w:p w:rsidR="00FE7F66" w:rsidRPr="00EC3657" w:rsidRDefault="002E571B" w:rsidP="00EC3657">
          <w:pPr>
            <w:pStyle w:val="Spistreci3"/>
            <w:ind w:right="423"/>
            <w:rPr>
              <w:rFonts w:eastAsiaTheme="minorEastAsia"/>
              <w:noProof/>
              <w:sz w:val="20"/>
              <w:szCs w:val="20"/>
              <w:lang w:eastAsia="pl-PL"/>
            </w:rPr>
          </w:pPr>
          <w:hyperlink w:anchor="_Toc312918547" w:history="1">
            <w:r w:rsidR="00FE7F66" w:rsidRPr="00EC3657">
              <w:rPr>
                <w:rStyle w:val="Hipercze"/>
                <w:noProof/>
                <w:sz w:val="20"/>
                <w:szCs w:val="20"/>
              </w:rPr>
              <w:t>3.3</w:t>
            </w:r>
            <w:r w:rsidR="00FE7F66" w:rsidRPr="00EC3657">
              <w:rPr>
                <w:rFonts w:eastAsiaTheme="minorEastAsia"/>
                <w:noProof/>
                <w:sz w:val="20"/>
                <w:szCs w:val="20"/>
                <w:lang w:eastAsia="pl-PL"/>
              </w:rPr>
              <w:tab/>
            </w:r>
            <w:r w:rsidR="00FE7F66" w:rsidRPr="00EC3657">
              <w:rPr>
                <w:rStyle w:val="Hipercze"/>
                <w:noProof/>
                <w:sz w:val="20"/>
                <w:szCs w:val="20"/>
              </w:rPr>
              <w:t>Efekt netto</w:t>
            </w:r>
            <w:r w:rsidR="00FE7F66" w:rsidRPr="00EC3657">
              <w:rPr>
                <w:noProof/>
                <w:webHidden/>
                <w:sz w:val="20"/>
                <w:szCs w:val="20"/>
              </w:rPr>
              <w:tab/>
            </w:r>
            <w:r w:rsidRPr="00EC3657">
              <w:rPr>
                <w:noProof/>
                <w:webHidden/>
                <w:sz w:val="20"/>
                <w:szCs w:val="20"/>
              </w:rPr>
              <w:fldChar w:fldCharType="begin"/>
            </w:r>
            <w:r w:rsidR="00FE7F66" w:rsidRPr="00EC3657">
              <w:rPr>
                <w:noProof/>
                <w:webHidden/>
                <w:sz w:val="20"/>
                <w:szCs w:val="20"/>
              </w:rPr>
              <w:instrText xml:space="preserve"> PAGEREF _Toc312918547 \h </w:instrText>
            </w:r>
            <w:r w:rsidRPr="00EC3657">
              <w:rPr>
                <w:noProof/>
                <w:webHidden/>
                <w:sz w:val="20"/>
                <w:szCs w:val="20"/>
              </w:rPr>
            </w:r>
            <w:r w:rsidRPr="00EC3657">
              <w:rPr>
                <w:noProof/>
                <w:webHidden/>
                <w:sz w:val="20"/>
                <w:szCs w:val="20"/>
              </w:rPr>
              <w:fldChar w:fldCharType="separate"/>
            </w:r>
            <w:r w:rsidR="004D751D">
              <w:rPr>
                <w:noProof/>
                <w:webHidden/>
                <w:sz w:val="20"/>
                <w:szCs w:val="20"/>
              </w:rPr>
              <w:t>46</w:t>
            </w:r>
            <w:r w:rsidRPr="00EC3657">
              <w:rPr>
                <w:noProof/>
                <w:webHidden/>
                <w:sz w:val="20"/>
                <w:szCs w:val="20"/>
              </w:rPr>
              <w:fldChar w:fldCharType="end"/>
            </w:r>
          </w:hyperlink>
        </w:p>
        <w:p w:rsidR="00FE7F66" w:rsidRPr="00EC3657" w:rsidRDefault="002E571B" w:rsidP="00EC3657">
          <w:pPr>
            <w:pStyle w:val="Spistreci3"/>
            <w:ind w:right="423"/>
            <w:rPr>
              <w:rFonts w:eastAsiaTheme="minorEastAsia"/>
              <w:noProof/>
              <w:sz w:val="20"/>
              <w:szCs w:val="20"/>
              <w:lang w:eastAsia="pl-PL"/>
            </w:rPr>
          </w:pPr>
          <w:hyperlink w:anchor="_Toc312918548" w:history="1">
            <w:r w:rsidR="00FE7F66" w:rsidRPr="00EC3657">
              <w:rPr>
                <w:rStyle w:val="Hipercze"/>
                <w:noProof/>
                <w:sz w:val="20"/>
                <w:szCs w:val="20"/>
              </w:rPr>
              <w:t>3.4</w:t>
            </w:r>
            <w:r w:rsidR="00FE7F66" w:rsidRPr="00EC3657">
              <w:rPr>
                <w:rFonts w:eastAsiaTheme="minorEastAsia"/>
                <w:noProof/>
                <w:sz w:val="20"/>
                <w:szCs w:val="20"/>
                <w:lang w:eastAsia="pl-PL"/>
              </w:rPr>
              <w:tab/>
            </w:r>
            <w:r w:rsidR="00FE7F66" w:rsidRPr="00EC3657">
              <w:rPr>
                <w:rStyle w:val="Hipercze"/>
                <w:noProof/>
                <w:sz w:val="20"/>
                <w:szCs w:val="20"/>
              </w:rPr>
              <w:t>Bariery napotykane przez przedsiębiorstwa</w:t>
            </w:r>
            <w:r w:rsidR="00FE7F66" w:rsidRPr="00EC3657">
              <w:rPr>
                <w:noProof/>
                <w:webHidden/>
                <w:sz w:val="20"/>
                <w:szCs w:val="20"/>
              </w:rPr>
              <w:tab/>
            </w:r>
            <w:r w:rsidRPr="00EC3657">
              <w:rPr>
                <w:noProof/>
                <w:webHidden/>
                <w:sz w:val="20"/>
                <w:szCs w:val="20"/>
              </w:rPr>
              <w:fldChar w:fldCharType="begin"/>
            </w:r>
            <w:r w:rsidR="00FE7F66" w:rsidRPr="00EC3657">
              <w:rPr>
                <w:noProof/>
                <w:webHidden/>
                <w:sz w:val="20"/>
                <w:szCs w:val="20"/>
              </w:rPr>
              <w:instrText xml:space="preserve"> PAGEREF _Toc312918548 \h </w:instrText>
            </w:r>
            <w:r w:rsidRPr="00EC3657">
              <w:rPr>
                <w:noProof/>
                <w:webHidden/>
                <w:sz w:val="20"/>
                <w:szCs w:val="20"/>
              </w:rPr>
            </w:r>
            <w:r w:rsidRPr="00EC3657">
              <w:rPr>
                <w:noProof/>
                <w:webHidden/>
                <w:sz w:val="20"/>
                <w:szCs w:val="20"/>
              </w:rPr>
              <w:fldChar w:fldCharType="separate"/>
            </w:r>
            <w:r w:rsidR="004D751D">
              <w:rPr>
                <w:noProof/>
                <w:webHidden/>
                <w:sz w:val="20"/>
                <w:szCs w:val="20"/>
              </w:rPr>
              <w:t>49</w:t>
            </w:r>
            <w:r w:rsidRPr="00EC3657">
              <w:rPr>
                <w:noProof/>
                <w:webHidden/>
                <w:sz w:val="20"/>
                <w:szCs w:val="20"/>
              </w:rPr>
              <w:fldChar w:fldCharType="end"/>
            </w:r>
          </w:hyperlink>
        </w:p>
        <w:p w:rsidR="00FE7F66" w:rsidRPr="00EC3657" w:rsidRDefault="002E571B" w:rsidP="00EC3657">
          <w:pPr>
            <w:pStyle w:val="Spistreci1"/>
            <w:rPr>
              <w:rFonts w:eastAsiaTheme="minorEastAsia"/>
              <w:noProof/>
              <w:sz w:val="20"/>
              <w:szCs w:val="20"/>
              <w:lang w:eastAsia="pl-PL"/>
            </w:rPr>
          </w:pPr>
          <w:hyperlink w:anchor="_Toc312918549" w:history="1">
            <w:r w:rsidR="00FE7F66" w:rsidRPr="00EC3657">
              <w:rPr>
                <w:rStyle w:val="Hipercze"/>
                <w:rFonts w:eastAsia="Calibri"/>
                <w:noProof/>
                <w:kern w:val="32"/>
                <w:sz w:val="20"/>
                <w:szCs w:val="20"/>
              </w:rPr>
              <w:t>4</w:t>
            </w:r>
            <w:r w:rsidR="00FE7F66" w:rsidRPr="00EC3657">
              <w:rPr>
                <w:rFonts w:eastAsiaTheme="minorEastAsia"/>
                <w:noProof/>
                <w:sz w:val="20"/>
                <w:szCs w:val="20"/>
                <w:lang w:eastAsia="pl-PL"/>
              </w:rPr>
              <w:t xml:space="preserve"> </w:t>
            </w:r>
            <w:r w:rsidR="00FE7F66" w:rsidRPr="00EC3657">
              <w:rPr>
                <w:rStyle w:val="Hipercze"/>
                <w:rFonts w:eastAsia="Calibri"/>
                <w:noProof/>
                <w:kern w:val="32"/>
                <w:sz w:val="20"/>
                <w:szCs w:val="20"/>
              </w:rPr>
              <w:t>Struktura nowopowstałych miejsc pracy</w:t>
            </w:r>
            <w:r w:rsidR="00FE7F66" w:rsidRPr="00EC3657">
              <w:rPr>
                <w:noProof/>
                <w:webHidden/>
                <w:sz w:val="20"/>
                <w:szCs w:val="20"/>
              </w:rPr>
              <w:tab/>
            </w:r>
            <w:r w:rsidRPr="00EC3657">
              <w:rPr>
                <w:noProof/>
                <w:webHidden/>
                <w:sz w:val="20"/>
                <w:szCs w:val="20"/>
              </w:rPr>
              <w:fldChar w:fldCharType="begin"/>
            </w:r>
            <w:r w:rsidR="00FE7F66" w:rsidRPr="00EC3657">
              <w:rPr>
                <w:noProof/>
                <w:webHidden/>
                <w:sz w:val="20"/>
                <w:szCs w:val="20"/>
              </w:rPr>
              <w:instrText xml:space="preserve"> PAGEREF _Toc312918549 \h </w:instrText>
            </w:r>
            <w:r w:rsidRPr="00EC3657">
              <w:rPr>
                <w:noProof/>
                <w:webHidden/>
                <w:sz w:val="20"/>
                <w:szCs w:val="20"/>
              </w:rPr>
            </w:r>
            <w:r w:rsidRPr="00EC3657">
              <w:rPr>
                <w:noProof/>
                <w:webHidden/>
                <w:sz w:val="20"/>
                <w:szCs w:val="20"/>
              </w:rPr>
              <w:fldChar w:fldCharType="separate"/>
            </w:r>
            <w:r w:rsidR="004D751D">
              <w:rPr>
                <w:noProof/>
                <w:webHidden/>
                <w:sz w:val="20"/>
                <w:szCs w:val="20"/>
              </w:rPr>
              <w:t>54</w:t>
            </w:r>
            <w:r w:rsidRPr="00EC3657">
              <w:rPr>
                <w:noProof/>
                <w:webHidden/>
                <w:sz w:val="20"/>
                <w:szCs w:val="20"/>
              </w:rPr>
              <w:fldChar w:fldCharType="end"/>
            </w:r>
          </w:hyperlink>
        </w:p>
        <w:p w:rsidR="00FE7F66" w:rsidRPr="00EC3657" w:rsidRDefault="002E571B" w:rsidP="00EC3657">
          <w:pPr>
            <w:pStyle w:val="Spistreci1"/>
            <w:ind w:left="284" w:hanging="284"/>
            <w:rPr>
              <w:rFonts w:eastAsiaTheme="minorEastAsia"/>
              <w:noProof/>
              <w:sz w:val="20"/>
              <w:szCs w:val="20"/>
              <w:lang w:eastAsia="pl-PL"/>
            </w:rPr>
          </w:pPr>
          <w:hyperlink w:anchor="_Toc312918550" w:history="1">
            <w:r w:rsidR="00EC3657" w:rsidRPr="00EC3657">
              <w:rPr>
                <w:rStyle w:val="Hipercze"/>
                <w:noProof/>
                <w:sz w:val="20"/>
                <w:szCs w:val="20"/>
              </w:rPr>
              <w:t xml:space="preserve">5 </w:t>
            </w:r>
            <w:r w:rsidR="00FE7F66" w:rsidRPr="00EC3657">
              <w:rPr>
                <w:rStyle w:val="Hipercze"/>
                <w:noProof/>
                <w:sz w:val="20"/>
                <w:szCs w:val="20"/>
              </w:rPr>
              <w:t>Różnice w zakresie wsparcia przy rozpoczę</w:t>
            </w:r>
            <w:r w:rsidR="00EC3657" w:rsidRPr="00EC3657">
              <w:rPr>
                <w:rStyle w:val="Hipercze"/>
                <w:noProof/>
                <w:sz w:val="20"/>
                <w:szCs w:val="20"/>
              </w:rPr>
              <w:t>ciu działalności gospodarczej w </w:t>
            </w:r>
            <w:r w:rsidR="00FE7F66" w:rsidRPr="00EC3657">
              <w:rPr>
                <w:rStyle w:val="Hipercze"/>
                <w:noProof/>
                <w:sz w:val="20"/>
                <w:szCs w:val="20"/>
              </w:rPr>
              <w:t>ramach PO KL w stosunku do innych źródeł finansowania</w:t>
            </w:r>
            <w:r w:rsidR="00FE7F66" w:rsidRPr="00EC3657">
              <w:rPr>
                <w:noProof/>
                <w:webHidden/>
                <w:sz w:val="20"/>
                <w:szCs w:val="20"/>
              </w:rPr>
              <w:tab/>
            </w:r>
            <w:r w:rsidRPr="00EC3657">
              <w:rPr>
                <w:noProof/>
                <w:webHidden/>
                <w:sz w:val="20"/>
                <w:szCs w:val="20"/>
              </w:rPr>
              <w:fldChar w:fldCharType="begin"/>
            </w:r>
            <w:r w:rsidR="00FE7F66" w:rsidRPr="00EC3657">
              <w:rPr>
                <w:noProof/>
                <w:webHidden/>
                <w:sz w:val="20"/>
                <w:szCs w:val="20"/>
              </w:rPr>
              <w:instrText xml:space="preserve"> PAGEREF _Toc312918550 \h </w:instrText>
            </w:r>
            <w:r w:rsidRPr="00EC3657">
              <w:rPr>
                <w:noProof/>
                <w:webHidden/>
                <w:sz w:val="20"/>
                <w:szCs w:val="20"/>
              </w:rPr>
            </w:r>
            <w:r w:rsidRPr="00EC3657">
              <w:rPr>
                <w:noProof/>
                <w:webHidden/>
                <w:sz w:val="20"/>
                <w:szCs w:val="20"/>
              </w:rPr>
              <w:fldChar w:fldCharType="separate"/>
            </w:r>
            <w:r w:rsidR="004D751D">
              <w:rPr>
                <w:noProof/>
                <w:webHidden/>
                <w:sz w:val="20"/>
                <w:szCs w:val="20"/>
              </w:rPr>
              <w:t>56</w:t>
            </w:r>
            <w:r w:rsidRPr="00EC3657">
              <w:rPr>
                <w:noProof/>
                <w:webHidden/>
                <w:sz w:val="20"/>
                <w:szCs w:val="20"/>
              </w:rPr>
              <w:fldChar w:fldCharType="end"/>
            </w:r>
          </w:hyperlink>
        </w:p>
        <w:p w:rsidR="00FE7F66" w:rsidRPr="00EC3657" w:rsidRDefault="002E571B" w:rsidP="00EC3657">
          <w:pPr>
            <w:pStyle w:val="Spistreci3"/>
            <w:ind w:right="423"/>
            <w:rPr>
              <w:rFonts w:eastAsiaTheme="minorEastAsia"/>
              <w:noProof/>
              <w:sz w:val="20"/>
              <w:szCs w:val="20"/>
              <w:lang w:eastAsia="pl-PL"/>
            </w:rPr>
          </w:pPr>
          <w:hyperlink w:anchor="_Toc312918551" w:history="1">
            <w:r w:rsidR="00FE7F66" w:rsidRPr="00EC3657">
              <w:rPr>
                <w:rStyle w:val="Hipercze"/>
                <w:noProof/>
                <w:sz w:val="20"/>
                <w:szCs w:val="20"/>
              </w:rPr>
              <w:t>5.1</w:t>
            </w:r>
            <w:r w:rsidR="00FE7F66" w:rsidRPr="00EC3657">
              <w:rPr>
                <w:rFonts w:eastAsiaTheme="minorEastAsia"/>
                <w:noProof/>
                <w:sz w:val="20"/>
                <w:szCs w:val="20"/>
                <w:lang w:eastAsia="pl-PL"/>
              </w:rPr>
              <w:tab/>
            </w:r>
            <w:r w:rsidR="00FE7F66" w:rsidRPr="00EC3657">
              <w:rPr>
                <w:rStyle w:val="Hipercze"/>
                <w:noProof/>
                <w:sz w:val="20"/>
                <w:szCs w:val="20"/>
              </w:rPr>
              <w:t>Fundusze pożyczkowe, udzielające pożyczek osobom rozpoczynającym działalność gospodarczą oraz przedsiębiorcom</w:t>
            </w:r>
            <w:r w:rsidR="00FE7F66" w:rsidRPr="00EC3657">
              <w:rPr>
                <w:noProof/>
                <w:webHidden/>
                <w:sz w:val="20"/>
                <w:szCs w:val="20"/>
              </w:rPr>
              <w:tab/>
            </w:r>
            <w:r w:rsidRPr="00EC3657">
              <w:rPr>
                <w:noProof/>
                <w:webHidden/>
                <w:sz w:val="20"/>
                <w:szCs w:val="20"/>
              </w:rPr>
              <w:fldChar w:fldCharType="begin"/>
            </w:r>
            <w:r w:rsidR="00FE7F66" w:rsidRPr="00EC3657">
              <w:rPr>
                <w:noProof/>
                <w:webHidden/>
                <w:sz w:val="20"/>
                <w:szCs w:val="20"/>
              </w:rPr>
              <w:instrText xml:space="preserve"> PAGEREF _Toc312918551 \h </w:instrText>
            </w:r>
            <w:r w:rsidRPr="00EC3657">
              <w:rPr>
                <w:noProof/>
                <w:webHidden/>
                <w:sz w:val="20"/>
                <w:szCs w:val="20"/>
              </w:rPr>
            </w:r>
            <w:r w:rsidRPr="00EC3657">
              <w:rPr>
                <w:noProof/>
                <w:webHidden/>
                <w:sz w:val="20"/>
                <w:szCs w:val="20"/>
              </w:rPr>
              <w:fldChar w:fldCharType="separate"/>
            </w:r>
            <w:r w:rsidR="004D751D">
              <w:rPr>
                <w:noProof/>
                <w:webHidden/>
                <w:sz w:val="20"/>
                <w:szCs w:val="20"/>
              </w:rPr>
              <w:t>56</w:t>
            </w:r>
            <w:r w:rsidRPr="00EC3657">
              <w:rPr>
                <w:noProof/>
                <w:webHidden/>
                <w:sz w:val="20"/>
                <w:szCs w:val="20"/>
              </w:rPr>
              <w:fldChar w:fldCharType="end"/>
            </w:r>
          </w:hyperlink>
        </w:p>
        <w:p w:rsidR="00FE7F66" w:rsidRPr="00EC3657" w:rsidRDefault="002E571B" w:rsidP="00EC3657">
          <w:pPr>
            <w:pStyle w:val="Spistreci3"/>
            <w:ind w:right="423"/>
            <w:rPr>
              <w:rFonts w:eastAsiaTheme="minorEastAsia"/>
              <w:noProof/>
              <w:sz w:val="20"/>
              <w:szCs w:val="20"/>
              <w:lang w:eastAsia="pl-PL"/>
            </w:rPr>
          </w:pPr>
          <w:hyperlink w:anchor="_Toc312918552" w:history="1">
            <w:r w:rsidR="00FE7F66" w:rsidRPr="00EC3657">
              <w:rPr>
                <w:rStyle w:val="Hipercze"/>
                <w:noProof/>
                <w:sz w:val="20"/>
                <w:szCs w:val="20"/>
              </w:rPr>
              <w:t>5.2 Fundusze poręczeniowe oferujące poręczenia kredytów i pożyczek osobom, które nie mają wystarczających zabezpieczeń</w:t>
            </w:r>
            <w:r w:rsidR="00FE7F66" w:rsidRPr="00EC3657">
              <w:rPr>
                <w:noProof/>
                <w:webHidden/>
                <w:sz w:val="20"/>
                <w:szCs w:val="20"/>
              </w:rPr>
              <w:tab/>
            </w:r>
            <w:r w:rsidRPr="00EC3657">
              <w:rPr>
                <w:noProof/>
                <w:webHidden/>
                <w:sz w:val="20"/>
                <w:szCs w:val="20"/>
              </w:rPr>
              <w:fldChar w:fldCharType="begin"/>
            </w:r>
            <w:r w:rsidR="00FE7F66" w:rsidRPr="00EC3657">
              <w:rPr>
                <w:noProof/>
                <w:webHidden/>
                <w:sz w:val="20"/>
                <w:szCs w:val="20"/>
              </w:rPr>
              <w:instrText xml:space="preserve"> PAGEREF _Toc312918552 \h </w:instrText>
            </w:r>
            <w:r w:rsidRPr="00EC3657">
              <w:rPr>
                <w:noProof/>
                <w:webHidden/>
                <w:sz w:val="20"/>
                <w:szCs w:val="20"/>
              </w:rPr>
            </w:r>
            <w:r w:rsidRPr="00EC3657">
              <w:rPr>
                <w:noProof/>
                <w:webHidden/>
                <w:sz w:val="20"/>
                <w:szCs w:val="20"/>
              </w:rPr>
              <w:fldChar w:fldCharType="separate"/>
            </w:r>
            <w:r w:rsidR="004D751D">
              <w:rPr>
                <w:noProof/>
                <w:webHidden/>
                <w:sz w:val="20"/>
                <w:szCs w:val="20"/>
              </w:rPr>
              <w:t>60</w:t>
            </w:r>
            <w:r w:rsidRPr="00EC3657">
              <w:rPr>
                <w:noProof/>
                <w:webHidden/>
                <w:sz w:val="20"/>
                <w:szCs w:val="20"/>
              </w:rPr>
              <w:fldChar w:fldCharType="end"/>
            </w:r>
          </w:hyperlink>
        </w:p>
        <w:p w:rsidR="00FE7F66" w:rsidRPr="00EC3657" w:rsidRDefault="002E571B" w:rsidP="00EC3657">
          <w:pPr>
            <w:pStyle w:val="Spistreci3"/>
            <w:ind w:right="423"/>
            <w:rPr>
              <w:rFonts w:eastAsiaTheme="minorEastAsia"/>
              <w:noProof/>
              <w:sz w:val="20"/>
              <w:szCs w:val="20"/>
              <w:lang w:eastAsia="pl-PL"/>
            </w:rPr>
          </w:pPr>
          <w:hyperlink w:anchor="_Toc312918553" w:history="1">
            <w:r w:rsidR="00FE7F66" w:rsidRPr="00EC3657">
              <w:rPr>
                <w:rStyle w:val="Hipercze"/>
                <w:noProof/>
                <w:sz w:val="20"/>
                <w:szCs w:val="20"/>
              </w:rPr>
              <w:t>5.3 Inicjatywa JEREMIE jako nowe podejście wspierania funduszy pożyczkowych i poręczeniowych</w:t>
            </w:r>
            <w:r w:rsidR="00FE7F66" w:rsidRPr="00EC3657">
              <w:rPr>
                <w:noProof/>
                <w:webHidden/>
                <w:sz w:val="20"/>
                <w:szCs w:val="20"/>
              </w:rPr>
              <w:tab/>
            </w:r>
            <w:r w:rsidRPr="00EC3657">
              <w:rPr>
                <w:noProof/>
                <w:webHidden/>
                <w:sz w:val="20"/>
                <w:szCs w:val="20"/>
              </w:rPr>
              <w:fldChar w:fldCharType="begin"/>
            </w:r>
            <w:r w:rsidR="00FE7F66" w:rsidRPr="00EC3657">
              <w:rPr>
                <w:noProof/>
                <w:webHidden/>
                <w:sz w:val="20"/>
                <w:szCs w:val="20"/>
              </w:rPr>
              <w:instrText xml:space="preserve"> PAGEREF _Toc312918553 \h </w:instrText>
            </w:r>
            <w:r w:rsidRPr="00EC3657">
              <w:rPr>
                <w:noProof/>
                <w:webHidden/>
                <w:sz w:val="20"/>
                <w:szCs w:val="20"/>
              </w:rPr>
            </w:r>
            <w:r w:rsidRPr="00EC3657">
              <w:rPr>
                <w:noProof/>
                <w:webHidden/>
                <w:sz w:val="20"/>
                <w:szCs w:val="20"/>
              </w:rPr>
              <w:fldChar w:fldCharType="separate"/>
            </w:r>
            <w:r w:rsidR="004D751D">
              <w:rPr>
                <w:noProof/>
                <w:webHidden/>
                <w:sz w:val="20"/>
                <w:szCs w:val="20"/>
              </w:rPr>
              <w:t>63</w:t>
            </w:r>
            <w:r w:rsidRPr="00EC3657">
              <w:rPr>
                <w:noProof/>
                <w:webHidden/>
                <w:sz w:val="20"/>
                <w:szCs w:val="20"/>
              </w:rPr>
              <w:fldChar w:fldCharType="end"/>
            </w:r>
          </w:hyperlink>
        </w:p>
        <w:p w:rsidR="00FE7F66" w:rsidRPr="00EC3657" w:rsidRDefault="002E571B" w:rsidP="00EC3657">
          <w:pPr>
            <w:pStyle w:val="Spistreci3"/>
            <w:ind w:right="423"/>
            <w:rPr>
              <w:rFonts w:eastAsiaTheme="minorEastAsia"/>
              <w:noProof/>
              <w:sz w:val="20"/>
              <w:szCs w:val="20"/>
              <w:lang w:eastAsia="pl-PL"/>
            </w:rPr>
          </w:pPr>
          <w:hyperlink w:anchor="_Toc312918554" w:history="1">
            <w:r w:rsidR="00FE7F66" w:rsidRPr="00EC3657">
              <w:rPr>
                <w:rStyle w:val="Hipercze"/>
                <w:noProof/>
                <w:sz w:val="20"/>
                <w:szCs w:val="20"/>
              </w:rPr>
              <w:t>5.4</w:t>
            </w:r>
            <w:r w:rsidR="00FE7F66" w:rsidRPr="00EC3657">
              <w:rPr>
                <w:rFonts w:eastAsiaTheme="minorEastAsia"/>
                <w:noProof/>
                <w:sz w:val="20"/>
                <w:szCs w:val="20"/>
                <w:lang w:eastAsia="pl-PL"/>
              </w:rPr>
              <w:tab/>
            </w:r>
            <w:r w:rsidR="00FE7F66" w:rsidRPr="00EC3657">
              <w:rPr>
                <w:rStyle w:val="Hipercze"/>
                <w:noProof/>
                <w:sz w:val="20"/>
                <w:szCs w:val="20"/>
              </w:rPr>
              <w:t>Oferta banków komercyjnych, w tym oferujących specjalne linie kredytowe z wykorzystaniem środków publicznych</w:t>
            </w:r>
            <w:r w:rsidR="00FE7F66" w:rsidRPr="00EC3657">
              <w:rPr>
                <w:noProof/>
                <w:webHidden/>
                <w:sz w:val="20"/>
                <w:szCs w:val="20"/>
              </w:rPr>
              <w:tab/>
            </w:r>
            <w:r w:rsidRPr="00EC3657">
              <w:rPr>
                <w:noProof/>
                <w:webHidden/>
                <w:sz w:val="20"/>
                <w:szCs w:val="20"/>
              </w:rPr>
              <w:fldChar w:fldCharType="begin"/>
            </w:r>
            <w:r w:rsidR="00FE7F66" w:rsidRPr="00EC3657">
              <w:rPr>
                <w:noProof/>
                <w:webHidden/>
                <w:sz w:val="20"/>
                <w:szCs w:val="20"/>
              </w:rPr>
              <w:instrText xml:space="preserve"> PAGEREF _Toc312918554 \h </w:instrText>
            </w:r>
            <w:r w:rsidRPr="00EC3657">
              <w:rPr>
                <w:noProof/>
                <w:webHidden/>
                <w:sz w:val="20"/>
                <w:szCs w:val="20"/>
              </w:rPr>
            </w:r>
            <w:r w:rsidRPr="00EC3657">
              <w:rPr>
                <w:noProof/>
                <w:webHidden/>
                <w:sz w:val="20"/>
                <w:szCs w:val="20"/>
              </w:rPr>
              <w:fldChar w:fldCharType="separate"/>
            </w:r>
            <w:r w:rsidR="004D751D">
              <w:rPr>
                <w:noProof/>
                <w:webHidden/>
                <w:sz w:val="20"/>
                <w:szCs w:val="20"/>
              </w:rPr>
              <w:t>64</w:t>
            </w:r>
            <w:r w:rsidRPr="00EC3657">
              <w:rPr>
                <w:noProof/>
                <w:webHidden/>
                <w:sz w:val="20"/>
                <w:szCs w:val="20"/>
              </w:rPr>
              <w:fldChar w:fldCharType="end"/>
            </w:r>
          </w:hyperlink>
        </w:p>
        <w:p w:rsidR="00FE7F66" w:rsidRPr="00EC3657" w:rsidRDefault="002E571B" w:rsidP="00EC3657">
          <w:pPr>
            <w:pStyle w:val="Spistreci3"/>
            <w:ind w:right="423"/>
            <w:rPr>
              <w:rFonts w:eastAsiaTheme="minorEastAsia"/>
              <w:noProof/>
              <w:sz w:val="20"/>
              <w:szCs w:val="20"/>
              <w:lang w:eastAsia="pl-PL"/>
            </w:rPr>
          </w:pPr>
          <w:hyperlink w:anchor="_Toc312918555" w:history="1">
            <w:r w:rsidR="00FE7F66" w:rsidRPr="00EC3657">
              <w:rPr>
                <w:rStyle w:val="Hipercze"/>
                <w:noProof/>
                <w:sz w:val="20"/>
                <w:szCs w:val="20"/>
              </w:rPr>
              <w:t>5.5 Inkubatory inwestycyjne realizujące pro</w:t>
            </w:r>
            <w:r w:rsidR="00EC3657" w:rsidRPr="00EC3657">
              <w:rPr>
                <w:rStyle w:val="Hipercze"/>
                <w:noProof/>
                <w:sz w:val="20"/>
                <w:szCs w:val="20"/>
              </w:rPr>
              <w:t>jekty w ramach Działania 3.1 PO </w:t>
            </w:r>
            <w:r w:rsidR="00FE7F66" w:rsidRPr="00EC3657">
              <w:rPr>
                <w:rStyle w:val="Hipercze"/>
                <w:noProof/>
                <w:sz w:val="20"/>
                <w:szCs w:val="20"/>
              </w:rPr>
              <w:t>IG</w:t>
            </w:r>
            <w:r w:rsidR="00FE7F66" w:rsidRPr="00EC3657">
              <w:rPr>
                <w:noProof/>
                <w:webHidden/>
                <w:sz w:val="20"/>
                <w:szCs w:val="20"/>
              </w:rPr>
              <w:tab/>
            </w:r>
            <w:r w:rsidRPr="00EC3657">
              <w:rPr>
                <w:noProof/>
                <w:webHidden/>
                <w:sz w:val="20"/>
                <w:szCs w:val="20"/>
              </w:rPr>
              <w:fldChar w:fldCharType="begin"/>
            </w:r>
            <w:r w:rsidR="00FE7F66" w:rsidRPr="00EC3657">
              <w:rPr>
                <w:noProof/>
                <w:webHidden/>
                <w:sz w:val="20"/>
                <w:szCs w:val="20"/>
              </w:rPr>
              <w:instrText xml:space="preserve"> PAGEREF _Toc312918555 \h </w:instrText>
            </w:r>
            <w:r w:rsidRPr="00EC3657">
              <w:rPr>
                <w:noProof/>
                <w:webHidden/>
                <w:sz w:val="20"/>
                <w:szCs w:val="20"/>
              </w:rPr>
            </w:r>
            <w:r w:rsidRPr="00EC3657">
              <w:rPr>
                <w:noProof/>
                <w:webHidden/>
                <w:sz w:val="20"/>
                <w:szCs w:val="20"/>
              </w:rPr>
              <w:fldChar w:fldCharType="separate"/>
            </w:r>
            <w:r w:rsidR="004D751D">
              <w:rPr>
                <w:noProof/>
                <w:webHidden/>
                <w:sz w:val="20"/>
                <w:szCs w:val="20"/>
              </w:rPr>
              <w:t>66</w:t>
            </w:r>
            <w:r w:rsidRPr="00EC3657">
              <w:rPr>
                <w:noProof/>
                <w:webHidden/>
                <w:sz w:val="20"/>
                <w:szCs w:val="20"/>
              </w:rPr>
              <w:fldChar w:fldCharType="end"/>
            </w:r>
          </w:hyperlink>
        </w:p>
        <w:p w:rsidR="00FE7F66" w:rsidRPr="00EC3657" w:rsidRDefault="002E571B" w:rsidP="00EC3657">
          <w:pPr>
            <w:pStyle w:val="Spistreci1"/>
            <w:rPr>
              <w:rFonts w:eastAsiaTheme="minorEastAsia"/>
              <w:noProof/>
              <w:sz w:val="20"/>
              <w:szCs w:val="20"/>
              <w:lang w:eastAsia="pl-PL"/>
            </w:rPr>
          </w:pPr>
          <w:hyperlink w:anchor="_Toc312918556" w:history="1">
            <w:r w:rsidR="00FE7F66" w:rsidRPr="00EC3657">
              <w:rPr>
                <w:rStyle w:val="Hipercze"/>
                <w:noProof/>
                <w:sz w:val="20"/>
                <w:szCs w:val="20"/>
              </w:rPr>
              <w:t>6</w:t>
            </w:r>
            <w:r w:rsidR="00FE7F66" w:rsidRPr="00EC3657">
              <w:rPr>
                <w:rFonts w:eastAsiaTheme="minorEastAsia"/>
                <w:noProof/>
                <w:sz w:val="20"/>
                <w:szCs w:val="20"/>
                <w:lang w:eastAsia="pl-PL"/>
              </w:rPr>
              <w:t xml:space="preserve"> </w:t>
            </w:r>
            <w:r w:rsidR="00FE7F66" w:rsidRPr="00EC3657">
              <w:rPr>
                <w:rStyle w:val="Hipercze"/>
                <w:noProof/>
                <w:sz w:val="20"/>
                <w:szCs w:val="20"/>
              </w:rPr>
              <w:t>Ocena możliwości zastosowania zwrotnych instrumentów  w PO KL</w:t>
            </w:r>
            <w:r w:rsidR="00FE7F66" w:rsidRPr="00EC3657">
              <w:rPr>
                <w:noProof/>
                <w:webHidden/>
                <w:sz w:val="20"/>
                <w:szCs w:val="20"/>
              </w:rPr>
              <w:tab/>
            </w:r>
            <w:r w:rsidRPr="00EC3657">
              <w:rPr>
                <w:noProof/>
                <w:webHidden/>
                <w:sz w:val="20"/>
                <w:szCs w:val="20"/>
              </w:rPr>
              <w:fldChar w:fldCharType="begin"/>
            </w:r>
            <w:r w:rsidR="00FE7F66" w:rsidRPr="00EC3657">
              <w:rPr>
                <w:noProof/>
                <w:webHidden/>
                <w:sz w:val="20"/>
                <w:szCs w:val="20"/>
              </w:rPr>
              <w:instrText xml:space="preserve"> PAGEREF _Toc312918556 \h </w:instrText>
            </w:r>
            <w:r w:rsidRPr="00EC3657">
              <w:rPr>
                <w:noProof/>
                <w:webHidden/>
                <w:sz w:val="20"/>
                <w:szCs w:val="20"/>
              </w:rPr>
            </w:r>
            <w:r w:rsidRPr="00EC3657">
              <w:rPr>
                <w:noProof/>
                <w:webHidden/>
                <w:sz w:val="20"/>
                <w:szCs w:val="20"/>
              </w:rPr>
              <w:fldChar w:fldCharType="separate"/>
            </w:r>
            <w:r w:rsidR="004D751D">
              <w:rPr>
                <w:noProof/>
                <w:webHidden/>
                <w:sz w:val="20"/>
                <w:szCs w:val="20"/>
              </w:rPr>
              <w:t>68</w:t>
            </w:r>
            <w:r w:rsidRPr="00EC3657">
              <w:rPr>
                <w:noProof/>
                <w:webHidden/>
                <w:sz w:val="20"/>
                <w:szCs w:val="20"/>
              </w:rPr>
              <w:fldChar w:fldCharType="end"/>
            </w:r>
          </w:hyperlink>
        </w:p>
        <w:p w:rsidR="00FE7F66" w:rsidRPr="00EC3657" w:rsidRDefault="002E571B">
          <w:pPr>
            <w:pStyle w:val="Spistreci3"/>
            <w:rPr>
              <w:rFonts w:eastAsiaTheme="minorEastAsia"/>
              <w:noProof/>
              <w:sz w:val="20"/>
              <w:szCs w:val="20"/>
              <w:lang w:eastAsia="pl-PL"/>
            </w:rPr>
          </w:pPr>
          <w:hyperlink w:anchor="_Toc312918557" w:history="1">
            <w:r w:rsidR="00FE7F66" w:rsidRPr="00EC3657">
              <w:rPr>
                <w:rStyle w:val="Hipercze"/>
                <w:noProof/>
                <w:sz w:val="20"/>
                <w:szCs w:val="20"/>
              </w:rPr>
              <w:t>6.1</w:t>
            </w:r>
            <w:r w:rsidR="00FE7F66" w:rsidRPr="00EC3657">
              <w:rPr>
                <w:rFonts w:eastAsiaTheme="minorEastAsia"/>
                <w:noProof/>
                <w:sz w:val="20"/>
                <w:szCs w:val="20"/>
                <w:lang w:eastAsia="pl-PL"/>
              </w:rPr>
              <w:tab/>
            </w:r>
            <w:r w:rsidR="00FE7F66" w:rsidRPr="00EC3657">
              <w:rPr>
                <w:rStyle w:val="Hipercze"/>
                <w:noProof/>
                <w:sz w:val="20"/>
                <w:szCs w:val="20"/>
              </w:rPr>
              <w:t>Zainteresowanie instrumentem ze strony potencjalnych odbiorców</w:t>
            </w:r>
            <w:r w:rsidR="00FE7F66" w:rsidRPr="00EC3657">
              <w:rPr>
                <w:noProof/>
                <w:webHidden/>
                <w:sz w:val="20"/>
                <w:szCs w:val="20"/>
              </w:rPr>
              <w:tab/>
            </w:r>
            <w:r w:rsidRPr="00EC3657">
              <w:rPr>
                <w:noProof/>
                <w:webHidden/>
                <w:sz w:val="20"/>
                <w:szCs w:val="20"/>
              </w:rPr>
              <w:fldChar w:fldCharType="begin"/>
            </w:r>
            <w:r w:rsidR="00FE7F66" w:rsidRPr="00EC3657">
              <w:rPr>
                <w:noProof/>
                <w:webHidden/>
                <w:sz w:val="20"/>
                <w:szCs w:val="20"/>
              </w:rPr>
              <w:instrText xml:space="preserve"> PAGEREF _Toc312918557 \h </w:instrText>
            </w:r>
            <w:r w:rsidRPr="00EC3657">
              <w:rPr>
                <w:noProof/>
                <w:webHidden/>
                <w:sz w:val="20"/>
                <w:szCs w:val="20"/>
              </w:rPr>
            </w:r>
            <w:r w:rsidRPr="00EC3657">
              <w:rPr>
                <w:noProof/>
                <w:webHidden/>
                <w:sz w:val="20"/>
                <w:szCs w:val="20"/>
              </w:rPr>
              <w:fldChar w:fldCharType="separate"/>
            </w:r>
            <w:r w:rsidR="004D751D">
              <w:rPr>
                <w:noProof/>
                <w:webHidden/>
                <w:sz w:val="20"/>
                <w:szCs w:val="20"/>
              </w:rPr>
              <w:t>68</w:t>
            </w:r>
            <w:r w:rsidRPr="00EC3657">
              <w:rPr>
                <w:noProof/>
                <w:webHidden/>
                <w:sz w:val="20"/>
                <w:szCs w:val="20"/>
              </w:rPr>
              <w:fldChar w:fldCharType="end"/>
            </w:r>
          </w:hyperlink>
        </w:p>
        <w:p w:rsidR="00FE7F66" w:rsidRPr="00EC3657" w:rsidRDefault="002E571B">
          <w:pPr>
            <w:pStyle w:val="Spistreci3"/>
            <w:rPr>
              <w:rFonts w:eastAsiaTheme="minorEastAsia"/>
              <w:noProof/>
              <w:sz w:val="20"/>
              <w:szCs w:val="20"/>
              <w:lang w:eastAsia="pl-PL"/>
            </w:rPr>
          </w:pPr>
          <w:hyperlink w:anchor="_Toc312918558" w:history="1">
            <w:r w:rsidR="00FE7F66" w:rsidRPr="00EC3657">
              <w:rPr>
                <w:rStyle w:val="Hipercze"/>
                <w:noProof/>
                <w:sz w:val="20"/>
                <w:szCs w:val="20"/>
              </w:rPr>
              <w:t>6.2</w:t>
            </w:r>
            <w:r w:rsidR="00FE7F66" w:rsidRPr="00EC3657">
              <w:rPr>
                <w:rFonts w:eastAsiaTheme="minorEastAsia"/>
                <w:noProof/>
                <w:sz w:val="20"/>
                <w:szCs w:val="20"/>
                <w:lang w:eastAsia="pl-PL"/>
              </w:rPr>
              <w:tab/>
            </w:r>
            <w:r w:rsidR="00FE7F66" w:rsidRPr="00EC3657">
              <w:rPr>
                <w:rStyle w:val="Hipercze"/>
                <w:noProof/>
                <w:sz w:val="20"/>
                <w:szCs w:val="20"/>
              </w:rPr>
              <w:t>Zainteresowanie instrumentem ze strony potencjalnych operatorów</w:t>
            </w:r>
            <w:r w:rsidR="00FE7F66" w:rsidRPr="00EC3657">
              <w:rPr>
                <w:noProof/>
                <w:webHidden/>
                <w:sz w:val="20"/>
                <w:szCs w:val="20"/>
              </w:rPr>
              <w:tab/>
            </w:r>
            <w:r w:rsidRPr="00EC3657">
              <w:rPr>
                <w:noProof/>
                <w:webHidden/>
                <w:sz w:val="20"/>
                <w:szCs w:val="20"/>
              </w:rPr>
              <w:fldChar w:fldCharType="begin"/>
            </w:r>
            <w:r w:rsidR="00FE7F66" w:rsidRPr="00EC3657">
              <w:rPr>
                <w:noProof/>
                <w:webHidden/>
                <w:sz w:val="20"/>
                <w:szCs w:val="20"/>
              </w:rPr>
              <w:instrText xml:space="preserve"> PAGEREF _Toc312918558 \h </w:instrText>
            </w:r>
            <w:r w:rsidRPr="00EC3657">
              <w:rPr>
                <w:noProof/>
                <w:webHidden/>
                <w:sz w:val="20"/>
                <w:szCs w:val="20"/>
              </w:rPr>
            </w:r>
            <w:r w:rsidRPr="00EC3657">
              <w:rPr>
                <w:noProof/>
                <w:webHidden/>
                <w:sz w:val="20"/>
                <w:szCs w:val="20"/>
              </w:rPr>
              <w:fldChar w:fldCharType="separate"/>
            </w:r>
            <w:r w:rsidR="004D751D">
              <w:rPr>
                <w:noProof/>
                <w:webHidden/>
                <w:sz w:val="20"/>
                <w:szCs w:val="20"/>
              </w:rPr>
              <w:t>75</w:t>
            </w:r>
            <w:r w:rsidRPr="00EC3657">
              <w:rPr>
                <w:noProof/>
                <w:webHidden/>
                <w:sz w:val="20"/>
                <w:szCs w:val="20"/>
              </w:rPr>
              <w:fldChar w:fldCharType="end"/>
            </w:r>
          </w:hyperlink>
        </w:p>
        <w:p w:rsidR="00FE7F66" w:rsidRPr="00EC3657" w:rsidRDefault="002E571B" w:rsidP="00EC3657">
          <w:pPr>
            <w:pStyle w:val="Spistreci1"/>
            <w:rPr>
              <w:rFonts w:eastAsiaTheme="minorEastAsia"/>
              <w:noProof/>
              <w:sz w:val="20"/>
              <w:szCs w:val="20"/>
              <w:lang w:eastAsia="pl-PL"/>
            </w:rPr>
          </w:pPr>
          <w:hyperlink w:anchor="_Toc312918559" w:history="1">
            <w:r w:rsidR="00FE7F66" w:rsidRPr="00EC3657">
              <w:rPr>
                <w:rStyle w:val="Hipercze"/>
                <w:noProof/>
                <w:sz w:val="20"/>
                <w:szCs w:val="20"/>
              </w:rPr>
              <w:t>7</w:t>
            </w:r>
            <w:r w:rsidR="00FE7F66" w:rsidRPr="00EC3657">
              <w:rPr>
                <w:rFonts w:eastAsiaTheme="minorEastAsia"/>
                <w:noProof/>
                <w:sz w:val="20"/>
                <w:szCs w:val="20"/>
                <w:lang w:eastAsia="pl-PL"/>
              </w:rPr>
              <w:t xml:space="preserve"> </w:t>
            </w:r>
            <w:r w:rsidR="00FE7F66" w:rsidRPr="00EC3657">
              <w:rPr>
                <w:rStyle w:val="Hipercze"/>
                <w:noProof/>
                <w:sz w:val="20"/>
                <w:szCs w:val="20"/>
              </w:rPr>
              <w:t>Wnioski</w:t>
            </w:r>
            <w:r w:rsidR="00FE7F66" w:rsidRPr="00EC3657">
              <w:rPr>
                <w:noProof/>
                <w:webHidden/>
                <w:sz w:val="20"/>
                <w:szCs w:val="20"/>
              </w:rPr>
              <w:tab/>
            </w:r>
            <w:r w:rsidRPr="00EC3657">
              <w:rPr>
                <w:noProof/>
                <w:webHidden/>
                <w:sz w:val="20"/>
                <w:szCs w:val="20"/>
              </w:rPr>
              <w:fldChar w:fldCharType="begin"/>
            </w:r>
            <w:r w:rsidR="00FE7F66" w:rsidRPr="00EC3657">
              <w:rPr>
                <w:noProof/>
                <w:webHidden/>
                <w:sz w:val="20"/>
                <w:szCs w:val="20"/>
              </w:rPr>
              <w:instrText xml:space="preserve"> PAGEREF _Toc312918559 \h </w:instrText>
            </w:r>
            <w:r w:rsidRPr="00EC3657">
              <w:rPr>
                <w:noProof/>
                <w:webHidden/>
                <w:sz w:val="20"/>
                <w:szCs w:val="20"/>
              </w:rPr>
            </w:r>
            <w:r w:rsidRPr="00EC3657">
              <w:rPr>
                <w:noProof/>
                <w:webHidden/>
                <w:sz w:val="20"/>
                <w:szCs w:val="20"/>
              </w:rPr>
              <w:fldChar w:fldCharType="separate"/>
            </w:r>
            <w:r w:rsidR="004D751D">
              <w:rPr>
                <w:noProof/>
                <w:webHidden/>
                <w:sz w:val="20"/>
                <w:szCs w:val="20"/>
              </w:rPr>
              <w:t>79</w:t>
            </w:r>
            <w:r w:rsidRPr="00EC3657">
              <w:rPr>
                <w:noProof/>
                <w:webHidden/>
                <w:sz w:val="20"/>
                <w:szCs w:val="20"/>
              </w:rPr>
              <w:fldChar w:fldCharType="end"/>
            </w:r>
          </w:hyperlink>
        </w:p>
        <w:p w:rsidR="00FE7F66" w:rsidRPr="00EC3657" w:rsidRDefault="002E571B" w:rsidP="00EC3657">
          <w:pPr>
            <w:pStyle w:val="Spistreci1"/>
            <w:rPr>
              <w:rFonts w:eastAsiaTheme="minorEastAsia"/>
              <w:noProof/>
              <w:sz w:val="20"/>
              <w:szCs w:val="20"/>
              <w:lang w:eastAsia="pl-PL"/>
            </w:rPr>
          </w:pPr>
          <w:hyperlink w:anchor="_Toc312918560" w:history="1">
            <w:r w:rsidR="00FE7F66" w:rsidRPr="00EC3657">
              <w:rPr>
                <w:rStyle w:val="Hipercze"/>
                <w:noProof/>
                <w:sz w:val="20"/>
                <w:szCs w:val="20"/>
              </w:rPr>
              <w:t>8</w:t>
            </w:r>
            <w:r w:rsidR="00FE7F66" w:rsidRPr="00EC3657">
              <w:rPr>
                <w:rFonts w:eastAsiaTheme="minorEastAsia"/>
                <w:noProof/>
                <w:sz w:val="20"/>
                <w:szCs w:val="20"/>
                <w:lang w:eastAsia="pl-PL"/>
              </w:rPr>
              <w:t xml:space="preserve"> </w:t>
            </w:r>
            <w:r w:rsidR="00FE7F66" w:rsidRPr="00EC3657">
              <w:rPr>
                <w:rStyle w:val="Hipercze"/>
                <w:noProof/>
                <w:sz w:val="20"/>
                <w:szCs w:val="20"/>
              </w:rPr>
              <w:t>Rekomendacje</w:t>
            </w:r>
            <w:r w:rsidR="00FE7F66" w:rsidRPr="00EC3657">
              <w:rPr>
                <w:noProof/>
                <w:webHidden/>
                <w:sz w:val="20"/>
                <w:szCs w:val="20"/>
              </w:rPr>
              <w:tab/>
            </w:r>
            <w:r w:rsidRPr="00EC3657">
              <w:rPr>
                <w:noProof/>
                <w:webHidden/>
                <w:sz w:val="20"/>
                <w:szCs w:val="20"/>
              </w:rPr>
              <w:fldChar w:fldCharType="begin"/>
            </w:r>
            <w:r w:rsidR="00FE7F66" w:rsidRPr="00EC3657">
              <w:rPr>
                <w:noProof/>
                <w:webHidden/>
                <w:sz w:val="20"/>
                <w:szCs w:val="20"/>
              </w:rPr>
              <w:instrText xml:space="preserve"> PAGEREF _Toc312918560 \h </w:instrText>
            </w:r>
            <w:r w:rsidRPr="00EC3657">
              <w:rPr>
                <w:noProof/>
                <w:webHidden/>
                <w:sz w:val="20"/>
                <w:szCs w:val="20"/>
              </w:rPr>
            </w:r>
            <w:r w:rsidRPr="00EC3657">
              <w:rPr>
                <w:noProof/>
                <w:webHidden/>
                <w:sz w:val="20"/>
                <w:szCs w:val="20"/>
              </w:rPr>
              <w:fldChar w:fldCharType="separate"/>
            </w:r>
            <w:r w:rsidR="004D751D">
              <w:rPr>
                <w:noProof/>
                <w:webHidden/>
                <w:sz w:val="20"/>
                <w:szCs w:val="20"/>
              </w:rPr>
              <w:t>81</w:t>
            </w:r>
            <w:r w:rsidRPr="00EC3657">
              <w:rPr>
                <w:noProof/>
                <w:webHidden/>
                <w:sz w:val="20"/>
                <w:szCs w:val="20"/>
              </w:rPr>
              <w:fldChar w:fldCharType="end"/>
            </w:r>
          </w:hyperlink>
        </w:p>
        <w:p w:rsidR="00FE7F66" w:rsidRPr="00EC3657" w:rsidRDefault="002E571B" w:rsidP="00EC3657">
          <w:pPr>
            <w:pStyle w:val="Spistreci1"/>
            <w:rPr>
              <w:rFonts w:eastAsiaTheme="minorEastAsia"/>
              <w:noProof/>
              <w:sz w:val="20"/>
              <w:szCs w:val="20"/>
              <w:lang w:eastAsia="pl-PL"/>
            </w:rPr>
          </w:pPr>
          <w:hyperlink w:anchor="_Toc312918561" w:history="1">
            <w:r w:rsidR="00FE7F66" w:rsidRPr="00EC3657">
              <w:rPr>
                <w:rStyle w:val="Hipercze"/>
                <w:noProof/>
                <w:sz w:val="20"/>
                <w:szCs w:val="20"/>
              </w:rPr>
              <w:t>Spis literatury</w:t>
            </w:r>
            <w:r w:rsidR="00FE7F66" w:rsidRPr="00EC3657">
              <w:rPr>
                <w:noProof/>
                <w:webHidden/>
                <w:sz w:val="20"/>
                <w:szCs w:val="20"/>
              </w:rPr>
              <w:tab/>
            </w:r>
            <w:r w:rsidRPr="00EC3657">
              <w:rPr>
                <w:noProof/>
                <w:webHidden/>
                <w:sz w:val="20"/>
                <w:szCs w:val="20"/>
              </w:rPr>
              <w:fldChar w:fldCharType="begin"/>
            </w:r>
            <w:r w:rsidR="00FE7F66" w:rsidRPr="00EC3657">
              <w:rPr>
                <w:noProof/>
                <w:webHidden/>
                <w:sz w:val="20"/>
                <w:szCs w:val="20"/>
              </w:rPr>
              <w:instrText xml:space="preserve"> PAGEREF _Toc312918561 \h </w:instrText>
            </w:r>
            <w:r w:rsidRPr="00EC3657">
              <w:rPr>
                <w:noProof/>
                <w:webHidden/>
                <w:sz w:val="20"/>
                <w:szCs w:val="20"/>
              </w:rPr>
            </w:r>
            <w:r w:rsidRPr="00EC3657">
              <w:rPr>
                <w:noProof/>
                <w:webHidden/>
                <w:sz w:val="20"/>
                <w:szCs w:val="20"/>
              </w:rPr>
              <w:fldChar w:fldCharType="separate"/>
            </w:r>
            <w:r w:rsidR="004D751D">
              <w:rPr>
                <w:noProof/>
                <w:webHidden/>
                <w:sz w:val="20"/>
                <w:szCs w:val="20"/>
              </w:rPr>
              <w:t>84</w:t>
            </w:r>
            <w:r w:rsidRPr="00EC3657">
              <w:rPr>
                <w:noProof/>
                <w:webHidden/>
                <w:sz w:val="20"/>
                <w:szCs w:val="20"/>
              </w:rPr>
              <w:fldChar w:fldCharType="end"/>
            </w:r>
          </w:hyperlink>
        </w:p>
        <w:p w:rsidR="00FE7F66" w:rsidRPr="00EC3657" w:rsidRDefault="002E571B" w:rsidP="00EC3657">
          <w:pPr>
            <w:pStyle w:val="Spistreci1"/>
            <w:rPr>
              <w:rFonts w:eastAsiaTheme="minorEastAsia"/>
              <w:noProof/>
              <w:sz w:val="20"/>
              <w:szCs w:val="20"/>
              <w:lang w:eastAsia="pl-PL"/>
            </w:rPr>
          </w:pPr>
          <w:hyperlink w:anchor="_Toc312918562" w:history="1">
            <w:r w:rsidR="00FE7F66" w:rsidRPr="00EC3657">
              <w:rPr>
                <w:rStyle w:val="Hipercze"/>
                <w:noProof/>
                <w:sz w:val="20"/>
                <w:szCs w:val="20"/>
              </w:rPr>
              <w:t>Spis ilustracji danych</w:t>
            </w:r>
            <w:r w:rsidR="00FE7F66" w:rsidRPr="00EC3657">
              <w:rPr>
                <w:noProof/>
                <w:webHidden/>
                <w:sz w:val="20"/>
                <w:szCs w:val="20"/>
              </w:rPr>
              <w:tab/>
            </w:r>
            <w:r w:rsidRPr="00EC3657">
              <w:rPr>
                <w:noProof/>
                <w:webHidden/>
                <w:sz w:val="20"/>
                <w:szCs w:val="20"/>
              </w:rPr>
              <w:fldChar w:fldCharType="begin"/>
            </w:r>
            <w:r w:rsidR="00FE7F66" w:rsidRPr="00EC3657">
              <w:rPr>
                <w:noProof/>
                <w:webHidden/>
                <w:sz w:val="20"/>
                <w:szCs w:val="20"/>
              </w:rPr>
              <w:instrText xml:space="preserve"> PAGEREF _Toc312918562 \h </w:instrText>
            </w:r>
            <w:r w:rsidRPr="00EC3657">
              <w:rPr>
                <w:noProof/>
                <w:webHidden/>
                <w:sz w:val="20"/>
                <w:szCs w:val="20"/>
              </w:rPr>
            </w:r>
            <w:r w:rsidRPr="00EC3657">
              <w:rPr>
                <w:noProof/>
                <w:webHidden/>
                <w:sz w:val="20"/>
                <w:szCs w:val="20"/>
              </w:rPr>
              <w:fldChar w:fldCharType="separate"/>
            </w:r>
            <w:r w:rsidR="004D751D">
              <w:rPr>
                <w:noProof/>
                <w:webHidden/>
                <w:sz w:val="20"/>
                <w:szCs w:val="20"/>
              </w:rPr>
              <w:t>85</w:t>
            </w:r>
            <w:r w:rsidRPr="00EC3657">
              <w:rPr>
                <w:noProof/>
                <w:webHidden/>
                <w:sz w:val="20"/>
                <w:szCs w:val="20"/>
              </w:rPr>
              <w:fldChar w:fldCharType="end"/>
            </w:r>
          </w:hyperlink>
        </w:p>
        <w:p w:rsidR="00DA695D" w:rsidRDefault="002E571B" w:rsidP="00EC3657">
          <w:pPr>
            <w:pStyle w:val="Spistreci1"/>
          </w:pPr>
          <w:hyperlink w:anchor="_Toc312918563" w:history="1">
            <w:r w:rsidR="00FE7F66" w:rsidRPr="00EC3657">
              <w:rPr>
                <w:rStyle w:val="Hipercze"/>
                <w:noProof/>
                <w:sz w:val="20"/>
                <w:szCs w:val="20"/>
              </w:rPr>
              <w:t>Aneks I Narzędzia badawcze</w:t>
            </w:r>
            <w:r w:rsidR="00FE7F66" w:rsidRPr="00EC3657">
              <w:rPr>
                <w:noProof/>
                <w:webHidden/>
                <w:sz w:val="20"/>
                <w:szCs w:val="20"/>
              </w:rPr>
              <w:tab/>
            </w:r>
            <w:r w:rsidRPr="00EC3657">
              <w:rPr>
                <w:noProof/>
                <w:webHidden/>
                <w:sz w:val="20"/>
                <w:szCs w:val="20"/>
              </w:rPr>
              <w:fldChar w:fldCharType="begin"/>
            </w:r>
            <w:r w:rsidR="00FE7F66" w:rsidRPr="00EC3657">
              <w:rPr>
                <w:noProof/>
                <w:webHidden/>
                <w:sz w:val="20"/>
                <w:szCs w:val="20"/>
              </w:rPr>
              <w:instrText xml:space="preserve"> PAGEREF _Toc312918563 \h </w:instrText>
            </w:r>
            <w:r w:rsidRPr="00EC3657">
              <w:rPr>
                <w:noProof/>
                <w:webHidden/>
                <w:sz w:val="20"/>
                <w:szCs w:val="20"/>
              </w:rPr>
            </w:r>
            <w:r w:rsidRPr="00EC3657">
              <w:rPr>
                <w:noProof/>
                <w:webHidden/>
                <w:sz w:val="20"/>
                <w:szCs w:val="20"/>
              </w:rPr>
              <w:fldChar w:fldCharType="separate"/>
            </w:r>
            <w:r w:rsidR="004D751D">
              <w:rPr>
                <w:noProof/>
                <w:webHidden/>
                <w:sz w:val="20"/>
                <w:szCs w:val="20"/>
              </w:rPr>
              <w:t>89</w:t>
            </w:r>
            <w:r w:rsidRPr="00EC3657">
              <w:rPr>
                <w:noProof/>
                <w:webHidden/>
                <w:sz w:val="20"/>
                <w:szCs w:val="20"/>
              </w:rPr>
              <w:fldChar w:fldCharType="end"/>
            </w:r>
          </w:hyperlink>
          <w:r w:rsidRPr="00EC3657">
            <w:rPr>
              <w:sz w:val="20"/>
              <w:szCs w:val="20"/>
            </w:rPr>
            <w:fldChar w:fldCharType="end"/>
          </w:r>
        </w:p>
      </w:sdtContent>
    </w:sdt>
    <w:p w:rsidR="00CF073D" w:rsidRPr="00CF073D" w:rsidRDefault="0047682E" w:rsidP="00EC3657">
      <w:pPr>
        <w:pStyle w:val="Nagwek1"/>
      </w:pPr>
      <w:bookmarkStart w:id="12" w:name="_Toc312918535"/>
      <w:r>
        <w:lastRenderedPageBreak/>
        <w:t>1</w:t>
      </w:r>
      <w:r>
        <w:tab/>
      </w:r>
      <w:r w:rsidR="00B83894" w:rsidRPr="0047682E">
        <w:t>Wprowadzenie</w:t>
      </w:r>
      <w:bookmarkEnd w:id="12"/>
    </w:p>
    <w:p w:rsidR="00B83894" w:rsidRPr="0047682E" w:rsidRDefault="0047682E" w:rsidP="0047682E">
      <w:pPr>
        <w:pStyle w:val="Nagwek3"/>
        <w:spacing w:after="240"/>
      </w:pPr>
      <w:bookmarkStart w:id="13" w:name="_Toc312918536"/>
      <w:r>
        <w:t>1.1</w:t>
      </w:r>
      <w:r>
        <w:tab/>
      </w:r>
      <w:r w:rsidR="00B83894" w:rsidRPr="0047682E">
        <w:t>Przedmiot, cel i założenia badania</w:t>
      </w:r>
      <w:bookmarkEnd w:id="13"/>
    </w:p>
    <w:p w:rsidR="00EC3657" w:rsidRPr="00F370BA" w:rsidRDefault="00474EF7" w:rsidP="00F370BA">
      <w:pPr>
        <w:pStyle w:val="textoft"/>
        <w:rPr>
          <w:szCs w:val="16"/>
        </w:rPr>
      </w:pPr>
      <w:r w:rsidRPr="0047682E">
        <w:t xml:space="preserve">W ramach Programu Operacyjnego Kapitał Ludzki </w:t>
      </w:r>
      <w:r w:rsidR="00000E33">
        <w:t xml:space="preserve">(PO KL) </w:t>
      </w:r>
      <w:r w:rsidRPr="0047682E">
        <w:t xml:space="preserve">dla osób bezrobotnych </w:t>
      </w:r>
      <w:r w:rsidR="00261BA1">
        <w:br/>
      </w:r>
      <w:r w:rsidRPr="0047682E">
        <w:t>lub planujących rozpoczęcie działalności gospodarczej dostępne są jednorazowe środki na rozwój przedsiębiorczości. W zależności od instrumentu wsparcia</w:t>
      </w:r>
      <w:r w:rsidR="00EC3657">
        <w:t>, takie osoby mogą starać się o </w:t>
      </w:r>
      <w:r w:rsidRPr="0047682E">
        <w:t xml:space="preserve">dofinansowanie w wysokości </w:t>
      </w:r>
      <w:r w:rsidR="00DB1BB3" w:rsidRPr="0047682E">
        <w:t xml:space="preserve">do </w:t>
      </w:r>
      <w:r w:rsidRPr="0047682E">
        <w:t>40 tys. zł (Działanie 6.2 oraz Poddziałanie 8.1.2) lub</w:t>
      </w:r>
      <w:r w:rsidR="00691DAA">
        <w:t xml:space="preserve"> około</w:t>
      </w:r>
      <w:r w:rsidR="0056268D">
        <w:t xml:space="preserve"> 20 tys. zł</w:t>
      </w:r>
      <w:r w:rsidRPr="0047682E">
        <w:t xml:space="preserve"> w Poddziałaniu 6.1.3 realizowanym przez </w:t>
      </w:r>
      <w:r w:rsidR="00403242" w:rsidRPr="0047682E">
        <w:t>urzędy p</w:t>
      </w:r>
      <w:r w:rsidRPr="0047682E">
        <w:t xml:space="preserve">racy. </w:t>
      </w:r>
      <w:r w:rsidR="00403242" w:rsidRPr="0047682E">
        <w:t xml:space="preserve">Ze względu na skalę udzielonego wsparcia – przyznane </w:t>
      </w:r>
      <w:r w:rsidR="0047682E">
        <w:t xml:space="preserve">ponad </w:t>
      </w:r>
      <w:r w:rsidR="003857C4" w:rsidRPr="00AE2188">
        <w:rPr>
          <w:b/>
        </w:rPr>
        <w:t>7</w:t>
      </w:r>
      <w:r w:rsidR="0047682E" w:rsidRPr="00AE2188">
        <w:rPr>
          <w:b/>
        </w:rPr>
        <w:t>,</w:t>
      </w:r>
      <w:r w:rsidR="003857C4" w:rsidRPr="00AE2188">
        <w:rPr>
          <w:b/>
        </w:rPr>
        <w:t>5</w:t>
      </w:r>
      <w:r w:rsidR="0047682E" w:rsidRPr="00AE2188">
        <w:rPr>
          <w:b/>
        </w:rPr>
        <w:t xml:space="preserve"> tys. dotacji</w:t>
      </w:r>
      <w:r w:rsidR="003857C4" w:rsidRPr="00AE2188">
        <w:rPr>
          <w:b/>
        </w:rPr>
        <w:t xml:space="preserve"> do końca</w:t>
      </w:r>
      <w:r w:rsidR="00DC18A4" w:rsidRPr="00AE2188">
        <w:rPr>
          <w:b/>
        </w:rPr>
        <w:t xml:space="preserve"> listopada 2011 r.</w:t>
      </w:r>
      <w:r w:rsidR="00DC18A4">
        <w:rPr>
          <w:rStyle w:val="Odwoanieprzypisudolnego"/>
        </w:rPr>
        <w:footnoteReference w:id="1"/>
      </w:r>
      <w:r w:rsidR="0047682E">
        <w:t>, oraz ze</w:t>
      </w:r>
      <w:r w:rsidR="00403242" w:rsidRPr="0047682E">
        <w:t xml:space="preserve"> względu na zmiany w sposobie </w:t>
      </w:r>
      <w:r w:rsidR="0047682E" w:rsidRPr="0047682E">
        <w:t>oferowania wsparcia – prowadzenie instrumentów zwrotnych</w:t>
      </w:r>
      <w:r w:rsidR="0047682E">
        <w:t>,</w:t>
      </w:r>
      <w:r w:rsidR="0047682E" w:rsidRPr="0047682E">
        <w:t xml:space="preserve"> </w:t>
      </w:r>
      <w:r w:rsidR="00AE2188">
        <w:t>Wojewódzki Urząd Pracy w Szczecinie (WUP w Szczecinie)</w:t>
      </w:r>
      <w:r w:rsidR="00000E33">
        <w:t>, Instytucja Pośrednicząca (IP)</w:t>
      </w:r>
      <w:r w:rsidR="00AE2188">
        <w:t xml:space="preserve"> </w:t>
      </w:r>
      <w:r w:rsidR="00261BA1">
        <w:br/>
      </w:r>
      <w:r w:rsidR="00000E33">
        <w:t xml:space="preserve">dla komponentu regionalnego PO KL, </w:t>
      </w:r>
      <w:r w:rsidR="00AE2188">
        <w:t>podjął</w:t>
      </w:r>
      <w:r w:rsidR="0047682E" w:rsidRPr="0047682E">
        <w:t xml:space="preserve"> decyzję o realizacji badania, którego celem </w:t>
      </w:r>
      <w:r w:rsidR="0047682E">
        <w:t>b</w:t>
      </w:r>
      <w:r w:rsidR="008632EA">
        <w:t>yła</w:t>
      </w:r>
      <w:r w:rsidR="0047682E" w:rsidRPr="0047682E">
        <w:t xml:space="preserve"> </w:t>
      </w:r>
      <w:r w:rsidR="0047682E" w:rsidRPr="00AE2188">
        <w:rPr>
          <w:b/>
        </w:rPr>
        <w:t>ocena i analiza wsparcia</w:t>
      </w:r>
      <w:r w:rsidR="0047682E" w:rsidRPr="00AE2188">
        <w:rPr>
          <w:b/>
          <w:szCs w:val="16"/>
        </w:rPr>
        <w:t xml:space="preserve"> przedsięwzięć zmierzających do powstania nowych podmiotów gospodarczych w ramach Poddzaiałania 6.1.3, Działania 6.2 oraz Poddziałania 8.1.2</w:t>
      </w:r>
      <w:r w:rsidR="00F370BA">
        <w:rPr>
          <w:szCs w:val="16"/>
        </w:rPr>
        <w:t>. Poniższy sche</w:t>
      </w:r>
      <w:r w:rsidR="00AE2188">
        <w:rPr>
          <w:szCs w:val="16"/>
        </w:rPr>
        <w:t xml:space="preserve">mat prezentuje obszary badania oraz jego </w:t>
      </w:r>
      <w:r w:rsidR="00F370BA">
        <w:rPr>
          <w:szCs w:val="16"/>
        </w:rPr>
        <w:t>cele szczegółowe.</w:t>
      </w:r>
    </w:p>
    <w:p w:rsidR="00DB1BB3" w:rsidRDefault="00DB1BB3" w:rsidP="00474EF7">
      <w:pPr>
        <w:pStyle w:val="Tekstpodstawowy"/>
        <w:rPr>
          <w:rFonts w:ascii="Century Gothic" w:hAnsi="Century Gothic"/>
          <w:color w:val="4F81BD" w:themeColor="accent1"/>
          <w:sz w:val="16"/>
          <w:szCs w:val="16"/>
        </w:rPr>
      </w:pPr>
    </w:p>
    <w:p w:rsidR="00DB1BB3" w:rsidRDefault="002E571B" w:rsidP="00474EF7">
      <w:pPr>
        <w:pStyle w:val="Tekstpodstawowy"/>
        <w:rPr>
          <w:rFonts w:ascii="Century Gothic" w:hAnsi="Century Gothic"/>
          <w:color w:val="4F81BD" w:themeColor="accent1"/>
          <w:sz w:val="16"/>
          <w:szCs w:val="16"/>
        </w:rPr>
      </w:pPr>
      <w:r>
        <w:rPr>
          <w:rFonts w:ascii="Century Gothic" w:hAnsi="Century Gothic"/>
          <w:noProof/>
          <w:color w:val="4F81BD" w:themeColor="accent1"/>
          <w:sz w:val="16"/>
          <w:szCs w:val="16"/>
          <w:lang w:eastAsia="pl-PL"/>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32" type="#_x0000_t55" style="position:absolute;left:0;text-align:left;margin-left:174.5pt;margin-top:-17.5pt;width:259.3pt;height:24.45pt;z-index:251660288" adj="20463" fillcolor="#95b3d7 [1940]" stroked="f">
            <v:imagedata embosscolor="shadow add(51)"/>
            <v:shadow on="t" type="emboss" color="lineOrFill darken(153)" color2="shadow add(102)" offset="1pt,1pt"/>
            <v:textbox style="mso-next-textbox:#_x0000_s1032">
              <w:txbxContent>
                <w:p w:rsidR="00007131" w:rsidRPr="00442673" w:rsidRDefault="00007131" w:rsidP="00DB1BB3">
                  <w:pPr>
                    <w:jc w:val="center"/>
                    <w:rPr>
                      <w:b/>
                      <w:color w:val="FFFFFF" w:themeColor="background1"/>
                    </w:rPr>
                  </w:pPr>
                  <w:r w:rsidRPr="00442673">
                    <w:rPr>
                      <w:b/>
                      <w:color w:val="FFFFFF" w:themeColor="background1"/>
                    </w:rPr>
                    <w:t>Cele szczegółowe</w:t>
                  </w:r>
                </w:p>
              </w:txbxContent>
            </v:textbox>
          </v:shape>
        </w:pict>
      </w:r>
      <w:r>
        <w:rPr>
          <w:rFonts w:ascii="Century Gothic" w:hAnsi="Century Gothic"/>
          <w:noProof/>
          <w:color w:val="4F81BD" w:themeColor="accent1"/>
          <w:sz w:val="16"/>
          <w:szCs w:val="16"/>
          <w:lang w:eastAsia="pl-PL"/>
        </w:rPr>
        <w:pict>
          <v:shape id="_x0000_s1031" type="#_x0000_t55" style="position:absolute;left:0;text-align:left;margin-left:33.7pt;margin-top:-18.25pt;width:149.05pt;height:24.45pt;z-index:251659264" adj="19614" fillcolor="#4f81bd [3204]" stroked="f">
            <v:imagedata embosscolor="shadow add(51)"/>
            <v:shadow on="t" type="emboss" color="lineOrFill darken(153)" color2="shadow add(102)" offset="1pt,1pt"/>
            <v:textbox style="mso-next-textbox:#_x0000_s1031">
              <w:txbxContent>
                <w:p w:rsidR="00007131" w:rsidRPr="00442673" w:rsidRDefault="00007131" w:rsidP="00DB1BB3">
                  <w:pPr>
                    <w:jc w:val="center"/>
                    <w:rPr>
                      <w:b/>
                      <w:color w:val="FFFFFF" w:themeColor="background1"/>
                    </w:rPr>
                  </w:pPr>
                  <w:r w:rsidRPr="00442673">
                    <w:rPr>
                      <w:b/>
                      <w:color w:val="FFFFFF" w:themeColor="background1"/>
                    </w:rPr>
                    <w:t>Obszary badania</w:t>
                  </w:r>
                </w:p>
              </w:txbxContent>
            </v:textbox>
          </v:shape>
        </w:pict>
      </w:r>
      <w:r>
        <w:rPr>
          <w:rFonts w:ascii="Century Gothic" w:hAnsi="Century Gothic"/>
          <w:noProof/>
          <w:color w:val="4F81BD" w:themeColor="accent1"/>
          <w:sz w:val="16"/>
          <w:szCs w:val="16"/>
          <w:lang w:eastAsia="pl-PL"/>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30" type="#_x0000_t15" style="position:absolute;left:0;text-align:left;margin-left:-15.7pt;margin-top:-18.95pt;width:57.6pt;height:24.45pt;z-index:251658240" fillcolor="#365f91 [2404]" stroked="f">
            <v:imagedata embosscolor="shadow add(51)"/>
            <v:shadow on="t" type="emboss" color="lineOrFill darken(153)" color2="shadow add(102)" offset="1pt,1pt"/>
            <v:textbox style="mso-next-textbox:#_x0000_s1030">
              <w:txbxContent>
                <w:p w:rsidR="00007131" w:rsidRPr="00442673" w:rsidRDefault="00007131" w:rsidP="00DB1BB3">
                  <w:pPr>
                    <w:spacing w:after="0" w:line="240" w:lineRule="auto"/>
                    <w:jc w:val="center"/>
                    <w:rPr>
                      <w:b/>
                      <w:color w:val="FFFFFF" w:themeColor="background1"/>
                    </w:rPr>
                  </w:pPr>
                  <w:r w:rsidRPr="00442673">
                    <w:rPr>
                      <w:b/>
                      <w:color w:val="FFFFFF" w:themeColor="background1"/>
                    </w:rPr>
                    <w:t>Cel</w:t>
                  </w:r>
                </w:p>
              </w:txbxContent>
            </v:textbox>
          </v:shape>
        </w:pict>
      </w:r>
    </w:p>
    <w:p w:rsidR="00DB1BB3" w:rsidRDefault="002E571B" w:rsidP="00DB1BB3">
      <w:pPr>
        <w:pStyle w:val="Nagwek2"/>
        <w:jc w:val="left"/>
        <w:rPr>
          <w:highlight w:val="magenta"/>
        </w:rPr>
      </w:pPr>
      <w:bookmarkStart w:id="14" w:name="_Toc311811322"/>
      <w:r>
        <w:rPr>
          <w:noProof/>
          <w:lang w:eastAsia="pl-PL"/>
        </w:rPr>
        <w:pict>
          <v:roundrect id="_x0000_s1033" style="position:absolute;margin-left:-47.2pt;margin-top:12.9pt;width:46.2pt;height:343pt;z-index:251661312" arcsize="10923f" fillcolor="#365f91 [2404]" strokecolor="#4f81bd [3204]" strokeweight="1pt">
            <v:fill color2="#4f81bd [3204]"/>
            <v:imagedata embosscolor="shadow add(51)"/>
            <v:shadow on="t" type="emboss" color="lineOrFill darken(153)" color2="shadow add(102)" offset="1pt,1pt"/>
            <v:textbox style="layout-flow:vertical;mso-layout-flow-alt:bottom-to-top;mso-next-textbox:#_x0000_s1033">
              <w:txbxContent>
                <w:p w:rsidR="00007131" w:rsidRPr="00617C5F" w:rsidRDefault="00007131" w:rsidP="00DB1BB3">
                  <w:pPr>
                    <w:spacing w:after="0" w:line="240" w:lineRule="auto"/>
                    <w:jc w:val="center"/>
                    <w:rPr>
                      <w:color w:val="FFFFFF" w:themeColor="background1"/>
                    </w:rPr>
                  </w:pPr>
                  <w:r w:rsidRPr="00617C5F">
                    <w:rPr>
                      <w:rFonts w:eastAsia="Times New Roman"/>
                      <w:color w:val="FFFFFF" w:themeColor="background1"/>
                      <w:sz w:val="16"/>
                      <w:szCs w:val="16"/>
                      <w:lang w:eastAsia="pl-PL"/>
                    </w:rPr>
                    <w:t>Ocena i analiza wsparcia przedsięwzięć zmierzających do powstania nowych podmiotów gospodarczych w ramach Poddziałania 6.1.3, Działania 6.2 oraz Poddziałania 8.1.2</w:t>
                  </w:r>
                </w:p>
              </w:txbxContent>
            </v:textbox>
          </v:roundrect>
        </w:pict>
      </w:r>
      <w:r w:rsidR="00DB1BB3" w:rsidRPr="00DB1BB3">
        <w:rPr>
          <w:noProof/>
          <w:lang w:eastAsia="pl-PL"/>
        </w:rPr>
        <w:drawing>
          <wp:inline distT="0" distB="0" distL="0" distR="0">
            <wp:extent cx="5344783" cy="4616617"/>
            <wp:effectExtent l="57150" t="0" r="27317"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bookmarkEnd w:id="14"/>
    </w:p>
    <w:p w:rsidR="00F370BA" w:rsidRPr="00DC18A4" w:rsidRDefault="00F370BA">
      <w:pPr>
        <w:jc w:val="left"/>
        <w:rPr>
          <w:rFonts w:ascii="Century Gothic" w:hAnsi="Century Gothic" w:cs="Times New Roman"/>
          <w:sz w:val="16"/>
          <w:szCs w:val="16"/>
        </w:rPr>
      </w:pPr>
      <w:r w:rsidRPr="00DC18A4">
        <w:rPr>
          <w:rFonts w:ascii="Century Gothic" w:hAnsi="Century Gothic" w:cs="Times New Roman"/>
          <w:sz w:val="16"/>
          <w:szCs w:val="16"/>
        </w:rPr>
        <w:br w:type="page"/>
      </w:r>
    </w:p>
    <w:p w:rsidR="00B83894" w:rsidRPr="00F370BA" w:rsidRDefault="00F370BA" w:rsidP="00F370BA">
      <w:pPr>
        <w:pStyle w:val="Nagwek3"/>
      </w:pPr>
      <w:bookmarkStart w:id="15" w:name="_Toc312918537"/>
      <w:r>
        <w:lastRenderedPageBreak/>
        <w:t>1.2</w:t>
      </w:r>
      <w:r>
        <w:tab/>
      </w:r>
      <w:r w:rsidR="00B83894" w:rsidRPr="00F370BA">
        <w:t>Metodologia</w:t>
      </w:r>
      <w:bookmarkEnd w:id="15"/>
      <w:r w:rsidR="00B83894" w:rsidRPr="00F370BA">
        <w:t xml:space="preserve"> </w:t>
      </w:r>
    </w:p>
    <w:p w:rsidR="008C09F0" w:rsidRPr="008F1BAB" w:rsidRDefault="008C09F0" w:rsidP="00F370BA">
      <w:pPr>
        <w:pStyle w:val="textoft"/>
      </w:pPr>
      <w:r w:rsidRPr="008F1BAB">
        <w:t xml:space="preserve">W badaniu </w:t>
      </w:r>
      <w:r w:rsidR="00F370BA">
        <w:t>w</w:t>
      </w:r>
      <w:r w:rsidRPr="008F1BAB">
        <w:t xml:space="preserve">ykorzystywane </w:t>
      </w:r>
      <w:r w:rsidR="00F370BA">
        <w:t>zostały</w:t>
      </w:r>
      <w:r w:rsidRPr="008F1BAB">
        <w:t xml:space="preserve"> następujące metody zbierania danych:</w:t>
      </w:r>
    </w:p>
    <w:p w:rsidR="008C09F0" w:rsidRDefault="008C09F0" w:rsidP="005F0F00">
      <w:pPr>
        <w:pStyle w:val="PAGTekstpodst"/>
        <w:numPr>
          <w:ilvl w:val="0"/>
          <w:numId w:val="8"/>
        </w:numPr>
        <w:spacing w:after="240" w:line="240" w:lineRule="atLeast"/>
      </w:pPr>
      <w:r w:rsidRPr="00DF456C">
        <w:t>analiza danych zastanych;</w:t>
      </w:r>
    </w:p>
    <w:p w:rsidR="008C09F0" w:rsidRPr="00D5772D" w:rsidRDefault="007428DB" w:rsidP="005F0F00">
      <w:pPr>
        <w:pStyle w:val="PAGTekstpodst"/>
        <w:numPr>
          <w:ilvl w:val="0"/>
          <w:numId w:val="8"/>
        </w:numPr>
        <w:spacing w:after="240" w:line="240" w:lineRule="atLeast"/>
      </w:pPr>
      <w:r>
        <w:t>analiza</w:t>
      </w:r>
      <w:r w:rsidR="008C09F0">
        <w:t xml:space="preserve"> </w:t>
      </w:r>
      <w:bookmarkStart w:id="16" w:name="OLE_LINK7"/>
      <w:bookmarkStart w:id="17" w:name="OLE_LINK8"/>
      <w:r w:rsidR="008C09F0">
        <w:t>kryteriów przyznawania środków na rozpoczęcie działalności gospodarczej</w:t>
      </w:r>
      <w:bookmarkEnd w:id="16"/>
      <w:bookmarkEnd w:id="17"/>
      <w:r w:rsidR="008C09F0" w:rsidRPr="00AE2188">
        <w:t>;</w:t>
      </w:r>
    </w:p>
    <w:p w:rsidR="008C09F0" w:rsidRDefault="008C09F0" w:rsidP="005F0F00">
      <w:pPr>
        <w:pStyle w:val="PAGTekstpodst"/>
        <w:numPr>
          <w:ilvl w:val="0"/>
          <w:numId w:val="8"/>
        </w:numPr>
        <w:spacing w:after="240" w:line="240" w:lineRule="atLeast"/>
      </w:pPr>
      <w:r>
        <w:t xml:space="preserve">wywiady kwestionariuszowe realizowane techniką wywiadów telefonicznych wspomaganych komputerowo (CATI) z osobami, </w:t>
      </w:r>
      <w:r w:rsidR="00F56FDB">
        <w:t>które prowadzą firmy założone z </w:t>
      </w:r>
      <w:r>
        <w:t>wykorzystaniem dotacji</w:t>
      </w:r>
      <w:r w:rsidR="000D27F0">
        <w:t xml:space="preserve"> (N=</w:t>
      </w:r>
      <w:r w:rsidR="00AB333D">
        <w:t>442</w:t>
      </w:r>
      <w:r w:rsidR="000D27F0">
        <w:t>)</w:t>
      </w:r>
      <w:r>
        <w:t>;</w:t>
      </w:r>
    </w:p>
    <w:p w:rsidR="008C09F0" w:rsidRDefault="008C09F0" w:rsidP="005F0F00">
      <w:pPr>
        <w:pStyle w:val="PAGTekstpodst"/>
        <w:numPr>
          <w:ilvl w:val="0"/>
          <w:numId w:val="8"/>
        </w:numPr>
        <w:spacing w:after="240" w:line="240" w:lineRule="atLeast"/>
      </w:pPr>
      <w:r>
        <w:t>wywiady kwestionariuszowe realizowane</w:t>
      </w:r>
      <w:r w:rsidR="00F56FDB">
        <w:t xml:space="preserve"> techniką wywiadów osobistych z </w:t>
      </w:r>
      <w:r>
        <w:t>wykorzystaniem papierowej ankiety (PAPI) z osobami, które prowadzą firmy założone z wykorzystaniem dotacji</w:t>
      </w:r>
      <w:r w:rsidR="000D27F0">
        <w:t xml:space="preserve"> (N=</w:t>
      </w:r>
      <w:r w:rsidR="00AB333D">
        <w:t>115</w:t>
      </w:r>
      <w:r w:rsidR="000D27F0">
        <w:t>)</w:t>
      </w:r>
      <w:r w:rsidRPr="00AE2188">
        <w:t>;</w:t>
      </w:r>
    </w:p>
    <w:p w:rsidR="008C09F0" w:rsidRDefault="008C09F0" w:rsidP="005F0F00">
      <w:pPr>
        <w:pStyle w:val="PAGTekstpodst"/>
        <w:numPr>
          <w:ilvl w:val="0"/>
          <w:numId w:val="8"/>
        </w:numPr>
        <w:spacing w:after="240" w:line="240" w:lineRule="atLeast"/>
      </w:pPr>
      <w:r>
        <w:t>wywiady kwestionariuszowe realizowane techniką wywiadów telefonicznych wspomaganych komputerowo (CATI) z osobami, które uczestniczyły w projektach, ale nie uzyskały wsparcia w postaci dotacji</w:t>
      </w:r>
      <w:r w:rsidR="000D27F0">
        <w:t xml:space="preserve"> (N=</w:t>
      </w:r>
      <w:r w:rsidR="00AB333D">
        <w:t>320)</w:t>
      </w:r>
      <w:r>
        <w:t>;</w:t>
      </w:r>
    </w:p>
    <w:p w:rsidR="008C09F0" w:rsidRDefault="008C09F0" w:rsidP="005F0F00">
      <w:pPr>
        <w:pStyle w:val="PAGTekstpodst"/>
        <w:numPr>
          <w:ilvl w:val="0"/>
          <w:numId w:val="8"/>
        </w:numPr>
        <w:spacing w:after="240" w:line="240" w:lineRule="atLeast"/>
      </w:pPr>
      <w:r>
        <w:t>wywiady kwestionariuszowe realizowane techniką wywiadów telefonicznych wspomaganych komputerowo (CATI) z przedsiębiorcami, którzy rozpoczęli prowadzenie działalności gospodarczej w tym sa</w:t>
      </w:r>
      <w:r w:rsidR="00F56FDB">
        <w:t>mym okresie, co osoby wsparte w </w:t>
      </w:r>
      <w:r>
        <w:t>ramach PO KL, lecz sami nie otrzymali i nie starali się o takie wsparcie</w:t>
      </w:r>
      <w:r w:rsidR="000D27F0">
        <w:t xml:space="preserve"> (N=</w:t>
      </w:r>
      <w:r w:rsidR="00AB333D">
        <w:t>100</w:t>
      </w:r>
      <w:r w:rsidR="000D27F0">
        <w:t>)</w:t>
      </w:r>
      <w:r>
        <w:t>;</w:t>
      </w:r>
    </w:p>
    <w:p w:rsidR="008C09F0" w:rsidRDefault="008C09F0" w:rsidP="005F0F00">
      <w:pPr>
        <w:pStyle w:val="PAGTekstpodst"/>
        <w:numPr>
          <w:ilvl w:val="0"/>
          <w:numId w:val="8"/>
        </w:numPr>
        <w:spacing w:after="240" w:line="240" w:lineRule="atLeast"/>
      </w:pPr>
      <w:r>
        <w:t>wywiady kwestionariuszowe realizowane techniką wywiadów telefonicznych wspomaganych komputerowo (CATI) z uczestnikami Poddziałania 8.2.1</w:t>
      </w:r>
      <w:r w:rsidR="007B3862">
        <w:t xml:space="preserve"> (N=50)</w:t>
      </w:r>
      <w:r w:rsidRPr="00AE2188">
        <w:t>;</w:t>
      </w:r>
    </w:p>
    <w:p w:rsidR="008C09F0" w:rsidRDefault="008C09F0" w:rsidP="005F0F00">
      <w:pPr>
        <w:pStyle w:val="PAGTekstpodst"/>
        <w:numPr>
          <w:ilvl w:val="0"/>
          <w:numId w:val="8"/>
        </w:numPr>
        <w:spacing w:after="240" w:line="240" w:lineRule="atLeast"/>
      </w:pPr>
      <w:r w:rsidRPr="00A521E2">
        <w:t xml:space="preserve">badanie ankietowe za pośrednictwem Internetu </w:t>
      </w:r>
      <w:r>
        <w:t xml:space="preserve">(CAWI) </w:t>
      </w:r>
      <w:r w:rsidRPr="00A521E2">
        <w:t>skierowane</w:t>
      </w:r>
      <w:r>
        <w:t xml:space="preserve"> </w:t>
      </w:r>
      <w:r w:rsidR="00261BA1">
        <w:br/>
      </w:r>
      <w:r>
        <w:t>do projektodawców</w:t>
      </w:r>
      <w:r w:rsidR="007B3862">
        <w:t xml:space="preserve"> (</w:t>
      </w:r>
      <w:r w:rsidR="00502753">
        <w:t>zwrot</w:t>
      </w:r>
      <w:r w:rsidR="007428DB">
        <w:t xml:space="preserve"> </w:t>
      </w:r>
      <w:r w:rsidR="007B3862">
        <w:t>34</w:t>
      </w:r>
      <w:r w:rsidR="007428DB">
        <w:t xml:space="preserve"> ankiet</w:t>
      </w:r>
      <w:r w:rsidR="00502753">
        <w:t xml:space="preserve"> z 89 wysłanych</w:t>
      </w:r>
      <w:r w:rsidR="007428DB">
        <w:t xml:space="preserve"> zaproszeń</w:t>
      </w:r>
      <w:r w:rsidR="00FD5B40">
        <w:t xml:space="preserve"> do udziału w badaniu</w:t>
      </w:r>
      <w:r w:rsidR="007B3862">
        <w:t>)</w:t>
      </w:r>
      <w:r w:rsidRPr="00AE2188">
        <w:t>;</w:t>
      </w:r>
    </w:p>
    <w:p w:rsidR="008C09F0" w:rsidRDefault="00DF5721" w:rsidP="005F0F00">
      <w:pPr>
        <w:pStyle w:val="PAGTekstpodst"/>
        <w:numPr>
          <w:ilvl w:val="0"/>
          <w:numId w:val="8"/>
        </w:numPr>
        <w:spacing w:after="240" w:line="240" w:lineRule="atLeast"/>
      </w:pPr>
      <w:r>
        <w:t>wywiady</w:t>
      </w:r>
      <w:r w:rsidR="008C09F0">
        <w:t xml:space="preserve"> z projektodawcami: koordynatorami projektów oraz z doradcami zawodowymi bezpośrednio świadczącymi wsparcie uczestnikom</w:t>
      </w:r>
      <w:r>
        <w:t xml:space="preserve"> (N=8)</w:t>
      </w:r>
      <w:r w:rsidR="008C09F0">
        <w:t>;</w:t>
      </w:r>
    </w:p>
    <w:p w:rsidR="008C09F0" w:rsidRPr="00DF456C" w:rsidRDefault="008C09F0" w:rsidP="005F0F00">
      <w:pPr>
        <w:pStyle w:val="PAGTekstpodst"/>
        <w:numPr>
          <w:ilvl w:val="0"/>
          <w:numId w:val="8"/>
        </w:numPr>
        <w:spacing w:after="240" w:line="240" w:lineRule="atLeast"/>
      </w:pPr>
      <w:r w:rsidRPr="00DF456C">
        <w:t>i</w:t>
      </w:r>
      <w:r>
        <w:t>ndywidualne wywiady pogłębione z przedstawicielami instytucji świadczących zwrotne i bezzwrotne wsparcie dla nowo powstających i młodych przedsiębiorców</w:t>
      </w:r>
      <w:r w:rsidR="00DF5721">
        <w:t xml:space="preserve"> (N=5)</w:t>
      </w:r>
      <w:r>
        <w:t>;</w:t>
      </w:r>
    </w:p>
    <w:p w:rsidR="008C09F0" w:rsidRDefault="008C09F0" w:rsidP="005F0F00">
      <w:pPr>
        <w:pStyle w:val="PAGTekstpodst"/>
        <w:numPr>
          <w:ilvl w:val="0"/>
          <w:numId w:val="8"/>
        </w:numPr>
        <w:spacing w:after="240" w:line="240" w:lineRule="atLeast"/>
      </w:pPr>
      <w:r>
        <w:t xml:space="preserve">studia przypadków przedsiębiorców, którzy otrzymali jednorazowe środki </w:t>
      </w:r>
      <w:r w:rsidR="00261BA1">
        <w:br/>
      </w:r>
      <w:r>
        <w:t>na rozpoczęcie działalności gospodarczej</w:t>
      </w:r>
      <w:r w:rsidR="00DF5721">
        <w:t xml:space="preserve"> (N=3)</w:t>
      </w:r>
      <w:r w:rsidRPr="00AE2188">
        <w:t>;</w:t>
      </w:r>
    </w:p>
    <w:p w:rsidR="009F6569" w:rsidRDefault="008C09F0" w:rsidP="005F0F00">
      <w:pPr>
        <w:pStyle w:val="PAGTekstpodst"/>
        <w:numPr>
          <w:ilvl w:val="0"/>
          <w:numId w:val="8"/>
        </w:numPr>
        <w:spacing w:after="240" w:line="240" w:lineRule="atLeast"/>
      </w:pPr>
      <w:r>
        <w:t>panel dyskusyjny z przedstawicielami IP (osoby odpowiedzialne za programowanie wsparcia oraz nadzorujące realizację projektów objętych badaniem).</w:t>
      </w:r>
    </w:p>
    <w:p w:rsidR="0041795D" w:rsidRDefault="0041795D" w:rsidP="0041795D">
      <w:pPr>
        <w:pStyle w:val="Legenda"/>
        <w:keepNext/>
        <w:jc w:val="left"/>
      </w:pPr>
      <w:r>
        <w:lastRenderedPageBreak/>
        <w:t xml:space="preserve">Rysunek </w:t>
      </w:r>
      <w:fldSimple w:instr=" SEQ Rysunek \* ARABIC ">
        <w:r w:rsidR="00007131">
          <w:rPr>
            <w:noProof/>
          </w:rPr>
          <w:t>1</w:t>
        </w:r>
      </w:fldSimple>
      <w:r>
        <w:t xml:space="preserve"> Schemat przebiegu badania</w:t>
      </w:r>
    </w:p>
    <w:p w:rsidR="007567BF" w:rsidRDefault="007A055A" w:rsidP="0041795D">
      <w:pPr>
        <w:pStyle w:val="Nagwek3"/>
        <w:jc w:val="center"/>
      </w:pPr>
      <w:r w:rsidRPr="007A055A">
        <w:rPr>
          <w:noProof/>
          <w:lang w:eastAsia="pl-PL"/>
        </w:rPr>
        <w:drawing>
          <wp:inline distT="0" distB="0" distL="0" distR="0">
            <wp:extent cx="4572000" cy="3433445"/>
            <wp:effectExtent l="19050" t="0" r="0" b="0"/>
            <wp:docPr id="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B83894" w:rsidRDefault="00F370BA" w:rsidP="00F370BA">
      <w:pPr>
        <w:pStyle w:val="Nagwek3"/>
      </w:pPr>
      <w:bookmarkStart w:id="18" w:name="_Toc312918538"/>
      <w:r>
        <w:t>1.3</w:t>
      </w:r>
      <w:r>
        <w:tab/>
      </w:r>
      <w:r w:rsidR="00B83894" w:rsidRPr="00F370BA">
        <w:t>Okoliczności towarzyszące badaniu</w:t>
      </w:r>
      <w:bookmarkEnd w:id="18"/>
    </w:p>
    <w:p w:rsidR="00241680" w:rsidRDefault="00241680" w:rsidP="00241680">
      <w:pPr>
        <w:pStyle w:val="textoft"/>
      </w:pPr>
      <w:r>
        <w:t>Badanie zrealizowano z uczestnikami projektów PO KL, którzy zak</w:t>
      </w:r>
      <w:r w:rsidR="00FD5B40">
        <w:t>ończyli</w:t>
      </w:r>
      <w:r w:rsidR="0056268D">
        <w:t xml:space="preserve"> udział w projektach od </w:t>
      </w:r>
      <w:r>
        <w:t>początku realizacji Programu do końca sierpnia 2011</w:t>
      </w:r>
      <w:r>
        <w:rPr>
          <w:rStyle w:val="Odwoanieprzypisudolnego"/>
        </w:rPr>
        <w:footnoteReference w:id="2"/>
      </w:r>
      <w:r w:rsidR="00525A1A">
        <w:t xml:space="preserve"> r</w:t>
      </w:r>
      <w:r>
        <w:t xml:space="preserve">. Ze względów technicznych, niezależnych od Wykonawcy i Zamawiającego, baza została </w:t>
      </w:r>
      <w:r w:rsidR="00525A1A">
        <w:t>przygotowana z </w:t>
      </w:r>
      <w:r>
        <w:t>trzytygodniowym opóźnieniem</w:t>
      </w:r>
      <w:r w:rsidR="00082CF2">
        <w:t>, co</w:t>
      </w:r>
      <w:r>
        <w:t xml:space="preserve"> </w:t>
      </w:r>
      <w:r w:rsidR="00082CF2">
        <w:t>m</w:t>
      </w:r>
      <w:r>
        <w:t xml:space="preserve">iało to wpływ na sposób realizacji badania. Na etapie oferty zakładano sekwencyjny sposób realizacji badania – planowano w pierwszej kolejności realizację badań na próbie zasadniczej osób, które otrzymały środki na rozpoczęcie działalności gospodarczej, a następnie w losowo-warstwowo dobranej grupie kontrolnej. </w:t>
      </w:r>
      <w:r w:rsidR="00261BA1">
        <w:br/>
      </w:r>
      <w:r>
        <w:t>Ze względu na opóźnienie w przekazaniu danych zdecydowano się na realizację badań równolegle, w kwotach ze względu na płeć i wiek reprezentatywnych, zgodnie z bazą PEFS 2007, dla osób, które otrzymały środki na rozpoczęcie działalności gospodarczej. Ze względu na losowo-warstwowy charakter prób z alokacją nieproporcjonalną konieczne było zastosowanie procedury ważenia. Konieczność taka</w:t>
      </w:r>
      <w:r w:rsidR="00F56FDB">
        <w:t xml:space="preserve"> wynikała ponadto z problemów z </w:t>
      </w:r>
      <w:r>
        <w:t>dotarciem do uczestników Działania 6.2</w:t>
      </w:r>
      <w:r>
        <w:rPr>
          <w:rStyle w:val="Odwoanieprzypisudolnego"/>
        </w:rPr>
        <w:footnoteReference w:id="3"/>
      </w:r>
      <w:r>
        <w:t xml:space="preserve">. Ostatecznie próbę kontrolną i zasadniczą poddano procedurze ważenia według następujących cech: Poddziałanie/Działanie, płeć, wiek, wykształcenie, rok zakończenia udziału w projekcie. Dzięki ważeniu struktura próby zasadniczej ze względu na te cechy została zrównana ze strukturą populacji (co umożliwia wyciąganie wniosków o populacji na podstawie próby), a struktura próby kontrolnej </w:t>
      </w:r>
      <w:r w:rsidR="00261BA1">
        <w:br/>
      </w:r>
      <w:r>
        <w:t>ze strukturą próby zasadniczej (co umożliwia interpretację różnicy między tymi próbami jako efektu przyznanej dotacji, a nie k</w:t>
      </w:r>
      <w:r w:rsidR="005E3243">
        <w:t xml:space="preserve">ontrolowanych cech). Z </w:t>
      </w:r>
      <w:r>
        <w:t>ważenia wyłączono uczestników projektów realizowanych w ramach Poddziałania 8</w:t>
      </w:r>
      <w:r w:rsidR="00525A1A">
        <w:t>.1.2, ponieważ z powodu braku w dostarczonych</w:t>
      </w:r>
      <w:r>
        <w:t xml:space="preserve"> bazach PEFS 2007 informacji o przekazaniu środków na założenie działalności gospodarczej</w:t>
      </w:r>
      <w:r w:rsidR="00082CF2">
        <w:t>,</w:t>
      </w:r>
      <w:r>
        <w:t xml:space="preserve"> nie można było</w:t>
      </w:r>
      <w:r w:rsidR="0056268D">
        <w:t xml:space="preserve"> ustalić struktury </w:t>
      </w:r>
      <w:r w:rsidR="00082CF2">
        <w:t xml:space="preserve">tej </w:t>
      </w:r>
      <w:r w:rsidR="0056268D">
        <w:t>populacji.</w:t>
      </w:r>
    </w:p>
    <w:p w:rsidR="0041795D" w:rsidRDefault="0041795D">
      <w:pPr>
        <w:jc w:val="left"/>
        <w:rPr>
          <w:b/>
          <w:bCs/>
          <w:color w:val="4F81BD" w:themeColor="accent1"/>
          <w:sz w:val="18"/>
          <w:szCs w:val="18"/>
        </w:rPr>
      </w:pPr>
      <w:r>
        <w:br w:type="page"/>
      </w:r>
    </w:p>
    <w:p w:rsidR="00241680" w:rsidRDefault="00241680" w:rsidP="00241680">
      <w:pPr>
        <w:pStyle w:val="Legenda"/>
        <w:keepNext/>
      </w:pPr>
      <w:bookmarkStart w:id="19" w:name="_Toc315866419"/>
      <w:r>
        <w:lastRenderedPageBreak/>
        <w:t xml:space="preserve">Tabela </w:t>
      </w:r>
      <w:fldSimple w:instr=" SEQ Tabela \* ARABIC ">
        <w:r w:rsidR="00007131">
          <w:rPr>
            <w:noProof/>
          </w:rPr>
          <w:t>1</w:t>
        </w:r>
      </w:fldSimple>
      <w:r>
        <w:t xml:space="preserve"> Liczba zrealizowanych wywiadów</w:t>
      </w:r>
      <w:bookmarkEnd w:id="19"/>
    </w:p>
    <w:tbl>
      <w:tblPr>
        <w:tblStyle w:val="Jasnecieniowanieakcent11"/>
        <w:tblW w:w="5022" w:type="dxa"/>
        <w:jc w:val="center"/>
        <w:tblLook w:val="04A0"/>
      </w:tblPr>
      <w:tblGrid>
        <w:gridCol w:w="2142"/>
        <w:gridCol w:w="960"/>
        <w:gridCol w:w="960"/>
        <w:gridCol w:w="960"/>
      </w:tblGrid>
      <w:tr w:rsidR="00241680" w:rsidRPr="00241680" w:rsidTr="008D56A2">
        <w:trPr>
          <w:cnfStyle w:val="100000000000"/>
          <w:trHeight w:val="300"/>
          <w:jc w:val="center"/>
        </w:trPr>
        <w:tc>
          <w:tcPr>
            <w:cnfStyle w:val="001000000000"/>
            <w:tcW w:w="2142" w:type="dxa"/>
            <w:noWrap/>
            <w:hideMark/>
          </w:tcPr>
          <w:p w:rsidR="00241680" w:rsidRPr="00241680" w:rsidRDefault="00241680" w:rsidP="00241680">
            <w:pPr>
              <w:jc w:val="left"/>
              <w:rPr>
                <w:rFonts w:asciiTheme="majorHAnsi" w:eastAsia="Times New Roman" w:hAnsiTheme="majorHAnsi"/>
                <w:color w:val="1F497D" w:themeColor="text2"/>
                <w:sz w:val="16"/>
                <w:szCs w:val="16"/>
              </w:rPr>
            </w:pPr>
          </w:p>
        </w:tc>
        <w:tc>
          <w:tcPr>
            <w:tcW w:w="1920" w:type="dxa"/>
            <w:gridSpan w:val="2"/>
            <w:noWrap/>
            <w:hideMark/>
          </w:tcPr>
          <w:p w:rsidR="00241680" w:rsidRPr="00241680" w:rsidRDefault="00241680" w:rsidP="00241680">
            <w:pPr>
              <w:jc w:val="center"/>
              <w:cnfStyle w:val="100000000000"/>
              <w:rPr>
                <w:rFonts w:asciiTheme="majorHAnsi" w:eastAsia="Times New Roman" w:hAnsiTheme="majorHAnsi"/>
                <w:color w:val="1F497D" w:themeColor="text2"/>
                <w:sz w:val="16"/>
                <w:szCs w:val="16"/>
              </w:rPr>
            </w:pPr>
            <w:r w:rsidRPr="00241680">
              <w:rPr>
                <w:rFonts w:asciiTheme="majorHAnsi" w:eastAsia="Times New Roman" w:hAnsiTheme="majorHAnsi"/>
                <w:color w:val="1F497D" w:themeColor="text2"/>
                <w:sz w:val="16"/>
                <w:szCs w:val="16"/>
              </w:rPr>
              <w:t>Środki na rozpoczęcie działalności</w:t>
            </w:r>
          </w:p>
        </w:tc>
        <w:tc>
          <w:tcPr>
            <w:tcW w:w="960" w:type="dxa"/>
            <w:noWrap/>
            <w:vAlign w:val="center"/>
            <w:hideMark/>
          </w:tcPr>
          <w:p w:rsidR="00241680" w:rsidRPr="00241680" w:rsidRDefault="00241680" w:rsidP="008D56A2">
            <w:pPr>
              <w:jc w:val="center"/>
              <w:cnfStyle w:val="100000000000"/>
              <w:rPr>
                <w:rFonts w:asciiTheme="majorHAnsi" w:eastAsia="Times New Roman" w:hAnsiTheme="majorHAnsi"/>
                <w:color w:val="1F497D" w:themeColor="text2"/>
                <w:sz w:val="16"/>
                <w:szCs w:val="16"/>
              </w:rPr>
            </w:pPr>
            <w:r w:rsidRPr="00241680">
              <w:rPr>
                <w:rFonts w:asciiTheme="majorHAnsi" w:eastAsia="Times New Roman" w:hAnsiTheme="majorHAnsi"/>
                <w:color w:val="1F497D" w:themeColor="text2"/>
                <w:sz w:val="16"/>
                <w:szCs w:val="16"/>
              </w:rPr>
              <w:t>Suma</w:t>
            </w:r>
          </w:p>
        </w:tc>
      </w:tr>
      <w:tr w:rsidR="00241680" w:rsidRPr="00241680" w:rsidTr="00703FBD">
        <w:trPr>
          <w:cnfStyle w:val="000000100000"/>
          <w:trHeight w:val="300"/>
          <w:jc w:val="center"/>
        </w:trPr>
        <w:tc>
          <w:tcPr>
            <w:cnfStyle w:val="001000000000"/>
            <w:tcW w:w="2142" w:type="dxa"/>
            <w:noWrap/>
            <w:hideMark/>
          </w:tcPr>
          <w:p w:rsidR="00241680" w:rsidRPr="00241680" w:rsidRDefault="00241680" w:rsidP="00241680">
            <w:pPr>
              <w:jc w:val="left"/>
              <w:rPr>
                <w:rFonts w:asciiTheme="majorHAnsi" w:eastAsia="Times New Roman" w:hAnsiTheme="majorHAnsi"/>
                <w:color w:val="1F497D" w:themeColor="text2"/>
                <w:sz w:val="16"/>
                <w:szCs w:val="16"/>
              </w:rPr>
            </w:pPr>
          </w:p>
        </w:tc>
        <w:tc>
          <w:tcPr>
            <w:tcW w:w="960" w:type="dxa"/>
            <w:noWrap/>
            <w:vAlign w:val="center"/>
            <w:hideMark/>
          </w:tcPr>
          <w:p w:rsidR="00241680" w:rsidRPr="00241680" w:rsidRDefault="00241680" w:rsidP="008D56A2">
            <w:pPr>
              <w:jc w:val="center"/>
              <w:cnfStyle w:val="000000100000"/>
              <w:rPr>
                <w:rFonts w:asciiTheme="majorHAnsi" w:eastAsia="Times New Roman" w:hAnsiTheme="majorHAnsi"/>
                <w:color w:val="1F497D" w:themeColor="text2"/>
                <w:sz w:val="16"/>
                <w:szCs w:val="16"/>
              </w:rPr>
            </w:pPr>
            <w:r w:rsidRPr="00241680">
              <w:rPr>
                <w:rFonts w:asciiTheme="majorHAnsi" w:eastAsia="Times New Roman" w:hAnsiTheme="majorHAnsi"/>
                <w:color w:val="1F497D" w:themeColor="text2"/>
                <w:sz w:val="16"/>
                <w:szCs w:val="16"/>
              </w:rPr>
              <w:t>Tak</w:t>
            </w:r>
          </w:p>
        </w:tc>
        <w:tc>
          <w:tcPr>
            <w:tcW w:w="960" w:type="dxa"/>
            <w:noWrap/>
            <w:vAlign w:val="center"/>
            <w:hideMark/>
          </w:tcPr>
          <w:p w:rsidR="00241680" w:rsidRPr="00241680" w:rsidRDefault="00241680" w:rsidP="008D56A2">
            <w:pPr>
              <w:jc w:val="center"/>
              <w:cnfStyle w:val="000000100000"/>
              <w:rPr>
                <w:rFonts w:asciiTheme="majorHAnsi" w:eastAsia="Times New Roman" w:hAnsiTheme="majorHAnsi"/>
                <w:color w:val="1F497D" w:themeColor="text2"/>
                <w:sz w:val="16"/>
                <w:szCs w:val="16"/>
              </w:rPr>
            </w:pPr>
            <w:r w:rsidRPr="00241680">
              <w:rPr>
                <w:rFonts w:asciiTheme="majorHAnsi" w:eastAsia="Times New Roman" w:hAnsiTheme="majorHAnsi"/>
                <w:color w:val="1F497D" w:themeColor="text2"/>
                <w:sz w:val="16"/>
                <w:szCs w:val="16"/>
              </w:rPr>
              <w:t>Nie</w:t>
            </w:r>
          </w:p>
        </w:tc>
        <w:tc>
          <w:tcPr>
            <w:tcW w:w="960" w:type="dxa"/>
            <w:shd w:val="clear" w:color="auto" w:fill="DBE5F1" w:themeFill="accent1" w:themeFillTint="33"/>
            <w:noWrap/>
            <w:hideMark/>
          </w:tcPr>
          <w:p w:rsidR="00241680" w:rsidRPr="00241680" w:rsidRDefault="00241680" w:rsidP="00703FBD">
            <w:pPr>
              <w:jc w:val="left"/>
              <w:cnfStyle w:val="000000100000"/>
              <w:rPr>
                <w:rFonts w:asciiTheme="majorHAnsi" w:eastAsia="Times New Roman" w:hAnsiTheme="majorHAnsi"/>
                <w:color w:val="1F497D" w:themeColor="text2"/>
                <w:sz w:val="16"/>
                <w:szCs w:val="16"/>
              </w:rPr>
            </w:pPr>
          </w:p>
        </w:tc>
      </w:tr>
      <w:tr w:rsidR="00241680" w:rsidRPr="00241680" w:rsidTr="008D56A2">
        <w:trPr>
          <w:trHeight w:val="300"/>
          <w:jc w:val="center"/>
        </w:trPr>
        <w:tc>
          <w:tcPr>
            <w:cnfStyle w:val="001000000000"/>
            <w:tcW w:w="2142" w:type="dxa"/>
            <w:noWrap/>
            <w:hideMark/>
          </w:tcPr>
          <w:p w:rsidR="00241680" w:rsidRPr="00241680" w:rsidRDefault="00241680" w:rsidP="00241680">
            <w:pPr>
              <w:jc w:val="left"/>
              <w:rPr>
                <w:rFonts w:asciiTheme="majorHAnsi" w:eastAsia="Times New Roman" w:hAnsiTheme="majorHAnsi"/>
                <w:color w:val="1F497D" w:themeColor="text2"/>
                <w:sz w:val="16"/>
                <w:szCs w:val="16"/>
              </w:rPr>
            </w:pPr>
            <w:r w:rsidRPr="00241680">
              <w:rPr>
                <w:rFonts w:asciiTheme="majorHAnsi" w:eastAsia="Times New Roman" w:hAnsiTheme="majorHAnsi"/>
                <w:color w:val="1F497D" w:themeColor="text2"/>
                <w:sz w:val="16"/>
                <w:szCs w:val="16"/>
              </w:rPr>
              <w:t>6.1.3</w:t>
            </w:r>
          </w:p>
        </w:tc>
        <w:tc>
          <w:tcPr>
            <w:tcW w:w="960" w:type="dxa"/>
            <w:noWrap/>
            <w:vAlign w:val="bottom"/>
            <w:hideMark/>
          </w:tcPr>
          <w:p w:rsidR="00241680" w:rsidRPr="00241680" w:rsidRDefault="00241680" w:rsidP="008D56A2">
            <w:pPr>
              <w:jc w:val="center"/>
              <w:cnfStyle w:val="000000000000"/>
              <w:rPr>
                <w:rFonts w:asciiTheme="majorHAnsi" w:eastAsia="Times New Roman" w:hAnsiTheme="majorHAnsi"/>
                <w:color w:val="1F497D" w:themeColor="text2"/>
                <w:sz w:val="16"/>
                <w:szCs w:val="16"/>
              </w:rPr>
            </w:pPr>
            <w:r w:rsidRPr="00241680">
              <w:rPr>
                <w:rFonts w:asciiTheme="majorHAnsi" w:eastAsia="Times New Roman" w:hAnsiTheme="majorHAnsi"/>
                <w:color w:val="1F497D" w:themeColor="text2"/>
                <w:sz w:val="16"/>
                <w:szCs w:val="16"/>
              </w:rPr>
              <w:t>483</w:t>
            </w:r>
          </w:p>
        </w:tc>
        <w:tc>
          <w:tcPr>
            <w:tcW w:w="960" w:type="dxa"/>
            <w:noWrap/>
            <w:vAlign w:val="bottom"/>
            <w:hideMark/>
          </w:tcPr>
          <w:p w:rsidR="00241680" w:rsidRPr="00241680" w:rsidRDefault="00241680" w:rsidP="008D56A2">
            <w:pPr>
              <w:jc w:val="center"/>
              <w:cnfStyle w:val="000000000000"/>
              <w:rPr>
                <w:rFonts w:asciiTheme="majorHAnsi" w:eastAsia="Times New Roman" w:hAnsiTheme="majorHAnsi"/>
                <w:color w:val="1F497D" w:themeColor="text2"/>
                <w:sz w:val="16"/>
                <w:szCs w:val="16"/>
              </w:rPr>
            </w:pPr>
            <w:r w:rsidRPr="00241680">
              <w:rPr>
                <w:rFonts w:asciiTheme="majorHAnsi" w:eastAsia="Times New Roman" w:hAnsiTheme="majorHAnsi"/>
                <w:color w:val="1F497D" w:themeColor="text2"/>
                <w:sz w:val="16"/>
                <w:szCs w:val="16"/>
              </w:rPr>
              <w:t>201</w:t>
            </w:r>
          </w:p>
        </w:tc>
        <w:tc>
          <w:tcPr>
            <w:tcW w:w="960" w:type="dxa"/>
            <w:noWrap/>
            <w:vAlign w:val="bottom"/>
            <w:hideMark/>
          </w:tcPr>
          <w:p w:rsidR="00241680" w:rsidRPr="00241680" w:rsidRDefault="00241680" w:rsidP="008D56A2">
            <w:pPr>
              <w:jc w:val="center"/>
              <w:cnfStyle w:val="000000000000"/>
              <w:rPr>
                <w:rFonts w:asciiTheme="majorHAnsi" w:eastAsia="Times New Roman" w:hAnsiTheme="majorHAnsi"/>
                <w:color w:val="1F497D" w:themeColor="text2"/>
                <w:sz w:val="16"/>
                <w:szCs w:val="16"/>
              </w:rPr>
            </w:pPr>
            <w:r w:rsidRPr="00241680">
              <w:rPr>
                <w:rFonts w:asciiTheme="majorHAnsi" w:eastAsia="Times New Roman" w:hAnsiTheme="majorHAnsi"/>
                <w:color w:val="1F497D" w:themeColor="text2"/>
                <w:sz w:val="16"/>
                <w:szCs w:val="16"/>
              </w:rPr>
              <w:t>684</w:t>
            </w:r>
          </w:p>
        </w:tc>
      </w:tr>
      <w:tr w:rsidR="00241680" w:rsidRPr="00241680" w:rsidTr="008D56A2">
        <w:trPr>
          <w:cnfStyle w:val="000000100000"/>
          <w:trHeight w:val="300"/>
          <w:jc w:val="center"/>
        </w:trPr>
        <w:tc>
          <w:tcPr>
            <w:cnfStyle w:val="001000000000"/>
            <w:tcW w:w="2142" w:type="dxa"/>
            <w:noWrap/>
            <w:hideMark/>
          </w:tcPr>
          <w:p w:rsidR="00241680" w:rsidRPr="00241680" w:rsidRDefault="00241680" w:rsidP="00241680">
            <w:pPr>
              <w:jc w:val="left"/>
              <w:rPr>
                <w:rFonts w:asciiTheme="majorHAnsi" w:eastAsia="Times New Roman" w:hAnsiTheme="majorHAnsi"/>
                <w:color w:val="1F497D" w:themeColor="text2"/>
                <w:sz w:val="16"/>
                <w:szCs w:val="16"/>
              </w:rPr>
            </w:pPr>
            <w:r w:rsidRPr="00241680">
              <w:rPr>
                <w:rFonts w:asciiTheme="majorHAnsi" w:eastAsia="Times New Roman" w:hAnsiTheme="majorHAnsi"/>
                <w:color w:val="1F497D" w:themeColor="text2"/>
                <w:sz w:val="16"/>
                <w:szCs w:val="16"/>
              </w:rPr>
              <w:t>6.2</w:t>
            </w:r>
          </w:p>
        </w:tc>
        <w:tc>
          <w:tcPr>
            <w:tcW w:w="960" w:type="dxa"/>
            <w:noWrap/>
            <w:vAlign w:val="bottom"/>
            <w:hideMark/>
          </w:tcPr>
          <w:p w:rsidR="00241680" w:rsidRPr="00241680" w:rsidRDefault="00241680" w:rsidP="008D56A2">
            <w:pPr>
              <w:jc w:val="center"/>
              <w:cnfStyle w:val="000000100000"/>
              <w:rPr>
                <w:rFonts w:asciiTheme="majorHAnsi" w:eastAsia="Times New Roman" w:hAnsiTheme="majorHAnsi"/>
                <w:color w:val="1F497D" w:themeColor="text2"/>
                <w:sz w:val="16"/>
                <w:szCs w:val="16"/>
              </w:rPr>
            </w:pPr>
            <w:r w:rsidRPr="00241680">
              <w:rPr>
                <w:rFonts w:asciiTheme="majorHAnsi" w:eastAsia="Times New Roman" w:hAnsiTheme="majorHAnsi"/>
                <w:color w:val="1F497D" w:themeColor="text2"/>
                <w:sz w:val="16"/>
                <w:szCs w:val="16"/>
              </w:rPr>
              <w:t>68</w:t>
            </w:r>
          </w:p>
        </w:tc>
        <w:tc>
          <w:tcPr>
            <w:tcW w:w="960" w:type="dxa"/>
            <w:noWrap/>
            <w:vAlign w:val="bottom"/>
            <w:hideMark/>
          </w:tcPr>
          <w:p w:rsidR="00241680" w:rsidRPr="00241680" w:rsidRDefault="00241680" w:rsidP="008D56A2">
            <w:pPr>
              <w:jc w:val="center"/>
              <w:cnfStyle w:val="000000100000"/>
              <w:rPr>
                <w:rFonts w:asciiTheme="majorHAnsi" w:eastAsia="Times New Roman" w:hAnsiTheme="majorHAnsi"/>
                <w:color w:val="1F497D" w:themeColor="text2"/>
                <w:sz w:val="16"/>
                <w:szCs w:val="16"/>
              </w:rPr>
            </w:pPr>
            <w:r w:rsidRPr="00241680">
              <w:rPr>
                <w:rFonts w:asciiTheme="majorHAnsi" w:eastAsia="Times New Roman" w:hAnsiTheme="majorHAnsi"/>
                <w:color w:val="1F497D" w:themeColor="text2"/>
                <w:sz w:val="16"/>
                <w:szCs w:val="16"/>
              </w:rPr>
              <w:t>92</w:t>
            </w:r>
          </w:p>
        </w:tc>
        <w:tc>
          <w:tcPr>
            <w:tcW w:w="960" w:type="dxa"/>
            <w:noWrap/>
            <w:vAlign w:val="bottom"/>
            <w:hideMark/>
          </w:tcPr>
          <w:p w:rsidR="00241680" w:rsidRPr="00241680" w:rsidRDefault="00241680" w:rsidP="008D56A2">
            <w:pPr>
              <w:jc w:val="center"/>
              <w:cnfStyle w:val="000000100000"/>
              <w:rPr>
                <w:rFonts w:asciiTheme="majorHAnsi" w:eastAsia="Times New Roman" w:hAnsiTheme="majorHAnsi"/>
                <w:color w:val="1F497D" w:themeColor="text2"/>
                <w:sz w:val="16"/>
                <w:szCs w:val="16"/>
              </w:rPr>
            </w:pPr>
            <w:r w:rsidRPr="00241680">
              <w:rPr>
                <w:rFonts w:asciiTheme="majorHAnsi" w:eastAsia="Times New Roman" w:hAnsiTheme="majorHAnsi"/>
                <w:color w:val="1F497D" w:themeColor="text2"/>
                <w:sz w:val="16"/>
                <w:szCs w:val="16"/>
              </w:rPr>
              <w:t>160</w:t>
            </w:r>
          </w:p>
        </w:tc>
      </w:tr>
      <w:tr w:rsidR="00241680" w:rsidRPr="00241680" w:rsidTr="008D56A2">
        <w:trPr>
          <w:trHeight w:val="300"/>
          <w:jc w:val="center"/>
        </w:trPr>
        <w:tc>
          <w:tcPr>
            <w:cnfStyle w:val="001000000000"/>
            <w:tcW w:w="2142" w:type="dxa"/>
            <w:noWrap/>
            <w:hideMark/>
          </w:tcPr>
          <w:p w:rsidR="00241680" w:rsidRPr="00241680" w:rsidRDefault="00241680" w:rsidP="00241680">
            <w:pPr>
              <w:jc w:val="left"/>
              <w:rPr>
                <w:rFonts w:asciiTheme="majorHAnsi" w:eastAsia="Times New Roman" w:hAnsiTheme="majorHAnsi"/>
                <w:color w:val="1F497D" w:themeColor="text2"/>
                <w:sz w:val="16"/>
                <w:szCs w:val="16"/>
              </w:rPr>
            </w:pPr>
            <w:r w:rsidRPr="00241680">
              <w:rPr>
                <w:rFonts w:asciiTheme="majorHAnsi" w:eastAsia="Times New Roman" w:hAnsiTheme="majorHAnsi"/>
                <w:color w:val="1F497D" w:themeColor="text2"/>
                <w:sz w:val="16"/>
                <w:szCs w:val="16"/>
              </w:rPr>
              <w:t>8.1.2</w:t>
            </w:r>
          </w:p>
        </w:tc>
        <w:tc>
          <w:tcPr>
            <w:tcW w:w="960" w:type="dxa"/>
            <w:noWrap/>
            <w:vAlign w:val="bottom"/>
            <w:hideMark/>
          </w:tcPr>
          <w:p w:rsidR="00241680" w:rsidRPr="00241680" w:rsidRDefault="00241680" w:rsidP="008D56A2">
            <w:pPr>
              <w:jc w:val="center"/>
              <w:cnfStyle w:val="000000000000"/>
              <w:rPr>
                <w:rFonts w:asciiTheme="majorHAnsi" w:eastAsia="Times New Roman" w:hAnsiTheme="majorHAnsi"/>
                <w:color w:val="1F497D" w:themeColor="text2"/>
                <w:sz w:val="16"/>
                <w:szCs w:val="16"/>
              </w:rPr>
            </w:pPr>
            <w:r w:rsidRPr="00241680">
              <w:rPr>
                <w:rFonts w:asciiTheme="majorHAnsi" w:eastAsia="Times New Roman" w:hAnsiTheme="majorHAnsi"/>
                <w:color w:val="1F497D" w:themeColor="text2"/>
                <w:sz w:val="16"/>
                <w:szCs w:val="16"/>
              </w:rPr>
              <w:t>7</w:t>
            </w:r>
          </w:p>
        </w:tc>
        <w:tc>
          <w:tcPr>
            <w:tcW w:w="960" w:type="dxa"/>
            <w:noWrap/>
            <w:vAlign w:val="bottom"/>
            <w:hideMark/>
          </w:tcPr>
          <w:p w:rsidR="00241680" w:rsidRPr="00241680" w:rsidRDefault="00241680" w:rsidP="008D56A2">
            <w:pPr>
              <w:jc w:val="center"/>
              <w:cnfStyle w:val="000000000000"/>
              <w:rPr>
                <w:rFonts w:asciiTheme="majorHAnsi" w:eastAsia="Times New Roman" w:hAnsiTheme="majorHAnsi"/>
                <w:color w:val="1F497D" w:themeColor="text2"/>
                <w:sz w:val="16"/>
                <w:szCs w:val="16"/>
              </w:rPr>
            </w:pPr>
            <w:r w:rsidRPr="00241680">
              <w:rPr>
                <w:rFonts w:asciiTheme="majorHAnsi" w:eastAsia="Times New Roman" w:hAnsiTheme="majorHAnsi"/>
                <w:color w:val="1F497D" w:themeColor="text2"/>
                <w:sz w:val="16"/>
                <w:szCs w:val="16"/>
              </w:rPr>
              <w:t>27</w:t>
            </w:r>
          </w:p>
        </w:tc>
        <w:tc>
          <w:tcPr>
            <w:tcW w:w="960" w:type="dxa"/>
            <w:noWrap/>
            <w:vAlign w:val="bottom"/>
            <w:hideMark/>
          </w:tcPr>
          <w:p w:rsidR="00241680" w:rsidRPr="00241680" w:rsidRDefault="00241680" w:rsidP="008D56A2">
            <w:pPr>
              <w:jc w:val="center"/>
              <w:cnfStyle w:val="000000000000"/>
              <w:rPr>
                <w:rFonts w:asciiTheme="majorHAnsi" w:eastAsia="Times New Roman" w:hAnsiTheme="majorHAnsi"/>
                <w:color w:val="1F497D" w:themeColor="text2"/>
                <w:sz w:val="16"/>
                <w:szCs w:val="16"/>
              </w:rPr>
            </w:pPr>
            <w:r w:rsidRPr="00241680">
              <w:rPr>
                <w:rFonts w:asciiTheme="majorHAnsi" w:eastAsia="Times New Roman" w:hAnsiTheme="majorHAnsi"/>
                <w:color w:val="1F497D" w:themeColor="text2"/>
                <w:sz w:val="16"/>
                <w:szCs w:val="16"/>
              </w:rPr>
              <w:t>34</w:t>
            </w:r>
          </w:p>
        </w:tc>
      </w:tr>
      <w:tr w:rsidR="00241680" w:rsidRPr="00241680" w:rsidTr="008D56A2">
        <w:trPr>
          <w:cnfStyle w:val="000000100000"/>
          <w:trHeight w:val="300"/>
          <w:jc w:val="center"/>
        </w:trPr>
        <w:tc>
          <w:tcPr>
            <w:cnfStyle w:val="001000000000"/>
            <w:tcW w:w="2142" w:type="dxa"/>
            <w:noWrap/>
            <w:hideMark/>
          </w:tcPr>
          <w:p w:rsidR="00241680" w:rsidRPr="00241680" w:rsidRDefault="00241680" w:rsidP="00241680">
            <w:pPr>
              <w:jc w:val="left"/>
              <w:rPr>
                <w:rFonts w:asciiTheme="majorHAnsi" w:eastAsia="Times New Roman" w:hAnsiTheme="majorHAnsi"/>
                <w:color w:val="1F497D" w:themeColor="text2"/>
                <w:sz w:val="16"/>
                <w:szCs w:val="16"/>
              </w:rPr>
            </w:pPr>
            <w:r w:rsidRPr="00241680">
              <w:rPr>
                <w:rFonts w:asciiTheme="majorHAnsi" w:eastAsia="Times New Roman" w:hAnsiTheme="majorHAnsi"/>
                <w:color w:val="1F497D" w:themeColor="text2"/>
                <w:sz w:val="16"/>
                <w:szCs w:val="16"/>
              </w:rPr>
              <w:t>8.2.1</w:t>
            </w:r>
          </w:p>
        </w:tc>
        <w:tc>
          <w:tcPr>
            <w:tcW w:w="960" w:type="dxa"/>
            <w:noWrap/>
            <w:vAlign w:val="bottom"/>
            <w:hideMark/>
          </w:tcPr>
          <w:p w:rsidR="00241680" w:rsidRPr="00241680" w:rsidRDefault="00241680" w:rsidP="008D56A2">
            <w:pPr>
              <w:jc w:val="center"/>
              <w:cnfStyle w:val="000000100000"/>
              <w:rPr>
                <w:rFonts w:asciiTheme="majorHAnsi" w:eastAsia="Times New Roman" w:hAnsiTheme="majorHAnsi"/>
                <w:color w:val="1F497D" w:themeColor="text2"/>
                <w:sz w:val="16"/>
                <w:szCs w:val="16"/>
              </w:rPr>
            </w:pPr>
            <w:r w:rsidRPr="00241680">
              <w:rPr>
                <w:rFonts w:asciiTheme="majorHAnsi" w:eastAsia="Times New Roman" w:hAnsiTheme="majorHAnsi"/>
                <w:color w:val="1F497D" w:themeColor="text2"/>
                <w:sz w:val="16"/>
                <w:szCs w:val="16"/>
              </w:rPr>
              <w:t>0</w:t>
            </w:r>
          </w:p>
        </w:tc>
        <w:tc>
          <w:tcPr>
            <w:tcW w:w="960" w:type="dxa"/>
            <w:noWrap/>
            <w:vAlign w:val="bottom"/>
            <w:hideMark/>
          </w:tcPr>
          <w:p w:rsidR="00241680" w:rsidRPr="00241680" w:rsidRDefault="00241680" w:rsidP="008D56A2">
            <w:pPr>
              <w:jc w:val="center"/>
              <w:cnfStyle w:val="000000100000"/>
              <w:rPr>
                <w:rFonts w:asciiTheme="majorHAnsi" w:eastAsia="Times New Roman" w:hAnsiTheme="majorHAnsi"/>
                <w:color w:val="1F497D" w:themeColor="text2"/>
                <w:sz w:val="16"/>
                <w:szCs w:val="16"/>
              </w:rPr>
            </w:pPr>
            <w:r w:rsidRPr="00241680">
              <w:rPr>
                <w:rFonts w:asciiTheme="majorHAnsi" w:eastAsia="Times New Roman" w:hAnsiTheme="majorHAnsi"/>
                <w:color w:val="1F497D" w:themeColor="text2"/>
                <w:sz w:val="16"/>
                <w:szCs w:val="16"/>
              </w:rPr>
              <w:t>50</w:t>
            </w:r>
          </w:p>
        </w:tc>
        <w:tc>
          <w:tcPr>
            <w:tcW w:w="960" w:type="dxa"/>
            <w:noWrap/>
            <w:vAlign w:val="bottom"/>
            <w:hideMark/>
          </w:tcPr>
          <w:p w:rsidR="00241680" w:rsidRPr="00241680" w:rsidRDefault="00241680" w:rsidP="008D56A2">
            <w:pPr>
              <w:jc w:val="center"/>
              <w:cnfStyle w:val="000000100000"/>
              <w:rPr>
                <w:rFonts w:asciiTheme="majorHAnsi" w:eastAsia="Times New Roman" w:hAnsiTheme="majorHAnsi"/>
                <w:color w:val="1F497D" w:themeColor="text2"/>
                <w:sz w:val="16"/>
                <w:szCs w:val="16"/>
              </w:rPr>
            </w:pPr>
            <w:r w:rsidRPr="00241680">
              <w:rPr>
                <w:rFonts w:asciiTheme="majorHAnsi" w:eastAsia="Times New Roman" w:hAnsiTheme="majorHAnsi"/>
                <w:color w:val="1F497D" w:themeColor="text2"/>
                <w:sz w:val="16"/>
                <w:szCs w:val="16"/>
              </w:rPr>
              <w:t>50</w:t>
            </w:r>
          </w:p>
        </w:tc>
      </w:tr>
      <w:tr w:rsidR="00241680" w:rsidRPr="00241680" w:rsidTr="008D56A2">
        <w:trPr>
          <w:trHeight w:val="300"/>
          <w:jc w:val="center"/>
        </w:trPr>
        <w:tc>
          <w:tcPr>
            <w:cnfStyle w:val="001000000000"/>
            <w:tcW w:w="2142" w:type="dxa"/>
            <w:noWrap/>
            <w:hideMark/>
          </w:tcPr>
          <w:p w:rsidR="00241680" w:rsidRPr="00241680" w:rsidRDefault="00241680" w:rsidP="00241680">
            <w:pPr>
              <w:jc w:val="left"/>
              <w:rPr>
                <w:rFonts w:asciiTheme="majorHAnsi" w:eastAsia="Times New Roman" w:hAnsiTheme="majorHAnsi"/>
                <w:color w:val="1F497D" w:themeColor="text2"/>
                <w:sz w:val="16"/>
                <w:szCs w:val="16"/>
              </w:rPr>
            </w:pPr>
            <w:r w:rsidRPr="00241680">
              <w:rPr>
                <w:rFonts w:asciiTheme="majorHAnsi" w:eastAsia="Times New Roman" w:hAnsiTheme="majorHAnsi"/>
                <w:color w:val="1F497D" w:themeColor="text2"/>
                <w:sz w:val="16"/>
                <w:szCs w:val="16"/>
              </w:rPr>
              <w:t>Mikroprzedsiębiorstwa</w:t>
            </w:r>
          </w:p>
        </w:tc>
        <w:tc>
          <w:tcPr>
            <w:tcW w:w="960" w:type="dxa"/>
            <w:noWrap/>
            <w:vAlign w:val="bottom"/>
            <w:hideMark/>
          </w:tcPr>
          <w:p w:rsidR="00241680" w:rsidRPr="00241680" w:rsidRDefault="00241680" w:rsidP="008D56A2">
            <w:pPr>
              <w:jc w:val="center"/>
              <w:cnfStyle w:val="000000000000"/>
              <w:rPr>
                <w:rFonts w:asciiTheme="majorHAnsi" w:eastAsia="Times New Roman" w:hAnsiTheme="majorHAnsi"/>
                <w:color w:val="1F497D" w:themeColor="text2"/>
                <w:sz w:val="16"/>
                <w:szCs w:val="16"/>
              </w:rPr>
            </w:pPr>
            <w:r w:rsidRPr="00241680">
              <w:rPr>
                <w:rFonts w:asciiTheme="majorHAnsi" w:eastAsia="Times New Roman" w:hAnsiTheme="majorHAnsi"/>
                <w:color w:val="1F497D" w:themeColor="text2"/>
                <w:sz w:val="16"/>
                <w:szCs w:val="16"/>
              </w:rPr>
              <w:t>0</w:t>
            </w:r>
          </w:p>
        </w:tc>
        <w:tc>
          <w:tcPr>
            <w:tcW w:w="960" w:type="dxa"/>
            <w:noWrap/>
            <w:vAlign w:val="bottom"/>
            <w:hideMark/>
          </w:tcPr>
          <w:p w:rsidR="00241680" w:rsidRPr="00241680" w:rsidRDefault="00241680" w:rsidP="008D56A2">
            <w:pPr>
              <w:jc w:val="center"/>
              <w:cnfStyle w:val="000000000000"/>
              <w:rPr>
                <w:rFonts w:asciiTheme="majorHAnsi" w:eastAsia="Times New Roman" w:hAnsiTheme="majorHAnsi"/>
                <w:color w:val="1F497D" w:themeColor="text2"/>
                <w:sz w:val="16"/>
                <w:szCs w:val="16"/>
              </w:rPr>
            </w:pPr>
            <w:r w:rsidRPr="00241680">
              <w:rPr>
                <w:rFonts w:asciiTheme="majorHAnsi" w:eastAsia="Times New Roman" w:hAnsiTheme="majorHAnsi"/>
                <w:color w:val="1F497D" w:themeColor="text2"/>
                <w:sz w:val="16"/>
                <w:szCs w:val="16"/>
              </w:rPr>
              <w:t>100</w:t>
            </w:r>
          </w:p>
        </w:tc>
        <w:tc>
          <w:tcPr>
            <w:tcW w:w="960" w:type="dxa"/>
            <w:noWrap/>
            <w:vAlign w:val="bottom"/>
            <w:hideMark/>
          </w:tcPr>
          <w:p w:rsidR="00241680" w:rsidRPr="00241680" w:rsidRDefault="00241680" w:rsidP="008D56A2">
            <w:pPr>
              <w:jc w:val="center"/>
              <w:cnfStyle w:val="000000000000"/>
              <w:rPr>
                <w:rFonts w:asciiTheme="majorHAnsi" w:eastAsia="Times New Roman" w:hAnsiTheme="majorHAnsi"/>
                <w:color w:val="1F497D" w:themeColor="text2"/>
                <w:sz w:val="16"/>
                <w:szCs w:val="16"/>
              </w:rPr>
            </w:pPr>
            <w:r w:rsidRPr="00241680">
              <w:rPr>
                <w:rFonts w:asciiTheme="majorHAnsi" w:eastAsia="Times New Roman" w:hAnsiTheme="majorHAnsi"/>
                <w:color w:val="1F497D" w:themeColor="text2"/>
                <w:sz w:val="16"/>
                <w:szCs w:val="16"/>
              </w:rPr>
              <w:t>100</w:t>
            </w:r>
          </w:p>
        </w:tc>
      </w:tr>
      <w:tr w:rsidR="00241680" w:rsidRPr="00241680" w:rsidTr="008D56A2">
        <w:trPr>
          <w:cnfStyle w:val="000000100000"/>
          <w:trHeight w:val="300"/>
          <w:jc w:val="center"/>
        </w:trPr>
        <w:tc>
          <w:tcPr>
            <w:cnfStyle w:val="001000000000"/>
            <w:tcW w:w="2142" w:type="dxa"/>
            <w:noWrap/>
            <w:hideMark/>
          </w:tcPr>
          <w:p w:rsidR="00241680" w:rsidRPr="00241680" w:rsidRDefault="00241680" w:rsidP="00241680">
            <w:pPr>
              <w:jc w:val="left"/>
              <w:rPr>
                <w:rFonts w:asciiTheme="majorHAnsi" w:eastAsia="Times New Roman" w:hAnsiTheme="majorHAnsi"/>
                <w:color w:val="1F497D" w:themeColor="text2"/>
                <w:sz w:val="16"/>
                <w:szCs w:val="16"/>
              </w:rPr>
            </w:pPr>
            <w:r w:rsidRPr="00241680">
              <w:rPr>
                <w:rFonts w:asciiTheme="majorHAnsi" w:eastAsia="Times New Roman" w:hAnsiTheme="majorHAnsi"/>
                <w:color w:val="1F497D" w:themeColor="text2"/>
                <w:sz w:val="16"/>
                <w:szCs w:val="16"/>
              </w:rPr>
              <w:t>Suma</w:t>
            </w:r>
          </w:p>
        </w:tc>
        <w:tc>
          <w:tcPr>
            <w:tcW w:w="960" w:type="dxa"/>
            <w:noWrap/>
            <w:vAlign w:val="bottom"/>
            <w:hideMark/>
          </w:tcPr>
          <w:p w:rsidR="00241680" w:rsidRPr="00241680" w:rsidRDefault="00241680" w:rsidP="008D56A2">
            <w:pPr>
              <w:jc w:val="center"/>
              <w:cnfStyle w:val="000000100000"/>
              <w:rPr>
                <w:rFonts w:asciiTheme="majorHAnsi" w:eastAsia="Times New Roman" w:hAnsiTheme="majorHAnsi"/>
                <w:color w:val="1F497D" w:themeColor="text2"/>
                <w:sz w:val="16"/>
                <w:szCs w:val="16"/>
              </w:rPr>
            </w:pPr>
            <w:r w:rsidRPr="00241680">
              <w:rPr>
                <w:rFonts w:asciiTheme="majorHAnsi" w:eastAsia="Times New Roman" w:hAnsiTheme="majorHAnsi"/>
                <w:color w:val="1F497D" w:themeColor="text2"/>
                <w:sz w:val="16"/>
                <w:szCs w:val="16"/>
              </w:rPr>
              <w:t>558</w:t>
            </w:r>
          </w:p>
        </w:tc>
        <w:tc>
          <w:tcPr>
            <w:tcW w:w="960" w:type="dxa"/>
            <w:noWrap/>
            <w:vAlign w:val="bottom"/>
            <w:hideMark/>
          </w:tcPr>
          <w:p w:rsidR="00241680" w:rsidRPr="00241680" w:rsidRDefault="00241680" w:rsidP="008D56A2">
            <w:pPr>
              <w:jc w:val="center"/>
              <w:cnfStyle w:val="000000100000"/>
              <w:rPr>
                <w:rFonts w:asciiTheme="majorHAnsi" w:eastAsia="Times New Roman" w:hAnsiTheme="majorHAnsi"/>
                <w:color w:val="1F497D" w:themeColor="text2"/>
                <w:sz w:val="16"/>
                <w:szCs w:val="16"/>
              </w:rPr>
            </w:pPr>
            <w:r w:rsidRPr="00241680">
              <w:rPr>
                <w:rFonts w:asciiTheme="majorHAnsi" w:eastAsia="Times New Roman" w:hAnsiTheme="majorHAnsi"/>
                <w:color w:val="1F497D" w:themeColor="text2"/>
                <w:sz w:val="16"/>
                <w:szCs w:val="16"/>
              </w:rPr>
              <w:t>470</w:t>
            </w:r>
          </w:p>
        </w:tc>
        <w:tc>
          <w:tcPr>
            <w:tcW w:w="960" w:type="dxa"/>
            <w:noWrap/>
            <w:vAlign w:val="bottom"/>
            <w:hideMark/>
          </w:tcPr>
          <w:p w:rsidR="00241680" w:rsidRPr="00241680" w:rsidRDefault="00241680" w:rsidP="008D56A2">
            <w:pPr>
              <w:jc w:val="center"/>
              <w:cnfStyle w:val="000000100000"/>
              <w:rPr>
                <w:rFonts w:asciiTheme="majorHAnsi" w:eastAsia="Times New Roman" w:hAnsiTheme="majorHAnsi"/>
                <w:color w:val="1F497D" w:themeColor="text2"/>
                <w:sz w:val="16"/>
                <w:szCs w:val="16"/>
              </w:rPr>
            </w:pPr>
            <w:r w:rsidRPr="00241680">
              <w:rPr>
                <w:rFonts w:asciiTheme="majorHAnsi" w:eastAsia="Times New Roman" w:hAnsiTheme="majorHAnsi"/>
                <w:color w:val="1F497D" w:themeColor="text2"/>
                <w:sz w:val="16"/>
                <w:szCs w:val="16"/>
              </w:rPr>
              <w:t>1028</w:t>
            </w:r>
          </w:p>
        </w:tc>
      </w:tr>
    </w:tbl>
    <w:p w:rsidR="005E3243" w:rsidRDefault="005E3243" w:rsidP="005E3243">
      <w:pPr>
        <w:pStyle w:val="Legenda"/>
        <w:keepNext/>
      </w:pPr>
    </w:p>
    <w:p w:rsidR="005E3243" w:rsidRDefault="005E3243" w:rsidP="005E3243">
      <w:pPr>
        <w:pStyle w:val="Legenda"/>
        <w:keepNext/>
      </w:pPr>
      <w:bookmarkStart w:id="20" w:name="_Toc315866420"/>
      <w:r>
        <w:t xml:space="preserve">Tabela </w:t>
      </w:r>
      <w:fldSimple w:instr=" SEQ Tabela \* ARABIC ">
        <w:r w:rsidR="00007131">
          <w:rPr>
            <w:noProof/>
          </w:rPr>
          <w:t>2</w:t>
        </w:r>
      </w:fldSimple>
      <w:r>
        <w:t xml:space="preserve"> Struktura próby zasadniczej i kontrolnej</w:t>
      </w:r>
      <w:bookmarkEnd w:id="20"/>
      <w:r>
        <w:t xml:space="preserve"> </w:t>
      </w:r>
    </w:p>
    <w:tbl>
      <w:tblPr>
        <w:tblStyle w:val="Jasnecieniowanieakcent13"/>
        <w:tblW w:w="10202" w:type="dxa"/>
        <w:jc w:val="center"/>
        <w:tblLook w:val="04A0"/>
      </w:tblPr>
      <w:tblGrid>
        <w:gridCol w:w="1336"/>
        <w:gridCol w:w="2236"/>
        <w:gridCol w:w="1009"/>
        <w:gridCol w:w="1153"/>
        <w:gridCol w:w="1153"/>
        <w:gridCol w:w="1009"/>
        <w:gridCol w:w="1153"/>
        <w:gridCol w:w="1153"/>
      </w:tblGrid>
      <w:tr w:rsidR="00241680" w:rsidRPr="005E3243" w:rsidTr="00261BA1">
        <w:trPr>
          <w:cnfStyle w:val="100000000000"/>
          <w:jc w:val="center"/>
        </w:trPr>
        <w:tc>
          <w:tcPr>
            <w:cnfStyle w:val="001000000000"/>
            <w:tcW w:w="1336" w:type="dxa"/>
            <w:vAlign w:val="center"/>
          </w:tcPr>
          <w:p w:rsidR="00241680" w:rsidRPr="005E3243" w:rsidRDefault="00241680" w:rsidP="008D56A2">
            <w:pPr>
              <w:pStyle w:val="textoft"/>
              <w:spacing w:before="0" w:after="0"/>
              <w:jc w:val="center"/>
              <w:rPr>
                <w:rFonts w:asciiTheme="majorHAnsi" w:hAnsiTheme="majorHAnsi"/>
                <w:color w:val="1F497D" w:themeColor="text2"/>
                <w:sz w:val="16"/>
                <w:szCs w:val="16"/>
              </w:rPr>
            </w:pPr>
          </w:p>
        </w:tc>
        <w:tc>
          <w:tcPr>
            <w:tcW w:w="2236" w:type="dxa"/>
            <w:vAlign w:val="center"/>
          </w:tcPr>
          <w:p w:rsidR="00241680" w:rsidRPr="005E3243" w:rsidRDefault="00241680" w:rsidP="008D56A2">
            <w:pPr>
              <w:pStyle w:val="textoft"/>
              <w:spacing w:before="0" w:after="0"/>
              <w:jc w:val="center"/>
              <w:cnfStyle w:val="100000000000"/>
              <w:rPr>
                <w:rFonts w:asciiTheme="majorHAnsi" w:hAnsiTheme="majorHAnsi"/>
                <w:color w:val="1F497D" w:themeColor="text2"/>
                <w:sz w:val="16"/>
                <w:szCs w:val="16"/>
              </w:rPr>
            </w:pPr>
          </w:p>
        </w:tc>
        <w:tc>
          <w:tcPr>
            <w:tcW w:w="3315" w:type="dxa"/>
            <w:gridSpan w:val="3"/>
            <w:vAlign w:val="center"/>
          </w:tcPr>
          <w:p w:rsidR="00241680" w:rsidRPr="005E3243" w:rsidRDefault="00241680" w:rsidP="008D56A2">
            <w:pPr>
              <w:pStyle w:val="textoft"/>
              <w:spacing w:before="0" w:after="0"/>
              <w:jc w:val="center"/>
              <w:cnfStyle w:val="100000000000"/>
              <w:rPr>
                <w:rFonts w:asciiTheme="majorHAnsi" w:hAnsiTheme="majorHAnsi"/>
                <w:color w:val="1F497D" w:themeColor="text2"/>
                <w:sz w:val="16"/>
                <w:szCs w:val="16"/>
              </w:rPr>
            </w:pPr>
            <w:r w:rsidRPr="005E3243">
              <w:rPr>
                <w:rFonts w:asciiTheme="majorHAnsi" w:hAnsiTheme="majorHAnsi"/>
                <w:color w:val="1F497D" w:themeColor="text2"/>
                <w:sz w:val="16"/>
                <w:szCs w:val="16"/>
              </w:rPr>
              <w:t>6.1.3</w:t>
            </w:r>
          </w:p>
        </w:tc>
        <w:tc>
          <w:tcPr>
            <w:tcW w:w="3315" w:type="dxa"/>
            <w:gridSpan w:val="3"/>
            <w:vAlign w:val="center"/>
          </w:tcPr>
          <w:p w:rsidR="00241680" w:rsidRPr="005E3243" w:rsidRDefault="00241680" w:rsidP="008D56A2">
            <w:pPr>
              <w:pStyle w:val="textoft"/>
              <w:spacing w:before="0" w:after="0"/>
              <w:jc w:val="center"/>
              <w:cnfStyle w:val="100000000000"/>
              <w:rPr>
                <w:rFonts w:asciiTheme="majorHAnsi" w:hAnsiTheme="majorHAnsi"/>
                <w:color w:val="1F497D" w:themeColor="text2"/>
                <w:sz w:val="16"/>
                <w:szCs w:val="16"/>
              </w:rPr>
            </w:pPr>
            <w:r w:rsidRPr="005E3243">
              <w:rPr>
                <w:rFonts w:asciiTheme="majorHAnsi" w:hAnsiTheme="majorHAnsi"/>
                <w:color w:val="1F497D" w:themeColor="text2"/>
                <w:sz w:val="16"/>
                <w:szCs w:val="16"/>
              </w:rPr>
              <w:t>6.2</w:t>
            </w:r>
          </w:p>
        </w:tc>
      </w:tr>
      <w:tr w:rsidR="00241680" w:rsidRPr="005E3243" w:rsidTr="00261BA1">
        <w:trPr>
          <w:cnfStyle w:val="000000100000"/>
          <w:jc w:val="center"/>
        </w:trPr>
        <w:tc>
          <w:tcPr>
            <w:cnfStyle w:val="001000000000"/>
            <w:tcW w:w="1336" w:type="dxa"/>
          </w:tcPr>
          <w:p w:rsidR="00241680" w:rsidRPr="005E3243" w:rsidRDefault="00241680" w:rsidP="006C05FF">
            <w:pPr>
              <w:pStyle w:val="textoft"/>
              <w:spacing w:before="0" w:after="0"/>
              <w:jc w:val="left"/>
              <w:rPr>
                <w:rFonts w:asciiTheme="majorHAnsi" w:hAnsiTheme="majorHAnsi"/>
                <w:color w:val="1F497D" w:themeColor="text2"/>
                <w:sz w:val="16"/>
                <w:szCs w:val="16"/>
              </w:rPr>
            </w:pPr>
          </w:p>
        </w:tc>
        <w:tc>
          <w:tcPr>
            <w:tcW w:w="2236" w:type="dxa"/>
          </w:tcPr>
          <w:p w:rsidR="00241680" w:rsidRPr="005E3243" w:rsidRDefault="00241680" w:rsidP="006C05FF">
            <w:pPr>
              <w:pStyle w:val="textoft"/>
              <w:spacing w:before="0" w:after="0"/>
              <w:jc w:val="left"/>
              <w:cnfStyle w:val="000000100000"/>
              <w:rPr>
                <w:rFonts w:asciiTheme="majorHAnsi" w:hAnsiTheme="majorHAnsi"/>
                <w:color w:val="1F497D" w:themeColor="text2"/>
                <w:sz w:val="16"/>
                <w:szCs w:val="16"/>
              </w:rPr>
            </w:pPr>
          </w:p>
        </w:tc>
        <w:tc>
          <w:tcPr>
            <w:tcW w:w="1009" w:type="dxa"/>
          </w:tcPr>
          <w:p w:rsidR="00241680" w:rsidRPr="005E3243" w:rsidRDefault="00241680" w:rsidP="006C05FF">
            <w:pPr>
              <w:pStyle w:val="textoft"/>
              <w:spacing w:before="0" w:after="0"/>
              <w:jc w:val="left"/>
              <w:cnfStyle w:val="000000100000"/>
              <w:rPr>
                <w:rFonts w:asciiTheme="majorHAnsi" w:hAnsiTheme="majorHAnsi"/>
                <w:color w:val="1F497D" w:themeColor="text2"/>
                <w:sz w:val="16"/>
                <w:szCs w:val="16"/>
              </w:rPr>
            </w:pPr>
            <w:r w:rsidRPr="005E3243">
              <w:rPr>
                <w:rFonts w:asciiTheme="majorHAnsi" w:hAnsiTheme="majorHAnsi"/>
                <w:color w:val="1F497D" w:themeColor="text2"/>
                <w:sz w:val="16"/>
                <w:szCs w:val="16"/>
              </w:rPr>
              <w:t>Populacja wg PEFS 2007</w:t>
            </w:r>
          </w:p>
        </w:tc>
        <w:tc>
          <w:tcPr>
            <w:tcW w:w="1153" w:type="dxa"/>
          </w:tcPr>
          <w:p w:rsidR="00241680" w:rsidRPr="005E3243" w:rsidRDefault="00241680" w:rsidP="006C05FF">
            <w:pPr>
              <w:pStyle w:val="textoft"/>
              <w:spacing w:before="0" w:after="0"/>
              <w:jc w:val="left"/>
              <w:cnfStyle w:val="000000100000"/>
              <w:rPr>
                <w:rFonts w:asciiTheme="majorHAnsi" w:hAnsiTheme="majorHAnsi"/>
                <w:color w:val="1F497D" w:themeColor="text2"/>
                <w:sz w:val="16"/>
                <w:szCs w:val="16"/>
              </w:rPr>
            </w:pPr>
            <w:r w:rsidRPr="005E3243">
              <w:rPr>
                <w:rFonts w:asciiTheme="majorHAnsi" w:hAnsiTheme="majorHAnsi"/>
                <w:color w:val="1F497D" w:themeColor="text2"/>
                <w:sz w:val="16"/>
                <w:szCs w:val="16"/>
              </w:rPr>
              <w:t>Przeważona próba zasadnicza</w:t>
            </w:r>
          </w:p>
        </w:tc>
        <w:tc>
          <w:tcPr>
            <w:tcW w:w="1153" w:type="dxa"/>
          </w:tcPr>
          <w:p w:rsidR="00241680" w:rsidRPr="005E3243" w:rsidRDefault="00241680" w:rsidP="006C05FF">
            <w:pPr>
              <w:pStyle w:val="textoft"/>
              <w:spacing w:before="0" w:after="0"/>
              <w:jc w:val="left"/>
              <w:cnfStyle w:val="000000100000"/>
              <w:rPr>
                <w:rFonts w:asciiTheme="majorHAnsi" w:hAnsiTheme="majorHAnsi"/>
                <w:color w:val="1F497D" w:themeColor="text2"/>
                <w:sz w:val="16"/>
                <w:szCs w:val="16"/>
              </w:rPr>
            </w:pPr>
            <w:r w:rsidRPr="005E3243">
              <w:rPr>
                <w:rFonts w:asciiTheme="majorHAnsi" w:hAnsiTheme="majorHAnsi"/>
                <w:color w:val="1F497D" w:themeColor="text2"/>
                <w:sz w:val="16"/>
                <w:szCs w:val="16"/>
              </w:rPr>
              <w:t>Przeważona próba kontrolna</w:t>
            </w:r>
          </w:p>
        </w:tc>
        <w:tc>
          <w:tcPr>
            <w:tcW w:w="1009" w:type="dxa"/>
          </w:tcPr>
          <w:p w:rsidR="00241680" w:rsidRPr="005E3243" w:rsidRDefault="00241680" w:rsidP="006C05FF">
            <w:pPr>
              <w:pStyle w:val="textoft"/>
              <w:spacing w:before="0" w:after="0"/>
              <w:jc w:val="left"/>
              <w:cnfStyle w:val="000000100000"/>
              <w:rPr>
                <w:rFonts w:asciiTheme="majorHAnsi" w:hAnsiTheme="majorHAnsi"/>
                <w:color w:val="1F497D" w:themeColor="text2"/>
                <w:sz w:val="16"/>
                <w:szCs w:val="16"/>
              </w:rPr>
            </w:pPr>
            <w:r w:rsidRPr="005E3243">
              <w:rPr>
                <w:rFonts w:asciiTheme="majorHAnsi" w:hAnsiTheme="majorHAnsi"/>
                <w:color w:val="1F497D" w:themeColor="text2"/>
                <w:sz w:val="16"/>
                <w:szCs w:val="16"/>
              </w:rPr>
              <w:t>Populacja wg PEFS 2007</w:t>
            </w:r>
          </w:p>
        </w:tc>
        <w:tc>
          <w:tcPr>
            <w:tcW w:w="1153" w:type="dxa"/>
          </w:tcPr>
          <w:p w:rsidR="00241680" w:rsidRPr="005E3243" w:rsidRDefault="00241680" w:rsidP="006C05FF">
            <w:pPr>
              <w:pStyle w:val="textoft"/>
              <w:spacing w:before="0" w:after="0"/>
              <w:jc w:val="left"/>
              <w:cnfStyle w:val="000000100000"/>
              <w:rPr>
                <w:rFonts w:asciiTheme="majorHAnsi" w:hAnsiTheme="majorHAnsi"/>
                <w:color w:val="1F497D" w:themeColor="text2"/>
                <w:sz w:val="16"/>
                <w:szCs w:val="16"/>
              </w:rPr>
            </w:pPr>
            <w:r w:rsidRPr="005E3243">
              <w:rPr>
                <w:rFonts w:asciiTheme="majorHAnsi" w:hAnsiTheme="majorHAnsi"/>
                <w:color w:val="1F497D" w:themeColor="text2"/>
                <w:sz w:val="16"/>
                <w:szCs w:val="16"/>
              </w:rPr>
              <w:t>Przeważona próba zasadnicza</w:t>
            </w:r>
          </w:p>
        </w:tc>
        <w:tc>
          <w:tcPr>
            <w:tcW w:w="1153" w:type="dxa"/>
          </w:tcPr>
          <w:p w:rsidR="00241680" w:rsidRPr="005E3243" w:rsidRDefault="00241680" w:rsidP="006C05FF">
            <w:pPr>
              <w:pStyle w:val="textoft"/>
              <w:spacing w:before="0" w:after="0"/>
              <w:jc w:val="left"/>
              <w:cnfStyle w:val="000000100000"/>
              <w:rPr>
                <w:rFonts w:asciiTheme="majorHAnsi" w:hAnsiTheme="majorHAnsi"/>
                <w:color w:val="1F497D" w:themeColor="text2"/>
                <w:sz w:val="16"/>
                <w:szCs w:val="16"/>
              </w:rPr>
            </w:pPr>
            <w:r w:rsidRPr="005E3243">
              <w:rPr>
                <w:rFonts w:asciiTheme="majorHAnsi" w:hAnsiTheme="majorHAnsi"/>
                <w:color w:val="1F497D" w:themeColor="text2"/>
                <w:sz w:val="16"/>
                <w:szCs w:val="16"/>
              </w:rPr>
              <w:t>Przeważona próba kontrolna</w:t>
            </w:r>
          </w:p>
        </w:tc>
      </w:tr>
      <w:tr w:rsidR="005E3243" w:rsidRPr="005E3243" w:rsidTr="00261BA1">
        <w:trPr>
          <w:jc w:val="center"/>
        </w:trPr>
        <w:tc>
          <w:tcPr>
            <w:cnfStyle w:val="001000000000"/>
            <w:tcW w:w="1336" w:type="dxa"/>
            <w:vMerge w:val="restart"/>
          </w:tcPr>
          <w:p w:rsidR="005E3243" w:rsidRPr="005E3243" w:rsidRDefault="005E3243" w:rsidP="00241680">
            <w:pPr>
              <w:pStyle w:val="textoft"/>
              <w:spacing w:before="0" w:after="0"/>
              <w:rPr>
                <w:rFonts w:asciiTheme="majorHAnsi" w:hAnsiTheme="majorHAnsi"/>
                <w:color w:val="1F497D" w:themeColor="text2"/>
                <w:sz w:val="16"/>
                <w:szCs w:val="16"/>
              </w:rPr>
            </w:pPr>
            <w:r w:rsidRPr="005E3243">
              <w:rPr>
                <w:rFonts w:asciiTheme="majorHAnsi" w:hAnsiTheme="majorHAnsi"/>
                <w:color w:val="1F497D" w:themeColor="text2"/>
                <w:sz w:val="16"/>
                <w:szCs w:val="16"/>
              </w:rPr>
              <w:t>Płeć</w:t>
            </w:r>
          </w:p>
        </w:tc>
        <w:tc>
          <w:tcPr>
            <w:tcW w:w="2236" w:type="dxa"/>
          </w:tcPr>
          <w:p w:rsidR="005E3243" w:rsidRPr="005E3243" w:rsidRDefault="005E3243" w:rsidP="00241680">
            <w:pPr>
              <w:pStyle w:val="textoft"/>
              <w:spacing w:before="0" w:after="0"/>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Kobieta</w:t>
            </w:r>
          </w:p>
        </w:tc>
        <w:tc>
          <w:tcPr>
            <w:tcW w:w="1009"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37,3%</w:t>
            </w:r>
          </w:p>
        </w:tc>
        <w:tc>
          <w:tcPr>
            <w:tcW w:w="1153"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37,3%</w:t>
            </w:r>
          </w:p>
        </w:tc>
        <w:tc>
          <w:tcPr>
            <w:tcW w:w="1153"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37,3%</w:t>
            </w:r>
          </w:p>
        </w:tc>
        <w:tc>
          <w:tcPr>
            <w:tcW w:w="1009"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39,75%</w:t>
            </w:r>
          </w:p>
        </w:tc>
        <w:tc>
          <w:tcPr>
            <w:tcW w:w="1153"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39,8%</w:t>
            </w:r>
          </w:p>
        </w:tc>
        <w:tc>
          <w:tcPr>
            <w:tcW w:w="1153"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39,7%</w:t>
            </w:r>
          </w:p>
        </w:tc>
      </w:tr>
      <w:tr w:rsidR="005E3243" w:rsidRPr="005E3243" w:rsidTr="00261BA1">
        <w:trPr>
          <w:cnfStyle w:val="000000100000"/>
          <w:jc w:val="center"/>
        </w:trPr>
        <w:tc>
          <w:tcPr>
            <w:cnfStyle w:val="001000000000"/>
            <w:tcW w:w="1336" w:type="dxa"/>
            <w:vMerge/>
          </w:tcPr>
          <w:p w:rsidR="005E3243" w:rsidRPr="005E3243" w:rsidRDefault="005E3243" w:rsidP="00241680">
            <w:pPr>
              <w:pStyle w:val="textoft"/>
              <w:spacing w:before="0" w:after="0"/>
              <w:rPr>
                <w:rFonts w:asciiTheme="majorHAnsi" w:hAnsiTheme="majorHAnsi"/>
                <w:color w:val="1F497D" w:themeColor="text2"/>
                <w:sz w:val="16"/>
                <w:szCs w:val="16"/>
              </w:rPr>
            </w:pPr>
          </w:p>
        </w:tc>
        <w:tc>
          <w:tcPr>
            <w:tcW w:w="2236" w:type="dxa"/>
          </w:tcPr>
          <w:p w:rsidR="005E3243" w:rsidRPr="005E3243" w:rsidRDefault="005E3243" w:rsidP="00241680">
            <w:pPr>
              <w:pStyle w:val="textoft"/>
              <w:spacing w:before="0" w:after="0"/>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Mężczyzna</w:t>
            </w:r>
          </w:p>
        </w:tc>
        <w:tc>
          <w:tcPr>
            <w:tcW w:w="1009"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62,7%</w:t>
            </w:r>
          </w:p>
        </w:tc>
        <w:tc>
          <w:tcPr>
            <w:tcW w:w="1153"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62,7%</w:t>
            </w:r>
          </w:p>
        </w:tc>
        <w:tc>
          <w:tcPr>
            <w:tcW w:w="1153"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62,7%</w:t>
            </w:r>
          </w:p>
        </w:tc>
        <w:tc>
          <w:tcPr>
            <w:tcW w:w="1009"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60,25%</w:t>
            </w:r>
          </w:p>
        </w:tc>
        <w:tc>
          <w:tcPr>
            <w:tcW w:w="1153"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60,2%</w:t>
            </w:r>
          </w:p>
        </w:tc>
        <w:tc>
          <w:tcPr>
            <w:tcW w:w="1153"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60,3%</w:t>
            </w:r>
          </w:p>
        </w:tc>
      </w:tr>
      <w:tr w:rsidR="005E3243" w:rsidRPr="005E3243" w:rsidTr="00261BA1">
        <w:trPr>
          <w:jc w:val="center"/>
        </w:trPr>
        <w:tc>
          <w:tcPr>
            <w:cnfStyle w:val="001000000000"/>
            <w:tcW w:w="1336" w:type="dxa"/>
            <w:vMerge w:val="restart"/>
          </w:tcPr>
          <w:p w:rsidR="005E3243" w:rsidRPr="005E3243" w:rsidRDefault="005E3243" w:rsidP="00241680">
            <w:pPr>
              <w:pStyle w:val="textoft"/>
              <w:spacing w:before="0" w:after="0"/>
              <w:rPr>
                <w:rFonts w:asciiTheme="majorHAnsi" w:hAnsiTheme="majorHAnsi"/>
                <w:color w:val="1F497D" w:themeColor="text2"/>
                <w:sz w:val="16"/>
                <w:szCs w:val="16"/>
              </w:rPr>
            </w:pPr>
            <w:r w:rsidRPr="005E3243">
              <w:rPr>
                <w:rFonts w:asciiTheme="majorHAnsi" w:hAnsiTheme="majorHAnsi"/>
                <w:color w:val="1F497D" w:themeColor="text2"/>
                <w:sz w:val="16"/>
                <w:szCs w:val="16"/>
              </w:rPr>
              <w:t>Wiek</w:t>
            </w:r>
          </w:p>
        </w:tc>
        <w:tc>
          <w:tcPr>
            <w:tcW w:w="2236" w:type="dxa"/>
          </w:tcPr>
          <w:p w:rsidR="005E3243" w:rsidRPr="005E3243" w:rsidRDefault="005E3243" w:rsidP="00241680">
            <w:pPr>
              <w:pStyle w:val="textoft"/>
              <w:spacing w:before="0" w:after="0"/>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do 24</w:t>
            </w:r>
          </w:p>
        </w:tc>
        <w:tc>
          <w:tcPr>
            <w:tcW w:w="1009"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15,7%</w:t>
            </w:r>
          </w:p>
        </w:tc>
        <w:tc>
          <w:tcPr>
            <w:tcW w:w="1153"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15,7%</w:t>
            </w:r>
          </w:p>
        </w:tc>
        <w:tc>
          <w:tcPr>
            <w:tcW w:w="1153"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15,7%</w:t>
            </w:r>
          </w:p>
        </w:tc>
        <w:tc>
          <w:tcPr>
            <w:tcW w:w="1009"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28,0%</w:t>
            </w:r>
          </w:p>
        </w:tc>
        <w:tc>
          <w:tcPr>
            <w:tcW w:w="1153"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28,1%</w:t>
            </w:r>
          </w:p>
        </w:tc>
        <w:tc>
          <w:tcPr>
            <w:tcW w:w="1153"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28,0%</w:t>
            </w:r>
          </w:p>
        </w:tc>
      </w:tr>
      <w:tr w:rsidR="005E3243" w:rsidRPr="005E3243" w:rsidTr="00261BA1">
        <w:trPr>
          <w:cnfStyle w:val="000000100000"/>
          <w:jc w:val="center"/>
        </w:trPr>
        <w:tc>
          <w:tcPr>
            <w:cnfStyle w:val="001000000000"/>
            <w:tcW w:w="1336" w:type="dxa"/>
            <w:vMerge/>
          </w:tcPr>
          <w:p w:rsidR="005E3243" w:rsidRPr="005E3243" w:rsidRDefault="005E3243" w:rsidP="00241680">
            <w:pPr>
              <w:pStyle w:val="textoft"/>
              <w:spacing w:before="0" w:after="0"/>
              <w:rPr>
                <w:rFonts w:asciiTheme="majorHAnsi" w:hAnsiTheme="majorHAnsi"/>
                <w:color w:val="1F497D" w:themeColor="text2"/>
                <w:sz w:val="16"/>
                <w:szCs w:val="16"/>
              </w:rPr>
            </w:pPr>
          </w:p>
        </w:tc>
        <w:tc>
          <w:tcPr>
            <w:tcW w:w="2236" w:type="dxa"/>
          </w:tcPr>
          <w:p w:rsidR="005E3243" w:rsidRPr="005E3243" w:rsidRDefault="005E3243" w:rsidP="00241680">
            <w:pPr>
              <w:pStyle w:val="textoft"/>
              <w:spacing w:before="0" w:after="0"/>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25-34</w:t>
            </w:r>
          </w:p>
        </w:tc>
        <w:tc>
          <w:tcPr>
            <w:tcW w:w="1009"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44,1%</w:t>
            </w:r>
          </w:p>
        </w:tc>
        <w:tc>
          <w:tcPr>
            <w:tcW w:w="1153"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44,1%</w:t>
            </w:r>
          </w:p>
        </w:tc>
        <w:tc>
          <w:tcPr>
            <w:tcW w:w="1153"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44,1%</w:t>
            </w:r>
          </w:p>
        </w:tc>
        <w:tc>
          <w:tcPr>
            <w:tcW w:w="1009"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36,5%</w:t>
            </w:r>
          </w:p>
        </w:tc>
        <w:tc>
          <w:tcPr>
            <w:tcW w:w="1153"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36,5%</w:t>
            </w:r>
          </w:p>
        </w:tc>
        <w:tc>
          <w:tcPr>
            <w:tcW w:w="1153"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36,5%</w:t>
            </w:r>
          </w:p>
        </w:tc>
      </w:tr>
      <w:tr w:rsidR="005E3243" w:rsidRPr="005E3243" w:rsidTr="00261BA1">
        <w:trPr>
          <w:jc w:val="center"/>
        </w:trPr>
        <w:tc>
          <w:tcPr>
            <w:cnfStyle w:val="001000000000"/>
            <w:tcW w:w="1336" w:type="dxa"/>
            <w:vMerge/>
          </w:tcPr>
          <w:p w:rsidR="005E3243" w:rsidRPr="005E3243" w:rsidRDefault="005E3243" w:rsidP="00241680">
            <w:pPr>
              <w:pStyle w:val="textoft"/>
              <w:spacing w:before="0" w:after="0"/>
              <w:rPr>
                <w:rFonts w:asciiTheme="majorHAnsi" w:hAnsiTheme="majorHAnsi"/>
                <w:color w:val="1F497D" w:themeColor="text2"/>
                <w:sz w:val="16"/>
                <w:szCs w:val="16"/>
              </w:rPr>
            </w:pPr>
          </w:p>
        </w:tc>
        <w:tc>
          <w:tcPr>
            <w:tcW w:w="2236" w:type="dxa"/>
          </w:tcPr>
          <w:p w:rsidR="005E3243" w:rsidRPr="005E3243" w:rsidRDefault="005E3243" w:rsidP="00241680">
            <w:pPr>
              <w:pStyle w:val="textoft"/>
              <w:spacing w:before="0" w:after="0"/>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35-49</w:t>
            </w:r>
          </w:p>
        </w:tc>
        <w:tc>
          <w:tcPr>
            <w:tcW w:w="1009"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30,6%</w:t>
            </w:r>
          </w:p>
        </w:tc>
        <w:tc>
          <w:tcPr>
            <w:tcW w:w="1153"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30,6%</w:t>
            </w:r>
          </w:p>
        </w:tc>
        <w:tc>
          <w:tcPr>
            <w:tcW w:w="1153"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30,6%</w:t>
            </w:r>
          </w:p>
        </w:tc>
        <w:tc>
          <w:tcPr>
            <w:tcW w:w="1009"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26,75%</w:t>
            </w:r>
          </w:p>
        </w:tc>
        <w:tc>
          <w:tcPr>
            <w:tcW w:w="1153"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26,7%</w:t>
            </w:r>
          </w:p>
        </w:tc>
        <w:tc>
          <w:tcPr>
            <w:tcW w:w="1153"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26,7%</w:t>
            </w:r>
          </w:p>
        </w:tc>
      </w:tr>
      <w:tr w:rsidR="005E3243" w:rsidRPr="005E3243" w:rsidTr="00261BA1">
        <w:trPr>
          <w:cnfStyle w:val="000000100000"/>
          <w:jc w:val="center"/>
        </w:trPr>
        <w:tc>
          <w:tcPr>
            <w:cnfStyle w:val="001000000000"/>
            <w:tcW w:w="1336" w:type="dxa"/>
            <w:vMerge/>
          </w:tcPr>
          <w:p w:rsidR="005E3243" w:rsidRPr="005E3243" w:rsidRDefault="005E3243" w:rsidP="00241680">
            <w:pPr>
              <w:pStyle w:val="textoft"/>
              <w:spacing w:before="0" w:after="0"/>
              <w:rPr>
                <w:rFonts w:asciiTheme="majorHAnsi" w:hAnsiTheme="majorHAnsi"/>
                <w:color w:val="1F497D" w:themeColor="text2"/>
                <w:sz w:val="16"/>
                <w:szCs w:val="16"/>
              </w:rPr>
            </w:pPr>
          </w:p>
        </w:tc>
        <w:tc>
          <w:tcPr>
            <w:tcW w:w="2236" w:type="dxa"/>
          </w:tcPr>
          <w:p w:rsidR="005E3243" w:rsidRPr="005E3243" w:rsidRDefault="005E3243" w:rsidP="00241680">
            <w:pPr>
              <w:pStyle w:val="textoft"/>
              <w:spacing w:before="0" w:after="0"/>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50+</w:t>
            </w:r>
          </w:p>
        </w:tc>
        <w:tc>
          <w:tcPr>
            <w:tcW w:w="1009"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9,6%</w:t>
            </w:r>
          </w:p>
        </w:tc>
        <w:tc>
          <w:tcPr>
            <w:tcW w:w="1153"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9,6%</w:t>
            </w:r>
          </w:p>
        </w:tc>
        <w:tc>
          <w:tcPr>
            <w:tcW w:w="1153"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9,6%</w:t>
            </w:r>
          </w:p>
        </w:tc>
        <w:tc>
          <w:tcPr>
            <w:tcW w:w="1009"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8,75%</w:t>
            </w:r>
          </w:p>
        </w:tc>
        <w:tc>
          <w:tcPr>
            <w:tcW w:w="1153"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8,7%</w:t>
            </w:r>
          </w:p>
        </w:tc>
        <w:tc>
          <w:tcPr>
            <w:tcW w:w="1153"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8,8%</w:t>
            </w:r>
          </w:p>
        </w:tc>
      </w:tr>
      <w:tr w:rsidR="005E3243" w:rsidRPr="005E3243" w:rsidTr="00261BA1">
        <w:trPr>
          <w:jc w:val="center"/>
        </w:trPr>
        <w:tc>
          <w:tcPr>
            <w:cnfStyle w:val="001000000000"/>
            <w:tcW w:w="1336" w:type="dxa"/>
            <w:vMerge w:val="restart"/>
          </w:tcPr>
          <w:p w:rsidR="005E3243" w:rsidRPr="005E3243" w:rsidRDefault="005E3243" w:rsidP="00241680">
            <w:pPr>
              <w:pStyle w:val="textoft"/>
              <w:spacing w:before="0" w:after="0"/>
              <w:rPr>
                <w:rFonts w:asciiTheme="majorHAnsi" w:hAnsiTheme="majorHAnsi"/>
                <w:color w:val="1F497D" w:themeColor="text2"/>
                <w:sz w:val="16"/>
                <w:szCs w:val="16"/>
              </w:rPr>
            </w:pPr>
            <w:r w:rsidRPr="005E3243">
              <w:rPr>
                <w:rFonts w:asciiTheme="majorHAnsi" w:hAnsiTheme="majorHAnsi"/>
                <w:color w:val="1F497D" w:themeColor="text2"/>
                <w:sz w:val="16"/>
                <w:szCs w:val="16"/>
              </w:rPr>
              <w:t>Wykształcenie</w:t>
            </w:r>
          </w:p>
        </w:tc>
        <w:tc>
          <w:tcPr>
            <w:tcW w:w="2236" w:type="dxa"/>
          </w:tcPr>
          <w:p w:rsidR="005E3243" w:rsidRPr="005E3243" w:rsidRDefault="005E3243" w:rsidP="00241680">
            <w:pPr>
              <w:pStyle w:val="textoft"/>
              <w:spacing w:before="0" w:after="0"/>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Podstawowe/gimnazjalne</w:t>
            </w:r>
          </w:p>
        </w:tc>
        <w:tc>
          <w:tcPr>
            <w:tcW w:w="1009"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11,8%</w:t>
            </w:r>
          </w:p>
        </w:tc>
        <w:tc>
          <w:tcPr>
            <w:tcW w:w="1153"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11,8%</w:t>
            </w:r>
          </w:p>
        </w:tc>
        <w:tc>
          <w:tcPr>
            <w:tcW w:w="1153"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11,8%</w:t>
            </w:r>
          </w:p>
        </w:tc>
        <w:tc>
          <w:tcPr>
            <w:tcW w:w="1009"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2,0%</w:t>
            </w:r>
          </w:p>
        </w:tc>
        <w:tc>
          <w:tcPr>
            <w:tcW w:w="1153"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2,0%</w:t>
            </w:r>
          </w:p>
        </w:tc>
        <w:tc>
          <w:tcPr>
            <w:tcW w:w="1153"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2,0%</w:t>
            </w:r>
          </w:p>
        </w:tc>
      </w:tr>
      <w:tr w:rsidR="005E3243" w:rsidRPr="005E3243" w:rsidTr="00261BA1">
        <w:trPr>
          <w:cnfStyle w:val="000000100000"/>
          <w:jc w:val="center"/>
        </w:trPr>
        <w:tc>
          <w:tcPr>
            <w:cnfStyle w:val="001000000000"/>
            <w:tcW w:w="1336" w:type="dxa"/>
            <w:vMerge/>
          </w:tcPr>
          <w:p w:rsidR="005E3243" w:rsidRPr="005E3243" w:rsidRDefault="005E3243" w:rsidP="00241680">
            <w:pPr>
              <w:pStyle w:val="textoft"/>
              <w:spacing w:before="0" w:after="0"/>
              <w:rPr>
                <w:rFonts w:asciiTheme="majorHAnsi" w:hAnsiTheme="majorHAnsi"/>
                <w:color w:val="1F497D" w:themeColor="text2"/>
                <w:sz w:val="16"/>
                <w:szCs w:val="16"/>
              </w:rPr>
            </w:pPr>
          </w:p>
        </w:tc>
        <w:tc>
          <w:tcPr>
            <w:tcW w:w="2236" w:type="dxa"/>
          </w:tcPr>
          <w:p w:rsidR="005E3243" w:rsidRPr="005E3243" w:rsidRDefault="005E3243" w:rsidP="00241680">
            <w:pPr>
              <w:pStyle w:val="textoft"/>
              <w:spacing w:before="0" w:after="0"/>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Ponadgimnazjalne</w:t>
            </w:r>
          </w:p>
        </w:tc>
        <w:tc>
          <w:tcPr>
            <w:tcW w:w="1009"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60,4%</w:t>
            </w:r>
          </w:p>
        </w:tc>
        <w:tc>
          <w:tcPr>
            <w:tcW w:w="1153"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60,4%</w:t>
            </w:r>
          </w:p>
        </w:tc>
        <w:tc>
          <w:tcPr>
            <w:tcW w:w="1153"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60,4%</w:t>
            </w:r>
          </w:p>
        </w:tc>
        <w:tc>
          <w:tcPr>
            <w:tcW w:w="1009"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15,75%</w:t>
            </w:r>
          </w:p>
        </w:tc>
        <w:tc>
          <w:tcPr>
            <w:tcW w:w="1153"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15,7%</w:t>
            </w:r>
          </w:p>
        </w:tc>
        <w:tc>
          <w:tcPr>
            <w:tcW w:w="1153"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15,8%</w:t>
            </w:r>
          </w:p>
        </w:tc>
      </w:tr>
      <w:tr w:rsidR="005E3243" w:rsidRPr="005E3243" w:rsidTr="00261BA1">
        <w:trPr>
          <w:jc w:val="center"/>
        </w:trPr>
        <w:tc>
          <w:tcPr>
            <w:cnfStyle w:val="001000000000"/>
            <w:tcW w:w="1336" w:type="dxa"/>
            <w:vMerge/>
          </w:tcPr>
          <w:p w:rsidR="005E3243" w:rsidRPr="005E3243" w:rsidRDefault="005E3243" w:rsidP="00241680">
            <w:pPr>
              <w:pStyle w:val="textoft"/>
              <w:spacing w:before="0" w:after="0"/>
              <w:rPr>
                <w:rFonts w:asciiTheme="majorHAnsi" w:hAnsiTheme="majorHAnsi"/>
                <w:color w:val="1F497D" w:themeColor="text2"/>
                <w:sz w:val="16"/>
                <w:szCs w:val="16"/>
              </w:rPr>
            </w:pPr>
          </w:p>
        </w:tc>
        <w:tc>
          <w:tcPr>
            <w:tcW w:w="2236" w:type="dxa"/>
          </w:tcPr>
          <w:p w:rsidR="005E3243" w:rsidRPr="005E3243" w:rsidRDefault="005E3243" w:rsidP="00241680">
            <w:pPr>
              <w:pStyle w:val="textoft"/>
              <w:spacing w:before="0" w:after="0"/>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Pomaturalne</w:t>
            </w:r>
          </w:p>
        </w:tc>
        <w:tc>
          <w:tcPr>
            <w:tcW w:w="1009"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6,3%</w:t>
            </w:r>
          </w:p>
        </w:tc>
        <w:tc>
          <w:tcPr>
            <w:tcW w:w="1153"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6,3%</w:t>
            </w:r>
          </w:p>
        </w:tc>
        <w:tc>
          <w:tcPr>
            <w:tcW w:w="1153"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6,3%</w:t>
            </w:r>
          </w:p>
        </w:tc>
        <w:tc>
          <w:tcPr>
            <w:tcW w:w="1009"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27,75%</w:t>
            </w:r>
          </w:p>
        </w:tc>
        <w:tc>
          <w:tcPr>
            <w:tcW w:w="1153"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27,7%</w:t>
            </w:r>
          </w:p>
        </w:tc>
        <w:tc>
          <w:tcPr>
            <w:tcW w:w="1153"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27,8%</w:t>
            </w:r>
          </w:p>
        </w:tc>
      </w:tr>
      <w:tr w:rsidR="005E3243" w:rsidRPr="005E3243" w:rsidTr="00261BA1">
        <w:trPr>
          <w:cnfStyle w:val="000000100000"/>
          <w:jc w:val="center"/>
        </w:trPr>
        <w:tc>
          <w:tcPr>
            <w:cnfStyle w:val="001000000000"/>
            <w:tcW w:w="1336" w:type="dxa"/>
            <w:vMerge/>
          </w:tcPr>
          <w:p w:rsidR="005E3243" w:rsidRPr="005E3243" w:rsidRDefault="005E3243" w:rsidP="00241680">
            <w:pPr>
              <w:pStyle w:val="textoft"/>
              <w:spacing w:before="0" w:after="0"/>
              <w:rPr>
                <w:rFonts w:asciiTheme="majorHAnsi" w:hAnsiTheme="majorHAnsi"/>
                <w:color w:val="1F497D" w:themeColor="text2"/>
                <w:sz w:val="16"/>
                <w:szCs w:val="16"/>
              </w:rPr>
            </w:pPr>
          </w:p>
        </w:tc>
        <w:tc>
          <w:tcPr>
            <w:tcW w:w="2236" w:type="dxa"/>
          </w:tcPr>
          <w:p w:rsidR="005E3243" w:rsidRPr="005E3243" w:rsidRDefault="005E3243" w:rsidP="00241680">
            <w:pPr>
              <w:pStyle w:val="textoft"/>
              <w:spacing w:before="0" w:after="0"/>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Wyższe</w:t>
            </w:r>
          </w:p>
        </w:tc>
        <w:tc>
          <w:tcPr>
            <w:tcW w:w="1009"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21,5%</w:t>
            </w:r>
          </w:p>
        </w:tc>
        <w:tc>
          <w:tcPr>
            <w:tcW w:w="1153"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21,5%</w:t>
            </w:r>
          </w:p>
        </w:tc>
        <w:tc>
          <w:tcPr>
            <w:tcW w:w="1153"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21,5%</w:t>
            </w:r>
          </w:p>
        </w:tc>
        <w:tc>
          <w:tcPr>
            <w:tcW w:w="1009"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54,5%</w:t>
            </w:r>
          </w:p>
        </w:tc>
        <w:tc>
          <w:tcPr>
            <w:tcW w:w="1153"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54,5%</w:t>
            </w:r>
          </w:p>
        </w:tc>
        <w:tc>
          <w:tcPr>
            <w:tcW w:w="1153"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54,5%</w:t>
            </w:r>
          </w:p>
        </w:tc>
      </w:tr>
      <w:tr w:rsidR="005E3243" w:rsidRPr="005E3243" w:rsidTr="00261BA1">
        <w:trPr>
          <w:jc w:val="center"/>
        </w:trPr>
        <w:tc>
          <w:tcPr>
            <w:cnfStyle w:val="001000000000"/>
            <w:tcW w:w="1336" w:type="dxa"/>
            <w:vMerge w:val="restart"/>
          </w:tcPr>
          <w:p w:rsidR="005E3243" w:rsidRPr="005E3243" w:rsidRDefault="005E3243" w:rsidP="00241680">
            <w:pPr>
              <w:pStyle w:val="textoft"/>
              <w:spacing w:before="0" w:after="0"/>
              <w:rPr>
                <w:rFonts w:asciiTheme="majorHAnsi" w:hAnsiTheme="majorHAnsi"/>
                <w:color w:val="1F497D" w:themeColor="text2"/>
                <w:sz w:val="16"/>
                <w:szCs w:val="16"/>
              </w:rPr>
            </w:pPr>
            <w:r w:rsidRPr="005E3243">
              <w:rPr>
                <w:rFonts w:asciiTheme="majorHAnsi" w:hAnsiTheme="majorHAnsi"/>
                <w:color w:val="1F497D" w:themeColor="text2"/>
                <w:sz w:val="16"/>
                <w:szCs w:val="16"/>
              </w:rPr>
              <w:t>Rok zakończenia wsparcia</w:t>
            </w:r>
          </w:p>
        </w:tc>
        <w:tc>
          <w:tcPr>
            <w:tcW w:w="2236" w:type="dxa"/>
          </w:tcPr>
          <w:p w:rsidR="005E3243" w:rsidRPr="005E3243" w:rsidRDefault="005E3243" w:rsidP="00241680">
            <w:pPr>
              <w:pStyle w:val="textoft"/>
              <w:spacing w:before="0" w:after="0"/>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2008</w:t>
            </w:r>
          </w:p>
        </w:tc>
        <w:tc>
          <w:tcPr>
            <w:tcW w:w="1009"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20,8%</w:t>
            </w:r>
          </w:p>
        </w:tc>
        <w:tc>
          <w:tcPr>
            <w:tcW w:w="1153"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20,8%</w:t>
            </w:r>
          </w:p>
        </w:tc>
        <w:tc>
          <w:tcPr>
            <w:tcW w:w="1153"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20,8%</w:t>
            </w:r>
          </w:p>
        </w:tc>
        <w:tc>
          <w:tcPr>
            <w:tcW w:w="1009"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0,0%</w:t>
            </w:r>
          </w:p>
        </w:tc>
        <w:tc>
          <w:tcPr>
            <w:tcW w:w="1153"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0,0%</w:t>
            </w:r>
          </w:p>
        </w:tc>
        <w:tc>
          <w:tcPr>
            <w:tcW w:w="1153"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0,0%</w:t>
            </w:r>
          </w:p>
        </w:tc>
      </w:tr>
      <w:tr w:rsidR="005E3243" w:rsidRPr="005E3243" w:rsidTr="00261BA1">
        <w:trPr>
          <w:cnfStyle w:val="000000100000"/>
          <w:jc w:val="center"/>
        </w:trPr>
        <w:tc>
          <w:tcPr>
            <w:cnfStyle w:val="001000000000"/>
            <w:tcW w:w="1336" w:type="dxa"/>
            <w:vMerge/>
          </w:tcPr>
          <w:p w:rsidR="005E3243" w:rsidRPr="005E3243" w:rsidRDefault="005E3243" w:rsidP="00241680">
            <w:pPr>
              <w:pStyle w:val="textoft"/>
              <w:spacing w:before="0" w:after="0"/>
              <w:rPr>
                <w:rFonts w:asciiTheme="majorHAnsi" w:hAnsiTheme="majorHAnsi"/>
                <w:color w:val="1F497D" w:themeColor="text2"/>
                <w:sz w:val="16"/>
                <w:szCs w:val="16"/>
              </w:rPr>
            </w:pPr>
          </w:p>
        </w:tc>
        <w:tc>
          <w:tcPr>
            <w:tcW w:w="2236" w:type="dxa"/>
          </w:tcPr>
          <w:p w:rsidR="005E3243" w:rsidRPr="005E3243" w:rsidRDefault="005E3243" w:rsidP="00241680">
            <w:pPr>
              <w:pStyle w:val="textoft"/>
              <w:spacing w:before="0" w:after="0"/>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2009</w:t>
            </w:r>
          </w:p>
        </w:tc>
        <w:tc>
          <w:tcPr>
            <w:tcW w:w="1009"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29,5%</w:t>
            </w:r>
          </w:p>
        </w:tc>
        <w:tc>
          <w:tcPr>
            <w:tcW w:w="1153"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29,5%</w:t>
            </w:r>
          </w:p>
        </w:tc>
        <w:tc>
          <w:tcPr>
            <w:tcW w:w="1153"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29,5%</w:t>
            </w:r>
          </w:p>
        </w:tc>
        <w:tc>
          <w:tcPr>
            <w:tcW w:w="1009"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3,5%</w:t>
            </w:r>
          </w:p>
        </w:tc>
        <w:tc>
          <w:tcPr>
            <w:tcW w:w="1153"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3,5%</w:t>
            </w:r>
          </w:p>
        </w:tc>
        <w:tc>
          <w:tcPr>
            <w:tcW w:w="1153"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3,5%</w:t>
            </w:r>
          </w:p>
        </w:tc>
      </w:tr>
      <w:tr w:rsidR="005E3243" w:rsidRPr="005E3243" w:rsidTr="00261BA1">
        <w:trPr>
          <w:jc w:val="center"/>
        </w:trPr>
        <w:tc>
          <w:tcPr>
            <w:cnfStyle w:val="001000000000"/>
            <w:tcW w:w="1336" w:type="dxa"/>
            <w:vMerge/>
          </w:tcPr>
          <w:p w:rsidR="005E3243" w:rsidRPr="005E3243" w:rsidRDefault="005E3243" w:rsidP="00241680">
            <w:pPr>
              <w:pStyle w:val="textoft"/>
              <w:spacing w:before="0" w:after="0"/>
              <w:rPr>
                <w:rFonts w:asciiTheme="majorHAnsi" w:hAnsiTheme="majorHAnsi"/>
                <w:color w:val="1F497D" w:themeColor="text2"/>
                <w:sz w:val="16"/>
                <w:szCs w:val="16"/>
              </w:rPr>
            </w:pPr>
          </w:p>
        </w:tc>
        <w:tc>
          <w:tcPr>
            <w:tcW w:w="2236" w:type="dxa"/>
          </w:tcPr>
          <w:p w:rsidR="005E3243" w:rsidRPr="005E3243" w:rsidRDefault="005E3243" w:rsidP="00241680">
            <w:pPr>
              <w:pStyle w:val="textoft"/>
              <w:spacing w:before="0" w:after="0"/>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2010</w:t>
            </w:r>
          </w:p>
        </w:tc>
        <w:tc>
          <w:tcPr>
            <w:tcW w:w="1009"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37,0%</w:t>
            </w:r>
          </w:p>
        </w:tc>
        <w:tc>
          <w:tcPr>
            <w:tcW w:w="1153"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37,0%</w:t>
            </w:r>
          </w:p>
        </w:tc>
        <w:tc>
          <w:tcPr>
            <w:tcW w:w="1153"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37,0%</w:t>
            </w:r>
          </w:p>
        </w:tc>
        <w:tc>
          <w:tcPr>
            <w:tcW w:w="1009"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66,75%</w:t>
            </w:r>
          </w:p>
        </w:tc>
        <w:tc>
          <w:tcPr>
            <w:tcW w:w="1153"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66,8%</w:t>
            </w:r>
          </w:p>
        </w:tc>
        <w:tc>
          <w:tcPr>
            <w:tcW w:w="1153" w:type="dxa"/>
            <w:vAlign w:val="center"/>
          </w:tcPr>
          <w:p w:rsidR="005E3243" w:rsidRPr="005E3243" w:rsidRDefault="005E3243" w:rsidP="008D56A2">
            <w:pPr>
              <w:pStyle w:val="textoft"/>
              <w:spacing w:before="0" w:after="0"/>
              <w:jc w:val="center"/>
              <w:cnfStyle w:val="0000000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66,7%</w:t>
            </w:r>
          </w:p>
        </w:tc>
      </w:tr>
      <w:tr w:rsidR="005E3243" w:rsidRPr="005E3243" w:rsidTr="00261BA1">
        <w:trPr>
          <w:cnfStyle w:val="000000100000"/>
          <w:jc w:val="center"/>
        </w:trPr>
        <w:tc>
          <w:tcPr>
            <w:cnfStyle w:val="001000000000"/>
            <w:tcW w:w="1336" w:type="dxa"/>
            <w:vMerge/>
          </w:tcPr>
          <w:p w:rsidR="005E3243" w:rsidRPr="005E3243" w:rsidRDefault="005E3243" w:rsidP="00241680">
            <w:pPr>
              <w:pStyle w:val="textoft"/>
              <w:spacing w:before="0" w:after="0"/>
              <w:rPr>
                <w:rFonts w:asciiTheme="majorHAnsi" w:hAnsiTheme="majorHAnsi"/>
                <w:color w:val="1F497D" w:themeColor="text2"/>
                <w:sz w:val="16"/>
                <w:szCs w:val="16"/>
              </w:rPr>
            </w:pPr>
          </w:p>
        </w:tc>
        <w:tc>
          <w:tcPr>
            <w:tcW w:w="2236" w:type="dxa"/>
          </w:tcPr>
          <w:p w:rsidR="005E3243" w:rsidRPr="005E3243" w:rsidRDefault="005E3243" w:rsidP="00241680">
            <w:pPr>
              <w:pStyle w:val="textoft"/>
              <w:spacing w:before="0" w:after="0"/>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2011</w:t>
            </w:r>
          </w:p>
        </w:tc>
        <w:tc>
          <w:tcPr>
            <w:tcW w:w="1009"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12,7%</w:t>
            </w:r>
          </w:p>
        </w:tc>
        <w:tc>
          <w:tcPr>
            <w:tcW w:w="1153"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12,7%</w:t>
            </w:r>
          </w:p>
        </w:tc>
        <w:tc>
          <w:tcPr>
            <w:tcW w:w="1153"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12,7%</w:t>
            </w:r>
          </w:p>
        </w:tc>
        <w:tc>
          <w:tcPr>
            <w:tcW w:w="1009"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29,75%</w:t>
            </w:r>
          </w:p>
        </w:tc>
        <w:tc>
          <w:tcPr>
            <w:tcW w:w="1153"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29,8%</w:t>
            </w:r>
          </w:p>
        </w:tc>
        <w:tc>
          <w:tcPr>
            <w:tcW w:w="1153" w:type="dxa"/>
            <w:vAlign w:val="center"/>
          </w:tcPr>
          <w:p w:rsidR="005E3243" w:rsidRPr="005E3243" w:rsidRDefault="005E3243" w:rsidP="008D56A2">
            <w:pPr>
              <w:pStyle w:val="textoft"/>
              <w:spacing w:before="0" w:after="0"/>
              <w:jc w:val="center"/>
              <w:cnfStyle w:val="000000100000"/>
              <w:rPr>
                <w:rFonts w:asciiTheme="majorHAnsi" w:hAnsiTheme="majorHAnsi"/>
                <w:color w:val="1F497D" w:themeColor="text2"/>
                <w:sz w:val="16"/>
                <w:szCs w:val="16"/>
              </w:rPr>
            </w:pPr>
            <w:r w:rsidRPr="005E3243">
              <w:rPr>
                <w:rFonts w:asciiTheme="majorHAnsi" w:hAnsiTheme="majorHAnsi" w:cs="Arial"/>
                <w:color w:val="1F497D" w:themeColor="text2"/>
                <w:sz w:val="16"/>
                <w:szCs w:val="16"/>
              </w:rPr>
              <w:t>29,8%</w:t>
            </w:r>
          </w:p>
        </w:tc>
      </w:tr>
    </w:tbl>
    <w:p w:rsidR="00241680" w:rsidRDefault="00241680" w:rsidP="00241680">
      <w:pPr>
        <w:pStyle w:val="textoft"/>
      </w:pPr>
      <w:r>
        <w:t>Ze względu na brak informacji o udzielonym wsparciu dotacyjnym w przypadku Poddziałania 8.1.2 badania zrealizowane zostały techniką CATI, a nie, jak planowano na etapie oferty, PAPI. Kontaktowano się ze wszystkimi uczestnikami projektów, które zgodnie z wnioskiem o</w:t>
      </w:r>
      <w:r w:rsidR="00F56FDB">
        <w:t> </w:t>
      </w:r>
      <w:r>
        <w:t>dofinansowanie zawierały wsparcie w postaci dotacji na rozpoczęcie działalności</w:t>
      </w:r>
      <w:r>
        <w:rPr>
          <w:rStyle w:val="Odwoanieprzypisudolnego"/>
        </w:rPr>
        <w:footnoteReference w:id="4"/>
      </w:r>
      <w:r>
        <w:t>. Spośród 94 osób uczestniczących w tego typu projektach, zrealizowano wywiady z 34,</w:t>
      </w:r>
      <w:r w:rsidR="00F56FDB">
        <w:t xml:space="preserve"> </w:t>
      </w:r>
      <w:r w:rsidR="00261BA1">
        <w:br/>
      </w:r>
      <w:r w:rsidR="00F56FDB">
        <w:t>w</w:t>
      </w:r>
      <w:r>
        <w:t xml:space="preserve"> tym 7 osób otrzymało środki na rozpoczęcie działalności gospodarczej. Ze względu </w:t>
      </w:r>
      <w:r w:rsidR="00261BA1">
        <w:br/>
      </w:r>
      <w:r>
        <w:t xml:space="preserve">na niską liczebność badanej próby w raporcie nie </w:t>
      </w:r>
      <w:r w:rsidR="00525A1A">
        <w:t xml:space="preserve">są </w:t>
      </w:r>
      <w:r>
        <w:t xml:space="preserve">przedstawiane wyniki </w:t>
      </w:r>
      <w:r w:rsidR="00261BA1">
        <w:br/>
      </w:r>
      <w:r>
        <w:t>dla tego Poddziałania.</w:t>
      </w:r>
    </w:p>
    <w:p w:rsidR="00241680" w:rsidRDefault="00241680" w:rsidP="00241680">
      <w:pPr>
        <w:pStyle w:val="textoft"/>
      </w:pPr>
      <w:r>
        <w:t>Zbadanie</w:t>
      </w:r>
      <w:r w:rsidRPr="00F0476B">
        <w:t xml:space="preserve"> efektu </w:t>
      </w:r>
      <w:r>
        <w:t>netto</w:t>
      </w:r>
      <w:r w:rsidRPr="00F0476B">
        <w:t xml:space="preserve"> wsparcia, w postaci jednorazowych środków na rozpoczęcie działalności gospodarczej</w:t>
      </w:r>
      <w:r>
        <w:t xml:space="preserve">, realizowano również </w:t>
      </w:r>
      <w:r w:rsidRPr="00F0476B">
        <w:t>na podstawie badań grupy kontrolnej dobranej spośród przedsiębiorców, którzy rozpoczęli prowadzenie działalności gospodarczej w tym samym okresie</w:t>
      </w:r>
      <w:r>
        <w:t>,</w:t>
      </w:r>
      <w:r w:rsidRPr="00F0476B">
        <w:t xml:space="preserve"> co osoby wsparte w ramach badanych Działań i Poddziałań</w:t>
      </w:r>
      <w:r>
        <w:t xml:space="preserve"> PO KL</w:t>
      </w:r>
      <w:r w:rsidRPr="00F0476B">
        <w:t>.</w:t>
      </w:r>
    </w:p>
    <w:p w:rsidR="00241680" w:rsidRDefault="00241680" w:rsidP="00241680">
      <w:pPr>
        <w:pStyle w:val="PAGTekstpodst"/>
        <w:ind w:left="0"/>
      </w:pPr>
      <w:r w:rsidRPr="00882D7F">
        <w:t>Bada</w:t>
      </w:r>
      <w:r>
        <w:t>nie CATI przeprowadzone zostało</w:t>
      </w:r>
      <w:r w:rsidRPr="00882D7F">
        <w:t xml:space="preserve"> z przedstawicielami mikroprzedsiębiorstw zarejestrowanych na terenie województwa zachodniopomorskiego. Niestety na potrzeby tego </w:t>
      </w:r>
      <w:r>
        <w:t>typu badań</w:t>
      </w:r>
      <w:r w:rsidRPr="00882D7F">
        <w:t xml:space="preserve"> nie ma możliwości pozyskania z REGON bazy</w:t>
      </w:r>
      <w:r>
        <w:t xml:space="preserve"> tej</w:t>
      </w:r>
      <w:r w:rsidRPr="00882D7F">
        <w:t xml:space="preserve"> grupy </w:t>
      </w:r>
      <w:r>
        <w:t xml:space="preserve">przedsiębiorstw </w:t>
      </w:r>
      <w:r w:rsidR="00261BA1">
        <w:br/>
      </w:r>
      <w:r w:rsidRPr="00882D7F">
        <w:lastRenderedPageBreak/>
        <w:t xml:space="preserve">(GUS nie udostępnia takich </w:t>
      </w:r>
      <w:r>
        <w:t>danych)</w:t>
      </w:r>
      <w:r w:rsidRPr="00882D7F">
        <w:t xml:space="preserve">. </w:t>
      </w:r>
      <w:r>
        <w:t xml:space="preserve">W celu realizacji baza do badania została pozyskana od firmy Call4You. Pochodziła z aktualizowanej na bieżąco bazy danych obejmującej dane około miliona polskich firm i instytucji, spośród których na potrzeb badania dokonano losowego doboru 1071 prywatnych mikroprzedsiębiorstw z obszaru województwa zachodniopomorskiego, założonych nie wcześniej niż w 2008 roku. Inne bazy, których użycie było rozważane (takich jak baza Firmy 2011 HBI Polska, baza Teleadreson), nie zawierały wystarczającej liczby przedsiębiorstw spełniających kryteria badania. </w:t>
      </w:r>
    </w:p>
    <w:p w:rsidR="00241680" w:rsidRDefault="00241680" w:rsidP="00241680">
      <w:pPr>
        <w:pStyle w:val="PAGTekstpodst"/>
        <w:ind w:left="0"/>
      </w:pPr>
      <w:r>
        <w:t xml:space="preserve">Również próba kontrolna mikroprzedsiębiorstw została przeważona w ten sposób, </w:t>
      </w:r>
      <w:r w:rsidR="00261BA1">
        <w:br/>
      </w:r>
      <w:r>
        <w:t>aby zrównać jej strukturę ze strukturą próby zasadniczej przedsiębiorstw prowadzonych przez osoby, które otrzymały wsparcie w postaci środków na założenie działalności gospodarczej. Przy waż</w:t>
      </w:r>
      <w:r w:rsidR="00525A1A">
        <w:t xml:space="preserve">eniu uwzględniono takie zmienne </w:t>
      </w:r>
      <w:r>
        <w:t>jak</w:t>
      </w:r>
      <w:r w:rsidR="00525A1A">
        <w:t>:</w:t>
      </w:r>
      <w:r>
        <w:t xml:space="preserve"> branża, wielkość firmy (działalność jednoosobowa / zatrudniająca pracowników poza właścicielem) oraz rok założenia. Dzięki temu zabiegowi wyeliminowano wpływ tych czynników na różnice między prób</w:t>
      </w:r>
      <w:r w:rsidR="005E3243">
        <w:t>ą zasadniczą a próbą kontrolną.</w:t>
      </w:r>
    </w:p>
    <w:p w:rsidR="005E3243" w:rsidRDefault="005E3243" w:rsidP="005E3243">
      <w:pPr>
        <w:pStyle w:val="Legenda"/>
        <w:keepNext/>
      </w:pPr>
      <w:bookmarkStart w:id="21" w:name="_Toc315866421"/>
      <w:r>
        <w:t xml:space="preserve">Tabela </w:t>
      </w:r>
      <w:fldSimple w:instr=" SEQ Tabela \* ARABIC ">
        <w:r w:rsidR="00007131">
          <w:rPr>
            <w:noProof/>
          </w:rPr>
          <w:t>3</w:t>
        </w:r>
      </w:fldSimple>
      <w:r>
        <w:t xml:space="preserve"> Struktura próby zasadniczej i kontrolnej mikroprzedsiębiorstw</w:t>
      </w:r>
      <w:bookmarkEnd w:id="21"/>
    </w:p>
    <w:tbl>
      <w:tblPr>
        <w:tblStyle w:val="Jasnecieniowanieakcent12"/>
        <w:tblW w:w="0" w:type="auto"/>
        <w:tblLook w:val="04A0"/>
      </w:tblPr>
      <w:tblGrid>
        <w:gridCol w:w="2303"/>
        <w:gridCol w:w="2303"/>
        <w:gridCol w:w="2303"/>
        <w:gridCol w:w="2303"/>
      </w:tblGrid>
      <w:tr w:rsidR="00241680" w:rsidRPr="00241680" w:rsidTr="008D56A2">
        <w:trPr>
          <w:cnfStyle w:val="100000000000"/>
        </w:trPr>
        <w:tc>
          <w:tcPr>
            <w:cnfStyle w:val="001000000000"/>
            <w:tcW w:w="2303" w:type="dxa"/>
            <w:vAlign w:val="center"/>
          </w:tcPr>
          <w:p w:rsidR="00241680" w:rsidRPr="00241680" w:rsidRDefault="00241680" w:rsidP="008D56A2">
            <w:pPr>
              <w:pStyle w:val="PAGTekstpodst"/>
              <w:spacing w:before="0" w:after="0"/>
              <w:ind w:left="0"/>
              <w:jc w:val="center"/>
              <w:rPr>
                <w:rFonts w:asciiTheme="majorHAnsi" w:hAnsiTheme="majorHAnsi"/>
                <w:color w:val="1F497D" w:themeColor="text2"/>
                <w:sz w:val="16"/>
                <w:szCs w:val="16"/>
              </w:rPr>
            </w:pPr>
          </w:p>
        </w:tc>
        <w:tc>
          <w:tcPr>
            <w:tcW w:w="2303" w:type="dxa"/>
            <w:vAlign w:val="center"/>
          </w:tcPr>
          <w:p w:rsidR="00241680" w:rsidRPr="00241680" w:rsidRDefault="00241680" w:rsidP="008D56A2">
            <w:pPr>
              <w:pStyle w:val="PAGTekstpodst"/>
              <w:spacing w:before="0" w:after="0"/>
              <w:ind w:left="0"/>
              <w:jc w:val="center"/>
              <w:cnfStyle w:val="100000000000"/>
              <w:rPr>
                <w:rFonts w:asciiTheme="majorHAnsi" w:hAnsiTheme="majorHAnsi"/>
                <w:color w:val="1F497D" w:themeColor="text2"/>
                <w:sz w:val="16"/>
                <w:szCs w:val="16"/>
              </w:rPr>
            </w:pPr>
          </w:p>
        </w:tc>
        <w:tc>
          <w:tcPr>
            <w:tcW w:w="2303" w:type="dxa"/>
            <w:vAlign w:val="center"/>
          </w:tcPr>
          <w:p w:rsidR="00241680" w:rsidRPr="00241680" w:rsidRDefault="00241680" w:rsidP="008D56A2">
            <w:pPr>
              <w:pStyle w:val="PAGTekstpodst"/>
              <w:spacing w:before="0" w:after="0"/>
              <w:ind w:left="0"/>
              <w:jc w:val="center"/>
              <w:cnfStyle w:val="100000000000"/>
              <w:rPr>
                <w:rFonts w:asciiTheme="majorHAnsi" w:hAnsiTheme="majorHAnsi"/>
                <w:color w:val="1F497D" w:themeColor="text2"/>
                <w:sz w:val="16"/>
                <w:szCs w:val="16"/>
              </w:rPr>
            </w:pPr>
            <w:r w:rsidRPr="00241680">
              <w:rPr>
                <w:rFonts w:asciiTheme="majorHAnsi" w:hAnsiTheme="majorHAnsi"/>
                <w:color w:val="1F497D" w:themeColor="text2"/>
                <w:sz w:val="16"/>
                <w:szCs w:val="16"/>
              </w:rPr>
              <w:t>Przeważona próba zasadnicza</w:t>
            </w:r>
          </w:p>
        </w:tc>
        <w:tc>
          <w:tcPr>
            <w:tcW w:w="2303" w:type="dxa"/>
            <w:vAlign w:val="center"/>
          </w:tcPr>
          <w:p w:rsidR="00241680" w:rsidRPr="00241680" w:rsidRDefault="00241680" w:rsidP="008D56A2">
            <w:pPr>
              <w:pStyle w:val="PAGTekstpodst"/>
              <w:spacing w:before="0" w:after="0"/>
              <w:ind w:left="0"/>
              <w:jc w:val="center"/>
              <w:cnfStyle w:val="100000000000"/>
              <w:rPr>
                <w:rFonts w:asciiTheme="majorHAnsi" w:hAnsiTheme="majorHAnsi"/>
                <w:color w:val="1F497D" w:themeColor="text2"/>
                <w:sz w:val="16"/>
                <w:szCs w:val="16"/>
              </w:rPr>
            </w:pPr>
            <w:r w:rsidRPr="00241680">
              <w:rPr>
                <w:rFonts w:asciiTheme="majorHAnsi" w:hAnsiTheme="majorHAnsi"/>
                <w:color w:val="1F497D" w:themeColor="text2"/>
                <w:sz w:val="16"/>
                <w:szCs w:val="16"/>
              </w:rPr>
              <w:t>Przeważona próba kontrolna</w:t>
            </w:r>
          </w:p>
        </w:tc>
      </w:tr>
      <w:tr w:rsidR="005E3243" w:rsidRPr="00241680" w:rsidTr="008D56A2">
        <w:trPr>
          <w:cnfStyle w:val="000000100000"/>
        </w:trPr>
        <w:tc>
          <w:tcPr>
            <w:cnfStyle w:val="001000000000"/>
            <w:tcW w:w="2303" w:type="dxa"/>
            <w:vMerge w:val="restart"/>
          </w:tcPr>
          <w:p w:rsidR="005E3243" w:rsidRPr="00241680" w:rsidRDefault="005E3243" w:rsidP="00241680">
            <w:pPr>
              <w:pStyle w:val="PAGTekstpodst"/>
              <w:spacing w:before="0" w:after="0"/>
              <w:ind w:left="0"/>
              <w:rPr>
                <w:rFonts w:asciiTheme="majorHAnsi" w:hAnsiTheme="majorHAnsi"/>
                <w:color w:val="1F497D" w:themeColor="text2"/>
                <w:sz w:val="16"/>
                <w:szCs w:val="16"/>
              </w:rPr>
            </w:pPr>
            <w:r w:rsidRPr="00241680">
              <w:rPr>
                <w:rFonts w:asciiTheme="majorHAnsi" w:hAnsiTheme="majorHAnsi"/>
                <w:color w:val="1F497D" w:themeColor="text2"/>
                <w:sz w:val="16"/>
                <w:szCs w:val="16"/>
              </w:rPr>
              <w:t>Branża</w:t>
            </w:r>
          </w:p>
        </w:tc>
        <w:tc>
          <w:tcPr>
            <w:tcW w:w="2303" w:type="dxa"/>
          </w:tcPr>
          <w:p w:rsidR="005E3243" w:rsidRPr="00241680" w:rsidRDefault="005E3243" w:rsidP="00241680">
            <w:pPr>
              <w:pStyle w:val="PAGTekstpodst"/>
              <w:spacing w:before="0" w:after="0"/>
              <w:ind w:left="0"/>
              <w:cnfStyle w:val="000000100000"/>
              <w:rPr>
                <w:rFonts w:asciiTheme="majorHAnsi" w:hAnsiTheme="majorHAnsi"/>
                <w:color w:val="1F497D" w:themeColor="text2"/>
                <w:sz w:val="16"/>
                <w:szCs w:val="16"/>
              </w:rPr>
            </w:pPr>
            <w:r w:rsidRPr="00241680">
              <w:rPr>
                <w:rFonts w:asciiTheme="majorHAnsi" w:hAnsiTheme="majorHAnsi"/>
                <w:color w:val="1F497D" w:themeColor="text2"/>
                <w:sz w:val="16"/>
                <w:szCs w:val="16"/>
              </w:rPr>
              <w:t>Rolnictwo</w:t>
            </w:r>
          </w:p>
        </w:tc>
        <w:tc>
          <w:tcPr>
            <w:tcW w:w="2303" w:type="dxa"/>
            <w:vAlign w:val="center"/>
          </w:tcPr>
          <w:p w:rsidR="005E3243" w:rsidRPr="00241680" w:rsidRDefault="005E3243" w:rsidP="008D56A2">
            <w:pPr>
              <w:pStyle w:val="PAGTekstpodst"/>
              <w:spacing w:before="0" w:after="0"/>
              <w:ind w:left="0"/>
              <w:jc w:val="center"/>
              <w:cnfStyle w:val="000000100000"/>
              <w:rPr>
                <w:rFonts w:asciiTheme="majorHAnsi" w:hAnsiTheme="majorHAnsi"/>
                <w:color w:val="1F497D" w:themeColor="text2"/>
                <w:sz w:val="16"/>
                <w:szCs w:val="16"/>
              </w:rPr>
            </w:pPr>
            <w:r w:rsidRPr="00241680">
              <w:rPr>
                <w:rFonts w:asciiTheme="majorHAnsi" w:hAnsiTheme="majorHAnsi" w:cs="Arial"/>
                <w:color w:val="1F497D" w:themeColor="text2"/>
                <w:sz w:val="16"/>
                <w:szCs w:val="16"/>
              </w:rPr>
              <w:t>1,6%</w:t>
            </w:r>
          </w:p>
        </w:tc>
        <w:tc>
          <w:tcPr>
            <w:tcW w:w="2303" w:type="dxa"/>
            <w:vAlign w:val="center"/>
          </w:tcPr>
          <w:p w:rsidR="005E3243" w:rsidRPr="00241680" w:rsidRDefault="005E3243" w:rsidP="008D56A2">
            <w:pPr>
              <w:pStyle w:val="PAGTekstpodst"/>
              <w:spacing w:before="0" w:after="0"/>
              <w:ind w:left="0"/>
              <w:jc w:val="center"/>
              <w:cnfStyle w:val="000000100000"/>
              <w:rPr>
                <w:rFonts w:asciiTheme="majorHAnsi" w:hAnsiTheme="majorHAnsi"/>
                <w:color w:val="1F497D" w:themeColor="text2"/>
                <w:sz w:val="16"/>
                <w:szCs w:val="16"/>
              </w:rPr>
            </w:pPr>
            <w:r w:rsidRPr="00241680">
              <w:rPr>
                <w:rFonts w:asciiTheme="majorHAnsi" w:hAnsiTheme="majorHAnsi" w:cs="Arial"/>
                <w:color w:val="1F497D" w:themeColor="text2"/>
                <w:sz w:val="16"/>
                <w:szCs w:val="16"/>
              </w:rPr>
              <w:t>1,6%</w:t>
            </w:r>
          </w:p>
        </w:tc>
      </w:tr>
      <w:tr w:rsidR="005E3243" w:rsidRPr="00241680" w:rsidTr="008D56A2">
        <w:tc>
          <w:tcPr>
            <w:cnfStyle w:val="001000000000"/>
            <w:tcW w:w="2303" w:type="dxa"/>
            <w:vMerge/>
          </w:tcPr>
          <w:p w:rsidR="005E3243" w:rsidRPr="00241680" w:rsidRDefault="005E3243" w:rsidP="00241680">
            <w:pPr>
              <w:pStyle w:val="PAGTekstpodst"/>
              <w:spacing w:before="0" w:after="0"/>
              <w:ind w:left="0"/>
              <w:rPr>
                <w:rFonts w:asciiTheme="majorHAnsi" w:hAnsiTheme="majorHAnsi"/>
                <w:color w:val="1F497D" w:themeColor="text2"/>
                <w:sz w:val="16"/>
                <w:szCs w:val="16"/>
              </w:rPr>
            </w:pPr>
          </w:p>
        </w:tc>
        <w:tc>
          <w:tcPr>
            <w:tcW w:w="2303" w:type="dxa"/>
          </w:tcPr>
          <w:p w:rsidR="005E3243" w:rsidRPr="00241680" w:rsidRDefault="005E3243" w:rsidP="00241680">
            <w:pPr>
              <w:pStyle w:val="PAGTekstpodst"/>
              <w:spacing w:before="0" w:after="0"/>
              <w:ind w:left="0"/>
              <w:cnfStyle w:val="000000000000"/>
              <w:rPr>
                <w:rFonts w:asciiTheme="majorHAnsi" w:hAnsiTheme="majorHAnsi"/>
                <w:color w:val="1F497D" w:themeColor="text2"/>
                <w:sz w:val="16"/>
                <w:szCs w:val="16"/>
              </w:rPr>
            </w:pPr>
            <w:r w:rsidRPr="00241680">
              <w:rPr>
                <w:rFonts w:asciiTheme="majorHAnsi" w:hAnsiTheme="majorHAnsi"/>
                <w:color w:val="1F497D" w:themeColor="text2"/>
                <w:sz w:val="16"/>
                <w:szCs w:val="16"/>
              </w:rPr>
              <w:t>Przemysł</w:t>
            </w:r>
          </w:p>
        </w:tc>
        <w:tc>
          <w:tcPr>
            <w:tcW w:w="2303" w:type="dxa"/>
            <w:vAlign w:val="center"/>
          </w:tcPr>
          <w:p w:rsidR="005E3243" w:rsidRPr="00241680" w:rsidRDefault="005E3243" w:rsidP="008D56A2">
            <w:pPr>
              <w:pStyle w:val="PAGTekstpodst"/>
              <w:spacing w:before="0" w:after="0"/>
              <w:ind w:left="0"/>
              <w:jc w:val="center"/>
              <w:cnfStyle w:val="000000000000"/>
              <w:rPr>
                <w:rFonts w:asciiTheme="majorHAnsi" w:hAnsiTheme="majorHAnsi"/>
                <w:color w:val="1F497D" w:themeColor="text2"/>
                <w:sz w:val="16"/>
                <w:szCs w:val="16"/>
              </w:rPr>
            </w:pPr>
            <w:r w:rsidRPr="00241680">
              <w:rPr>
                <w:rFonts w:asciiTheme="majorHAnsi" w:hAnsiTheme="majorHAnsi" w:cs="Arial"/>
                <w:color w:val="1F497D" w:themeColor="text2"/>
                <w:sz w:val="16"/>
                <w:szCs w:val="16"/>
              </w:rPr>
              <w:t>3,3%</w:t>
            </w:r>
          </w:p>
        </w:tc>
        <w:tc>
          <w:tcPr>
            <w:tcW w:w="2303" w:type="dxa"/>
            <w:vAlign w:val="center"/>
          </w:tcPr>
          <w:p w:rsidR="005E3243" w:rsidRPr="00241680" w:rsidRDefault="005E3243" w:rsidP="008D56A2">
            <w:pPr>
              <w:pStyle w:val="PAGTekstpodst"/>
              <w:spacing w:before="0" w:after="0"/>
              <w:ind w:left="0"/>
              <w:jc w:val="center"/>
              <w:cnfStyle w:val="000000000000"/>
              <w:rPr>
                <w:rFonts w:asciiTheme="majorHAnsi" w:hAnsiTheme="majorHAnsi"/>
                <w:color w:val="1F497D" w:themeColor="text2"/>
                <w:sz w:val="16"/>
                <w:szCs w:val="16"/>
              </w:rPr>
            </w:pPr>
            <w:r w:rsidRPr="00241680">
              <w:rPr>
                <w:rFonts w:asciiTheme="majorHAnsi" w:hAnsiTheme="majorHAnsi" w:cs="Arial"/>
                <w:color w:val="1F497D" w:themeColor="text2"/>
                <w:sz w:val="16"/>
                <w:szCs w:val="16"/>
              </w:rPr>
              <w:t>3,3%</w:t>
            </w:r>
          </w:p>
        </w:tc>
      </w:tr>
      <w:tr w:rsidR="005E3243" w:rsidRPr="00241680" w:rsidTr="008D56A2">
        <w:trPr>
          <w:cnfStyle w:val="000000100000"/>
        </w:trPr>
        <w:tc>
          <w:tcPr>
            <w:cnfStyle w:val="001000000000"/>
            <w:tcW w:w="2303" w:type="dxa"/>
            <w:vMerge/>
          </w:tcPr>
          <w:p w:rsidR="005E3243" w:rsidRPr="00241680" w:rsidRDefault="005E3243" w:rsidP="00241680">
            <w:pPr>
              <w:pStyle w:val="PAGTekstpodst"/>
              <w:spacing w:before="0" w:after="0"/>
              <w:ind w:left="0"/>
              <w:rPr>
                <w:rFonts w:asciiTheme="majorHAnsi" w:hAnsiTheme="majorHAnsi"/>
                <w:color w:val="1F497D" w:themeColor="text2"/>
                <w:sz w:val="16"/>
                <w:szCs w:val="16"/>
              </w:rPr>
            </w:pPr>
          </w:p>
        </w:tc>
        <w:tc>
          <w:tcPr>
            <w:tcW w:w="2303" w:type="dxa"/>
          </w:tcPr>
          <w:p w:rsidR="005E3243" w:rsidRPr="00241680" w:rsidRDefault="005E3243" w:rsidP="00241680">
            <w:pPr>
              <w:pStyle w:val="PAGTekstpodst"/>
              <w:spacing w:before="0" w:after="0"/>
              <w:ind w:left="0"/>
              <w:cnfStyle w:val="000000100000"/>
              <w:rPr>
                <w:rFonts w:asciiTheme="majorHAnsi" w:hAnsiTheme="majorHAnsi"/>
                <w:color w:val="1F497D" w:themeColor="text2"/>
                <w:sz w:val="16"/>
                <w:szCs w:val="16"/>
              </w:rPr>
            </w:pPr>
            <w:r w:rsidRPr="00241680">
              <w:rPr>
                <w:rFonts w:asciiTheme="majorHAnsi" w:hAnsiTheme="majorHAnsi"/>
                <w:color w:val="1F497D" w:themeColor="text2"/>
                <w:sz w:val="16"/>
                <w:szCs w:val="16"/>
              </w:rPr>
              <w:t>Budownictwo</w:t>
            </w:r>
          </w:p>
        </w:tc>
        <w:tc>
          <w:tcPr>
            <w:tcW w:w="2303" w:type="dxa"/>
            <w:vAlign w:val="center"/>
          </w:tcPr>
          <w:p w:rsidR="005E3243" w:rsidRPr="00241680" w:rsidRDefault="005E3243" w:rsidP="008D56A2">
            <w:pPr>
              <w:pStyle w:val="PAGTekstpodst"/>
              <w:spacing w:before="0" w:after="0"/>
              <w:ind w:left="0"/>
              <w:jc w:val="center"/>
              <w:cnfStyle w:val="000000100000"/>
              <w:rPr>
                <w:rFonts w:asciiTheme="majorHAnsi" w:hAnsiTheme="majorHAnsi"/>
                <w:color w:val="1F497D" w:themeColor="text2"/>
                <w:sz w:val="16"/>
                <w:szCs w:val="16"/>
              </w:rPr>
            </w:pPr>
            <w:r w:rsidRPr="00241680">
              <w:rPr>
                <w:rFonts w:asciiTheme="majorHAnsi" w:hAnsiTheme="majorHAnsi" w:cs="Arial"/>
                <w:color w:val="1F497D" w:themeColor="text2"/>
                <w:sz w:val="16"/>
                <w:szCs w:val="16"/>
              </w:rPr>
              <w:t>23,7%</w:t>
            </w:r>
          </w:p>
        </w:tc>
        <w:tc>
          <w:tcPr>
            <w:tcW w:w="2303" w:type="dxa"/>
            <w:vAlign w:val="center"/>
          </w:tcPr>
          <w:p w:rsidR="005E3243" w:rsidRPr="00241680" w:rsidRDefault="005E3243" w:rsidP="008D56A2">
            <w:pPr>
              <w:pStyle w:val="PAGTekstpodst"/>
              <w:spacing w:before="0" w:after="0"/>
              <w:ind w:left="0"/>
              <w:jc w:val="center"/>
              <w:cnfStyle w:val="000000100000"/>
              <w:rPr>
                <w:rFonts w:asciiTheme="majorHAnsi" w:hAnsiTheme="majorHAnsi"/>
                <w:color w:val="1F497D" w:themeColor="text2"/>
                <w:sz w:val="16"/>
                <w:szCs w:val="16"/>
              </w:rPr>
            </w:pPr>
            <w:r w:rsidRPr="00241680">
              <w:rPr>
                <w:rFonts w:asciiTheme="majorHAnsi" w:hAnsiTheme="majorHAnsi" w:cs="Arial"/>
                <w:color w:val="1F497D" w:themeColor="text2"/>
                <w:sz w:val="16"/>
                <w:szCs w:val="16"/>
              </w:rPr>
              <w:t>23,7%</w:t>
            </w:r>
          </w:p>
        </w:tc>
      </w:tr>
      <w:tr w:rsidR="005E3243" w:rsidRPr="00241680" w:rsidTr="008D56A2">
        <w:tc>
          <w:tcPr>
            <w:cnfStyle w:val="001000000000"/>
            <w:tcW w:w="2303" w:type="dxa"/>
            <w:vMerge/>
          </w:tcPr>
          <w:p w:rsidR="005E3243" w:rsidRPr="00241680" w:rsidRDefault="005E3243" w:rsidP="00241680">
            <w:pPr>
              <w:pStyle w:val="PAGTekstpodst"/>
              <w:spacing w:before="0" w:after="0"/>
              <w:ind w:left="0"/>
              <w:rPr>
                <w:rFonts w:asciiTheme="majorHAnsi" w:hAnsiTheme="majorHAnsi"/>
                <w:color w:val="1F497D" w:themeColor="text2"/>
                <w:sz w:val="16"/>
                <w:szCs w:val="16"/>
              </w:rPr>
            </w:pPr>
          </w:p>
        </w:tc>
        <w:tc>
          <w:tcPr>
            <w:tcW w:w="2303" w:type="dxa"/>
          </w:tcPr>
          <w:p w:rsidR="005E3243" w:rsidRPr="00241680" w:rsidRDefault="005E3243" w:rsidP="00241680">
            <w:pPr>
              <w:pStyle w:val="PAGTekstpodst"/>
              <w:spacing w:before="0" w:after="0"/>
              <w:ind w:left="0"/>
              <w:cnfStyle w:val="000000000000"/>
              <w:rPr>
                <w:rFonts w:asciiTheme="majorHAnsi" w:hAnsiTheme="majorHAnsi"/>
                <w:color w:val="1F497D" w:themeColor="text2"/>
                <w:sz w:val="16"/>
                <w:szCs w:val="16"/>
              </w:rPr>
            </w:pPr>
            <w:r w:rsidRPr="00241680">
              <w:rPr>
                <w:rFonts w:asciiTheme="majorHAnsi" w:hAnsiTheme="majorHAnsi"/>
                <w:color w:val="1F497D" w:themeColor="text2"/>
                <w:sz w:val="16"/>
                <w:szCs w:val="16"/>
              </w:rPr>
              <w:t>Usługi</w:t>
            </w:r>
          </w:p>
        </w:tc>
        <w:tc>
          <w:tcPr>
            <w:tcW w:w="2303" w:type="dxa"/>
            <w:vAlign w:val="center"/>
          </w:tcPr>
          <w:p w:rsidR="005E3243" w:rsidRPr="00241680" w:rsidRDefault="005E3243" w:rsidP="008D56A2">
            <w:pPr>
              <w:pStyle w:val="PAGTekstpodst"/>
              <w:spacing w:before="0" w:after="0"/>
              <w:ind w:left="0"/>
              <w:jc w:val="center"/>
              <w:cnfStyle w:val="000000000000"/>
              <w:rPr>
                <w:rFonts w:asciiTheme="majorHAnsi" w:hAnsiTheme="majorHAnsi"/>
                <w:color w:val="1F497D" w:themeColor="text2"/>
                <w:sz w:val="16"/>
                <w:szCs w:val="16"/>
              </w:rPr>
            </w:pPr>
            <w:r w:rsidRPr="00241680">
              <w:rPr>
                <w:rFonts w:asciiTheme="majorHAnsi" w:hAnsiTheme="majorHAnsi" w:cs="Arial"/>
                <w:color w:val="1F497D" w:themeColor="text2"/>
                <w:sz w:val="16"/>
                <w:szCs w:val="16"/>
              </w:rPr>
              <w:t>71,2%</w:t>
            </w:r>
          </w:p>
        </w:tc>
        <w:tc>
          <w:tcPr>
            <w:tcW w:w="2303" w:type="dxa"/>
            <w:vAlign w:val="center"/>
          </w:tcPr>
          <w:p w:rsidR="005E3243" w:rsidRPr="00241680" w:rsidRDefault="005E3243" w:rsidP="008D56A2">
            <w:pPr>
              <w:pStyle w:val="PAGTekstpodst"/>
              <w:spacing w:before="0" w:after="0"/>
              <w:ind w:left="0"/>
              <w:jc w:val="center"/>
              <w:cnfStyle w:val="000000000000"/>
              <w:rPr>
                <w:rFonts w:asciiTheme="majorHAnsi" w:hAnsiTheme="majorHAnsi"/>
                <w:color w:val="1F497D" w:themeColor="text2"/>
                <w:sz w:val="16"/>
                <w:szCs w:val="16"/>
              </w:rPr>
            </w:pPr>
            <w:r w:rsidRPr="00241680">
              <w:rPr>
                <w:rFonts w:asciiTheme="majorHAnsi" w:hAnsiTheme="majorHAnsi" w:cs="Arial"/>
                <w:color w:val="1F497D" w:themeColor="text2"/>
                <w:sz w:val="16"/>
                <w:szCs w:val="16"/>
              </w:rPr>
              <w:t>71,2%</w:t>
            </w:r>
          </w:p>
        </w:tc>
      </w:tr>
      <w:tr w:rsidR="005E3243" w:rsidRPr="00241680" w:rsidTr="008D56A2">
        <w:trPr>
          <w:cnfStyle w:val="000000100000"/>
        </w:trPr>
        <w:tc>
          <w:tcPr>
            <w:cnfStyle w:val="001000000000"/>
            <w:tcW w:w="2303" w:type="dxa"/>
            <w:vMerge/>
          </w:tcPr>
          <w:p w:rsidR="005E3243" w:rsidRPr="00241680" w:rsidRDefault="005E3243" w:rsidP="00241680">
            <w:pPr>
              <w:pStyle w:val="PAGTekstpodst"/>
              <w:spacing w:before="0" w:after="0"/>
              <w:ind w:left="0"/>
              <w:rPr>
                <w:rFonts w:asciiTheme="majorHAnsi" w:hAnsiTheme="majorHAnsi"/>
                <w:color w:val="1F497D" w:themeColor="text2"/>
                <w:sz w:val="16"/>
                <w:szCs w:val="16"/>
              </w:rPr>
            </w:pPr>
          </w:p>
        </w:tc>
        <w:tc>
          <w:tcPr>
            <w:tcW w:w="2303" w:type="dxa"/>
          </w:tcPr>
          <w:p w:rsidR="005E3243" w:rsidRPr="00241680" w:rsidRDefault="005E3243" w:rsidP="00241680">
            <w:pPr>
              <w:pStyle w:val="PAGTekstpodst"/>
              <w:spacing w:before="0" w:after="0"/>
              <w:ind w:left="0"/>
              <w:cnfStyle w:val="000000100000"/>
              <w:rPr>
                <w:rFonts w:asciiTheme="majorHAnsi" w:hAnsiTheme="majorHAnsi"/>
                <w:color w:val="1F497D" w:themeColor="text2"/>
                <w:sz w:val="16"/>
                <w:szCs w:val="16"/>
              </w:rPr>
            </w:pPr>
            <w:r w:rsidRPr="00241680">
              <w:rPr>
                <w:rFonts w:asciiTheme="majorHAnsi" w:hAnsiTheme="majorHAnsi"/>
                <w:color w:val="1F497D" w:themeColor="text2"/>
                <w:sz w:val="16"/>
                <w:szCs w:val="16"/>
              </w:rPr>
              <w:t>Odmowa odpowiedzi</w:t>
            </w:r>
          </w:p>
        </w:tc>
        <w:tc>
          <w:tcPr>
            <w:tcW w:w="2303" w:type="dxa"/>
            <w:vAlign w:val="center"/>
          </w:tcPr>
          <w:p w:rsidR="005E3243" w:rsidRPr="00241680" w:rsidRDefault="005E3243" w:rsidP="008D56A2">
            <w:pPr>
              <w:pStyle w:val="PAGTekstpodst"/>
              <w:spacing w:before="0" w:after="0"/>
              <w:ind w:left="0"/>
              <w:jc w:val="center"/>
              <w:cnfStyle w:val="000000100000"/>
              <w:rPr>
                <w:rFonts w:asciiTheme="majorHAnsi" w:hAnsiTheme="majorHAnsi"/>
                <w:color w:val="1F497D" w:themeColor="text2"/>
                <w:sz w:val="16"/>
                <w:szCs w:val="16"/>
              </w:rPr>
            </w:pPr>
            <w:r w:rsidRPr="00241680">
              <w:rPr>
                <w:rFonts w:asciiTheme="majorHAnsi" w:hAnsiTheme="majorHAnsi" w:cs="Arial"/>
                <w:color w:val="1F497D" w:themeColor="text2"/>
                <w:sz w:val="16"/>
                <w:szCs w:val="16"/>
              </w:rPr>
              <w:t>0,2%</w:t>
            </w:r>
          </w:p>
        </w:tc>
        <w:tc>
          <w:tcPr>
            <w:tcW w:w="2303" w:type="dxa"/>
            <w:vAlign w:val="center"/>
          </w:tcPr>
          <w:p w:rsidR="005E3243" w:rsidRPr="00241680" w:rsidRDefault="005E3243" w:rsidP="008D56A2">
            <w:pPr>
              <w:pStyle w:val="PAGTekstpodst"/>
              <w:spacing w:before="0" w:after="0"/>
              <w:ind w:left="0"/>
              <w:jc w:val="center"/>
              <w:cnfStyle w:val="000000100000"/>
              <w:rPr>
                <w:rFonts w:asciiTheme="majorHAnsi" w:hAnsiTheme="majorHAnsi"/>
                <w:color w:val="1F497D" w:themeColor="text2"/>
                <w:sz w:val="16"/>
                <w:szCs w:val="16"/>
              </w:rPr>
            </w:pPr>
            <w:r w:rsidRPr="00241680">
              <w:rPr>
                <w:rFonts w:asciiTheme="majorHAnsi" w:hAnsiTheme="majorHAnsi" w:cs="Arial"/>
                <w:color w:val="1F497D" w:themeColor="text2"/>
                <w:sz w:val="16"/>
                <w:szCs w:val="16"/>
              </w:rPr>
              <w:t>0,2%</w:t>
            </w:r>
          </w:p>
        </w:tc>
      </w:tr>
      <w:tr w:rsidR="005E3243" w:rsidRPr="00241680" w:rsidTr="008D56A2">
        <w:tc>
          <w:tcPr>
            <w:cnfStyle w:val="001000000000"/>
            <w:tcW w:w="2303" w:type="dxa"/>
            <w:vMerge w:val="restart"/>
          </w:tcPr>
          <w:p w:rsidR="005E3243" w:rsidRPr="00241680" w:rsidRDefault="005E3243" w:rsidP="00241680">
            <w:pPr>
              <w:pStyle w:val="PAGTekstpodst"/>
              <w:spacing w:before="0" w:after="0"/>
              <w:ind w:left="0"/>
              <w:rPr>
                <w:rFonts w:asciiTheme="majorHAnsi" w:hAnsiTheme="majorHAnsi"/>
                <w:color w:val="1F497D" w:themeColor="text2"/>
                <w:sz w:val="16"/>
                <w:szCs w:val="16"/>
              </w:rPr>
            </w:pPr>
            <w:r w:rsidRPr="00241680">
              <w:rPr>
                <w:rFonts w:asciiTheme="majorHAnsi" w:hAnsiTheme="majorHAnsi"/>
                <w:color w:val="1F497D" w:themeColor="text2"/>
                <w:sz w:val="16"/>
                <w:szCs w:val="16"/>
              </w:rPr>
              <w:t>Wielkość przedsiębiorstwa</w:t>
            </w:r>
          </w:p>
        </w:tc>
        <w:tc>
          <w:tcPr>
            <w:tcW w:w="2303" w:type="dxa"/>
          </w:tcPr>
          <w:p w:rsidR="005E3243" w:rsidRPr="00241680" w:rsidRDefault="005E3243" w:rsidP="00241680">
            <w:pPr>
              <w:pStyle w:val="PAGTekstpodst"/>
              <w:spacing w:before="0" w:after="0"/>
              <w:ind w:left="0"/>
              <w:cnfStyle w:val="000000000000"/>
              <w:rPr>
                <w:rFonts w:asciiTheme="majorHAnsi" w:hAnsiTheme="majorHAnsi"/>
                <w:color w:val="1F497D" w:themeColor="text2"/>
                <w:sz w:val="16"/>
                <w:szCs w:val="16"/>
              </w:rPr>
            </w:pPr>
            <w:r w:rsidRPr="00241680">
              <w:rPr>
                <w:rFonts w:asciiTheme="majorHAnsi" w:hAnsiTheme="majorHAnsi"/>
                <w:color w:val="1F497D" w:themeColor="text2"/>
                <w:sz w:val="16"/>
                <w:szCs w:val="16"/>
              </w:rPr>
              <w:t>Jednoosobowe</w:t>
            </w:r>
          </w:p>
        </w:tc>
        <w:tc>
          <w:tcPr>
            <w:tcW w:w="2303" w:type="dxa"/>
            <w:vAlign w:val="center"/>
          </w:tcPr>
          <w:p w:rsidR="005E3243" w:rsidRPr="00241680" w:rsidRDefault="005E3243" w:rsidP="008D56A2">
            <w:pPr>
              <w:jc w:val="center"/>
              <w:cnfStyle w:val="000000000000"/>
              <w:rPr>
                <w:rFonts w:asciiTheme="majorHAnsi" w:hAnsiTheme="majorHAnsi" w:cs="Arial"/>
                <w:color w:val="1F497D" w:themeColor="text2"/>
                <w:sz w:val="16"/>
                <w:szCs w:val="16"/>
              </w:rPr>
            </w:pPr>
            <w:r w:rsidRPr="00241680">
              <w:rPr>
                <w:rFonts w:asciiTheme="majorHAnsi" w:hAnsiTheme="majorHAnsi" w:cs="Arial"/>
                <w:color w:val="1F497D" w:themeColor="text2"/>
                <w:sz w:val="16"/>
                <w:szCs w:val="16"/>
              </w:rPr>
              <w:t>84,9%</w:t>
            </w:r>
          </w:p>
        </w:tc>
        <w:tc>
          <w:tcPr>
            <w:tcW w:w="2303" w:type="dxa"/>
            <w:vAlign w:val="center"/>
          </w:tcPr>
          <w:p w:rsidR="005E3243" w:rsidRPr="00241680" w:rsidRDefault="005E3243" w:rsidP="008D56A2">
            <w:pPr>
              <w:pStyle w:val="PAGTekstpodst"/>
              <w:spacing w:before="0" w:after="0"/>
              <w:ind w:left="0"/>
              <w:jc w:val="center"/>
              <w:cnfStyle w:val="000000000000"/>
              <w:rPr>
                <w:rFonts w:asciiTheme="majorHAnsi" w:hAnsiTheme="majorHAnsi"/>
                <w:color w:val="1F497D" w:themeColor="text2"/>
                <w:sz w:val="16"/>
                <w:szCs w:val="16"/>
              </w:rPr>
            </w:pPr>
            <w:r w:rsidRPr="00241680">
              <w:rPr>
                <w:rFonts w:asciiTheme="majorHAnsi" w:hAnsiTheme="majorHAnsi" w:cs="Arial"/>
                <w:color w:val="1F497D" w:themeColor="text2"/>
                <w:sz w:val="16"/>
                <w:szCs w:val="16"/>
              </w:rPr>
              <w:t>84,9%</w:t>
            </w:r>
          </w:p>
        </w:tc>
      </w:tr>
      <w:tr w:rsidR="005E3243" w:rsidRPr="00241680" w:rsidTr="008D56A2">
        <w:trPr>
          <w:cnfStyle w:val="000000100000"/>
        </w:trPr>
        <w:tc>
          <w:tcPr>
            <w:cnfStyle w:val="001000000000"/>
            <w:tcW w:w="2303" w:type="dxa"/>
            <w:vMerge/>
          </w:tcPr>
          <w:p w:rsidR="005E3243" w:rsidRPr="00241680" w:rsidRDefault="005E3243" w:rsidP="00241680">
            <w:pPr>
              <w:pStyle w:val="PAGTekstpodst"/>
              <w:spacing w:before="0" w:after="0"/>
              <w:ind w:left="0"/>
              <w:rPr>
                <w:rFonts w:asciiTheme="majorHAnsi" w:hAnsiTheme="majorHAnsi"/>
                <w:color w:val="1F497D" w:themeColor="text2"/>
                <w:sz w:val="16"/>
                <w:szCs w:val="16"/>
              </w:rPr>
            </w:pPr>
          </w:p>
        </w:tc>
        <w:tc>
          <w:tcPr>
            <w:tcW w:w="2303" w:type="dxa"/>
          </w:tcPr>
          <w:p w:rsidR="005E3243" w:rsidRPr="00241680" w:rsidRDefault="005E3243" w:rsidP="00241680">
            <w:pPr>
              <w:pStyle w:val="PAGTekstpodst"/>
              <w:spacing w:before="0" w:after="0"/>
              <w:ind w:left="0"/>
              <w:cnfStyle w:val="000000100000"/>
              <w:rPr>
                <w:rFonts w:asciiTheme="majorHAnsi" w:hAnsiTheme="majorHAnsi"/>
                <w:color w:val="1F497D" w:themeColor="text2"/>
                <w:sz w:val="16"/>
                <w:szCs w:val="16"/>
              </w:rPr>
            </w:pPr>
            <w:r w:rsidRPr="00241680">
              <w:rPr>
                <w:rFonts w:asciiTheme="majorHAnsi" w:hAnsiTheme="majorHAnsi"/>
                <w:color w:val="1F497D" w:themeColor="text2"/>
                <w:sz w:val="16"/>
                <w:szCs w:val="16"/>
              </w:rPr>
              <w:t>Zatrudniające pracowników</w:t>
            </w:r>
          </w:p>
        </w:tc>
        <w:tc>
          <w:tcPr>
            <w:tcW w:w="2303" w:type="dxa"/>
            <w:vAlign w:val="center"/>
          </w:tcPr>
          <w:p w:rsidR="005E3243" w:rsidRPr="00241680" w:rsidRDefault="005E3243" w:rsidP="008D56A2">
            <w:pPr>
              <w:jc w:val="center"/>
              <w:cnfStyle w:val="000000100000"/>
              <w:rPr>
                <w:rFonts w:asciiTheme="majorHAnsi" w:hAnsiTheme="majorHAnsi" w:cs="Arial"/>
                <w:color w:val="1F497D" w:themeColor="text2"/>
                <w:sz w:val="16"/>
                <w:szCs w:val="16"/>
              </w:rPr>
            </w:pPr>
            <w:r w:rsidRPr="00241680">
              <w:rPr>
                <w:rFonts w:asciiTheme="majorHAnsi" w:hAnsiTheme="majorHAnsi" w:cs="Arial"/>
                <w:color w:val="1F497D" w:themeColor="text2"/>
                <w:sz w:val="16"/>
                <w:szCs w:val="16"/>
              </w:rPr>
              <w:t>15,1%</w:t>
            </w:r>
          </w:p>
          <w:p w:rsidR="005E3243" w:rsidRPr="00241680" w:rsidRDefault="005E3243" w:rsidP="008D56A2">
            <w:pPr>
              <w:pStyle w:val="PAGTekstpodst"/>
              <w:spacing w:before="0" w:after="0"/>
              <w:ind w:left="0"/>
              <w:jc w:val="center"/>
              <w:cnfStyle w:val="000000100000"/>
              <w:rPr>
                <w:rFonts w:asciiTheme="majorHAnsi" w:hAnsiTheme="majorHAnsi"/>
                <w:color w:val="1F497D" w:themeColor="text2"/>
                <w:sz w:val="16"/>
                <w:szCs w:val="16"/>
              </w:rPr>
            </w:pPr>
          </w:p>
        </w:tc>
        <w:tc>
          <w:tcPr>
            <w:tcW w:w="2303" w:type="dxa"/>
            <w:vAlign w:val="center"/>
          </w:tcPr>
          <w:p w:rsidR="005E3243" w:rsidRPr="00241680" w:rsidRDefault="005E3243" w:rsidP="008D56A2">
            <w:pPr>
              <w:jc w:val="center"/>
              <w:cnfStyle w:val="000000100000"/>
              <w:rPr>
                <w:rFonts w:asciiTheme="majorHAnsi" w:hAnsiTheme="majorHAnsi" w:cs="Arial"/>
                <w:color w:val="1F497D" w:themeColor="text2"/>
                <w:sz w:val="16"/>
                <w:szCs w:val="16"/>
              </w:rPr>
            </w:pPr>
            <w:r w:rsidRPr="00241680">
              <w:rPr>
                <w:rFonts w:asciiTheme="majorHAnsi" w:hAnsiTheme="majorHAnsi" w:cs="Arial"/>
                <w:color w:val="1F497D" w:themeColor="text2"/>
                <w:sz w:val="16"/>
                <w:szCs w:val="16"/>
              </w:rPr>
              <w:t>15,1%</w:t>
            </w:r>
          </w:p>
          <w:p w:rsidR="005E3243" w:rsidRPr="00241680" w:rsidRDefault="005E3243" w:rsidP="008D56A2">
            <w:pPr>
              <w:pStyle w:val="PAGTekstpodst"/>
              <w:spacing w:before="0" w:after="0"/>
              <w:ind w:left="0"/>
              <w:jc w:val="center"/>
              <w:cnfStyle w:val="000000100000"/>
              <w:rPr>
                <w:rFonts w:asciiTheme="majorHAnsi" w:hAnsiTheme="majorHAnsi"/>
                <w:color w:val="1F497D" w:themeColor="text2"/>
                <w:sz w:val="16"/>
                <w:szCs w:val="16"/>
              </w:rPr>
            </w:pPr>
          </w:p>
        </w:tc>
      </w:tr>
      <w:tr w:rsidR="005E3243" w:rsidRPr="00241680" w:rsidTr="00703FBD">
        <w:tc>
          <w:tcPr>
            <w:cnfStyle w:val="001000000000"/>
            <w:tcW w:w="2303" w:type="dxa"/>
            <w:vMerge w:val="restart"/>
            <w:shd w:val="clear" w:color="auto" w:fill="DBE5F1" w:themeFill="accent1" w:themeFillTint="33"/>
          </w:tcPr>
          <w:p w:rsidR="005E3243" w:rsidRPr="00241680" w:rsidRDefault="005E3243" w:rsidP="00241680">
            <w:pPr>
              <w:pStyle w:val="PAGTekstpodst"/>
              <w:spacing w:before="0" w:after="0"/>
              <w:ind w:left="0"/>
              <w:rPr>
                <w:rFonts w:asciiTheme="majorHAnsi" w:hAnsiTheme="majorHAnsi"/>
                <w:color w:val="1F497D" w:themeColor="text2"/>
                <w:sz w:val="16"/>
                <w:szCs w:val="16"/>
              </w:rPr>
            </w:pPr>
            <w:r w:rsidRPr="00241680">
              <w:rPr>
                <w:rFonts w:asciiTheme="majorHAnsi" w:hAnsiTheme="majorHAnsi"/>
                <w:color w:val="1F497D" w:themeColor="text2"/>
                <w:sz w:val="16"/>
                <w:szCs w:val="16"/>
              </w:rPr>
              <w:t>Rok założenia firmy</w:t>
            </w:r>
          </w:p>
        </w:tc>
        <w:tc>
          <w:tcPr>
            <w:tcW w:w="2303" w:type="dxa"/>
          </w:tcPr>
          <w:p w:rsidR="005E3243" w:rsidRPr="00241680" w:rsidRDefault="005E3243" w:rsidP="00241680">
            <w:pPr>
              <w:pStyle w:val="PAGTekstpodst"/>
              <w:spacing w:before="0" w:after="0"/>
              <w:ind w:left="0"/>
              <w:cnfStyle w:val="000000000000"/>
              <w:rPr>
                <w:rFonts w:asciiTheme="majorHAnsi" w:hAnsiTheme="majorHAnsi"/>
                <w:color w:val="1F497D" w:themeColor="text2"/>
                <w:sz w:val="16"/>
                <w:szCs w:val="16"/>
              </w:rPr>
            </w:pPr>
            <w:r w:rsidRPr="00241680">
              <w:rPr>
                <w:rFonts w:asciiTheme="majorHAnsi" w:hAnsiTheme="majorHAnsi"/>
                <w:color w:val="1F497D" w:themeColor="text2"/>
                <w:sz w:val="16"/>
                <w:szCs w:val="16"/>
              </w:rPr>
              <w:t>2008</w:t>
            </w:r>
          </w:p>
        </w:tc>
        <w:tc>
          <w:tcPr>
            <w:tcW w:w="2303" w:type="dxa"/>
            <w:vAlign w:val="center"/>
          </w:tcPr>
          <w:p w:rsidR="005E3243" w:rsidRPr="00241680" w:rsidRDefault="005E3243" w:rsidP="008D56A2">
            <w:pPr>
              <w:pStyle w:val="PAGTekstpodst"/>
              <w:spacing w:before="0" w:after="0"/>
              <w:ind w:left="0"/>
              <w:jc w:val="center"/>
              <w:cnfStyle w:val="000000000000"/>
              <w:rPr>
                <w:rFonts w:asciiTheme="majorHAnsi" w:hAnsiTheme="majorHAnsi"/>
                <w:color w:val="1F497D" w:themeColor="text2"/>
                <w:sz w:val="16"/>
                <w:szCs w:val="16"/>
              </w:rPr>
            </w:pPr>
            <w:r w:rsidRPr="00241680">
              <w:rPr>
                <w:rFonts w:asciiTheme="majorHAnsi" w:hAnsiTheme="majorHAnsi" w:cs="Arial"/>
                <w:color w:val="1F497D" w:themeColor="text2"/>
                <w:sz w:val="16"/>
                <w:szCs w:val="16"/>
              </w:rPr>
              <w:t>13,4%</w:t>
            </w:r>
          </w:p>
        </w:tc>
        <w:tc>
          <w:tcPr>
            <w:tcW w:w="2303" w:type="dxa"/>
            <w:vAlign w:val="center"/>
          </w:tcPr>
          <w:p w:rsidR="005E3243" w:rsidRPr="00241680" w:rsidRDefault="005E3243" w:rsidP="008D56A2">
            <w:pPr>
              <w:pStyle w:val="PAGTekstpodst"/>
              <w:spacing w:before="0" w:after="0"/>
              <w:ind w:left="0"/>
              <w:jc w:val="center"/>
              <w:cnfStyle w:val="000000000000"/>
              <w:rPr>
                <w:rFonts w:asciiTheme="majorHAnsi" w:hAnsiTheme="majorHAnsi"/>
                <w:color w:val="1F497D" w:themeColor="text2"/>
                <w:sz w:val="16"/>
                <w:szCs w:val="16"/>
              </w:rPr>
            </w:pPr>
            <w:r w:rsidRPr="00241680">
              <w:rPr>
                <w:rFonts w:asciiTheme="majorHAnsi" w:hAnsiTheme="majorHAnsi" w:cs="Arial"/>
                <w:color w:val="1F497D" w:themeColor="text2"/>
                <w:sz w:val="16"/>
                <w:szCs w:val="16"/>
              </w:rPr>
              <w:t>13,4%</w:t>
            </w:r>
          </w:p>
        </w:tc>
      </w:tr>
      <w:tr w:rsidR="005E3243" w:rsidRPr="00241680" w:rsidTr="00703FBD">
        <w:trPr>
          <w:cnfStyle w:val="000000100000"/>
        </w:trPr>
        <w:tc>
          <w:tcPr>
            <w:cnfStyle w:val="001000000000"/>
            <w:tcW w:w="2303" w:type="dxa"/>
            <w:vMerge/>
            <w:shd w:val="clear" w:color="auto" w:fill="DBE5F1" w:themeFill="accent1" w:themeFillTint="33"/>
          </w:tcPr>
          <w:p w:rsidR="005E3243" w:rsidRPr="00241680" w:rsidRDefault="005E3243" w:rsidP="00241680">
            <w:pPr>
              <w:pStyle w:val="PAGTekstpodst"/>
              <w:spacing w:before="0" w:after="0"/>
              <w:ind w:left="0"/>
              <w:rPr>
                <w:rFonts w:asciiTheme="majorHAnsi" w:hAnsiTheme="majorHAnsi"/>
                <w:color w:val="1F497D" w:themeColor="text2"/>
                <w:sz w:val="16"/>
                <w:szCs w:val="16"/>
              </w:rPr>
            </w:pPr>
          </w:p>
        </w:tc>
        <w:tc>
          <w:tcPr>
            <w:tcW w:w="2303" w:type="dxa"/>
          </w:tcPr>
          <w:p w:rsidR="005E3243" w:rsidRPr="00241680" w:rsidRDefault="005E3243" w:rsidP="00241680">
            <w:pPr>
              <w:pStyle w:val="PAGTekstpodst"/>
              <w:spacing w:before="0" w:after="0"/>
              <w:ind w:left="0"/>
              <w:cnfStyle w:val="000000100000"/>
              <w:rPr>
                <w:rFonts w:asciiTheme="majorHAnsi" w:hAnsiTheme="majorHAnsi"/>
                <w:color w:val="1F497D" w:themeColor="text2"/>
                <w:sz w:val="16"/>
                <w:szCs w:val="16"/>
              </w:rPr>
            </w:pPr>
            <w:r w:rsidRPr="00241680">
              <w:rPr>
                <w:rFonts w:asciiTheme="majorHAnsi" w:hAnsiTheme="majorHAnsi"/>
                <w:color w:val="1F497D" w:themeColor="text2"/>
                <w:sz w:val="16"/>
                <w:szCs w:val="16"/>
              </w:rPr>
              <w:t>2009</w:t>
            </w:r>
          </w:p>
        </w:tc>
        <w:tc>
          <w:tcPr>
            <w:tcW w:w="2303" w:type="dxa"/>
            <w:vAlign w:val="center"/>
          </w:tcPr>
          <w:p w:rsidR="005E3243" w:rsidRPr="00241680" w:rsidRDefault="005E3243" w:rsidP="008D56A2">
            <w:pPr>
              <w:pStyle w:val="PAGTekstpodst"/>
              <w:spacing w:before="0" w:after="0"/>
              <w:ind w:left="0"/>
              <w:jc w:val="center"/>
              <w:cnfStyle w:val="000000100000"/>
              <w:rPr>
                <w:rFonts w:asciiTheme="majorHAnsi" w:hAnsiTheme="majorHAnsi"/>
                <w:color w:val="1F497D" w:themeColor="text2"/>
                <w:sz w:val="16"/>
                <w:szCs w:val="16"/>
              </w:rPr>
            </w:pPr>
            <w:r w:rsidRPr="00241680">
              <w:rPr>
                <w:rFonts w:asciiTheme="majorHAnsi" w:hAnsiTheme="majorHAnsi" w:cs="Arial"/>
                <w:color w:val="1F497D" w:themeColor="text2"/>
                <w:sz w:val="16"/>
                <w:szCs w:val="16"/>
              </w:rPr>
              <w:t>28,1%</w:t>
            </w:r>
          </w:p>
        </w:tc>
        <w:tc>
          <w:tcPr>
            <w:tcW w:w="2303" w:type="dxa"/>
            <w:vAlign w:val="center"/>
          </w:tcPr>
          <w:p w:rsidR="005E3243" w:rsidRPr="00241680" w:rsidRDefault="005E3243" w:rsidP="008D56A2">
            <w:pPr>
              <w:pStyle w:val="PAGTekstpodst"/>
              <w:spacing w:before="0" w:after="0"/>
              <w:ind w:left="0"/>
              <w:jc w:val="center"/>
              <w:cnfStyle w:val="000000100000"/>
              <w:rPr>
                <w:rFonts w:asciiTheme="majorHAnsi" w:hAnsiTheme="majorHAnsi"/>
                <w:color w:val="1F497D" w:themeColor="text2"/>
                <w:sz w:val="16"/>
                <w:szCs w:val="16"/>
              </w:rPr>
            </w:pPr>
            <w:r w:rsidRPr="00241680">
              <w:rPr>
                <w:rFonts w:asciiTheme="majorHAnsi" w:hAnsiTheme="majorHAnsi" w:cs="Arial"/>
                <w:color w:val="1F497D" w:themeColor="text2"/>
                <w:sz w:val="16"/>
                <w:szCs w:val="16"/>
              </w:rPr>
              <w:t>28,1%</w:t>
            </w:r>
          </w:p>
        </w:tc>
      </w:tr>
      <w:tr w:rsidR="005E3243" w:rsidRPr="00241680" w:rsidTr="00703FBD">
        <w:tc>
          <w:tcPr>
            <w:cnfStyle w:val="001000000000"/>
            <w:tcW w:w="2303" w:type="dxa"/>
            <w:vMerge/>
            <w:shd w:val="clear" w:color="auto" w:fill="DBE5F1" w:themeFill="accent1" w:themeFillTint="33"/>
          </w:tcPr>
          <w:p w:rsidR="005E3243" w:rsidRPr="00241680" w:rsidRDefault="005E3243" w:rsidP="00241680">
            <w:pPr>
              <w:pStyle w:val="PAGTekstpodst"/>
              <w:spacing w:before="0" w:after="0"/>
              <w:ind w:left="0"/>
              <w:rPr>
                <w:rFonts w:asciiTheme="majorHAnsi" w:hAnsiTheme="majorHAnsi"/>
                <w:color w:val="1F497D" w:themeColor="text2"/>
                <w:sz w:val="16"/>
                <w:szCs w:val="16"/>
              </w:rPr>
            </w:pPr>
          </w:p>
        </w:tc>
        <w:tc>
          <w:tcPr>
            <w:tcW w:w="2303" w:type="dxa"/>
          </w:tcPr>
          <w:p w:rsidR="005E3243" w:rsidRPr="00241680" w:rsidRDefault="005E3243" w:rsidP="00241680">
            <w:pPr>
              <w:pStyle w:val="PAGTekstpodst"/>
              <w:spacing w:before="0" w:after="0"/>
              <w:ind w:left="0"/>
              <w:cnfStyle w:val="000000000000"/>
              <w:rPr>
                <w:rFonts w:asciiTheme="majorHAnsi" w:hAnsiTheme="majorHAnsi"/>
                <w:color w:val="1F497D" w:themeColor="text2"/>
                <w:sz w:val="16"/>
                <w:szCs w:val="16"/>
              </w:rPr>
            </w:pPr>
            <w:r w:rsidRPr="00241680">
              <w:rPr>
                <w:rFonts w:asciiTheme="majorHAnsi" w:hAnsiTheme="majorHAnsi"/>
                <w:color w:val="1F497D" w:themeColor="text2"/>
                <w:sz w:val="16"/>
                <w:szCs w:val="16"/>
              </w:rPr>
              <w:t>2010</w:t>
            </w:r>
          </w:p>
        </w:tc>
        <w:tc>
          <w:tcPr>
            <w:tcW w:w="2303" w:type="dxa"/>
            <w:vAlign w:val="center"/>
          </w:tcPr>
          <w:p w:rsidR="005E3243" w:rsidRPr="00241680" w:rsidRDefault="005E3243" w:rsidP="008D56A2">
            <w:pPr>
              <w:pStyle w:val="PAGTekstpodst"/>
              <w:spacing w:before="0" w:after="0"/>
              <w:ind w:left="0"/>
              <w:jc w:val="center"/>
              <w:cnfStyle w:val="000000000000"/>
              <w:rPr>
                <w:rFonts w:asciiTheme="majorHAnsi" w:hAnsiTheme="majorHAnsi"/>
                <w:color w:val="1F497D" w:themeColor="text2"/>
                <w:sz w:val="16"/>
                <w:szCs w:val="16"/>
              </w:rPr>
            </w:pPr>
            <w:r w:rsidRPr="00241680">
              <w:rPr>
                <w:rFonts w:asciiTheme="majorHAnsi" w:hAnsiTheme="majorHAnsi" w:cs="Arial"/>
                <w:color w:val="1F497D" w:themeColor="text2"/>
                <w:sz w:val="16"/>
                <w:szCs w:val="16"/>
              </w:rPr>
              <w:t>38,0%</w:t>
            </w:r>
          </w:p>
        </w:tc>
        <w:tc>
          <w:tcPr>
            <w:tcW w:w="2303" w:type="dxa"/>
            <w:vAlign w:val="center"/>
          </w:tcPr>
          <w:p w:rsidR="005E3243" w:rsidRPr="00241680" w:rsidRDefault="005E3243" w:rsidP="008D56A2">
            <w:pPr>
              <w:pStyle w:val="PAGTekstpodst"/>
              <w:spacing w:before="0" w:after="0"/>
              <w:ind w:left="0"/>
              <w:jc w:val="center"/>
              <w:cnfStyle w:val="000000000000"/>
              <w:rPr>
                <w:rFonts w:asciiTheme="majorHAnsi" w:hAnsiTheme="majorHAnsi"/>
                <w:color w:val="1F497D" w:themeColor="text2"/>
                <w:sz w:val="16"/>
                <w:szCs w:val="16"/>
              </w:rPr>
            </w:pPr>
            <w:r w:rsidRPr="00241680">
              <w:rPr>
                <w:rFonts w:asciiTheme="majorHAnsi" w:hAnsiTheme="majorHAnsi" w:cs="Arial"/>
                <w:color w:val="1F497D" w:themeColor="text2"/>
                <w:sz w:val="16"/>
                <w:szCs w:val="16"/>
              </w:rPr>
              <w:t>38,0%</w:t>
            </w:r>
          </w:p>
        </w:tc>
      </w:tr>
      <w:tr w:rsidR="005E3243" w:rsidRPr="00241680" w:rsidTr="00703FBD">
        <w:trPr>
          <w:cnfStyle w:val="000000100000"/>
        </w:trPr>
        <w:tc>
          <w:tcPr>
            <w:cnfStyle w:val="001000000000"/>
            <w:tcW w:w="2303" w:type="dxa"/>
            <w:vMerge/>
            <w:shd w:val="clear" w:color="auto" w:fill="DBE5F1" w:themeFill="accent1" w:themeFillTint="33"/>
          </w:tcPr>
          <w:p w:rsidR="005E3243" w:rsidRPr="00241680" w:rsidRDefault="005E3243" w:rsidP="00241680">
            <w:pPr>
              <w:pStyle w:val="PAGTekstpodst"/>
              <w:spacing w:before="0" w:after="0"/>
              <w:ind w:left="0"/>
              <w:rPr>
                <w:rFonts w:asciiTheme="majorHAnsi" w:hAnsiTheme="majorHAnsi"/>
                <w:color w:val="1F497D" w:themeColor="text2"/>
                <w:sz w:val="16"/>
                <w:szCs w:val="16"/>
              </w:rPr>
            </w:pPr>
          </w:p>
        </w:tc>
        <w:tc>
          <w:tcPr>
            <w:tcW w:w="2303" w:type="dxa"/>
          </w:tcPr>
          <w:p w:rsidR="005E3243" w:rsidRPr="00241680" w:rsidRDefault="005E3243" w:rsidP="00241680">
            <w:pPr>
              <w:pStyle w:val="PAGTekstpodst"/>
              <w:spacing w:before="0" w:after="0"/>
              <w:ind w:left="0"/>
              <w:cnfStyle w:val="000000100000"/>
              <w:rPr>
                <w:rFonts w:asciiTheme="majorHAnsi" w:hAnsiTheme="majorHAnsi"/>
                <w:color w:val="1F497D" w:themeColor="text2"/>
                <w:sz w:val="16"/>
                <w:szCs w:val="16"/>
              </w:rPr>
            </w:pPr>
            <w:r w:rsidRPr="00241680">
              <w:rPr>
                <w:rFonts w:asciiTheme="majorHAnsi" w:hAnsiTheme="majorHAnsi"/>
                <w:color w:val="1F497D" w:themeColor="text2"/>
                <w:sz w:val="16"/>
                <w:szCs w:val="16"/>
              </w:rPr>
              <w:t>2011</w:t>
            </w:r>
          </w:p>
        </w:tc>
        <w:tc>
          <w:tcPr>
            <w:tcW w:w="2303" w:type="dxa"/>
            <w:vAlign w:val="center"/>
          </w:tcPr>
          <w:p w:rsidR="005E3243" w:rsidRPr="00241680" w:rsidRDefault="005E3243" w:rsidP="008D56A2">
            <w:pPr>
              <w:pStyle w:val="PAGTekstpodst"/>
              <w:spacing w:before="0" w:after="0"/>
              <w:ind w:left="0"/>
              <w:jc w:val="center"/>
              <w:cnfStyle w:val="000000100000"/>
              <w:rPr>
                <w:rFonts w:asciiTheme="majorHAnsi" w:hAnsiTheme="majorHAnsi"/>
                <w:color w:val="1F497D" w:themeColor="text2"/>
                <w:sz w:val="16"/>
                <w:szCs w:val="16"/>
              </w:rPr>
            </w:pPr>
            <w:r w:rsidRPr="00241680">
              <w:rPr>
                <w:rFonts w:asciiTheme="majorHAnsi" w:hAnsiTheme="majorHAnsi" w:cs="Arial"/>
                <w:color w:val="1F497D" w:themeColor="text2"/>
                <w:sz w:val="16"/>
                <w:szCs w:val="16"/>
              </w:rPr>
              <w:t>20,6%</w:t>
            </w:r>
          </w:p>
        </w:tc>
        <w:tc>
          <w:tcPr>
            <w:tcW w:w="2303" w:type="dxa"/>
            <w:vAlign w:val="center"/>
          </w:tcPr>
          <w:p w:rsidR="005E3243" w:rsidRPr="00241680" w:rsidRDefault="005E3243" w:rsidP="008D56A2">
            <w:pPr>
              <w:pStyle w:val="PAGTekstpodst"/>
              <w:spacing w:before="0" w:after="0"/>
              <w:ind w:left="0"/>
              <w:jc w:val="center"/>
              <w:cnfStyle w:val="000000100000"/>
              <w:rPr>
                <w:rFonts w:asciiTheme="majorHAnsi" w:hAnsiTheme="majorHAnsi"/>
                <w:color w:val="1F497D" w:themeColor="text2"/>
                <w:sz w:val="16"/>
                <w:szCs w:val="16"/>
              </w:rPr>
            </w:pPr>
            <w:r w:rsidRPr="00241680">
              <w:rPr>
                <w:rFonts w:asciiTheme="majorHAnsi" w:hAnsiTheme="majorHAnsi" w:cs="Arial"/>
                <w:color w:val="1F497D" w:themeColor="text2"/>
                <w:sz w:val="16"/>
                <w:szCs w:val="16"/>
              </w:rPr>
              <w:t>20,6%</w:t>
            </w:r>
          </w:p>
        </w:tc>
      </w:tr>
    </w:tbl>
    <w:p w:rsidR="00241680" w:rsidRDefault="00241680" w:rsidP="00241680">
      <w:pPr>
        <w:pStyle w:val="PAGTekstpodst"/>
        <w:spacing w:before="0" w:after="0"/>
        <w:ind w:left="0"/>
      </w:pPr>
    </w:p>
    <w:p w:rsidR="002D4C26" w:rsidRPr="00F0476B" w:rsidRDefault="00532498" w:rsidP="002847FA">
      <w:pPr>
        <w:pStyle w:val="PAGTekstpodst"/>
        <w:ind w:left="0"/>
      </w:pPr>
      <w:r>
        <w:t xml:space="preserve"> </w:t>
      </w:r>
    </w:p>
    <w:p w:rsidR="00241680" w:rsidRDefault="00241680">
      <w:pPr>
        <w:jc w:val="left"/>
        <w:rPr>
          <w:rFonts w:asciiTheme="majorHAnsi" w:eastAsia="Calibri" w:hAnsiTheme="majorHAnsi" w:cstheme="majorBidi"/>
          <w:b/>
          <w:bCs/>
          <w:color w:val="365F91" w:themeColor="accent1" w:themeShade="BF"/>
          <w:kern w:val="32"/>
          <w:sz w:val="28"/>
          <w:szCs w:val="28"/>
        </w:rPr>
      </w:pPr>
      <w:r>
        <w:rPr>
          <w:rFonts w:eastAsia="Calibri"/>
          <w:kern w:val="32"/>
        </w:rPr>
        <w:br w:type="page"/>
      </w:r>
    </w:p>
    <w:p w:rsidR="00B83894" w:rsidRDefault="006F52CB" w:rsidP="005F0F00">
      <w:pPr>
        <w:pStyle w:val="Nagwek1"/>
        <w:numPr>
          <w:ilvl w:val="0"/>
          <w:numId w:val="16"/>
        </w:numPr>
        <w:spacing w:after="240"/>
        <w:jc w:val="left"/>
        <w:rPr>
          <w:rFonts w:eastAsia="Calibri"/>
          <w:kern w:val="32"/>
        </w:rPr>
      </w:pPr>
      <w:bookmarkStart w:id="22" w:name="_Toc312918539"/>
      <w:r>
        <w:rPr>
          <w:rFonts w:eastAsia="Calibri"/>
          <w:kern w:val="32"/>
        </w:rPr>
        <w:lastRenderedPageBreak/>
        <w:t>W</w:t>
      </w:r>
      <w:r w:rsidR="00B83894" w:rsidRPr="005A3085">
        <w:rPr>
          <w:rFonts w:eastAsia="Calibri"/>
          <w:kern w:val="32"/>
        </w:rPr>
        <w:t>sparci</w:t>
      </w:r>
      <w:r>
        <w:rPr>
          <w:rFonts w:eastAsia="Calibri"/>
          <w:kern w:val="32"/>
        </w:rPr>
        <w:t xml:space="preserve">e przedsiębiorczości i jego adekwatność </w:t>
      </w:r>
      <w:r w:rsidR="00B83894" w:rsidRPr="005A3085">
        <w:rPr>
          <w:rFonts w:eastAsia="Calibri"/>
          <w:kern w:val="32"/>
        </w:rPr>
        <w:t>do potrzeb regio</w:t>
      </w:r>
      <w:r w:rsidR="00156716">
        <w:rPr>
          <w:rFonts w:eastAsia="Calibri"/>
          <w:kern w:val="32"/>
        </w:rPr>
        <w:t>nu</w:t>
      </w:r>
      <w:bookmarkEnd w:id="22"/>
    </w:p>
    <w:p w:rsidR="00082CF2" w:rsidRDefault="00082CF2" w:rsidP="001C429D">
      <w:pPr>
        <w:pStyle w:val="textoft"/>
      </w:pPr>
    </w:p>
    <w:p w:rsidR="00082CF2" w:rsidRDefault="003857C4" w:rsidP="001C429D">
      <w:pPr>
        <w:pStyle w:val="textoft"/>
      </w:pPr>
      <w:r>
        <w:t>W</w:t>
      </w:r>
      <w:r w:rsidR="00840D57">
        <w:t xml:space="preserve"> rozdziale </w:t>
      </w:r>
      <w:r w:rsidR="00AB0FFC">
        <w:t>s</w:t>
      </w:r>
      <w:r w:rsidR="004A266D">
        <w:t>charakteryzowano osoby</w:t>
      </w:r>
      <w:r>
        <w:t>, które otrzymały środki na rozpoczęcie działalności</w:t>
      </w:r>
      <w:r w:rsidR="00AA7022">
        <w:t xml:space="preserve"> oraz profil gospodarczy </w:t>
      </w:r>
      <w:r w:rsidR="00082CF2">
        <w:t>nowopowstałych podmiotów.</w:t>
      </w:r>
    </w:p>
    <w:p w:rsidR="005A3085" w:rsidRDefault="00AA7022" w:rsidP="001C429D">
      <w:pPr>
        <w:pStyle w:val="textoft"/>
      </w:pPr>
      <w:r>
        <w:t xml:space="preserve"> </w:t>
      </w:r>
    </w:p>
    <w:p w:rsidR="002579D2" w:rsidRPr="00883603" w:rsidRDefault="00883603" w:rsidP="00883603">
      <w:pPr>
        <w:pStyle w:val="Nagwek3"/>
      </w:pPr>
      <w:bookmarkStart w:id="23" w:name="_Toc312918540"/>
      <w:r>
        <w:t>2.1</w:t>
      </w:r>
      <w:r>
        <w:tab/>
      </w:r>
      <w:r w:rsidR="005B2815">
        <w:t>Uczestnicy</w:t>
      </w:r>
      <w:bookmarkEnd w:id="23"/>
    </w:p>
    <w:p w:rsidR="008D5A5A" w:rsidRDefault="00883603" w:rsidP="00F17010">
      <w:pPr>
        <w:pStyle w:val="textoft"/>
      </w:pPr>
      <w:r w:rsidRPr="00F17010">
        <w:t>Wsparcie w postaci środków na rozpoczęcie działalności gospodarczej przyzn</w:t>
      </w:r>
      <w:r w:rsidR="00F56FDB">
        <w:t xml:space="preserve">awane </w:t>
      </w:r>
      <w:r w:rsidR="00261BA1">
        <w:br/>
      </w:r>
      <w:r w:rsidR="00F56FDB">
        <w:t>jest w </w:t>
      </w:r>
      <w:r w:rsidRPr="00F17010">
        <w:t xml:space="preserve">ramach </w:t>
      </w:r>
      <w:r w:rsidR="00AB0FFC" w:rsidRPr="00085255">
        <w:rPr>
          <w:szCs w:val="16"/>
        </w:rPr>
        <w:t>Poddziałania 6.1.3, Działania 6.2 oraz Poddziałania 8.1.2</w:t>
      </w:r>
      <w:r w:rsidR="00AB0FFC">
        <w:rPr>
          <w:szCs w:val="16"/>
        </w:rPr>
        <w:t xml:space="preserve"> PO KL.</w:t>
      </w:r>
      <w:r w:rsidR="00AB0FFC">
        <w:t xml:space="preserve"> </w:t>
      </w:r>
      <w:r w:rsidR="0036584F" w:rsidRPr="00F17010">
        <w:t xml:space="preserve">Ze względu </w:t>
      </w:r>
      <w:r w:rsidR="00261BA1">
        <w:br/>
      </w:r>
      <w:r w:rsidR="0036584F" w:rsidRPr="00F17010">
        <w:t>na łatwy dostęp do potencjalnych odbiorów oraz uproszczony system wyboru projektów, zdecydowana większość uczestników PO KL, którzy otrzymali środki na rozpoczęcie działalności gospodarczej</w:t>
      </w:r>
      <w:r w:rsidR="004D6AFB">
        <w:t>,</w:t>
      </w:r>
      <w:r w:rsidR="0036584F" w:rsidRPr="00F17010">
        <w:t xml:space="preserve"> pozyskała je w ramach projektów systemowych </w:t>
      </w:r>
      <w:r w:rsidR="00082CF2">
        <w:t xml:space="preserve">realizowanych przez </w:t>
      </w:r>
      <w:r w:rsidR="00474C9F">
        <w:t xml:space="preserve">powiatowe </w:t>
      </w:r>
      <w:r w:rsidR="00082CF2">
        <w:t>urzędy</w:t>
      </w:r>
      <w:r w:rsidR="0036584F" w:rsidRPr="00F17010">
        <w:t xml:space="preserve"> pracy. Zgodnie ze stanem bazy PEFS 2007, przekazanej w ramach badania, </w:t>
      </w:r>
      <w:r w:rsidR="0036584F" w:rsidRPr="00F90EDD">
        <w:t xml:space="preserve">środki na rozpoczęcie działalności gospodarczej otrzymało </w:t>
      </w:r>
      <w:r w:rsidR="00BC3530">
        <w:t xml:space="preserve">i rozliczyło </w:t>
      </w:r>
      <w:r w:rsidR="0036584F" w:rsidRPr="00F90EDD">
        <w:t xml:space="preserve">6 846 osób, </w:t>
      </w:r>
      <w:r w:rsidR="00261BA1">
        <w:br/>
      </w:r>
      <w:r w:rsidR="0036584F" w:rsidRPr="00F90EDD">
        <w:t xml:space="preserve">w tym aż 94% </w:t>
      </w:r>
      <w:r w:rsidR="007873A1" w:rsidRPr="00F90EDD">
        <w:t xml:space="preserve">środków </w:t>
      </w:r>
      <w:r w:rsidR="0036584F" w:rsidRPr="00F90EDD">
        <w:t>przyznanych zostało w ramach Poddziałania 6.1.3</w:t>
      </w:r>
      <w:r w:rsidR="0036584F" w:rsidRPr="00290A63">
        <w:rPr>
          <w:rStyle w:val="Odwoanieprzypisudolnego"/>
        </w:rPr>
        <w:footnoteReference w:id="5"/>
      </w:r>
      <w:r w:rsidR="0036584F" w:rsidRPr="00F17010">
        <w:t>.</w:t>
      </w:r>
      <w:r w:rsidR="00906328">
        <w:t xml:space="preserve"> Ogółem w bazie P</w:t>
      </w:r>
      <w:r w:rsidR="00420593">
        <w:t>E</w:t>
      </w:r>
      <w:r w:rsidR="00906328">
        <w:t xml:space="preserve">FS zawarte się dane 7379 osób, które otrzymały środki (oznacza to iż 553 osoby </w:t>
      </w:r>
      <w:r w:rsidR="00261BA1">
        <w:br/>
      </w:r>
      <w:r w:rsidR="00906328">
        <w:t>nie zakończyły jeszcze udziału w projekcie). Przedstawiona dalej charakterystyka udzielonego wsparcia przeprowadzona została dla osób, które zakończyły udział w projekcie</w:t>
      </w:r>
      <w:r w:rsidR="00420593">
        <w:t>,</w:t>
      </w:r>
      <w:r w:rsidR="00906328">
        <w:t xml:space="preserve"> o ile nie zostało to wyraźnie zaznaczone w tekście. </w:t>
      </w:r>
      <w:r w:rsidR="0036584F" w:rsidRPr="00F17010">
        <w:t xml:space="preserve">Liczba </w:t>
      </w:r>
      <w:r w:rsidR="00906328">
        <w:t>przyznanych dotacji wg stanu bazy PEFS 2007</w:t>
      </w:r>
      <w:r w:rsidR="00906328" w:rsidRPr="00F17010">
        <w:t xml:space="preserve"> </w:t>
      </w:r>
      <w:r w:rsidR="0036584F" w:rsidRPr="00F17010">
        <w:t xml:space="preserve">jest wyższa niż stan sprawozdany na koniec pierwszego półrocza 2011 r. Zgodnie </w:t>
      </w:r>
      <w:r w:rsidR="00261BA1">
        <w:br/>
      </w:r>
      <w:r w:rsidR="0036584F" w:rsidRPr="00F17010">
        <w:t>ze sprawozdaniem z realizacji Programu do końca czerwca 2011 r. w Priorytecie VI przyznano 6 454 środków na rozpoczęcie działalności gospodarczej</w:t>
      </w:r>
      <w:r w:rsidR="007873A1">
        <w:t xml:space="preserve"> (w tym 89% przyznanych </w:t>
      </w:r>
      <w:r w:rsidR="00957BDB">
        <w:t xml:space="preserve">zostało </w:t>
      </w:r>
      <w:r w:rsidR="00261BA1">
        <w:br/>
      </w:r>
      <w:r w:rsidR="007873A1">
        <w:t>w ramach Działania 6.1)</w:t>
      </w:r>
      <w:r w:rsidR="0036584F" w:rsidRPr="00F17010">
        <w:t xml:space="preserve">, co plasuje województwo w połowie stawki pod tym względem. </w:t>
      </w:r>
    </w:p>
    <w:p w:rsidR="008D5A5A" w:rsidRDefault="008D5A5A" w:rsidP="008D5A5A">
      <w:pPr>
        <w:pStyle w:val="Legenda"/>
        <w:keepNext/>
      </w:pPr>
      <w:bookmarkStart w:id="24" w:name="_Toc315866388"/>
      <w:r>
        <w:t xml:space="preserve">Wykres </w:t>
      </w:r>
      <w:fldSimple w:instr=" SEQ Wykres \* ARABIC ">
        <w:r w:rsidR="00007131">
          <w:rPr>
            <w:noProof/>
          </w:rPr>
          <w:t>1</w:t>
        </w:r>
      </w:fldSimple>
      <w:r>
        <w:t xml:space="preserve"> Liczba przyznanych środków na rozpoczęcie działalności gospodarczej w latach 2007-2011 </w:t>
      </w:r>
      <w:r w:rsidR="00703FBD">
        <w:br/>
      </w:r>
      <w:r>
        <w:t>w ramach Priorytetu VI PO KL</w:t>
      </w:r>
      <w:bookmarkEnd w:id="24"/>
    </w:p>
    <w:p w:rsidR="008D5A5A" w:rsidRDefault="008D5A5A" w:rsidP="00851448">
      <w:pPr>
        <w:pStyle w:val="textoft"/>
        <w:spacing w:before="0" w:after="0"/>
        <w:jc w:val="center"/>
      </w:pPr>
      <w:r w:rsidRPr="008D5A5A">
        <w:rPr>
          <w:noProof/>
        </w:rPr>
        <w:drawing>
          <wp:inline distT="0" distB="0" distL="0" distR="0">
            <wp:extent cx="4574336" cy="2870421"/>
            <wp:effectExtent l="19050" t="0" r="0" b="0"/>
            <wp:docPr id="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t="4092"/>
                    <a:stretch>
                      <a:fillRect/>
                    </a:stretch>
                  </pic:blipFill>
                  <pic:spPr bwMode="auto">
                    <a:xfrm>
                      <a:off x="0" y="0"/>
                      <a:ext cx="4573460" cy="2869871"/>
                    </a:xfrm>
                    <a:prstGeom prst="rect">
                      <a:avLst/>
                    </a:prstGeom>
                    <a:noFill/>
                    <a:ln>
                      <a:noFill/>
                    </a:ln>
                  </pic:spPr>
                </pic:pic>
              </a:graphicData>
            </a:graphic>
          </wp:inline>
        </w:drawing>
      </w:r>
    </w:p>
    <w:p w:rsidR="008D5A5A" w:rsidRPr="008D5A5A" w:rsidRDefault="008D5A5A" w:rsidP="00F17010">
      <w:pPr>
        <w:pStyle w:val="textoft"/>
        <w:rPr>
          <w:b/>
        </w:rPr>
      </w:pPr>
      <w:r w:rsidRPr="00750356">
        <w:rPr>
          <w:color w:val="4F81BD" w:themeColor="accent1"/>
          <w:sz w:val="16"/>
          <w:szCs w:val="16"/>
        </w:rPr>
        <w:t>Źródło: Sprawozdanie z realizacji PO KL za I półrocze 2011 r.</w:t>
      </w:r>
    </w:p>
    <w:p w:rsidR="00290A63" w:rsidRDefault="00536596" w:rsidP="00F17010">
      <w:pPr>
        <w:pStyle w:val="textoft"/>
      </w:pPr>
      <w:r>
        <w:lastRenderedPageBreak/>
        <w:t>Liczba przyznawa</w:t>
      </w:r>
      <w:r w:rsidR="00AB0FFC">
        <w:t>nych środków dynamicznie rośnie. Z</w:t>
      </w:r>
      <w:r>
        <w:t xml:space="preserve">godnie z przekazanymi </w:t>
      </w:r>
      <w:r w:rsidR="00261BA1">
        <w:br/>
      </w:r>
      <w:r>
        <w:t xml:space="preserve">przez Zamawiającego informacjami </w:t>
      </w:r>
      <w:r w:rsidRPr="001734D2">
        <w:rPr>
          <w:b/>
        </w:rPr>
        <w:t>na koniec listopada 2011 r. w Priorytecie VI przyznano 7 571 środków na rozpoczęcie działalności gospodarczej</w:t>
      </w:r>
      <w:r>
        <w:t xml:space="preserve">, </w:t>
      </w:r>
      <w:r w:rsidRPr="001734D2">
        <w:rPr>
          <w:b/>
        </w:rPr>
        <w:t xml:space="preserve">w tym 85% (dokładnie 6 467) </w:t>
      </w:r>
      <w:r w:rsidR="00703FBD">
        <w:rPr>
          <w:b/>
        </w:rPr>
        <w:br/>
      </w:r>
      <w:r w:rsidRPr="001734D2">
        <w:rPr>
          <w:b/>
        </w:rPr>
        <w:t xml:space="preserve">w ramach </w:t>
      </w:r>
      <w:r w:rsidR="001734D2" w:rsidRPr="001734D2">
        <w:rPr>
          <w:b/>
        </w:rPr>
        <w:t>Poddziałania 6.1.3</w:t>
      </w:r>
      <w:r w:rsidR="001734D2">
        <w:t xml:space="preserve"> </w:t>
      </w:r>
      <w:r w:rsidR="00F56FDB">
        <w:rPr>
          <w:b/>
        </w:rPr>
        <w:t>oraz 1 104 w </w:t>
      </w:r>
      <w:r w:rsidR="001734D2" w:rsidRPr="001734D2">
        <w:rPr>
          <w:b/>
        </w:rPr>
        <w:t>Działaniu 6.2</w:t>
      </w:r>
      <w:r w:rsidR="001734D2">
        <w:t>.</w:t>
      </w:r>
      <w:r w:rsidR="0056268D">
        <w:t xml:space="preserve"> </w:t>
      </w:r>
    </w:p>
    <w:p w:rsidR="009E4C6F" w:rsidRDefault="00290A63" w:rsidP="00F17010">
      <w:pPr>
        <w:pStyle w:val="textoft"/>
      </w:pPr>
      <w:r>
        <w:t>W Poddziałaniu</w:t>
      </w:r>
      <w:r w:rsidRPr="008A611F">
        <w:t xml:space="preserve"> 6.1.3 PO KL </w:t>
      </w:r>
      <w:r>
        <w:t xml:space="preserve">beneficjentami </w:t>
      </w:r>
      <w:r w:rsidRPr="008A611F">
        <w:t xml:space="preserve">są powiatowe urzędy pracy, natomiast grupą docelową (uczestnikami projektów) są osoby zarejestrowane w </w:t>
      </w:r>
      <w:r>
        <w:t>urzędzie p</w:t>
      </w:r>
      <w:r w:rsidRPr="008A611F">
        <w:t xml:space="preserve">racy, jako bezrobotne, w tym </w:t>
      </w:r>
      <w:r>
        <w:t>przede wszystkim</w:t>
      </w:r>
      <w:r w:rsidRPr="008A611F">
        <w:t xml:space="preserve"> osoby znajdujące się w szczególnej sytuacji na rynku pracy, wymienione w art. 49 usta</w:t>
      </w:r>
      <w:r>
        <w:t xml:space="preserve">wy z dnia 20 kwietnia 2004 r. o </w:t>
      </w:r>
      <w:r w:rsidR="00F56FDB">
        <w:t>promocji zatrudnienia i </w:t>
      </w:r>
      <w:r w:rsidRPr="008A611F">
        <w:t>instytucjach rynku pracy (Dz. U. Nr 99, poz. 1001, z późn. zm.).</w:t>
      </w:r>
      <w:r>
        <w:t xml:space="preserve"> </w:t>
      </w:r>
      <w:r w:rsidR="00680B2F">
        <w:t xml:space="preserve">Zgodnie z danymi prezentowanymi w </w:t>
      </w:r>
      <w:r w:rsidR="004D6AFB">
        <w:t>S</w:t>
      </w:r>
      <w:r w:rsidR="00680B2F">
        <w:t>prawozdaniu</w:t>
      </w:r>
      <w:r w:rsidR="004D6AFB">
        <w:t xml:space="preserve"> z realizacji Programu</w:t>
      </w:r>
      <w:r w:rsidR="00680B2F">
        <w:t xml:space="preserve"> za I </w:t>
      </w:r>
      <w:r w:rsidR="008828AC">
        <w:t>pół</w:t>
      </w:r>
      <w:r w:rsidR="00680B2F">
        <w:t xml:space="preserve">rocze 2011 r. </w:t>
      </w:r>
      <w:r w:rsidR="008828AC">
        <w:t xml:space="preserve">w ramach </w:t>
      </w:r>
      <w:r w:rsidR="00957BDB">
        <w:t>całego</w:t>
      </w:r>
      <w:r w:rsidR="001734D2">
        <w:t xml:space="preserve"> </w:t>
      </w:r>
      <w:r w:rsidR="008828AC">
        <w:t xml:space="preserve">Priorytetu VI </w:t>
      </w:r>
      <w:r w:rsidR="001734D2">
        <w:t xml:space="preserve">w Polsce </w:t>
      </w:r>
      <w:r w:rsidR="008828AC">
        <w:t xml:space="preserve">środki trafiają </w:t>
      </w:r>
      <w:r w:rsidR="008828AC" w:rsidRPr="001734D2">
        <w:t>częściej do mężczyzn (62%)</w:t>
      </w:r>
      <w:r w:rsidR="00957BDB" w:rsidRPr="001734D2">
        <w:t>.</w:t>
      </w:r>
      <w:r w:rsidR="000D4042">
        <w:t xml:space="preserve"> </w:t>
      </w:r>
      <w:r w:rsidR="00957BDB">
        <w:t>P</w:t>
      </w:r>
      <w:r w:rsidR="000D4042">
        <w:t xml:space="preserve">odobną </w:t>
      </w:r>
      <w:r w:rsidR="008828AC">
        <w:t>sytuację można zaobserwować w województwie zachodniopomorskim</w:t>
      </w:r>
      <w:r w:rsidR="001734D2">
        <w:t>,</w:t>
      </w:r>
      <w:r w:rsidR="008828AC">
        <w:t xml:space="preserve"> </w:t>
      </w:r>
      <w:r w:rsidR="00957BDB">
        <w:t xml:space="preserve">gdzie również to mężczyźni korzystają z tego typu wsparcia w </w:t>
      </w:r>
      <w:r w:rsidR="005D2A07">
        <w:t>ramach Poddziałania 6.1.3</w:t>
      </w:r>
      <w:r w:rsidR="00957BDB">
        <w:t xml:space="preserve">, jak i Priorytetu VI </w:t>
      </w:r>
      <w:r w:rsidR="006C5480">
        <w:t>(</w:t>
      </w:r>
      <w:r w:rsidR="006C5480" w:rsidRPr="006C5480">
        <w:t>63%</w:t>
      </w:r>
      <w:r w:rsidR="001734D2">
        <w:t xml:space="preserve"> zgodnie z bazą PEFS 2007</w:t>
      </w:r>
      <w:r w:rsidR="006C5480" w:rsidRPr="006C5480">
        <w:t>)</w:t>
      </w:r>
      <w:r w:rsidR="00957BDB" w:rsidRPr="009E4C6F">
        <w:t>.</w:t>
      </w:r>
      <w:r w:rsidR="005D2A07" w:rsidRPr="009E4C6F">
        <w:t xml:space="preserve"> W niewielkim stopniu Działanie 6.2 niweluje te różnice ze względu na płeć</w:t>
      </w:r>
      <w:r w:rsidR="00075DA5" w:rsidRPr="009E4C6F">
        <w:t xml:space="preserve"> </w:t>
      </w:r>
      <w:r w:rsidR="00261BA1">
        <w:br/>
      </w:r>
      <w:r w:rsidR="00075DA5" w:rsidRPr="009E4C6F">
        <w:t>–</w:t>
      </w:r>
      <w:r w:rsidR="005D2A07" w:rsidRPr="009E4C6F">
        <w:t xml:space="preserve"> również</w:t>
      </w:r>
      <w:r w:rsidR="00075DA5" w:rsidRPr="009E4C6F">
        <w:t xml:space="preserve"> </w:t>
      </w:r>
      <w:r w:rsidR="005D2A07" w:rsidRPr="009E4C6F">
        <w:t xml:space="preserve">w </w:t>
      </w:r>
      <w:r w:rsidR="00D47115">
        <w:t>jego ramach</w:t>
      </w:r>
      <w:r w:rsidR="00AB0FFC" w:rsidRPr="009E4C6F">
        <w:t>,</w:t>
      </w:r>
      <w:r w:rsidR="005D2A07" w:rsidRPr="009E4C6F">
        <w:t xml:space="preserve"> to </w:t>
      </w:r>
      <w:r w:rsidR="009E4C6F" w:rsidRPr="009E4C6F">
        <w:t>mężczyźni</w:t>
      </w:r>
      <w:r w:rsidR="005D2A07" w:rsidRPr="009E4C6F">
        <w:t xml:space="preserve"> częściej</w:t>
      </w:r>
      <w:r w:rsidR="009E4C6F" w:rsidRPr="009E4C6F">
        <w:t xml:space="preserve"> są beneficjantami tego typu wsparcia</w:t>
      </w:r>
      <w:r w:rsidR="00CE2C96">
        <w:t>.</w:t>
      </w:r>
      <w:r w:rsidR="00906328">
        <w:t xml:space="preserve"> </w:t>
      </w:r>
      <w:r w:rsidR="00974BA3">
        <w:br/>
      </w:r>
      <w:r w:rsidR="00F1658E">
        <w:t>N</w:t>
      </w:r>
      <w:r w:rsidR="00906328">
        <w:t>a</w:t>
      </w:r>
      <w:r w:rsidR="00F1658E">
        <w:t xml:space="preserve"> 511 mężczyzn objętych wsparciem w ramach Działania 6.2, środki na rozpoczęcie Działalności otrzymało 241 (4</w:t>
      </w:r>
      <w:r w:rsidR="005C45BD">
        <w:t>7</w:t>
      </w:r>
      <w:r w:rsidR="00F1658E">
        <w:t>%)</w:t>
      </w:r>
      <w:r w:rsidR="00CE2C96">
        <w:t xml:space="preserve">. </w:t>
      </w:r>
      <w:r w:rsidR="00F1658E">
        <w:t>Ogółem w Priorytecie VI j</w:t>
      </w:r>
      <w:r w:rsidR="009E4C6F">
        <w:t xml:space="preserve">ednorazowe środki </w:t>
      </w:r>
      <w:r w:rsidR="00974BA3">
        <w:br/>
      </w:r>
      <w:r w:rsidR="009E4C6F">
        <w:t>na rozpoczęcie działalności otrzymuje 14% uczestniczek projektów</w:t>
      </w:r>
      <w:r w:rsidR="00F1658E">
        <w:t xml:space="preserve"> (28% uczestników)</w:t>
      </w:r>
      <w:r w:rsidR="009E4C6F">
        <w:t>, w tym</w:t>
      </w:r>
      <w:r w:rsidR="00CA2E5E">
        <w:t>:</w:t>
      </w:r>
      <w:r w:rsidR="009E4C6F">
        <w:t xml:space="preserve"> 13% uczestniczek Poddziałania 6.1.3</w:t>
      </w:r>
      <w:r w:rsidR="00F1658E">
        <w:t xml:space="preserve"> (28% uczestników)</w:t>
      </w:r>
      <w:r w:rsidR="009E4C6F">
        <w:t xml:space="preserve"> oraz 35% </w:t>
      </w:r>
      <w:r w:rsidR="00CA2E5E">
        <w:t>uczestniczek Działania 6.2</w:t>
      </w:r>
      <w:r w:rsidR="00974BA3">
        <w:br/>
      </w:r>
      <w:r w:rsidR="00CE2C96">
        <w:t xml:space="preserve"> w porównaniu do </w:t>
      </w:r>
      <w:r w:rsidR="00F1658E">
        <w:t>blisko co drugi</w:t>
      </w:r>
      <w:r w:rsidR="00CE2C96">
        <w:t>ego</w:t>
      </w:r>
      <w:r w:rsidR="00F1658E">
        <w:t xml:space="preserve"> mężczyzn</w:t>
      </w:r>
      <w:r w:rsidR="00CE2C96">
        <w:t>y (patrz Wykres 1)</w:t>
      </w:r>
      <w:r w:rsidR="00CA2E5E">
        <w:t xml:space="preserve">. </w:t>
      </w:r>
    </w:p>
    <w:p w:rsidR="00EE17DE" w:rsidRDefault="001734D2" w:rsidP="00F17010">
      <w:pPr>
        <w:pStyle w:val="textoft"/>
      </w:pPr>
      <w:r>
        <w:t>Dane z bazy PEFS 2007</w:t>
      </w:r>
      <w:r w:rsidR="00101091">
        <w:t xml:space="preserve"> nieznacznie odbiegają od monitoringu Programu w województwie</w:t>
      </w:r>
      <w:r w:rsidR="004D6AFB">
        <w:t>,</w:t>
      </w:r>
      <w:r w:rsidR="00101091">
        <w:t xml:space="preserve"> </w:t>
      </w:r>
      <w:r w:rsidR="00974BA3">
        <w:br/>
      </w:r>
      <w:r w:rsidR="00101091" w:rsidRPr="00B9329F">
        <w:rPr>
          <w:b/>
        </w:rPr>
        <w:t>na koniec listopada 2011 r. również to mężczyźni częściej korzystają z tego typu wsparcia (</w:t>
      </w:r>
      <w:r w:rsidR="00B9329F" w:rsidRPr="00B9329F">
        <w:rPr>
          <w:b/>
        </w:rPr>
        <w:t>61%)</w:t>
      </w:r>
      <w:r w:rsidR="00B9329F" w:rsidRPr="00B9329F">
        <w:t>. W</w:t>
      </w:r>
      <w:r w:rsidR="0056268D">
        <w:t xml:space="preserve"> </w:t>
      </w:r>
      <w:r w:rsidR="00B9329F">
        <w:t xml:space="preserve">porównaniu z bazą PEFS 2007 natomiast nieznacznie lepiej wygląda relacja </w:t>
      </w:r>
      <w:r w:rsidR="00974BA3">
        <w:br/>
      </w:r>
      <w:r w:rsidR="00B9329F">
        <w:t xml:space="preserve">ze względu na płeć </w:t>
      </w:r>
      <w:r w:rsidR="008457E6">
        <w:t>w Działaniu 6.2, w którym to do końca listopada 2011 r. 54% przyznanych środków trafiło do mężczyzn.</w:t>
      </w:r>
      <w:r w:rsidR="00B9329F">
        <w:t xml:space="preserve"> </w:t>
      </w:r>
    </w:p>
    <w:p w:rsidR="00C0520D" w:rsidRDefault="00D339B0" w:rsidP="00F17010">
      <w:pPr>
        <w:pStyle w:val="textoft"/>
      </w:pPr>
      <w:r>
        <w:t>Sytuacja w PO KL nie odbiega zatem od tendencji ogólnopolskich, z</w:t>
      </w:r>
      <w:r w:rsidR="00C0520D">
        <w:t>godnie z danymi GUS</w:t>
      </w:r>
      <w:r w:rsidR="004D6AFB">
        <w:t>,</w:t>
      </w:r>
      <w:r w:rsidR="00C0520D">
        <w:t xml:space="preserve"> </w:t>
      </w:r>
      <w:r w:rsidR="00974BA3">
        <w:br/>
      </w:r>
      <w:r w:rsidR="004D6AFB">
        <w:t xml:space="preserve">w </w:t>
      </w:r>
      <w:r w:rsidR="00C0520D">
        <w:t xml:space="preserve">2009 r. to mężczyźni częściej zakładali firmy (63,6%), osoby poniżej 30 roku życia (33%) </w:t>
      </w:r>
      <w:r w:rsidR="00974BA3">
        <w:br/>
      </w:r>
      <w:r w:rsidR="00C0520D">
        <w:t xml:space="preserve">oraz w wieku </w:t>
      </w:r>
      <w:r w:rsidR="00C0520D" w:rsidRPr="00C0520D">
        <w:t>30-39</w:t>
      </w:r>
      <w:r w:rsidR="00C0520D">
        <w:t xml:space="preserve"> (34,5%), z wykształceniem średnim</w:t>
      </w:r>
      <w:r w:rsidR="002555EB">
        <w:t xml:space="preserve"> (40,1%)</w:t>
      </w:r>
      <w:r w:rsidR="00C0520D">
        <w:t xml:space="preserve"> lub wyższym (</w:t>
      </w:r>
      <w:r w:rsidR="002555EB">
        <w:t>37,4%)</w:t>
      </w:r>
      <w:r w:rsidR="002555EB">
        <w:rPr>
          <w:rStyle w:val="Odwoanieprzypisudolnego"/>
        </w:rPr>
        <w:footnoteReference w:id="6"/>
      </w:r>
      <w:r w:rsidR="002555EB">
        <w:t>.</w:t>
      </w:r>
      <w:r w:rsidR="00C0520D">
        <w:t xml:space="preserve"> </w:t>
      </w:r>
      <w:r>
        <w:t xml:space="preserve">Wśród wspartych w Priorytecie  występuje wyższy niż w kraju udział osób do 30 roku życia, </w:t>
      </w:r>
      <w:r w:rsidR="00974BA3">
        <w:br/>
      </w:r>
      <w:r>
        <w:t xml:space="preserve">które </w:t>
      </w:r>
      <w:r w:rsidR="00C5668B">
        <w:t>założyły działalność gospodarczą (40%).</w:t>
      </w:r>
    </w:p>
    <w:p w:rsidR="007F0771" w:rsidRDefault="007F0771" w:rsidP="007F0771">
      <w:pPr>
        <w:pStyle w:val="Legenda"/>
        <w:keepNext/>
        <w:jc w:val="left"/>
      </w:pPr>
      <w:bookmarkStart w:id="25" w:name="_Toc315866389"/>
      <w:r>
        <w:t xml:space="preserve">Wykres </w:t>
      </w:r>
      <w:fldSimple w:instr=" SEQ Wykres \* ARABIC ">
        <w:r w:rsidR="00007131">
          <w:rPr>
            <w:noProof/>
          </w:rPr>
          <w:t>2</w:t>
        </w:r>
      </w:fldSimple>
      <w:r>
        <w:t xml:space="preserve"> </w:t>
      </w:r>
      <w:r w:rsidR="008C2317">
        <w:t>Udział</w:t>
      </w:r>
      <w:r w:rsidRPr="007F0771">
        <w:t xml:space="preserve"> osób, które </w:t>
      </w:r>
      <w:r w:rsidR="008C2317">
        <w:t>otrzymały</w:t>
      </w:r>
      <w:r w:rsidRPr="007F0771">
        <w:t xml:space="preserve"> środki na podjęcie działalności gospodarczej</w:t>
      </w:r>
      <w:bookmarkEnd w:id="25"/>
    </w:p>
    <w:p w:rsidR="00BD3C01" w:rsidRPr="00BD3C01" w:rsidRDefault="00BD3C01" w:rsidP="00851448">
      <w:pPr>
        <w:spacing w:after="0"/>
        <w:jc w:val="center"/>
      </w:pPr>
      <w:r w:rsidRPr="00BD3C01">
        <w:rPr>
          <w:noProof/>
          <w:lang w:eastAsia="pl-PL"/>
        </w:rPr>
        <w:drawing>
          <wp:inline distT="0" distB="0" distL="0" distR="0">
            <wp:extent cx="3625216" cy="2481200"/>
            <wp:effectExtent l="19050" t="0" r="0" b="0"/>
            <wp:docPr id="13"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3628053" cy="2483142"/>
                    </a:xfrm>
                    <a:prstGeom prst="rect">
                      <a:avLst/>
                    </a:prstGeom>
                    <a:noFill/>
                    <a:ln w="9525">
                      <a:noFill/>
                      <a:miter lim="800000"/>
                      <a:headEnd/>
                      <a:tailEnd/>
                    </a:ln>
                  </pic:spPr>
                </pic:pic>
              </a:graphicData>
            </a:graphic>
          </wp:inline>
        </w:drawing>
      </w:r>
    </w:p>
    <w:p w:rsidR="008C2317" w:rsidRDefault="008C2317" w:rsidP="00F17010">
      <w:pPr>
        <w:pStyle w:val="textoft"/>
        <w:rPr>
          <w:color w:val="4F81BD" w:themeColor="accent1"/>
          <w:sz w:val="16"/>
          <w:szCs w:val="16"/>
        </w:rPr>
      </w:pPr>
      <w:r w:rsidRPr="00750356">
        <w:rPr>
          <w:color w:val="4F81BD" w:themeColor="accent1"/>
          <w:sz w:val="16"/>
          <w:szCs w:val="16"/>
        </w:rPr>
        <w:t>Źródło: Baza PEFS 2007. Stan na 10.2011</w:t>
      </w:r>
      <w:r>
        <w:rPr>
          <w:color w:val="4F81BD" w:themeColor="accent1"/>
          <w:sz w:val="16"/>
          <w:szCs w:val="16"/>
        </w:rPr>
        <w:t xml:space="preserve"> r.</w:t>
      </w:r>
    </w:p>
    <w:p w:rsidR="0026767E" w:rsidRDefault="0026767E" w:rsidP="00F17010">
      <w:pPr>
        <w:pStyle w:val="textoft"/>
      </w:pPr>
      <w:r>
        <w:lastRenderedPageBreak/>
        <w:t xml:space="preserve">Pomiędzy projektami systemowymi powiatowych urzędów pracy a projektami konkursowymi Działania 6.2. występują różnice </w:t>
      </w:r>
      <w:r w:rsidR="00FA236C">
        <w:t xml:space="preserve">ze względu na wiek, wykształcenie, miejsce zamieszkania, opiekę nad dziećmi oraz status na rynku pracy, </w:t>
      </w:r>
      <w:r>
        <w:t>w charakterystyce osób, które otrzymały środki na rozpoczęcie działalności gospodarczej</w:t>
      </w:r>
      <w:r w:rsidR="00FA236C">
        <w:t>.</w:t>
      </w:r>
      <w:r>
        <w:t xml:space="preserve">  </w:t>
      </w:r>
    </w:p>
    <w:p w:rsidR="00FA236C" w:rsidRDefault="008457E6" w:rsidP="00CD14E4">
      <w:pPr>
        <w:pStyle w:val="textoft"/>
        <w:numPr>
          <w:ilvl w:val="0"/>
          <w:numId w:val="22"/>
        </w:numPr>
      </w:pPr>
      <w:r>
        <w:t>Według bazy PEFS 2007 d</w:t>
      </w:r>
      <w:r w:rsidR="003B6014">
        <w:t xml:space="preserve">otacje </w:t>
      </w:r>
      <w:r w:rsidR="00075DA5">
        <w:t>otrzymują</w:t>
      </w:r>
      <w:r w:rsidR="0056268D">
        <w:t xml:space="preserve"> </w:t>
      </w:r>
      <w:r w:rsidR="000D4042">
        <w:t xml:space="preserve">najczęściej </w:t>
      </w:r>
      <w:r w:rsidR="00B90425" w:rsidRPr="00B90425">
        <w:t>osob</w:t>
      </w:r>
      <w:r w:rsidR="00075DA5">
        <w:t>y</w:t>
      </w:r>
      <w:r w:rsidR="00B90425" w:rsidRPr="00B90425">
        <w:t xml:space="preserve"> </w:t>
      </w:r>
      <w:r w:rsidR="000D4042" w:rsidRPr="00A95269">
        <w:rPr>
          <w:b/>
        </w:rPr>
        <w:t>w</w:t>
      </w:r>
      <w:r w:rsidR="00B90425" w:rsidRPr="00A95269">
        <w:rPr>
          <w:b/>
        </w:rPr>
        <w:t xml:space="preserve"> wieku 25-34 lata (44%)</w:t>
      </w:r>
      <w:r w:rsidR="00B90425">
        <w:t xml:space="preserve">. Odsetek osób młodych (do 25 roku życia), którym przyznano środki </w:t>
      </w:r>
      <w:r w:rsidR="00974BA3">
        <w:br/>
      </w:r>
      <w:r w:rsidR="00B90425">
        <w:t>w wojewód</w:t>
      </w:r>
      <w:r w:rsidR="00A45FA9">
        <w:t>ztwie jest taki sam jak w całym</w:t>
      </w:r>
      <w:r w:rsidR="00B90425">
        <w:t xml:space="preserve"> </w:t>
      </w:r>
      <w:r w:rsidR="00C5668B">
        <w:t>Programie</w:t>
      </w:r>
      <w:r w:rsidR="00B90425">
        <w:t xml:space="preserve"> (16%)</w:t>
      </w:r>
      <w:r w:rsidR="00282FDD">
        <w:rPr>
          <w:rStyle w:val="Odwoanieprzypisudolnego"/>
        </w:rPr>
        <w:footnoteReference w:id="7"/>
      </w:r>
      <w:r w:rsidR="00282FDD">
        <w:t>.</w:t>
      </w:r>
      <w:r>
        <w:t xml:space="preserve"> </w:t>
      </w:r>
      <w:r w:rsidR="006F179C">
        <w:t xml:space="preserve">W porównaniu </w:t>
      </w:r>
      <w:r w:rsidR="00974BA3">
        <w:br/>
      </w:r>
      <w:r w:rsidR="00C5668B">
        <w:t>z projektami</w:t>
      </w:r>
      <w:r w:rsidR="006F179C">
        <w:t xml:space="preserve"> systemow</w:t>
      </w:r>
      <w:r w:rsidR="00C5668B">
        <w:t xml:space="preserve">ymi </w:t>
      </w:r>
      <w:r w:rsidR="006F179C">
        <w:t xml:space="preserve">wsparcie udzielne w ramach </w:t>
      </w:r>
      <w:r w:rsidR="006F179C" w:rsidRPr="00187DB9">
        <w:rPr>
          <w:b/>
        </w:rPr>
        <w:t>Działania 6.2 cz</w:t>
      </w:r>
      <w:r w:rsidR="00F56FDB">
        <w:rPr>
          <w:b/>
        </w:rPr>
        <w:t>ęściej trafia do osób młodych</w:t>
      </w:r>
      <w:r w:rsidR="00E13041">
        <w:rPr>
          <w:b/>
        </w:rPr>
        <w:t xml:space="preserve"> i niepełnosprawnych</w:t>
      </w:r>
      <w:r w:rsidR="008C2317">
        <w:rPr>
          <w:b/>
        </w:rPr>
        <w:t xml:space="preserve">. </w:t>
      </w:r>
      <w:r w:rsidR="008C2317" w:rsidRPr="008C2317">
        <w:t xml:space="preserve">Blisko co trzeci uczestnik Działania 6.2 </w:t>
      </w:r>
      <w:r w:rsidR="00974BA3">
        <w:br/>
      </w:r>
      <w:r w:rsidR="008C2317" w:rsidRPr="008C2317">
        <w:t>ora</w:t>
      </w:r>
      <w:r w:rsidR="00C5668B">
        <w:t>z</w:t>
      </w:r>
      <w:r w:rsidR="008C2317" w:rsidRPr="008C2317">
        <w:t xml:space="preserve"> jedynie 16% uczestników projektów systemowych powiatowych urzędów pracy nie ukończył 25 roku życia.</w:t>
      </w:r>
      <w:r w:rsidR="008C2317">
        <w:t xml:space="preserve"> </w:t>
      </w:r>
    </w:p>
    <w:p w:rsidR="00CE1383" w:rsidRDefault="008C2317" w:rsidP="00CD14E4">
      <w:pPr>
        <w:pStyle w:val="textoft"/>
        <w:numPr>
          <w:ilvl w:val="0"/>
          <w:numId w:val="22"/>
        </w:numPr>
      </w:pPr>
      <w:r>
        <w:t xml:space="preserve">Pomiędzy oboma typami interwencji występują również </w:t>
      </w:r>
      <w:r w:rsidRPr="003B3CA9">
        <w:rPr>
          <w:b/>
        </w:rPr>
        <w:t>różnice w wykształceniu osób, które otrzymały dotację</w:t>
      </w:r>
      <w:r w:rsidR="00C5668B">
        <w:t>.</w:t>
      </w:r>
      <w:r>
        <w:t xml:space="preserve"> </w:t>
      </w:r>
      <w:r w:rsidR="00C5668B">
        <w:t>W</w:t>
      </w:r>
      <w:r>
        <w:t xml:space="preserve"> Poddziałaniu 6.1.3 </w:t>
      </w:r>
      <w:r w:rsidR="00CE2C96">
        <w:t xml:space="preserve">ze wsparcia korzystają osoby </w:t>
      </w:r>
      <w:r w:rsidR="00974BA3">
        <w:br/>
      </w:r>
      <w:r w:rsidR="00CE2C96">
        <w:t>o wykształceniu ponadgimnazjalnym (60%)</w:t>
      </w:r>
      <w:r w:rsidR="00C5668B">
        <w:t>,</w:t>
      </w:r>
      <w:r w:rsidR="00CE2C96">
        <w:t xml:space="preserve"> natomiast w Działaniu 6.2 </w:t>
      </w:r>
      <w:r w:rsidR="00E13041">
        <w:t>częściej</w:t>
      </w:r>
      <w:r w:rsidR="00CE2C96">
        <w:t xml:space="preserve"> osoby </w:t>
      </w:r>
      <w:r w:rsidR="00974BA3">
        <w:br/>
      </w:r>
      <w:r w:rsidR="00CE2C96">
        <w:t xml:space="preserve">z wykształceniem wyższym (55%). </w:t>
      </w:r>
    </w:p>
    <w:p w:rsidR="00FA236C" w:rsidRDefault="00FA236C" w:rsidP="00CD14E4">
      <w:pPr>
        <w:pStyle w:val="textoft"/>
        <w:numPr>
          <w:ilvl w:val="0"/>
          <w:numId w:val="22"/>
        </w:numPr>
      </w:pPr>
      <w:r>
        <w:t xml:space="preserve">Zgodnie z kryterium dostępu stosowanym przez Instytucję Pośredniczącą, </w:t>
      </w:r>
      <w:r w:rsidRPr="002D29A8">
        <w:rPr>
          <w:b/>
        </w:rPr>
        <w:t xml:space="preserve">żadna </w:t>
      </w:r>
      <w:r w:rsidR="00974BA3">
        <w:rPr>
          <w:b/>
        </w:rPr>
        <w:br/>
      </w:r>
      <w:r w:rsidRPr="002D29A8">
        <w:rPr>
          <w:b/>
        </w:rPr>
        <w:t>z przyznanych dotacji nie trafiła do osób zameldowanych poza województwem zachodniopomorskim</w:t>
      </w:r>
      <w:r>
        <w:t xml:space="preserve">. Natomiast ze względu na bardziej rozproszony i lokalny zasięg działalności powiatowych urzędów pracy to te instytucje częściej ze wsparciem docierają na obszary wiejskie. </w:t>
      </w:r>
      <w:r w:rsidR="00B34BD8">
        <w:t>B</w:t>
      </w:r>
      <w:r>
        <w:t xml:space="preserve">lisko </w:t>
      </w:r>
      <w:r w:rsidRPr="002D29A8">
        <w:rPr>
          <w:b/>
        </w:rPr>
        <w:t>co trzeci wsparty w Poddziałaniu 6.1.3 zameldowany jest na terenach wiejskich w porównaniu do jedynie co piątego uczestnika Działania 6.2</w:t>
      </w:r>
      <w:r>
        <w:t>.</w:t>
      </w:r>
    </w:p>
    <w:p w:rsidR="00F32FE5" w:rsidRDefault="00FC71F9" w:rsidP="00CD14E4">
      <w:pPr>
        <w:pStyle w:val="textoft"/>
        <w:numPr>
          <w:ilvl w:val="0"/>
          <w:numId w:val="22"/>
        </w:numPr>
      </w:pPr>
      <w:r>
        <w:t xml:space="preserve">W Działaniu 6.2 jedynie 42% osób przystępujących do projektów otrzymuje dotację, </w:t>
      </w:r>
      <w:r w:rsidR="00974BA3">
        <w:br/>
      </w:r>
      <w:r>
        <w:t>w tym znaczny jest udział osób nieaktywnych zawodowo (</w:t>
      </w:r>
      <w:r w:rsidR="003B4B42">
        <w:t>43%) natomiast udział osób pracujących i zarejestrowanych jako bezrobotne jest podobny i wynosi 29-28%.</w:t>
      </w:r>
      <w:r w:rsidR="00B34BD8">
        <w:t xml:space="preserve"> </w:t>
      </w:r>
      <w:r w:rsidR="00974BA3">
        <w:br/>
      </w:r>
      <w:r w:rsidR="00B34BD8">
        <w:t xml:space="preserve">W projektach systemowych powiatowych urzędów pracy ze względu na ograniczenia ustawowe nie mogą uczestniczyć osoby niezarejestrowane jako bezrobotne </w:t>
      </w:r>
      <w:r w:rsidR="00974BA3">
        <w:br/>
      </w:r>
      <w:r w:rsidR="00B34BD8">
        <w:t>w urzędzie pracy.</w:t>
      </w:r>
    </w:p>
    <w:p w:rsidR="00E13041" w:rsidRDefault="0036584F" w:rsidP="00F17010">
      <w:pPr>
        <w:pStyle w:val="textoft"/>
      </w:pPr>
      <w:r w:rsidRPr="00F17010">
        <w:t xml:space="preserve">Obecnie, środki przyznawane w ramach </w:t>
      </w:r>
      <w:r w:rsidRPr="00A95269">
        <w:rPr>
          <w:b/>
        </w:rPr>
        <w:t>Poddziałania 8.1.2 mają marginalne znaczenie</w:t>
      </w:r>
      <w:r w:rsidRPr="00F17010">
        <w:t xml:space="preserve">, </w:t>
      </w:r>
      <w:r w:rsidR="00974BA3">
        <w:br/>
      </w:r>
      <w:r w:rsidRPr="00F17010">
        <w:t>co wynika m.in. z późniejszego wprowadzenia tej formy wsparcia. Zgodnie z informacjami przekazanymi przez Zamawiającego do końca grudnia</w:t>
      </w:r>
      <w:r w:rsidR="004D6AFB">
        <w:t xml:space="preserve"> 2010 r.</w:t>
      </w:r>
      <w:r w:rsidRPr="00F17010">
        <w:t xml:space="preserve"> w województwie zachodniopomorskim </w:t>
      </w:r>
      <w:r w:rsidRPr="002D29A8">
        <w:rPr>
          <w:b/>
        </w:rPr>
        <w:t>przyznano jed</w:t>
      </w:r>
      <w:r w:rsidR="00AB0FFC" w:rsidRPr="002D29A8">
        <w:rPr>
          <w:b/>
        </w:rPr>
        <w:t>y</w:t>
      </w:r>
      <w:r w:rsidRPr="002D29A8">
        <w:rPr>
          <w:b/>
        </w:rPr>
        <w:t>nie 54 teg</w:t>
      </w:r>
      <w:r w:rsidR="00AB0FFC" w:rsidRPr="002D29A8">
        <w:rPr>
          <w:b/>
        </w:rPr>
        <w:t>o typu dotacje</w:t>
      </w:r>
      <w:r w:rsidRPr="00F17010">
        <w:t xml:space="preserve">. </w:t>
      </w:r>
      <w:r w:rsidR="00CD4121">
        <w:t>W</w:t>
      </w:r>
      <w:r w:rsidRPr="00F17010">
        <w:t xml:space="preserve"> bazie PEFS</w:t>
      </w:r>
      <w:r w:rsidR="00CB4B03" w:rsidRPr="00F17010">
        <w:t xml:space="preserve"> 2007</w:t>
      </w:r>
      <w:r w:rsidR="00F56FDB">
        <w:t xml:space="preserve"> w </w:t>
      </w:r>
      <w:r w:rsidR="00CD4121">
        <w:t>przypadku Działania 8.1 ta forma wsparcia nie występuje, dlatego też w poniżej tabeli nie scharakteryzowano kim są osoby</w:t>
      </w:r>
      <w:r w:rsidR="007E2AF9">
        <w:t>, którym przyznano dotacj</w:t>
      </w:r>
      <w:r w:rsidR="004D6AFB">
        <w:t>ę</w:t>
      </w:r>
      <w:r w:rsidR="007E2AF9">
        <w:t>.</w:t>
      </w:r>
      <w:r w:rsidR="00B34BD8">
        <w:t xml:space="preserve"> </w:t>
      </w:r>
      <w:r w:rsidR="006030D3">
        <w:t xml:space="preserve">Zgodnie ze stanem bazy PEFS 2007 uczestnicy tego Poddziałania są nieznacznie starsi niż osoby biorące udział </w:t>
      </w:r>
      <w:r w:rsidR="00974BA3">
        <w:br/>
      </w:r>
      <w:r w:rsidR="006030D3">
        <w:t>w Poddziałaniu 6.1.3 czy Działaniu 6.2</w:t>
      </w:r>
      <w:r w:rsidR="005B2ECE">
        <w:t xml:space="preserve"> –</w:t>
      </w:r>
      <w:r w:rsidR="006030D3">
        <w:t xml:space="preserve"> </w:t>
      </w:r>
      <w:r w:rsidR="005B2ECE">
        <w:t>s</w:t>
      </w:r>
      <w:r w:rsidR="006030D3">
        <w:t>pośród</w:t>
      </w:r>
      <w:r w:rsidR="005B2ECE">
        <w:t xml:space="preserve"> </w:t>
      </w:r>
      <w:r w:rsidR="006030D3">
        <w:t xml:space="preserve">wszystkich badanych interwencji </w:t>
      </w:r>
      <w:r w:rsidR="00974BA3">
        <w:br/>
      </w:r>
      <w:r w:rsidR="006030D3">
        <w:t xml:space="preserve">w Poddziałaniu 8.1.2 jest </w:t>
      </w:r>
      <w:r w:rsidR="006030D3" w:rsidRPr="002D29A8">
        <w:rPr>
          <w:b/>
        </w:rPr>
        <w:t>najwyższy udział osób w wieku około emerytalnym (15%)</w:t>
      </w:r>
      <w:r w:rsidR="00E53564">
        <w:t xml:space="preserve">. </w:t>
      </w:r>
      <w:r w:rsidR="005B2ECE">
        <w:t>Podobnie jak w Działaniu 6.2 uczestnicy Poddziałania 8.1.2 są lepiej wykształceni</w:t>
      </w:r>
      <w:r w:rsidR="00D402B6">
        <w:t xml:space="preserve"> (46% osób </w:t>
      </w:r>
      <w:r w:rsidR="00974BA3">
        <w:br/>
      </w:r>
      <w:r w:rsidR="00D402B6">
        <w:t>z wykształceniem wyższym)</w:t>
      </w:r>
      <w:r w:rsidR="00850214">
        <w:t xml:space="preserve"> i mają pod swoją opieką</w:t>
      </w:r>
      <w:r w:rsidR="005B2ECE">
        <w:t xml:space="preserve"> dzieci lub inne osoby zależne </w:t>
      </w:r>
      <w:r w:rsidR="00D402B6">
        <w:t xml:space="preserve">(16% </w:t>
      </w:r>
      <w:r w:rsidR="00974BA3">
        <w:br/>
      </w:r>
      <w:r w:rsidR="00D402B6">
        <w:t>w Poddziałaniu 8.1.2 oraz co dziesiąty uczestnik Działania 6.2).</w:t>
      </w:r>
      <w:r w:rsidR="00850214">
        <w:t xml:space="preserve"> Projektodawcy Pddziałania, podobnie jak inni projektodawcy konkursowi rzadziej trafiają do osób zamieszkałych </w:t>
      </w:r>
      <w:r w:rsidR="00974BA3">
        <w:br/>
      </w:r>
      <w:r w:rsidR="00850214">
        <w:t xml:space="preserve">na obszarach wiejskich (24% uczestników Poddziałania 8.1.2 pochodzi z terenów wiejskich </w:t>
      </w:r>
      <w:r w:rsidR="00974BA3">
        <w:br/>
      </w:r>
      <w:r w:rsidR="00850214">
        <w:t>w porównaniu do 37% uczestników Poddziałania 6.1.3).</w:t>
      </w:r>
    </w:p>
    <w:p w:rsidR="00E53564" w:rsidRDefault="00E53564" w:rsidP="00F17010">
      <w:pPr>
        <w:pStyle w:val="textoft"/>
      </w:pPr>
    </w:p>
    <w:p w:rsidR="003E39BF" w:rsidRDefault="003E39BF" w:rsidP="00F17010">
      <w:pPr>
        <w:pStyle w:val="textoft"/>
        <w:sectPr w:rsidR="003E39BF" w:rsidSect="00525A1A">
          <w:type w:val="continuous"/>
          <w:pgSz w:w="11906" w:h="16838"/>
          <w:pgMar w:top="1418" w:right="1418" w:bottom="1418" w:left="1418" w:header="709" w:footer="709" w:gutter="0"/>
          <w:cols w:space="708"/>
          <w:titlePg/>
          <w:docGrid w:linePitch="360"/>
        </w:sectPr>
      </w:pPr>
    </w:p>
    <w:p w:rsidR="007E5A5D" w:rsidRDefault="007E5A5D" w:rsidP="007E5A5D">
      <w:pPr>
        <w:pStyle w:val="Legenda"/>
        <w:keepNext/>
      </w:pPr>
      <w:bookmarkStart w:id="26" w:name="_Toc315866422"/>
      <w:r>
        <w:lastRenderedPageBreak/>
        <w:t xml:space="preserve">Tabela </w:t>
      </w:r>
      <w:fldSimple w:instr=" SEQ Tabela \* ARABIC ">
        <w:r w:rsidR="00007131">
          <w:rPr>
            <w:noProof/>
          </w:rPr>
          <w:t>4</w:t>
        </w:r>
      </w:fldSimple>
      <w:r>
        <w:t xml:space="preserve"> Charakterystyka uczestników projektów PO KL</w:t>
      </w:r>
      <w:r w:rsidR="00E53564">
        <w:t xml:space="preserve"> wg stanu bazy PEFS 2007 na 10.2011 r.</w:t>
      </w:r>
      <w:bookmarkEnd w:id="26"/>
    </w:p>
    <w:tbl>
      <w:tblPr>
        <w:tblStyle w:val="Jasnecieniowanieakcent11"/>
        <w:tblW w:w="14142" w:type="dxa"/>
        <w:tblLayout w:type="fixed"/>
        <w:tblLook w:val="04A0"/>
      </w:tblPr>
      <w:tblGrid>
        <w:gridCol w:w="1384"/>
        <w:gridCol w:w="3686"/>
        <w:gridCol w:w="709"/>
        <w:gridCol w:w="738"/>
        <w:gridCol w:w="932"/>
        <w:gridCol w:w="628"/>
        <w:gridCol w:w="628"/>
        <w:gridCol w:w="871"/>
        <w:gridCol w:w="709"/>
        <w:gridCol w:w="708"/>
        <w:gridCol w:w="1589"/>
        <w:gridCol w:w="1560"/>
      </w:tblGrid>
      <w:tr w:rsidR="00CA2E5E" w:rsidRPr="005D411B" w:rsidTr="00E13041">
        <w:trPr>
          <w:cnfStyle w:val="100000000000"/>
          <w:trHeight w:val="300"/>
        </w:trPr>
        <w:tc>
          <w:tcPr>
            <w:cnfStyle w:val="001000000000"/>
            <w:tcW w:w="1384" w:type="dxa"/>
          </w:tcPr>
          <w:p w:rsidR="00CA2E5E" w:rsidRPr="005D411B" w:rsidRDefault="00CA2E5E" w:rsidP="00F27BDB">
            <w:pPr>
              <w:jc w:val="left"/>
              <w:rPr>
                <w:rFonts w:ascii="Century Gothic" w:eastAsia="Times New Roman" w:hAnsi="Century Gothic"/>
                <w:color w:val="1F497D" w:themeColor="text2"/>
                <w:sz w:val="16"/>
                <w:szCs w:val="16"/>
              </w:rPr>
            </w:pPr>
          </w:p>
        </w:tc>
        <w:tc>
          <w:tcPr>
            <w:tcW w:w="3686" w:type="dxa"/>
            <w:noWrap/>
            <w:hideMark/>
          </w:tcPr>
          <w:p w:rsidR="00CA2E5E" w:rsidRPr="005D411B" w:rsidRDefault="00CA2E5E" w:rsidP="00F27BDB">
            <w:pPr>
              <w:jc w:val="left"/>
              <w:cnfStyle w:val="100000000000"/>
              <w:rPr>
                <w:rFonts w:ascii="Century Gothic" w:eastAsia="Times New Roman" w:hAnsi="Century Gothic"/>
                <w:color w:val="1F497D" w:themeColor="text2"/>
                <w:sz w:val="16"/>
                <w:szCs w:val="16"/>
              </w:rPr>
            </w:pPr>
          </w:p>
        </w:tc>
        <w:tc>
          <w:tcPr>
            <w:tcW w:w="2379" w:type="dxa"/>
            <w:gridSpan w:val="3"/>
            <w:noWrap/>
            <w:hideMark/>
          </w:tcPr>
          <w:p w:rsidR="00CA2E5E" w:rsidRPr="005D411B" w:rsidRDefault="00CA2E5E" w:rsidP="00F27BDB">
            <w:pPr>
              <w:jc w:val="center"/>
              <w:cnfStyle w:val="1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6.1.3</w:t>
            </w:r>
          </w:p>
        </w:tc>
        <w:tc>
          <w:tcPr>
            <w:tcW w:w="2127" w:type="dxa"/>
            <w:gridSpan w:val="3"/>
            <w:noWrap/>
            <w:hideMark/>
          </w:tcPr>
          <w:p w:rsidR="00CA2E5E" w:rsidRPr="005D411B" w:rsidRDefault="00CA2E5E" w:rsidP="00F27BDB">
            <w:pPr>
              <w:jc w:val="center"/>
              <w:cnfStyle w:val="1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6.2</w:t>
            </w:r>
          </w:p>
        </w:tc>
        <w:tc>
          <w:tcPr>
            <w:tcW w:w="709" w:type="dxa"/>
            <w:vMerge w:val="restart"/>
            <w:noWrap/>
            <w:hideMark/>
          </w:tcPr>
          <w:p w:rsidR="00CA2E5E" w:rsidRPr="005D411B" w:rsidRDefault="00CA2E5E" w:rsidP="00F27BDB">
            <w:pPr>
              <w:jc w:val="center"/>
              <w:cnfStyle w:val="1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8.1.2</w:t>
            </w:r>
          </w:p>
        </w:tc>
        <w:tc>
          <w:tcPr>
            <w:tcW w:w="708" w:type="dxa"/>
            <w:vMerge w:val="restart"/>
            <w:tcBorders>
              <w:right w:val="single" w:sz="4" w:space="0" w:color="FF0000"/>
            </w:tcBorders>
            <w:noWrap/>
            <w:hideMark/>
          </w:tcPr>
          <w:p w:rsidR="00CA2E5E" w:rsidRPr="005D411B" w:rsidRDefault="00CA2E5E" w:rsidP="00F27BDB">
            <w:pPr>
              <w:jc w:val="center"/>
              <w:cnfStyle w:val="1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8.2.1</w:t>
            </w:r>
          </w:p>
        </w:tc>
        <w:tc>
          <w:tcPr>
            <w:tcW w:w="1589" w:type="dxa"/>
            <w:vMerge w:val="restart"/>
            <w:tcBorders>
              <w:top w:val="single" w:sz="4" w:space="0" w:color="FF0000"/>
              <w:left w:val="single" w:sz="4" w:space="0" w:color="FF0000"/>
              <w:right w:val="single" w:sz="4" w:space="0" w:color="FF0000"/>
            </w:tcBorders>
            <w:hideMark/>
          </w:tcPr>
          <w:p w:rsidR="00CA2E5E" w:rsidRPr="005D411B" w:rsidRDefault="00CA2E5E" w:rsidP="00F27BDB">
            <w:pPr>
              <w:jc w:val="center"/>
              <w:cnfStyle w:val="1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Ogółem os., którym przyznano środki</w:t>
            </w:r>
          </w:p>
        </w:tc>
        <w:tc>
          <w:tcPr>
            <w:tcW w:w="1560" w:type="dxa"/>
            <w:vMerge w:val="restart"/>
            <w:tcBorders>
              <w:left w:val="single" w:sz="4" w:space="0" w:color="FF0000"/>
            </w:tcBorders>
            <w:noWrap/>
            <w:hideMark/>
          </w:tcPr>
          <w:p w:rsidR="00CA2E5E" w:rsidRPr="005D411B" w:rsidRDefault="00CA2E5E" w:rsidP="00F27BDB">
            <w:pPr>
              <w:jc w:val="center"/>
              <w:cnfStyle w:val="1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Ogółem uczestnicy projektów</w:t>
            </w:r>
          </w:p>
        </w:tc>
      </w:tr>
      <w:tr w:rsidR="00CA2E5E" w:rsidRPr="005D411B" w:rsidTr="00E13041">
        <w:trPr>
          <w:cnfStyle w:val="000000100000"/>
          <w:trHeight w:val="930"/>
        </w:trPr>
        <w:tc>
          <w:tcPr>
            <w:cnfStyle w:val="001000000000"/>
            <w:tcW w:w="1384" w:type="dxa"/>
          </w:tcPr>
          <w:p w:rsidR="00CA2E5E" w:rsidRPr="005D411B" w:rsidRDefault="00CA2E5E" w:rsidP="00F27BDB">
            <w:pPr>
              <w:jc w:val="left"/>
              <w:rPr>
                <w:rFonts w:ascii="Century Gothic" w:eastAsia="Times New Roman" w:hAnsi="Century Gothic"/>
                <w:color w:val="1F497D" w:themeColor="text2"/>
                <w:sz w:val="16"/>
                <w:szCs w:val="16"/>
              </w:rPr>
            </w:pPr>
          </w:p>
        </w:tc>
        <w:tc>
          <w:tcPr>
            <w:tcW w:w="3686" w:type="dxa"/>
            <w:noWrap/>
            <w:hideMark/>
          </w:tcPr>
          <w:p w:rsidR="00CA2E5E" w:rsidRPr="005D411B" w:rsidRDefault="00CA2E5E" w:rsidP="00F27BDB">
            <w:pPr>
              <w:jc w:val="left"/>
              <w:cnfStyle w:val="000000100000"/>
              <w:rPr>
                <w:rFonts w:ascii="Century Gothic" w:eastAsia="Times New Roman" w:hAnsi="Century Gothic"/>
                <w:color w:val="1F497D" w:themeColor="text2"/>
                <w:sz w:val="16"/>
                <w:szCs w:val="16"/>
              </w:rPr>
            </w:pPr>
          </w:p>
        </w:tc>
        <w:tc>
          <w:tcPr>
            <w:tcW w:w="1447" w:type="dxa"/>
            <w:gridSpan w:val="2"/>
            <w:hideMark/>
          </w:tcPr>
          <w:p w:rsidR="00CA2E5E" w:rsidRPr="005D411B" w:rsidRDefault="00CA2E5E" w:rsidP="00F27BDB">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Środki na rozpoczęcie działalności</w:t>
            </w:r>
          </w:p>
        </w:tc>
        <w:tc>
          <w:tcPr>
            <w:tcW w:w="932" w:type="dxa"/>
            <w:vMerge w:val="restart"/>
            <w:noWrap/>
            <w:hideMark/>
          </w:tcPr>
          <w:p w:rsidR="00CA2E5E" w:rsidRPr="005D411B" w:rsidRDefault="00CA2E5E" w:rsidP="00F27BDB">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Ogółem 6.1.3</w:t>
            </w:r>
          </w:p>
        </w:tc>
        <w:tc>
          <w:tcPr>
            <w:tcW w:w="1256" w:type="dxa"/>
            <w:gridSpan w:val="2"/>
            <w:hideMark/>
          </w:tcPr>
          <w:p w:rsidR="00CA2E5E" w:rsidRPr="005D411B" w:rsidRDefault="00CA2E5E" w:rsidP="00F27BDB">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Środki na rozpoczęcie działalności</w:t>
            </w:r>
          </w:p>
        </w:tc>
        <w:tc>
          <w:tcPr>
            <w:tcW w:w="871" w:type="dxa"/>
            <w:vMerge w:val="restart"/>
            <w:noWrap/>
            <w:hideMark/>
          </w:tcPr>
          <w:p w:rsidR="00CA2E5E" w:rsidRPr="005D411B" w:rsidRDefault="00CA2E5E" w:rsidP="00F27BDB">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Ogółem 6.2</w:t>
            </w:r>
          </w:p>
        </w:tc>
        <w:tc>
          <w:tcPr>
            <w:tcW w:w="709" w:type="dxa"/>
            <w:vMerge/>
            <w:hideMark/>
          </w:tcPr>
          <w:p w:rsidR="00CA2E5E" w:rsidRPr="005D411B" w:rsidRDefault="00CA2E5E" w:rsidP="00F27BDB">
            <w:pPr>
              <w:jc w:val="left"/>
              <w:cnfStyle w:val="000000100000"/>
              <w:rPr>
                <w:rFonts w:ascii="Century Gothic" w:eastAsia="Times New Roman" w:hAnsi="Century Gothic"/>
                <w:color w:val="1F497D" w:themeColor="text2"/>
                <w:sz w:val="16"/>
                <w:szCs w:val="16"/>
              </w:rPr>
            </w:pPr>
          </w:p>
        </w:tc>
        <w:tc>
          <w:tcPr>
            <w:tcW w:w="708" w:type="dxa"/>
            <w:vMerge/>
            <w:tcBorders>
              <w:right w:val="single" w:sz="4" w:space="0" w:color="FF0000"/>
            </w:tcBorders>
            <w:hideMark/>
          </w:tcPr>
          <w:p w:rsidR="00CA2E5E" w:rsidRPr="005D411B" w:rsidRDefault="00CA2E5E" w:rsidP="00F27BDB">
            <w:pPr>
              <w:jc w:val="left"/>
              <w:cnfStyle w:val="000000100000"/>
              <w:rPr>
                <w:rFonts w:ascii="Century Gothic" w:eastAsia="Times New Roman" w:hAnsi="Century Gothic"/>
                <w:color w:val="1F497D" w:themeColor="text2"/>
                <w:sz w:val="16"/>
                <w:szCs w:val="16"/>
              </w:rPr>
            </w:pPr>
          </w:p>
        </w:tc>
        <w:tc>
          <w:tcPr>
            <w:tcW w:w="1589" w:type="dxa"/>
            <w:vMerge/>
            <w:tcBorders>
              <w:left w:val="single" w:sz="4" w:space="0" w:color="FF0000"/>
              <w:right w:val="single" w:sz="4" w:space="0" w:color="FF0000"/>
            </w:tcBorders>
            <w:hideMark/>
          </w:tcPr>
          <w:p w:rsidR="00CA2E5E" w:rsidRPr="005D411B" w:rsidRDefault="00CA2E5E" w:rsidP="00F27BDB">
            <w:pPr>
              <w:jc w:val="left"/>
              <w:cnfStyle w:val="000000100000"/>
              <w:rPr>
                <w:rFonts w:ascii="Century Gothic" w:eastAsia="Times New Roman" w:hAnsi="Century Gothic"/>
                <w:color w:val="1F497D" w:themeColor="text2"/>
                <w:sz w:val="16"/>
                <w:szCs w:val="16"/>
              </w:rPr>
            </w:pPr>
          </w:p>
        </w:tc>
        <w:tc>
          <w:tcPr>
            <w:tcW w:w="1560" w:type="dxa"/>
            <w:vMerge/>
            <w:tcBorders>
              <w:left w:val="single" w:sz="4" w:space="0" w:color="FF0000"/>
            </w:tcBorders>
            <w:hideMark/>
          </w:tcPr>
          <w:p w:rsidR="00CA2E5E" w:rsidRPr="005D411B" w:rsidRDefault="00CA2E5E" w:rsidP="00F27BDB">
            <w:pPr>
              <w:jc w:val="left"/>
              <w:cnfStyle w:val="000000100000"/>
              <w:rPr>
                <w:rFonts w:ascii="Century Gothic" w:eastAsia="Times New Roman" w:hAnsi="Century Gothic"/>
                <w:color w:val="1F497D" w:themeColor="text2"/>
                <w:sz w:val="16"/>
                <w:szCs w:val="16"/>
              </w:rPr>
            </w:pPr>
          </w:p>
        </w:tc>
      </w:tr>
      <w:tr w:rsidR="00F32BA1" w:rsidRPr="005D411B" w:rsidTr="00E13041">
        <w:trPr>
          <w:trHeight w:val="300"/>
        </w:trPr>
        <w:tc>
          <w:tcPr>
            <w:cnfStyle w:val="001000000000"/>
            <w:tcW w:w="5070" w:type="dxa"/>
            <w:gridSpan w:val="2"/>
            <w:tcBorders>
              <w:right w:val="single" w:sz="4" w:space="0" w:color="FF0000"/>
            </w:tcBorders>
          </w:tcPr>
          <w:p w:rsidR="00F32BA1" w:rsidRPr="005D411B" w:rsidRDefault="00F32BA1" w:rsidP="00F27BDB">
            <w:pPr>
              <w:jc w:val="left"/>
              <w:rPr>
                <w:rFonts w:ascii="Century Gothic" w:eastAsia="Times New Roman" w:hAnsi="Century Gothic"/>
                <w:color w:val="1F497D" w:themeColor="text2"/>
                <w:sz w:val="16"/>
                <w:szCs w:val="16"/>
              </w:rPr>
            </w:pPr>
            <w:r>
              <w:rPr>
                <w:rFonts w:ascii="Century Gothic" w:eastAsia="Times New Roman" w:hAnsi="Century Gothic"/>
                <w:color w:val="1F497D" w:themeColor="text2"/>
                <w:sz w:val="16"/>
                <w:szCs w:val="16"/>
              </w:rPr>
              <w:t>Otrzymanie dotacji</w:t>
            </w:r>
          </w:p>
        </w:tc>
        <w:tc>
          <w:tcPr>
            <w:tcW w:w="709" w:type="dxa"/>
            <w:tcBorders>
              <w:top w:val="single" w:sz="4" w:space="0" w:color="FF0000"/>
              <w:left w:val="single" w:sz="4" w:space="0" w:color="FF0000"/>
              <w:bottom w:val="nil"/>
              <w:righ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Tak</w:t>
            </w:r>
          </w:p>
        </w:tc>
        <w:tc>
          <w:tcPr>
            <w:tcW w:w="738" w:type="dxa"/>
            <w:tcBorders>
              <w:lef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Nie</w:t>
            </w:r>
          </w:p>
        </w:tc>
        <w:tc>
          <w:tcPr>
            <w:tcW w:w="932" w:type="dxa"/>
            <w:vMerge/>
            <w:tcBorders>
              <w:right w:val="single" w:sz="4" w:space="0" w:color="FF0000"/>
            </w:tcBorders>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p>
        </w:tc>
        <w:tc>
          <w:tcPr>
            <w:tcW w:w="628" w:type="dxa"/>
            <w:tcBorders>
              <w:top w:val="single" w:sz="4" w:space="0" w:color="FF0000"/>
              <w:left w:val="single" w:sz="4" w:space="0" w:color="FF0000"/>
              <w:bottom w:val="nil"/>
              <w:righ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Tak</w:t>
            </w:r>
          </w:p>
        </w:tc>
        <w:tc>
          <w:tcPr>
            <w:tcW w:w="628" w:type="dxa"/>
            <w:tcBorders>
              <w:lef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Nie</w:t>
            </w:r>
          </w:p>
        </w:tc>
        <w:tc>
          <w:tcPr>
            <w:tcW w:w="871" w:type="dxa"/>
            <w:vMerge/>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p>
        </w:tc>
        <w:tc>
          <w:tcPr>
            <w:tcW w:w="709" w:type="dxa"/>
            <w:vMerge/>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p>
        </w:tc>
        <w:tc>
          <w:tcPr>
            <w:tcW w:w="708" w:type="dxa"/>
            <w:vMerge/>
            <w:tcBorders>
              <w:right w:val="single" w:sz="4" w:space="0" w:color="FF0000"/>
            </w:tcBorders>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p>
        </w:tc>
        <w:tc>
          <w:tcPr>
            <w:tcW w:w="1589" w:type="dxa"/>
            <w:vMerge/>
            <w:tcBorders>
              <w:left w:val="single" w:sz="4" w:space="0" w:color="FF0000"/>
              <w:right w:val="single" w:sz="4" w:space="0" w:color="FF0000"/>
            </w:tcBorders>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p>
        </w:tc>
        <w:tc>
          <w:tcPr>
            <w:tcW w:w="1560" w:type="dxa"/>
            <w:vMerge/>
            <w:tcBorders>
              <w:left w:val="single" w:sz="4" w:space="0" w:color="FF0000"/>
            </w:tcBorders>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p>
        </w:tc>
      </w:tr>
      <w:tr w:rsidR="00F32BA1" w:rsidRPr="005D411B" w:rsidTr="00E13041">
        <w:trPr>
          <w:cnfStyle w:val="000000100000"/>
          <w:trHeight w:val="300"/>
        </w:trPr>
        <w:tc>
          <w:tcPr>
            <w:cnfStyle w:val="001000000000"/>
            <w:tcW w:w="1384" w:type="dxa"/>
            <w:vMerge w:val="restart"/>
            <w:vAlign w:val="center"/>
          </w:tcPr>
          <w:p w:rsidR="00F32BA1" w:rsidRPr="005D411B" w:rsidRDefault="00320EB7" w:rsidP="00320EB7">
            <w:pPr>
              <w:jc w:val="center"/>
              <w:rPr>
                <w:rFonts w:ascii="Century Gothic" w:eastAsia="Times New Roman" w:hAnsi="Century Gothic"/>
                <w:color w:val="1F497D" w:themeColor="text2"/>
                <w:sz w:val="16"/>
                <w:szCs w:val="16"/>
              </w:rPr>
            </w:pPr>
            <w:r w:rsidRPr="00320EB7">
              <w:rPr>
                <w:rFonts w:ascii="Century Gothic" w:eastAsia="Times New Roman" w:hAnsi="Century Gothic"/>
                <w:noProof/>
                <w:color w:val="1F497D" w:themeColor="text2"/>
                <w:sz w:val="16"/>
                <w:szCs w:val="16"/>
              </w:rPr>
              <w:drawing>
                <wp:inline distT="0" distB="0" distL="0" distR="0">
                  <wp:extent cx="236982" cy="226771"/>
                  <wp:effectExtent l="19050" t="0" r="0" b="0"/>
                  <wp:docPr id="26" name="Obiek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3986" cy="440753"/>
                            <a:chOff x="4364038" y="2916239"/>
                            <a:chExt cx="423986" cy="440753"/>
                          </a:xfrm>
                        </a:grpSpPr>
                        <a:sp>
                          <a:nvSpPr>
                            <a:cNvPr id="16390" name="Freeform 6"/>
                            <a:cNvSpPr>
                              <a:spLocks/>
                            </a:cNvSpPr>
                          </a:nvSpPr>
                          <a:spPr bwMode="auto">
                            <a:xfrm>
                              <a:off x="4364038" y="2916239"/>
                              <a:ext cx="423986" cy="440753"/>
                            </a:xfrm>
                            <a:custGeom>
                              <a:avLst/>
                              <a:gdLst/>
                              <a:ahLst/>
                              <a:cxnLst>
                                <a:cxn ang="0">
                                  <a:pos x="957" y="330"/>
                                </a:cxn>
                                <a:cxn ang="0">
                                  <a:pos x="1026" y="432"/>
                                </a:cxn>
                                <a:cxn ang="0">
                                  <a:pos x="1041" y="539"/>
                                </a:cxn>
                                <a:cxn ang="0">
                                  <a:pos x="885" y="509"/>
                                </a:cxn>
                                <a:cxn ang="0">
                                  <a:pos x="824" y="406"/>
                                </a:cxn>
                                <a:cxn ang="0">
                                  <a:pos x="718" y="373"/>
                                </a:cxn>
                                <a:cxn ang="0">
                                  <a:pos x="685" y="376"/>
                                </a:cxn>
                                <a:cxn ang="0">
                                  <a:pos x="631" y="395"/>
                                </a:cxn>
                                <a:cxn ang="0">
                                  <a:pos x="575" y="449"/>
                                </a:cxn>
                                <a:cxn ang="0">
                                  <a:pos x="536" y="577"/>
                                </a:cxn>
                                <a:cxn ang="0">
                                  <a:pos x="528" y="680"/>
                                </a:cxn>
                                <a:cxn ang="0">
                                  <a:pos x="528" y="718"/>
                                </a:cxn>
                                <a:cxn ang="0">
                                  <a:pos x="547" y="840"/>
                                </a:cxn>
                                <a:cxn ang="0">
                                  <a:pos x="567" y="902"/>
                                </a:cxn>
                                <a:cxn ang="0">
                                  <a:pos x="624" y="970"/>
                                </a:cxn>
                                <a:cxn ang="0">
                                  <a:pos x="709" y="998"/>
                                </a:cxn>
                                <a:cxn ang="0">
                                  <a:pos x="799" y="967"/>
                                </a:cxn>
                                <a:cxn ang="0">
                                  <a:pos x="861" y="860"/>
                                </a:cxn>
                                <a:cxn ang="0">
                                  <a:pos x="1044" y="860"/>
                                </a:cxn>
                                <a:cxn ang="0">
                                  <a:pos x="964" y="1033"/>
                                </a:cxn>
                                <a:cxn ang="0">
                                  <a:pos x="875" y="1088"/>
                                </a:cxn>
                                <a:cxn ang="0">
                                  <a:pos x="805" y="1107"/>
                                </a:cxn>
                                <a:cxn ang="0">
                                  <a:pos x="733" y="1115"/>
                                </a:cxn>
                                <a:cxn ang="0">
                                  <a:pos x="656" y="1114"/>
                                </a:cxn>
                                <a:cxn ang="0">
                                  <a:pos x="579" y="1098"/>
                                </a:cxn>
                                <a:cxn ang="0">
                                  <a:pos x="449" y="1020"/>
                                </a:cxn>
                                <a:cxn ang="0">
                                  <a:pos x="390" y="930"/>
                                </a:cxn>
                                <a:cxn ang="0">
                                  <a:pos x="364" y="846"/>
                                </a:cxn>
                                <a:cxn ang="0">
                                  <a:pos x="347" y="721"/>
                                </a:cxn>
                                <a:cxn ang="0">
                                  <a:pos x="347" y="683"/>
                                </a:cxn>
                                <a:cxn ang="0">
                                  <a:pos x="359" y="577"/>
                                </a:cxn>
                                <a:cxn ang="0">
                                  <a:pos x="402" y="443"/>
                                </a:cxn>
                                <a:cxn ang="0">
                                  <a:pos x="497" y="319"/>
                                </a:cxn>
                                <a:cxn ang="0">
                                  <a:pos x="666" y="254"/>
                                </a:cxn>
                                <a:cxn ang="0">
                                  <a:pos x="794" y="259"/>
                                </a:cxn>
                                <a:cxn ang="0">
                                  <a:pos x="987" y="66"/>
                                </a:cxn>
                                <a:cxn ang="0">
                                  <a:pos x="899" y="31"/>
                                </a:cxn>
                                <a:cxn ang="0">
                                  <a:pos x="807" y="9"/>
                                </a:cxn>
                                <a:cxn ang="0">
                                  <a:pos x="710" y="0"/>
                                </a:cxn>
                                <a:cxn ang="0">
                                  <a:pos x="422" y="54"/>
                                </a:cxn>
                                <a:cxn ang="0">
                                  <a:pos x="157" y="251"/>
                                </a:cxn>
                                <a:cxn ang="0">
                                  <a:pos x="13" y="552"/>
                                </a:cxn>
                                <a:cxn ang="0">
                                  <a:pos x="31" y="898"/>
                                </a:cxn>
                                <a:cxn ang="0">
                                  <a:pos x="202" y="1180"/>
                                </a:cxn>
                                <a:cxn ang="0">
                                  <a:pos x="486" y="1351"/>
                                </a:cxn>
                                <a:cxn ang="0">
                                  <a:pos x="830" y="1369"/>
                                </a:cxn>
                                <a:cxn ang="0">
                                  <a:pos x="1131" y="1225"/>
                                </a:cxn>
                                <a:cxn ang="0">
                                  <a:pos x="1329" y="961"/>
                                </a:cxn>
                                <a:cxn ang="0">
                                  <a:pos x="1381" y="641"/>
                                </a:cxn>
                                <a:cxn ang="0">
                                  <a:pos x="1320" y="402"/>
                                </a:cxn>
                                <a:cxn ang="0">
                                  <a:pos x="1183" y="205"/>
                                </a:cxn>
                                <a:cxn ang="0">
                                  <a:pos x="987" y="66"/>
                                </a:cxn>
                              </a:cxnLst>
                              <a:rect l="0" t="0" r="r" b="b"/>
                              <a:pathLst>
                                <a:path w="1383" h="1382">
                                  <a:moveTo>
                                    <a:pt x="872" y="281"/>
                                  </a:moveTo>
                                  <a:lnTo>
                                    <a:pt x="895" y="292"/>
                                  </a:lnTo>
                                  <a:lnTo>
                                    <a:pt x="918" y="303"/>
                                  </a:lnTo>
                                  <a:lnTo>
                                    <a:pt x="938" y="316"/>
                                  </a:lnTo>
                                  <a:lnTo>
                                    <a:pt x="957" y="330"/>
                                  </a:lnTo>
                                  <a:lnTo>
                                    <a:pt x="974" y="346"/>
                                  </a:lnTo>
                                  <a:lnTo>
                                    <a:pt x="989" y="363"/>
                                  </a:lnTo>
                                  <a:lnTo>
                                    <a:pt x="1002" y="380"/>
                                  </a:lnTo>
                                  <a:lnTo>
                                    <a:pt x="1012" y="400"/>
                                  </a:lnTo>
                                  <a:lnTo>
                                    <a:pt x="1026" y="432"/>
                                  </a:lnTo>
                                  <a:lnTo>
                                    <a:pt x="1034" y="462"/>
                                  </a:lnTo>
                                  <a:lnTo>
                                    <a:pt x="1040" y="487"/>
                                  </a:lnTo>
                                  <a:lnTo>
                                    <a:pt x="1041" y="509"/>
                                  </a:lnTo>
                                  <a:lnTo>
                                    <a:pt x="1041" y="527"/>
                                  </a:lnTo>
                                  <a:lnTo>
                                    <a:pt x="1041" y="539"/>
                                  </a:lnTo>
                                  <a:lnTo>
                                    <a:pt x="1040" y="547"/>
                                  </a:lnTo>
                                  <a:lnTo>
                                    <a:pt x="1039" y="550"/>
                                  </a:lnTo>
                                  <a:lnTo>
                                    <a:pt x="890" y="550"/>
                                  </a:lnTo>
                                  <a:lnTo>
                                    <a:pt x="888" y="529"/>
                                  </a:lnTo>
                                  <a:lnTo>
                                    <a:pt x="885" y="509"/>
                                  </a:lnTo>
                                  <a:lnTo>
                                    <a:pt x="882" y="491"/>
                                  </a:lnTo>
                                  <a:lnTo>
                                    <a:pt x="876" y="474"/>
                                  </a:lnTo>
                                  <a:lnTo>
                                    <a:pt x="862" y="446"/>
                                  </a:lnTo>
                                  <a:lnTo>
                                    <a:pt x="844" y="423"/>
                                  </a:lnTo>
                                  <a:lnTo>
                                    <a:pt x="824" y="406"/>
                                  </a:lnTo>
                                  <a:lnTo>
                                    <a:pt x="802" y="393"/>
                                  </a:lnTo>
                                  <a:lnTo>
                                    <a:pt x="781" y="384"/>
                                  </a:lnTo>
                                  <a:lnTo>
                                    <a:pt x="757" y="378"/>
                                  </a:lnTo>
                                  <a:lnTo>
                                    <a:pt x="737" y="375"/>
                                  </a:lnTo>
                                  <a:lnTo>
                                    <a:pt x="718" y="373"/>
                                  </a:lnTo>
                                  <a:lnTo>
                                    <a:pt x="711" y="373"/>
                                  </a:lnTo>
                                  <a:lnTo>
                                    <a:pt x="705" y="373"/>
                                  </a:lnTo>
                                  <a:lnTo>
                                    <a:pt x="699" y="375"/>
                                  </a:lnTo>
                                  <a:lnTo>
                                    <a:pt x="692" y="375"/>
                                  </a:lnTo>
                                  <a:lnTo>
                                    <a:pt x="685" y="376"/>
                                  </a:lnTo>
                                  <a:lnTo>
                                    <a:pt x="678" y="377"/>
                                  </a:lnTo>
                                  <a:lnTo>
                                    <a:pt x="671" y="379"/>
                                  </a:lnTo>
                                  <a:lnTo>
                                    <a:pt x="665" y="380"/>
                                  </a:lnTo>
                                  <a:lnTo>
                                    <a:pt x="647" y="387"/>
                                  </a:lnTo>
                                  <a:lnTo>
                                    <a:pt x="631" y="395"/>
                                  </a:lnTo>
                                  <a:lnTo>
                                    <a:pt x="616" y="405"/>
                                  </a:lnTo>
                                  <a:lnTo>
                                    <a:pt x="603" y="415"/>
                                  </a:lnTo>
                                  <a:lnTo>
                                    <a:pt x="593" y="425"/>
                                  </a:lnTo>
                                  <a:lnTo>
                                    <a:pt x="584" y="437"/>
                                  </a:lnTo>
                                  <a:lnTo>
                                    <a:pt x="575" y="449"/>
                                  </a:lnTo>
                                  <a:lnTo>
                                    <a:pt x="569" y="461"/>
                                  </a:lnTo>
                                  <a:lnTo>
                                    <a:pt x="557" y="487"/>
                                  </a:lnTo>
                                  <a:lnTo>
                                    <a:pt x="549" y="515"/>
                                  </a:lnTo>
                                  <a:lnTo>
                                    <a:pt x="542" y="546"/>
                                  </a:lnTo>
                                  <a:lnTo>
                                    <a:pt x="536" y="577"/>
                                  </a:lnTo>
                                  <a:lnTo>
                                    <a:pt x="759" y="577"/>
                                  </a:lnTo>
                                  <a:lnTo>
                                    <a:pt x="759" y="673"/>
                                  </a:lnTo>
                                  <a:lnTo>
                                    <a:pt x="528" y="673"/>
                                  </a:lnTo>
                                  <a:lnTo>
                                    <a:pt x="528" y="676"/>
                                  </a:lnTo>
                                  <a:lnTo>
                                    <a:pt x="528" y="680"/>
                                  </a:lnTo>
                                  <a:lnTo>
                                    <a:pt x="528" y="683"/>
                                  </a:lnTo>
                                  <a:lnTo>
                                    <a:pt x="528" y="686"/>
                                  </a:lnTo>
                                  <a:lnTo>
                                    <a:pt x="528" y="696"/>
                                  </a:lnTo>
                                  <a:lnTo>
                                    <a:pt x="528" y="706"/>
                                  </a:lnTo>
                                  <a:lnTo>
                                    <a:pt x="528" y="718"/>
                                  </a:lnTo>
                                  <a:lnTo>
                                    <a:pt x="529" y="731"/>
                                  </a:lnTo>
                                  <a:lnTo>
                                    <a:pt x="723" y="731"/>
                                  </a:lnTo>
                                  <a:lnTo>
                                    <a:pt x="723" y="826"/>
                                  </a:lnTo>
                                  <a:lnTo>
                                    <a:pt x="543" y="826"/>
                                  </a:lnTo>
                                  <a:lnTo>
                                    <a:pt x="547" y="840"/>
                                  </a:lnTo>
                                  <a:lnTo>
                                    <a:pt x="550" y="853"/>
                                  </a:lnTo>
                                  <a:lnTo>
                                    <a:pt x="554" y="865"/>
                                  </a:lnTo>
                                  <a:lnTo>
                                    <a:pt x="558" y="878"/>
                                  </a:lnTo>
                                  <a:lnTo>
                                    <a:pt x="563" y="891"/>
                                  </a:lnTo>
                                  <a:lnTo>
                                    <a:pt x="567" y="902"/>
                                  </a:lnTo>
                                  <a:lnTo>
                                    <a:pt x="573" y="914"/>
                                  </a:lnTo>
                                  <a:lnTo>
                                    <a:pt x="580" y="924"/>
                                  </a:lnTo>
                                  <a:lnTo>
                                    <a:pt x="594" y="942"/>
                                  </a:lnTo>
                                  <a:lnTo>
                                    <a:pt x="609" y="957"/>
                                  </a:lnTo>
                                  <a:lnTo>
                                    <a:pt x="624" y="970"/>
                                  </a:lnTo>
                                  <a:lnTo>
                                    <a:pt x="640" y="980"/>
                                  </a:lnTo>
                                  <a:lnTo>
                                    <a:pt x="657" y="989"/>
                                  </a:lnTo>
                                  <a:lnTo>
                                    <a:pt x="675" y="993"/>
                                  </a:lnTo>
                                  <a:lnTo>
                                    <a:pt x="692" y="997"/>
                                  </a:lnTo>
                                  <a:lnTo>
                                    <a:pt x="709" y="998"/>
                                  </a:lnTo>
                                  <a:lnTo>
                                    <a:pt x="729" y="997"/>
                                  </a:lnTo>
                                  <a:lnTo>
                                    <a:pt x="747" y="993"/>
                                  </a:lnTo>
                                  <a:lnTo>
                                    <a:pt x="766" y="986"/>
                                  </a:lnTo>
                                  <a:lnTo>
                                    <a:pt x="783" y="977"/>
                                  </a:lnTo>
                                  <a:lnTo>
                                    <a:pt x="799" y="967"/>
                                  </a:lnTo>
                                  <a:lnTo>
                                    <a:pt x="814" y="953"/>
                                  </a:lnTo>
                                  <a:lnTo>
                                    <a:pt x="827" y="938"/>
                                  </a:lnTo>
                                  <a:lnTo>
                                    <a:pt x="838" y="919"/>
                                  </a:lnTo>
                                  <a:lnTo>
                                    <a:pt x="852" y="889"/>
                                  </a:lnTo>
                                  <a:lnTo>
                                    <a:pt x="861" y="860"/>
                                  </a:lnTo>
                                  <a:lnTo>
                                    <a:pt x="866" y="830"/>
                                  </a:lnTo>
                                  <a:lnTo>
                                    <a:pt x="869" y="801"/>
                                  </a:lnTo>
                                  <a:lnTo>
                                    <a:pt x="1050" y="801"/>
                                  </a:lnTo>
                                  <a:lnTo>
                                    <a:pt x="1048" y="828"/>
                                  </a:lnTo>
                                  <a:lnTo>
                                    <a:pt x="1044" y="860"/>
                                  </a:lnTo>
                                  <a:lnTo>
                                    <a:pt x="1039" y="894"/>
                                  </a:lnTo>
                                  <a:lnTo>
                                    <a:pt x="1029" y="930"/>
                                  </a:lnTo>
                                  <a:lnTo>
                                    <a:pt x="1014" y="966"/>
                                  </a:lnTo>
                                  <a:lnTo>
                                    <a:pt x="992" y="1001"/>
                                  </a:lnTo>
                                  <a:lnTo>
                                    <a:pt x="964" y="1033"/>
                                  </a:lnTo>
                                  <a:lnTo>
                                    <a:pt x="925" y="1063"/>
                                  </a:lnTo>
                                  <a:lnTo>
                                    <a:pt x="913" y="1070"/>
                                  </a:lnTo>
                                  <a:lnTo>
                                    <a:pt x="900" y="1076"/>
                                  </a:lnTo>
                                  <a:lnTo>
                                    <a:pt x="888" y="1082"/>
                                  </a:lnTo>
                                  <a:lnTo>
                                    <a:pt x="875" y="1088"/>
                                  </a:lnTo>
                                  <a:lnTo>
                                    <a:pt x="861" y="1092"/>
                                  </a:lnTo>
                                  <a:lnTo>
                                    <a:pt x="847" y="1097"/>
                                  </a:lnTo>
                                  <a:lnTo>
                                    <a:pt x="834" y="1100"/>
                                  </a:lnTo>
                                  <a:lnTo>
                                    <a:pt x="820" y="1104"/>
                                  </a:lnTo>
                                  <a:lnTo>
                                    <a:pt x="805" y="1107"/>
                                  </a:lnTo>
                                  <a:lnTo>
                                    <a:pt x="791" y="1109"/>
                                  </a:lnTo>
                                  <a:lnTo>
                                    <a:pt x="776" y="1112"/>
                                  </a:lnTo>
                                  <a:lnTo>
                                    <a:pt x="762" y="1113"/>
                                  </a:lnTo>
                                  <a:lnTo>
                                    <a:pt x="747" y="1114"/>
                                  </a:lnTo>
                                  <a:lnTo>
                                    <a:pt x="733" y="1115"/>
                                  </a:lnTo>
                                  <a:lnTo>
                                    <a:pt x="718" y="1116"/>
                                  </a:lnTo>
                                  <a:lnTo>
                                    <a:pt x="705" y="1116"/>
                                  </a:lnTo>
                                  <a:lnTo>
                                    <a:pt x="688" y="1116"/>
                                  </a:lnTo>
                                  <a:lnTo>
                                    <a:pt x="672" y="1115"/>
                                  </a:lnTo>
                                  <a:lnTo>
                                    <a:pt x="656" y="1114"/>
                                  </a:lnTo>
                                  <a:lnTo>
                                    <a:pt x="641" y="1112"/>
                                  </a:lnTo>
                                  <a:lnTo>
                                    <a:pt x="625" y="1109"/>
                                  </a:lnTo>
                                  <a:lnTo>
                                    <a:pt x="610" y="1107"/>
                                  </a:lnTo>
                                  <a:lnTo>
                                    <a:pt x="594" y="1103"/>
                                  </a:lnTo>
                                  <a:lnTo>
                                    <a:pt x="579" y="1098"/>
                                  </a:lnTo>
                                  <a:lnTo>
                                    <a:pt x="547" y="1086"/>
                                  </a:lnTo>
                                  <a:lnTo>
                                    <a:pt x="517" y="1073"/>
                                  </a:lnTo>
                                  <a:lnTo>
                                    <a:pt x="491" y="1057"/>
                                  </a:lnTo>
                                  <a:lnTo>
                                    <a:pt x="468" y="1039"/>
                                  </a:lnTo>
                                  <a:lnTo>
                                    <a:pt x="449" y="1020"/>
                                  </a:lnTo>
                                  <a:lnTo>
                                    <a:pt x="431" y="1000"/>
                                  </a:lnTo>
                                  <a:lnTo>
                                    <a:pt x="417" y="979"/>
                                  </a:lnTo>
                                  <a:lnTo>
                                    <a:pt x="405" y="959"/>
                                  </a:lnTo>
                                  <a:lnTo>
                                    <a:pt x="397" y="945"/>
                                  </a:lnTo>
                                  <a:lnTo>
                                    <a:pt x="390" y="930"/>
                                  </a:lnTo>
                                  <a:lnTo>
                                    <a:pt x="384" y="915"/>
                                  </a:lnTo>
                                  <a:lnTo>
                                    <a:pt x="378" y="899"/>
                                  </a:lnTo>
                                  <a:lnTo>
                                    <a:pt x="373" y="881"/>
                                  </a:lnTo>
                                  <a:lnTo>
                                    <a:pt x="368" y="864"/>
                                  </a:lnTo>
                                  <a:lnTo>
                                    <a:pt x="364" y="846"/>
                                  </a:lnTo>
                                  <a:lnTo>
                                    <a:pt x="360" y="826"/>
                                  </a:lnTo>
                                  <a:lnTo>
                                    <a:pt x="160" y="826"/>
                                  </a:lnTo>
                                  <a:lnTo>
                                    <a:pt x="160" y="731"/>
                                  </a:lnTo>
                                  <a:lnTo>
                                    <a:pt x="349" y="731"/>
                                  </a:lnTo>
                                  <a:lnTo>
                                    <a:pt x="347" y="721"/>
                                  </a:lnTo>
                                  <a:lnTo>
                                    <a:pt x="347" y="711"/>
                                  </a:lnTo>
                                  <a:lnTo>
                                    <a:pt x="347" y="702"/>
                                  </a:lnTo>
                                  <a:lnTo>
                                    <a:pt x="347" y="691"/>
                                  </a:lnTo>
                                  <a:lnTo>
                                    <a:pt x="347" y="688"/>
                                  </a:lnTo>
                                  <a:lnTo>
                                    <a:pt x="347" y="683"/>
                                  </a:lnTo>
                                  <a:lnTo>
                                    <a:pt x="347" y="678"/>
                                  </a:lnTo>
                                  <a:lnTo>
                                    <a:pt x="347" y="673"/>
                                  </a:lnTo>
                                  <a:lnTo>
                                    <a:pt x="118" y="673"/>
                                  </a:lnTo>
                                  <a:lnTo>
                                    <a:pt x="118" y="577"/>
                                  </a:lnTo>
                                  <a:lnTo>
                                    <a:pt x="359" y="577"/>
                                  </a:lnTo>
                                  <a:lnTo>
                                    <a:pt x="365" y="552"/>
                                  </a:lnTo>
                                  <a:lnTo>
                                    <a:pt x="372" y="524"/>
                                  </a:lnTo>
                                  <a:lnTo>
                                    <a:pt x="380" y="497"/>
                                  </a:lnTo>
                                  <a:lnTo>
                                    <a:pt x="390" y="469"/>
                                  </a:lnTo>
                                  <a:lnTo>
                                    <a:pt x="402" y="443"/>
                                  </a:lnTo>
                                  <a:lnTo>
                                    <a:pt x="417" y="415"/>
                                  </a:lnTo>
                                  <a:lnTo>
                                    <a:pt x="433" y="388"/>
                                  </a:lnTo>
                                  <a:lnTo>
                                    <a:pt x="452" y="364"/>
                                  </a:lnTo>
                                  <a:lnTo>
                                    <a:pt x="473" y="340"/>
                                  </a:lnTo>
                                  <a:lnTo>
                                    <a:pt x="497" y="319"/>
                                  </a:lnTo>
                                  <a:lnTo>
                                    <a:pt x="525" y="300"/>
                                  </a:lnTo>
                                  <a:lnTo>
                                    <a:pt x="556" y="284"/>
                                  </a:lnTo>
                                  <a:lnTo>
                                    <a:pt x="589" y="270"/>
                                  </a:lnTo>
                                  <a:lnTo>
                                    <a:pt x="626" y="259"/>
                                  </a:lnTo>
                                  <a:lnTo>
                                    <a:pt x="666" y="254"/>
                                  </a:lnTo>
                                  <a:lnTo>
                                    <a:pt x="711" y="251"/>
                                  </a:lnTo>
                                  <a:lnTo>
                                    <a:pt x="732" y="251"/>
                                  </a:lnTo>
                                  <a:lnTo>
                                    <a:pt x="753" y="254"/>
                                  </a:lnTo>
                                  <a:lnTo>
                                    <a:pt x="774" y="256"/>
                                  </a:lnTo>
                                  <a:lnTo>
                                    <a:pt x="794" y="259"/>
                                  </a:lnTo>
                                  <a:lnTo>
                                    <a:pt x="814" y="263"/>
                                  </a:lnTo>
                                  <a:lnTo>
                                    <a:pt x="834" y="269"/>
                                  </a:lnTo>
                                  <a:lnTo>
                                    <a:pt x="853" y="274"/>
                                  </a:lnTo>
                                  <a:lnTo>
                                    <a:pt x="872" y="281"/>
                                  </a:lnTo>
                                  <a:lnTo>
                                    <a:pt x="987" y="66"/>
                                  </a:lnTo>
                                  <a:lnTo>
                                    <a:pt x="969" y="58"/>
                                  </a:lnTo>
                                  <a:lnTo>
                                    <a:pt x="952" y="51"/>
                                  </a:lnTo>
                                  <a:lnTo>
                                    <a:pt x="935" y="44"/>
                                  </a:lnTo>
                                  <a:lnTo>
                                    <a:pt x="918" y="37"/>
                                  </a:lnTo>
                                  <a:lnTo>
                                    <a:pt x="899" y="31"/>
                                  </a:lnTo>
                                  <a:lnTo>
                                    <a:pt x="882" y="27"/>
                                  </a:lnTo>
                                  <a:lnTo>
                                    <a:pt x="863" y="21"/>
                                  </a:lnTo>
                                  <a:lnTo>
                                    <a:pt x="845" y="17"/>
                                  </a:lnTo>
                                  <a:lnTo>
                                    <a:pt x="827" y="13"/>
                                  </a:lnTo>
                                  <a:lnTo>
                                    <a:pt x="807" y="9"/>
                                  </a:lnTo>
                                  <a:lnTo>
                                    <a:pt x="789" y="7"/>
                                  </a:lnTo>
                                  <a:lnTo>
                                    <a:pt x="769" y="5"/>
                                  </a:lnTo>
                                  <a:lnTo>
                                    <a:pt x="749" y="3"/>
                                  </a:lnTo>
                                  <a:lnTo>
                                    <a:pt x="730" y="1"/>
                                  </a:lnTo>
                                  <a:lnTo>
                                    <a:pt x="710" y="0"/>
                                  </a:lnTo>
                                  <a:lnTo>
                                    <a:pt x="691" y="0"/>
                                  </a:lnTo>
                                  <a:lnTo>
                                    <a:pt x="620" y="4"/>
                                  </a:lnTo>
                                  <a:lnTo>
                                    <a:pt x="551" y="14"/>
                                  </a:lnTo>
                                  <a:lnTo>
                                    <a:pt x="486" y="31"/>
                                  </a:lnTo>
                                  <a:lnTo>
                                    <a:pt x="422" y="54"/>
                                  </a:lnTo>
                                  <a:lnTo>
                                    <a:pt x="361" y="83"/>
                                  </a:lnTo>
                                  <a:lnTo>
                                    <a:pt x="305" y="119"/>
                                  </a:lnTo>
                                  <a:lnTo>
                                    <a:pt x="251" y="158"/>
                                  </a:lnTo>
                                  <a:lnTo>
                                    <a:pt x="202" y="203"/>
                                  </a:lnTo>
                                  <a:lnTo>
                                    <a:pt x="157" y="251"/>
                                  </a:lnTo>
                                  <a:lnTo>
                                    <a:pt x="118" y="305"/>
                                  </a:lnTo>
                                  <a:lnTo>
                                    <a:pt x="82" y="362"/>
                                  </a:lnTo>
                                  <a:lnTo>
                                    <a:pt x="54" y="423"/>
                                  </a:lnTo>
                                  <a:lnTo>
                                    <a:pt x="31" y="486"/>
                                  </a:lnTo>
                                  <a:lnTo>
                                    <a:pt x="13" y="552"/>
                                  </a:lnTo>
                                  <a:lnTo>
                                    <a:pt x="3" y="621"/>
                                  </a:lnTo>
                                  <a:lnTo>
                                    <a:pt x="0" y="691"/>
                                  </a:lnTo>
                                  <a:lnTo>
                                    <a:pt x="3" y="762"/>
                                  </a:lnTo>
                                  <a:lnTo>
                                    <a:pt x="13" y="831"/>
                                  </a:lnTo>
                                  <a:lnTo>
                                    <a:pt x="31" y="898"/>
                                  </a:lnTo>
                                  <a:lnTo>
                                    <a:pt x="54" y="961"/>
                                  </a:lnTo>
                                  <a:lnTo>
                                    <a:pt x="82" y="1021"/>
                                  </a:lnTo>
                                  <a:lnTo>
                                    <a:pt x="118" y="1078"/>
                                  </a:lnTo>
                                  <a:lnTo>
                                    <a:pt x="157" y="1131"/>
                                  </a:lnTo>
                                  <a:lnTo>
                                    <a:pt x="202" y="1180"/>
                                  </a:lnTo>
                                  <a:lnTo>
                                    <a:pt x="251" y="1225"/>
                                  </a:lnTo>
                                  <a:lnTo>
                                    <a:pt x="305" y="1265"/>
                                  </a:lnTo>
                                  <a:lnTo>
                                    <a:pt x="361" y="1300"/>
                                  </a:lnTo>
                                  <a:lnTo>
                                    <a:pt x="422" y="1328"/>
                                  </a:lnTo>
                                  <a:lnTo>
                                    <a:pt x="486" y="1351"/>
                                  </a:lnTo>
                                  <a:lnTo>
                                    <a:pt x="551" y="1369"/>
                                  </a:lnTo>
                                  <a:lnTo>
                                    <a:pt x="620" y="1379"/>
                                  </a:lnTo>
                                  <a:lnTo>
                                    <a:pt x="691" y="1382"/>
                                  </a:lnTo>
                                  <a:lnTo>
                                    <a:pt x="761" y="1379"/>
                                  </a:lnTo>
                                  <a:lnTo>
                                    <a:pt x="830" y="1369"/>
                                  </a:lnTo>
                                  <a:lnTo>
                                    <a:pt x="897" y="1351"/>
                                  </a:lnTo>
                                  <a:lnTo>
                                    <a:pt x="960" y="1328"/>
                                  </a:lnTo>
                                  <a:lnTo>
                                    <a:pt x="1021" y="1300"/>
                                  </a:lnTo>
                                  <a:lnTo>
                                    <a:pt x="1078" y="1265"/>
                                  </a:lnTo>
                                  <a:lnTo>
                                    <a:pt x="1131" y="1225"/>
                                  </a:lnTo>
                                  <a:lnTo>
                                    <a:pt x="1180" y="1180"/>
                                  </a:lnTo>
                                  <a:lnTo>
                                    <a:pt x="1225" y="1131"/>
                                  </a:lnTo>
                                  <a:lnTo>
                                    <a:pt x="1264" y="1078"/>
                                  </a:lnTo>
                                  <a:lnTo>
                                    <a:pt x="1299" y="1021"/>
                                  </a:lnTo>
                                  <a:lnTo>
                                    <a:pt x="1329" y="961"/>
                                  </a:lnTo>
                                  <a:lnTo>
                                    <a:pt x="1352" y="898"/>
                                  </a:lnTo>
                                  <a:lnTo>
                                    <a:pt x="1369" y="831"/>
                                  </a:lnTo>
                                  <a:lnTo>
                                    <a:pt x="1380" y="762"/>
                                  </a:lnTo>
                                  <a:lnTo>
                                    <a:pt x="1383" y="691"/>
                                  </a:lnTo>
                                  <a:lnTo>
                                    <a:pt x="1381" y="641"/>
                                  </a:lnTo>
                                  <a:lnTo>
                                    <a:pt x="1376" y="590"/>
                                  </a:lnTo>
                                  <a:lnTo>
                                    <a:pt x="1367" y="540"/>
                                  </a:lnTo>
                                  <a:lnTo>
                                    <a:pt x="1354" y="493"/>
                                  </a:lnTo>
                                  <a:lnTo>
                                    <a:pt x="1338" y="447"/>
                                  </a:lnTo>
                                  <a:lnTo>
                                    <a:pt x="1320" y="402"/>
                                  </a:lnTo>
                                  <a:lnTo>
                                    <a:pt x="1298" y="358"/>
                                  </a:lnTo>
                                  <a:lnTo>
                                    <a:pt x="1272" y="317"/>
                                  </a:lnTo>
                                  <a:lnTo>
                                    <a:pt x="1245" y="278"/>
                                  </a:lnTo>
                                  <a:lnTo>
                                    <a:pt x="1215" y="240"/>
                                  </a:lnTo>
                                  <a:lnTo>
                                    <a:pt x="1183" y="205"/>
                                  </a:lnTo>
                                  <a:lnTo>
                                    <a:pt x="1147" y="172"/>
                                  </a:lnTo>
                                  <a:lnTo>
                                    <a:pt x="1110" y="142"/>
                                  </a:lnTo>
                                  <a:lnTo>
                                    <a:pt x="1071" y="113"/>
                                  </a:lnTo>
                                  <a:lnTo>
                                    <a:pt x="1029" y="88"/>
                                  </a:lnTo>
                                  <a:lnTo>
                                    <a:pt x="987" y="66"/>
                                  </a:lnTo>
                                  <a:lnTo>
                                    <a:pt x="872" y="281"/>
                                  </a:lnTo>
                                  <a:close/>
                                </a:path>
                              </a:pathLst>
                            </a:custGeom>
                            <a:solidFill>
                              <a:schemeClr val="tx2">
                                <a:lumMod val="75000"/>
                              </a:schemeClr>
                            </a:solidFill>
                            <a:ln w="9525">
                              <a:noFill/>
                              <a:round/>
                              <a:headEnd/>
                              <a:tailEnd/>
                            </a:ln>
                          </a:spPr>
                          <a:txSp>
                            <a:txBody>
                              <a:bodyPr vert="horz" wrap="square" lIns="91440" tIns="45720" rIns="91440" bIns="45720" numCol="1" anchor="t" anchorCtr="0" compatLnSpc="1">
                                <a:prstTxWarp prst="textNoShape">
                                  <a:avLst/>
                                </a:prstTxWarp>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l-PL"/>
                              </a:p>
                            </a:txBody>
                            <a:useSpRect/>
                          </a:txSp>
                        </a:sp>
                      </lc:lockedCanvas>
                    </a:graphicData>
                  </a:graphic>
                </wp:inline>
              </w:drawing>
            </w:r>
          </w:p>
        </w:tc>
        <w:tc>
          <w:tcPr>
            <w:tcW w:w="3686" w:type="dxa"/>
            <w:tcBorders>
              <w:right w:val="single" w:sz="4" w:space="0" w:color="FF0000"/>
            </w:tcBorders>
            <w:noWrap/>
            <w:hideMark/>
          </w:tcPr>
          <w:p w:rsidR="00F32BA1" w:rsidRPr="005D411B" w:rsidRDefault="00F32BA1" w:rsidP="008D56A2">
            <w:pPr>
              <w:jc w:val="left"/>
              <w:cnfStyle w:val="000000100000"/>
              <w:rPr>
                <w:rFonts w:ascii="Century Gothic" w:eastAsia="Times New Roman" w:hAnsi="Century Gothic"/>
                <w:color w:val="1F497D" w:themeColor="text2"/>
                <w:sz w:val="16"/>
                <w:szCs w:val="16"/>
              </w:rPr>
            </w:pPr>
          </w:p>
        </w:tc>
        <w:tc>
          <w:tcPr>
            <w:tcW w:w="709" w:type="dxa"/>
            <w:tcBorders>
              <w:top w:val="nil"/>
              <w:left w:val="single" w:sz="4" w:space="0" w:color="FF0000"/>
              <w:bottom w:val="nil"/>
              <w:righ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6446</w:t>
            </w:r>
          </w:p>
        </w:tc>
        <w:tc>
          <w:tcPr>
            <w:tcW w:w="738" w:type="dxa"/>
            <w:tcBorders>
              <w:lef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25936</w:t>
            </w:r>
          </w:p>
        </w:tc>
        <w:tc>
          <w:tcPr>
            <w:tcW w:w="932" w:type="dxa"/>
            <w:tcBorders>
              <w:righ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32382</w:t>
            </w:r>
          </w:p>
        </w:tc>
        <w:tc>
          <w:tcPr>
            <w:tcW w:w="628" w:type="dxa"/>
            <w:tcBorders>
              <w:top w:val="nil"/>
              <w:left w:val="single" w:sz="4" w:space="0" w:color="FF0000"/>
              <w:bottom w:val="nil"/>
              <w:righ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400</w:t>
            </w:r>
          </w:p>
        </w:tc>
        <w:tc>
          <w:tcPr>
            <w:tcW w:w="628" w:type="dxa"/>
            <w:tcBorders>
              <w:lef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560</w:t>
            </w:r>
          </w:p>
        </w:tc>
        <w:tc>
          <w:tcPr>
            <w:tcW w:w="871" w:type="dxa"/>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960</w:t>
            </w:r>
          </w:p>
        </w:tc>
        <w:tc>
          <w:tcPr>
            <w:tcW w:w="709" w:type="dxa"/>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2051</w:t>
            </w:r>
          </w:p>
        </w:tc>
        <w:tc>
          <w:tcPr>
            <w:tcW w:w="708" w:type="dxa"/>
            <w:tcBorders>
              <w:righ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1049</w:t>
            </w:r>
          </w:p>
        </w:tc>
        <w:tc>
          <w:tcPr>
            <w:tcW w:w="1589" w:type="dxa"/>
            <w:tcBorders>
              <w:left w:val="single" w:sz="4" w:space="0" w:color="FF0000"/>
              <w:righ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6846</w:t>
            </w:r>
          </w:p>
        </w:tc>
        <w:tc>
          <w:tcPr>
            <w:tcW w:w="1560" w:type="dxa"/>
            <w:tcBorders>
              <w:lef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b/>
                <w:bCs/>
                <w:color w:val="1F497D" w:themeColor="text2"/>
                <w:sz w:val="16"/>
                <w:szCs w:val="16"/>
              </w:rPr>
            </w:pPr>
            <w:r w:rsidRPr="005D411B">
              <w:rPr>
                <w:rFonts w:ascii="Century Gothic" w:eastAsia="Times New Roman" w:hAnsi="Century Gothic"/>
                <w:b/>
                <w:bCs/>
                <w:color w:val="1F497D" w:themeColor="text2"/>
                <w:sz w:val="16"/>
                <w:szCs w:val="16"/>
              </w:rPr>
              <w:t>36442</w:t>
            </w:r>
          </w:p>
        </w:tc>
      </w:tr>
      <w:tr w:rsidR="00F32BA1" w:rsidRPr="005D411B" w:rsidTr="00E13041">
        <w:trPr>
          <w:trHeight w:val="300"/>
        </w:trPr>
        <w:tc>
          <w:tcPr>
            <w:cnfStyle w:val="001000000000"/>
            <w:tcW w:w="1384" w:type="dxa"/>
            <w:vMerge/>
          </w:tcPr>
          <w:p w:rsidR="00F32BA1" w:rsidRPr="005D411B" w:rsidRDefault="00F32BA1" w:rsidP="008D56A2">
            <w:pPr>
              <w:jc w:val="left"/>
              <w:rPr>
                <w:rFonts w:ascii="Century Gothic" w:eastAsia="Times New Roman" w:hAnsi="Century Gothic"/>
                <w:color w:val="1F497D" w:themeColor="text2"/>
                <w:sz w:val="16"/>
                <w:szCs w:val="16"/>
              </w:rPr>
            </w:pPr>
          </w:p>
        </w:tc>
        <w:tc>
          <w:tcPr>
            <w:tcW w:w="3686" w:type="dxa"/>
            <w:tcBorders>
              <w:right w:val="single" w:sz="4" w:space="0" w:color="FF0000"/>
            </w:tcBorders>
            <w:noWrap/>
            <w:hideMark/>
          </w:tcPr>
          <w:p w:rsidR="00F32BA1" w:rsidRPr="005D411B" w:rsidRDefault="00F32BA1" w:rsidP="008D56A2">
            <w:pPr>
              <w:jc w:val="left"/>
              <w:cnfStyle w:val="000000000000"/>
              <w:rPr>
                <w:rFonts w:ascii="Century Gothic" w:eastAsia="Times New Roman" w:hAnsi="Century Gothic"/>
                <w:color w:val="1F497D" w:themeColor="text2"/>
                <w:sz w:val="16"/>
                <w:szCs w:val="16"/>
              </w:rPr>
            </w:pPr>
          </w:p>
        </w:tc>
        <w:tc>
          <w:tcPr>
            <w:tcW w:w="709" w:type="dxa"/>
            <w:tcBorders>
              <w:top w:val="nil"/>
              <w:left w:val="single" w:sz="4" w:space="0" w:color="FF0000"/>
              <w:bottom w:val="nil"/>
              <w:righ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20%</w:t>
            </w:r>
          </w:p>
        </w:tc>
        <w:tc>
          <w:tcPr>
            <w:tcW w:w="738" w:type="dxa"/>
            <w:tcBorders>
              <w:lef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80%</w:t>
            </w:r>
          </w:p>
        </w:tc>
        <w:tc>
          <w:tcPr>
            <w:tcW w:w="932" w:type="dxa"/>
            <w:tcBorders>
              <w:righ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100%</w:t>
            </w:r>
          </w:p>
        </w:tc>
        <w:tc>
          <w:tcPr>
            <w:tcW w:w="628" w:type="dxa"/>
            <w:tcBorders>
              <w:top w:val="nil"/>
              <w:left w:val="single" w:sz="4" w:space="0" w:color="FF0000"/>
              <w:bottom w:val="nil"/>
              <w:righ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42%</w:t>
            </w:r>
          </w:p>
        </w:tc>
        <w:tc>
          <w:tcPr>
            <w:tcW w:w="628" w:type="dxa"/>
            <w:tcBorders>
              <w:lef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58%</w:t>
            </w:r>
          </w:p>
        </w:tc>
        <w:tc>
          <w:tcPr>
            <w:tcW w:w="871" w:type="dxa"/>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100%</w:t>
            </w:r>
          </w:p>
        </w:tc>
        <w:tc>
          <w:tcPr>
            <w:tcW w:w="709" w:type="dxa"/>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p>
        </w:tc>
        <w:tc>
          <w:tcPr>
            <w:tcW w:w="708" w:type="dxa"/>
            <w:tcBorders>
              <w:righ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p>
        </w:tc>
        <w:tc>
          <w:tcPr>
            <w:tcW w:w="1589" w:type="dxa"/>
            <w:tcBorders>
              <w:left w:val="single" w:sz="4" w:space="0" w:color="FF0000"/>
              <w:righ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p>
        </w:tc>
        <w:tc>
          <w:tcPr>
            <w:tcW w:w="1560" w:type="dxa"/>
            <w:tcBorders>
              <w:lef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p>
        </w:tc>
      </w:tr>
      <w:tr w:rsidR="00F32BA1" w:rsidRPr="005D411B" w:rsidTr="00E13041">
        <w:trPr>
          <w:cnfStyle w:val="000000100000"/>
          <w:trHeight w:val="300"/>
        </w:trPr>
        <w:tc>
          <w:tcPr>
            <w:cnfStyle w:val="001000000000"/>
            <w:tcW w:w="5070" w:type="dxa"/>
            <w:gridSpan w:val="2"/>
            <w:tcBorders>
              <w:right w:val="single" w:sz="4" w:space="0" w:color="FF0000"/>
            </w:tcBorders>
          </w:tcPr>
          <w:p w:rsidR="00F32BA1" w:rsidRPr="005D411B" w:rsidRDefault="00F32BA1" w:rsidP="008D56A2">
            <w:pPr>
              <w:jc w:val="left"/>
              <w:rPr>
                <w:rFonts w:ascii="Century Gothic" w:eastAsia="Times New Roman" w:hAnsi="Century Gothic"/>
                <w:color w:val="1F497D" w:themeColor="text2"/>
                <w:sz w:val="16"/>
                <w:szCs w:val="16"/>
              </w:rPr>
            </w:pPr>
            <w:r>
              <w:rPr>
                <w:rFonts w:ascii="Century Gothic" w:eastAsia="Times New Roman" w:hAnsi="Century Gothic"/>
                <w:color w:val="1F497D" w:themeColor="text2"/>
                <w:sz w:val="16"/>
                <w:szCs w:val="16"/>
              </w:rPr>
              <w:t>Płeć</w:t>
            </w:r>
          </w:p>
        </w:tc>
        <w:tc>
          <w:tcPr>
            <w:tcW w:w="709" w:type="dxa"/>
            <w:tcBorders>
              <w:top w:val="nil"/>
              <w:left w:val="single" w:sz="4" w:space="0" w:color="FF0000"/>
              <w:bottom w:val="nil"/>
              <w:righ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p>
        </w:tc>
        <w:tc>
          <w:tcPr>
            <w:tcW w:w="738" w:type="dxa"/>
            <w:tcBorders>
              <w:lef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p>
        </w:tc>
        <w:tc>
          <w:tcPr>
            <w:tcW w:w="932" w:type="dxa"/>
            <w:tcBorders>
              <w:righ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p>
        </w:tc>
        <w:tc>
          <w:tcPr>
            <w:tcW w:w="628" w:type="dxa"/>
            <w:tcBorders>
              <w:top w:val="nil"/>
              <w:left w:val="single" w:sz="4" w:space="0" w:color="FF0000"/>
              <w:bottom w:val="nil"/>
              <w:righ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p>
        </w:tc>
        <w:tc>
          <w:tcPr>
            <w:tcW w:w="628" w:type="dxa"/>
            <w:tcBorders>
              <w:lef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p>
        </w:tc>
        <w:tc>
          <w:tcPr>
            <w:tcW w:w="871" w:type="dxa"/>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p>
        </w:tc>
        <w:tc>
          <w:tcPr>
            <w:tcW w:w="709" w:type="dxa"/>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p>
        </w:tc>
        <w:tc>
          <w:tcPr>
            <w:tcW w:w="708" w:type="dxa"/>
            <w:tcBorders>
              <w:righ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p>
        </w:tc>
        <w:tc>
          <w:tcPr>
            <w:tcW w:w="1589" w:type="dxa"/>
            <w:tcBorders>
              <w:left w:val="single" w:sz="4" w:space="0" w:color="FF0000"/>
              <w:righ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p>
        </w:tc>
        <w:tc>
          <w:tcPr>
            <w:tcW w:w="1560" w:type="dxa"/>
            <w:tcBorders>
              <w:lef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p>
        </w:tc>
      </w:tr>
      <w:tr w:rsidR="00CA2E5E" w:rsidRPr="005D411B" w:rsidTr="00E13041">
        <w:trPr>
          <w:trHeight w:val="300"/>
        </w:trPr>
        <w:tc>
          <w:tcPr>
            <w:cnfStyle w:val="001000000000"/>
            <w:tcW w:w="1384" w:type="dxa"/>
            <w:vMerge w:val="restart"/>
            <w:vAlign w:val="center"/>
          </w:tcPr>
          <w:p w:rsidR="00CA2E5E" w:rsidRPr="005D411B" w:rsidRDefault="00CA2E5E" w:rsidP="00CA2E5E">
            <w:pPr>
              <w:jc w:val="center"/>
              <w:rPr>
                <w:rFonts w:ascii="Century Gothic" w:eastAsia="Times New Roman" w:hAnsi="Century Gothic"/>
                <w:color w:val="1F497D" w:themeColor="text2"/>
                <w:sz w:val="16"/>
                <w:szCs w:val="16"/>
              </w:rPr>
            </w:pPr>
            <w:r>
              <w:rPr>
                <w:rFonts w:ascii="Century Gothic" w:hAnsi="Century Gothic"/>
                <w:noProof/>
                <w:color w:val="365F91"/>
                <w:sz w:val="16"/>
                <w:szCs w:val="16"/>
              </w:rPr>
              <w:drawing>
                <wp:inline distT="0" distB="0" distL="0" distR="0">
                  <wp:extent cx="205105" cy="278130"/>
                  <wp:effectExtent l="19050" t="0" r="444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b="-694"/>
                          <a:stretch>
                            <a:fillRect/>
                          </a:stretch>
                        </pic:blipFill>
                        <pic:spPr bwMode="auto">
                          <a:xfrm>
                            <a:off x="0" y="0"/>
                            <a:ext cx="205105" cy="278130"/>
                          </a:xfrm>
                          <a:prstGeom prst="rect">
                            <a:avLst/>
                          </a:prstGeom>
                          <a:solidFill>
                            <a:srgbClr val="FFFFFF">
                              <a:alpha val="0"/>
                            </a:srgbClr>
                          </a:solidFill>
                          <a:ln w="9525">
                            <a:noFill/>
                            <a:miter lim="800000"/>
                            <a:headEnd/>
                            <a:tailEnd/>
                          </a:ln>
                        </pic:spPr>
                      </pic:pic>
                    </a:graphicData>
                  </a:graphic>
                </wp:inline>
              </w:drawing>
            </w:r>
          </w:p>
        </w:tc>
        <w:tc>
          <w:tcPr>
            <w:tcW w:w="3686" w:type="dxa"/>
            <w:tcBorders>
              <w:right w:val="single" w:sz="4" w:space="0" w:color="FF0000"/>
            </w:tcBorders>
            <w:noWrap/>
            <w:hideMark/>
          </w:tcPr>
          <w:p w:rsidR="00CA2E5E" w:rsidRPr="005D411B" w:rsidRDefault="00CA2E5E" w:rsidP="008D56A2">
            <w:pPr>
              <w:jc w:val="left"/>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 xml:space="preserve">Kobiety </w:t>
            </w:r>
          </w:p>
        </w:tc>
        <w:tc>
          <w:tcPr>
            <w:tcW w:w="709" w:type="dxa"/>
            <w:tcBorders>
              <w:top w:val="nil"/>
              <w:left w:val="single" w:sz="4" w:space="0" w:color="FF0000"/>
              <w:bottom w:val="nil"/>
              <w:right w:val="single" w:sz="4" w:space="0" w:color="FF0000"/>
            </w:tcBorders>
            <w:noWrap/>
            <w:vAlign w:val="center"/>
            <w:hideMark/>
          </w:tcPr>
          <w:p w:rsidR="00CA2E5E" w:rsidRPr="005D411B" w:rsidRDefault="00CA2E5E"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37%</w:t>
            </w:r>
          </w:p>
        </w:tc>
        <w:tc>
          <w:tcPr>
            <w:tcW w:w="738" w:type="dxa"/>
            <w:tcBorders>
              <w:left w:val="single" w:sz="4" w:space="0" w:color="FF0000"/>
            </w:tcBorders>
            <w:noWrap/>
            <w:vAlign w:val="center"/>
            <w:hideMark/>
          </w:tcPr>
          <w:p w:rsidR="00CA2E5E" w:rsidRPr="005D411B" w:rsidRDefault="00CA2E5E"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60%</w:t>
            </w:r>
          </w:p>
        </w:tc>
        <w:tc>
          <w:tcPr>
            <w:tcW w:w="932" w:type="dxa"/>
            <w:tcBorders>
              <w:right w:val="single" w:sz="4" w:space="0" w:color="FF0000"/>
            </w:tcBorders>
            <w:noWrap/>
            <w:vAlign w:val="center"/>
            <w:hideMark/>
          </w:tcPr>
          <w:p w:rsidR="00CA2E5E" w:rsidRPr="005D411B" w:rsidRDefault="00CA2E5E"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55%</w:t>
            </w:r>
          </w:p>
        </w:tc>
        <w:tc>
          <w:tcPr>
            <w:tcW w:w="628" w:type="dxa"/>
            <w:tcBorders>
              <w:top w:val="nil"/>
              <w:left w:val="single" w:sz="4" w:space="0" w:color="FF0000"/>
              <w:bottom w:val="nil"/>
              <w:right w:val="single" w:sz="4" w:space="0" w:color="FF0000"/>
            </w:tcBorders>
            <w:noWrap/>
            <w:vAlign w:val="center"/>
            <w:hideMark/>
          </w:tcPr>
          <w:p w:rsidR="00CA2E5E" w:rsidRPr="005D411B" w:rsidRDefault="00CA2E5E"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40%</w:t>
            </w:r>
          </w:p>
        </w:tc>
        <w:tc>
          <w:tcPr>
            <w:tcW w:w="628" w:type="dxa"/>
            <w:tcBorders>
              <w:left w:val="single" w:sz="4" w:space="0" w:color="FF0000"/>
            </w:tcBorders>
            <w:noWrap/>
            <w:vAlign w:val="center"/>
            <w:hideMark/>
          </w:tcPr>
          <w:p w:rsidR="00CA2E5E" w:rsidRPr="005D411B" w:rsidRDefault="00CA2E5E"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52%</w:t>
            </w:r>
          </w:p>
        </w:tc>
        <w:tc>
          <w:tcPr>
            <w:tcW w:w="871" w:type="dxa"/>
            <w:noWrap/>
            <w:vAlign w:val="center"/>
            <w:hideMark/>
          </w:tcPr>
          <w:p w:rsidR="00CA2E5E" w:rsidRPr="005D411B" w:rsidRDefault="00CA2E5E"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47%</w:t>
            </w:r>
          </w:p>
        </w:tc>
        <w:tc>
          <w:tcPr>
            <w:tcW w:w="709" w:type="dxa"/>
            <w:noWrap/>
            <w:vAlign w:val="center"/>
            <w:hideMark/>
          </w:tcPr>
          <w:p w:rsidR="00CA2E5E" w:rsidRPr="005D411B" w:rsidRDefault="00CA2E5E"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37%</w:t>
            </w:r>
          </w:p>
        </w:tc>
        <w:tc>
          <w:tcPr>
            <w:tcW w:w="708" w:type="dxa"/>
            <w:tcBorders>
              <w:right w:val="single" w:sz="4" w:space="0" w:color="FF0000"/>
            </w:tcBorders>
            <w:noWrap/>
            <w:vAlign w:val="center"/>
            <w:hideMark/>
          </w:tcPr>
          <w:p w:rsidR="00CA2E5E" w:rsidRPr="005D411B" w:rsidRDefault="00CA2E5E"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43%</w:t>
            </w:r>
          </w:p>
        </w:tc>
        <w:tc>
          <w:tcPr>
            <w:tcW w:w="1589" w:type="dxa"/>
            <w:tcBorders>
              <w:left w:val="single" w:sz="4" w:space="0" w:color="FF0000"/>
              <w:right w:val="single" w:sz="4" w:space="0" w:color="FF0000"/>
            </w:tcBorders>
            <w:noWrap/>
            <w:vAlign w:val="center"/>
            <w:hideMark/>
          </w:tcPr>
          <w:p w:rsidR="00CA2E5E" w:rsidRPr="005D411B" w:rsidRDefault="00CA2E5E"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37%</w:t>
            </w:r>
          </w:p>
        </w:tc>
        <w:tc>
          <w:tcPr>
            <w:tcW w:w="1560" w:type="dxa"/>
            <w:tcBorders>
              <w:left w:val="single" w:sz="4" w:space="0" w:color="FF0000"/>
            </w:tcBorders>
            <w:noWrap/>
            <w:vAlign w:val="center"/>
            <w:hideMark/>
          </w:tcPr>
          <w:p w:rsidR="00CA2E5E" w:rsidRPr="005D411B" w:rsidRDefault="00CA2E5E"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54%</w:t>
            </w:r>
          </w:p>
        </w:tc>
      </w:tr>
      <w:tr w:rsidR="00CA2E5E" w:rsidRPr="005D411B" w:rsidTr="00E13041">
        <w:trPr>
          <w:cnfStyle w:val="000000100000"/>
          <w:trHeight w:val="300"/>
        </w:trPr>
        <w:tc>
          <w:tcPr>
            <w:cnfStyle w:val="001000000000"/>
            <w:tcW w:w="1384" w:type="dxa"/>
            <w:vMerge/>
          </w:tcPr>
          <w:p w:rsidR="00CA2E5E" w:rsidRPr="005D411B" w:rsidRDefault="00CA2E5E" w:rsidP="008D56A2">
            <w:pPr>
              <w:jc w:val="left"/>
              <w:rPr>
                <w:rFonts w:ascii="Century Gothic" w:eastAsia="Times New Roman" w:hAnsi="Century Gothic"/>
                <w:color w:val="1F497D" w:themeColor="text2"/>
                <w:sz w:val="16"/>
                <w:szCs w:val="16"/>
              </w:rPr>
            </w:pPr>
          </w:p>
        </w:tc>
        <w:tc>
          <w:tcPr>
            <w:tcW w:w="3686" w:type="dxa"/>
            <w:tcBorders>
              <w:right w:val="single" w:sz="4" w:space="0" w:color="FF0000"/>
            </w:tcBorders>
            <w:noWrap/>
            <w:hideMark/>
          </w:tcPr>
          <w:p w:rsidR="00CA2E5E" w:rsidRPr="005D411B" w:rsidRDefault="00CA2E5E" w:rsidP="008D56A2">
            <w:pPr>
              <w:jc w:val="left"/>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Mężczyźni</w:t>
            </w:r>
          </w:p>
        </w:tc>
        <w:tc>
          <w:tcPr>
            <w:tcW w:w="709" w:type="dxa"/>
            <w:tcBorders>
              <w:top w:val="nil"/>
              <w:left w:val="single" w:sz="4" w:space="0" w:color="FF0000"/>
              <w:bottom w:val="nil"/>
              <w:right w:val="single" w:sz="4" w:space="0" w:color="FF0000"/>
            </w:tcBorders>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63%</w:t>
            </w:r>
          </w:p>
        </w:tc>
        <w:tc>
          <w:tcPr>
            <w:tcW w:w="738" w:type="dxa"/>
            <w:tcBorders>
              <w:left w:val="single" w:sz="4" w:space="0" w:color="FF0000"/>
            </w:tcBorders>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40%</w:t>
            </w:r>
          </w:p>
        </w:tc>
        <w:tc>
          <w:tcPr>
            <w:tcW w:w="932" w:type="dxa"/>
            <w:tcBorders>
              <w:right w:val="single" w:sz="4" w:space="0" w:color="FF0000"/>
            </w:tcBorders>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45%</w:t>
            </w:r>
          </w:p>
        </w:tc>
        <w:tc>
          <w:tcPr>
            <w:tcW w:w="628" w:type="dxa"/>
            <w:tcBorders>
              <w:top w:val="nil"/>
              <w:left w:val="single" w:sz="4" w:space="0" w:color="FF0000"/>
              <w:bottom w:val="nil"/>
              <w:right w:val="single" w:sz="4" w:space="0" w:color="FF0000"/>
            </w:tcBorders>
            <w:noWrap/>
            <w:vAlign w:val="center"/>
            <w:hideMark/>
          </w:tcPr>
          <w:p w:rsidR="00CA2E5E" w:rsidRPr="009E4C6F" w:rsidRDefault="00CA2E5E" w:rsidP="008D56A2">
            <w:pPr>
              <w:jc w:val="center"/>
              <w:cnfStyle w:val="000000100000"/>
              <w:rPr>
                <w:rFonts w:ascii="Century Gothic" w:eastAsia="Times New Roman" w:hAnsi="Century Gothic"/>
                <w:color w:val="1F497D" w:themeColor="text2"/>
                <w:sz w:val="16"/>
                <w:szCs w:val="16"/>
              </w:rPr>
            </w:pPr>
            <w:r w:rsidRPr="009E4C6F">
              <w:rPr>
                <w:rFonts w:ascii="Century Gothic" w:eastAsia="Times New Roman" w:hAnsi="Century Gothic"/>
                <w:color w:val="1F497D" w:themeColor="text2"/>
                <w:sz w:val="16"/>
                <w:szCs w:val="16"/>
              </w:rPr>
              <w:t>60%</w:t>
            </w:r>
          </w:p>
        </w:tc>
        <w:tc>
          <w:tcPr>
            <w:tcW w:w="628" w:type="dxa"/>
            <w:tcBorders>
              <w:left w:val="single" w:sz="4" w:space="0" w:color="FF0000"/>
            </w:tcBorders>
            <w:noWrap/>
            <w:vAlign w:val="center"/>
            <w:hideMark/>
          </w:tcPr>
          <w:p w:rsidR="00CA2E5E" w:rsidRPr="009E4C6F" w:rsidRDefault="00CA2E5E" w:rsidP="008D56A2">
            <w:pPr>
              <w:jc w:val="center"/>
              <w:cnfStyle w:val="000000100000"/>
              <w:rPr>
                <w:rFonts w:ascii="Century Gothic" w:eastAsia="Times New Roman" w:hAnsi="Century Gothic"/>
                <w:color w:val="1F497D" w:themeColor="text2"/>
                <w:sz w:val="16"/>
                <w:szCs w:val="16"/>
              </w:rPr>
            </w:pPr>
            <w:r w:rsidRPr="009E4C6F">
              <w:rPr>
                <w:rFonts w:ascii="Century Gothic" w:eastAsia="Times New Roman" w:hAnsi="Century Gothic"/>
                <w:color w:val="1F497D" w:themeColor="text2"/>
                <w:sz w:val="16"/>
                <w:szCs w:val="16"/>
              </w:rPr>
              <w:t>48%</w:t>
            </w:r>
          </w:p>
        </w:tc>
        <w:tc>
          <w:tcPr>
            <w:tcW w:w="871" w:type="dxa"/>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53%</w:t>
            </w:r>
          </w:p>
        </w:tc>
        <w:tc>
          <w:tcPr>
            <w:tcW w:w="709" w:type="dxa"/>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63%</w:t>
            </w:r>
          </w:p>
        </w:tc>
        <w:tc>
          <w:tcPr>
            <w:tcW w:w="708" w:type="dxa"/>
            <w:tcBorders>
              <w:right w:val="single" w:sz="4" w:space="0" w:color="FF0000"/>
            </w:tcBorders>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57%</w:t>
            </w:r>
          </w:p>
        </w:tc>
        <w:tc>
          <w:tcPr>
            <w:tcW w:w="1589" w:type="dxa"/>
            <w:tcBorders>
              <w:left w:val="single" w:sz="4" w:space="0" w:color="FF0000"/>
              <w:right w:val="single" w:sz="4" w:space="0" w:color="FF0000"/>
            </w:tcBorders>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63%</w:t>
            </w:r>
          </w:p>
        </w:tc>
        <w:tc>
          <w:tcPr>
            <w:tcW w:w="1560" w:type="dxa"/>
            <w:tcBorders>
              <w:left w:val="single" w:sz="4" w:space="0" w:color="FF0000"/>
            </w:tcBorders>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46%</w:t>
            </w:r>
          </w:p>
        </w:tc>
      </w:tr>
      <w:tr w:rsidR="00F32BA1" w:rsidRPr="005D411B" w:rsidTr="00E13041">
        <w:trPr>
          <w:trHeight w:val="300"/>
        </w:trPr>
        <w:tc>
          <w:tcPr>
            <w:cnfStyle w:val="001000000000"/>
            <w:tcW w:w="5070" w:type="dxa"/>
            <w:gridSpan w:val="2"/>
            <w:tcBorders>
              <w:right w:val="single" w:sz="4" w:space="0" w:color="FF0000"/>
            </w:tcBorders>
          </w:tcPr>
          <w:p w:rsidR="00F32BA1" w:rsidRPr="005D411B" w:rsidRDefault="00F32BA1" w:rsidP="008D56A2">
            <w:pPr>
              <w:jc w:val="left"/>
              <w:rPr>
                <w:rFonts w:ascii="Century Gothic" w:eastAsia="Times New Roman" w:hAnsi="Century Gothic"/>
                <w:color w:val="1F497D" w:themeColor="text2"/>
                <w:sz w:val="16"/>
                <w:szCs w:val="16"/>
              </w:rPr>
            </w:pPr>
            <w:r>
              <w:rPr>
                <w:rFonts w:ascii="Century Gothic" w:eastAsia="Times New Roman" w:hAnsi="Century Gothic"/>
                <w:color w:val="1F497D" w:themeColor="text2"/>
                <w:sz w:val="16"/>
                <w:szCs w:val="16"/>
              </w:rPr>
              <w:t>Wiek</w:t>
            </w:r>
          </w:p>
        </w:tc>
        <w:tc>
          <w:tcPr>
            <w:tcW w:w="709" w:type="dxa"/>
            <w:tcBorders>
              <w:top w:val="nil"/>
              <w:left w:val="single" w:sz="4" w:space="0" w:color="FF0000"/>
              <w:bottom w:val="nil"/>
              <w:righ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p>
        </w:tc>
        <w:tc>
          <w:tcPr>
            <w:tcW w:w="738" w:type="dxa"/>
            <w:tcBorders>
              <w:lef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p>
        </w:tc>
        <w:tc>
          <w:tcPr>
            <w:tcW w:w="932" w:type="dxa"/>
            <w:tcBorders>
              <w:righ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p>
        </w:tc>
        <w:tc>
          <w:tcPr>
            <w:tcW w:w="628" w:type="dxa"/>
            <w:tcBorders>
              <w:top w:val="nil"/>
              <w:left w:val="single" w:sz="4" w:space="0" w:color="FF0000"/>
              <w:bottom w:val="nil"/>
              <w:righ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p>
        </w:tc>
        <w:tc>
          <w:tcPr>
            <w:tcW w:w="628" w:type="dxa"/>
            <w:tcBorders>
              <w:lef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p>
        </w:tc>
        <w:tc>
          <w:tcPr>
            <w:tcW w:w="871" w:type="dxa"/>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p>
        </w:tc>
        <w:tc>
          <w:tcPr>
            <w:tcW w:w="709" w:type="dxa"/>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p>
        </w:tc>
        <w:tc>
          <w:tcPr>
            <w:tcW w:w="708" w:type="dxa"/>
            <w:tcBorders>
              <w:righ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p>
        </w:tc>
        <w:tc>
          <w:tcPr>
            <w:tcW w:w="1589" w:type="dxa"/>
            <w:tcBorders>
              <w:left w:val="single" w:sz="4" w:space="0" w:color="FF0000"/>
              <w:righ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p>
        </w:tc>
        <w:tc>
          <w:tcPr>
            <w:tcW w:w="1560" w:type="dxa"/>
            <w:tcBorders>
              <w:lef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p>
        </w:tc>
      </w:tr>
      <w:tr w:rsidR="00CA2E5E" w:rsidRPr="005D411B" w:rsidTr="00E13041">
        <w:trPr>
          <w:cnfStyle w:val="000000100000"/>
          <w:trHeight w:val="300"/>
        </w:trPr>
        <w:tc>
          <w:tcPr>
            <w:cnfStyle w:val="001000000000"/>
            <w:tcW w:w="1384" w:type="dxa"/>
            <w:vMerge w:val="restart"/>
            <w:vAlign w:val="center"/>
          </w:tcPr>
          <w:p w:rsidR="00CA2E5E" w:rsidRPr="005D411B" w:rsidRDefault="00CA2E5E" w:rsidP="00320EB7">
            <w:pPr>
              <w:ind w:left="-142"/>
              <w:jc w:val="center"/>
              <w:rPr>
                <w:rFonts w:ascii="Century Gothic" w:eastAsia="Times New Roman" w:hAnsi="Century Gothic"/>
                <w:color w:val="1F497D" w:themeColor="text2"/>
                <w:sz w:val="16"/>
                <w:szCs w:val="16"/>
              </w:rPr>
            </w:pPr>
            <w:r>
              <w:rPr>
                <w:rFonts w:ascii="Century Gothic" w:hAnsi="Century Gothic"/>
                <w:noProof/>
                <w:color w:val="365F91"/>
                <w:sz w:val="16"/>
                <w:szCs w:val="16"/>
              </w:rPr>
              <w:drawing>
                <wp:inline distT="0" distB="0" distL="0" distR="0">
                  <wp:extent cx="405232" cy="387706"/>
                  <wp:effectExtent l="1905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l="2622" t="-27251" r="-2333" b="-18246"/>
                          <a:stretch>
                            <a:fillRect/>
                          </a:stretch>
                        </pic:blipFill>
                        <pic:spPr bwMode="auto">
                          <a:xfrm>
                            <a:off x="0" y="0"/>
                            <a:ext cx="405232" cy="387706"/>
                          </a:xfrm>
                          <a:prstGeom prst="rect">
                            <a:avLst/>
                          </a:prstGeom>
                          <a:solidFill>
                            <a:srgbClr val="FFFFFF">
                              <a:alpha val="0"/>
                            </a:srgbClr>
                          </a:solidFill>
                          <a:ln w="9525">
                            <a:noFill/>
                            <a:miter lim="800000"/>
                            <a:headEnd/>
                            <a:tailEnd/>
                          </a:ln>
                        </pic:spPr>
                      </pic:pic>
                    </a:graphicData>
                  </a:graphic>
                </wp:inline>
              </w:drawing>
            </w:r>
          </w:p>
        </w:tc>
        <w:tc>
          <w:tcPr>
            <w:tcW w:w="3686" w:type="dxa"/>
            <w:tcBorders>
              <w:right w:val="single" w:sz="4" w:space="0" w:color="FF0000"/>
            </w:tcBorders>
            <w:noWrap/>
            <w:hideMark/>
          </w:tcPr>
          <w:p w:rsidR="00CA2E5E" w:rsidRPr="005D411B" w:rsidRDefault="00CA2E5E" w:rsidP="008D56A2">
            <w:pPr>
              <w:jc w:val="left"/>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do 24</w:t>
            </w:r>
          </w:p>
        </w:tc>
        <w:tc>
          <w:tcPr>
            <w:tcW w:w="709" w:type="dxa"/>
            <w:tcBorders>
              <w:top w:val="nil"/>
              <w:left w:val="single" w:sz="4" w:space="0" w:color="FF0000"/>
              <w:bottom w:val="nil"/>
              <w:right w:val="single" w:sz="4" w:space="0" w:color="FF0000"/>
            </w:tcBorders>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16%</w:t>
            </w:r>
          </w:p>
        </w:tc>
        <w:tc>
          <w:tcPr>
            <w:tcW w:w="738" w:type="dxa"/>
            <w:tcBorders>
              <w:left w:val="single" w:sz="4" w:space="0" w:color="FF0000"/>
            </w:tcBorders>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48%</w:t>
            </w:r>
          </w:p>
        </w:tc>
        <w:tc>
          <w:tcPr>
            <w:tcW w:w="932" w:type="dxa"/>
            <w:tcBorders>
              <w:right w:val="single" w:sz="4" w:space="0" w:color="FF0000"/>
            </w:tcBorders>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41%</w:t>
            </w:r>
          </w:p>
        </w:tc>
        <w:tc>
          <w:tcPr>
            <w:tcW w:w="628" w:type="dxa"/>
            <w:tcBorders>
              <w:top w:val="nil"/>
              <w:left w:val="single" w:sz="4" w:space="0" w:color="FF0000"/>
              <w:bottom w:val="nil"/>
              <w:right w:val="single" w:sz="4" w:space="0" w:color="FF0000"/>
            </w:tcBorders>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28%</w:t>
            </w:r>
          </w:p>
        </w:tc>
        <w:tc>
          <w:tcPr>
            <w:tcW w:w="628" w:type="dxa"/>
            <w:tcBorders>
              <w:left w:val="single" w:sz="4" w:space="0" w:color="FF0000"/>
            </w:tcBorders>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35%</w:t>
            </w:r>
          </w:p>
        </w:tc>
        <w:tc>
          <w:tcPr>
            <w:tcW w:w="871" w:type="dxa"/>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32%</w:t>
            </w:r>
          </w:p>
        </w:tc>
        <w:tc>
          <w:tcPr>
            <w:tcW w:w="709" w:type="dxa"/>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12%</w:t>
            </w:r>
          </w:p>
        </w:tc>
        <w:tc>
          <w:tcPr>
            <w:tcW w:w="708" w:type="dxa"/>
            <w:tcBorders>
              <w:right w:val="single" w:sz="4" w:space="0" w:color="FF0000"/>
            </w:tcBorders>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53%</w:t>
            </w:r>
          </w:p>
        </w:tc>
        <w:tc>
          <w:tcPr>
            <w:tcW w:w="1589" w:type="dxa"/>
            <w:tcBorders>
              <w:left w:val="single" w:sz="4" w:space="0" w:color="FF0000"/>
              <w:right w:val="single" w:sz="4" w:space="0" w:color="FF0000"/>
            </w:tcBorders>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16%</w:t>
            </w:r>
          </w:p>
        </w:tc>
        <w:tc>
          <w:tcPr>
            <w:tcW w:w="1560" w:type="dxa"/>
            <w:tcBorders>
              <w:left w:val="single" w:sz="4" w:space="0" w:color="FF0000"/>
            </w:tcBorders>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40%</w:t>
            </w:r>
          </w:p>
        </w:tc>
      </w:tr>
      <w:tr w:rsidR="00CA2E5E" w:rsidRPr="005D411B" w:rsidTr="00E13041">
        <w:trPr>
          <w:trHeight w:val="300"/>
        </w:trPr>
        <w:tc>
          <w:tcPr>
            <w:cnfStyle w:val="001000000000"/>
            <w:tcW w:w="1384" w:type="dxa"/>
            <w:vMerge/>
          </w:tcPr>
          <w:p w:rsidR="00CA2E5E" w:rsidRPr="005D411B" w:rsidRDefault="00CA2E5E" w:rsidP="008D56A2">
            <w:pPr>
              <w:jc w:val="left"/>
              <w:rPr>
                <w:rFonts w:ascii="Century Gothic" w:eastAsia="Times New Roman" w:hAnsi="Century Gothic"/>
                <w:color w:val="1F497D" w:themeColor="text2"/>
                <w:sz w:val="16"/>
                <w:szCs w:val="16"/>
              </w:rPr>
            </w:pPr>
          </w:p>
        </w:tc>
        <w:tc>
          <w:tcPr>
            <w:tcW w:w="3686" w:type="dxa"/>
            <w:tcBorders>
              <w:right w:val="single" w:sz="4" w:space="0" w:color="FF0000"/>
            </w:tcBorders>
            <w:noWrap/>
            <w:hideMark/>
          </w:tcPr>
          <w:p w:rsidR="00CA2E5E" w:rsidRPr="005D411B" w:rsidRDefault="00CA2E5E" w:rsidP="008D56A2">
            <w:pPr>
              <w:jc w:val="left"/>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25-34</w:t>
            </w:r>
          </w:p>
        </w:tc>
        <w:tc>
          <w:tcPr>
            <w:tcW w:w="709" w:type="dxa"/>
            <w:tcBorders>
              <w:top w:val="nil"/>
              <w:left w:val="single" w:sz="4" w:space="0" w:color="FF0000"/>
              <w:bottom w:val="nil"/>
              <w:right w:val="single" w:sz="4" w:space="0" w:color="FF0000"/>
            </w:tcBorders>
            <w:noWrap/>
            <w:vAlign w:val="center"/>
            <w:hideMark/>
          </w:tcPr>
          <w:p w:rsidR="00CA2E5E" w:rsidRPr="005D411B" w:rsidRDefault="00CA2E5E"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44%</w:t>
            </w:r>
          </w:p>
        </w:tc>
        <w:tc>
          <w:tcPr>
            <w:tcW w:w="738" w:type="dxa"/>
            <w:tcBorders>
              <w:left w:val="single" w:sz="4" w:space="0" w:color="FF0000"/>
            </w:tcBorders>
            <w:noWrap/>
            <w:vAlign w:val="center"/>
            <w:hideMark/>
          </w:tcPr>
          <w:p w:rsidR="00CA2E5E" w:rsidRPr="005D411B" w:rsidRDefault="00CA2E5E"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23%</w:t>
            </w:r>
          </w:p>
        </w:tc>
        <w:tc>
          <w:tcPr>
            <w:tcW w:w="932" w:type="dxa"/>
            <w:tcBorders>
              <w:right w:val="single" w:sz="4" w:space="0" w:color="FF0000"/>
            </w:tcBorders>
            <w:noWrap/>
            <w:vAlign w:val="center"/>
            <w:hideMark/>
          </w:tcPr>
          <w:p w:rsidR="00CA2E5E" w:rsidRPr="005D411B" w:rsidRDefault="00CA2E5E"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27%</w:t>
            </w:r>
          </w:p>
        </w:tc>
        <w:tc>
          <w:tcPr>
            <w:tcW w:w="628" w:type="dxa"/>
            <w:tcBorders>
              <w:top w:val="nil"/>
              <w:left w:val="single" w:sz="4" w:space="0" w:color="FF0000"/>
              <w:bottom w:val="nil"/>
              <w:right w:val="single" w:sz="4" w:space="0" w:color="FF0000"/>
            </w:tcBorders>
            <w:noWrap/>
            <w:vAlign w:val="center"/>
            <w:hideMark/>
          </w:tcPr>
          <w:p w:rsidR="00CA2E5E" w:rsidRPr="005D411B" w:rsidRDefault="00CA2E5E"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37%</w:t>
            </w:r>
          </w:p>
        </w:tc>
        <w:tc>
          <w:tcPr>
            <w:tcW w:w="628" w:type="dxa"/>
            <w:tcBorders>
              <w:left w:val="single" w:sz="4" w:space="0" w:color="FF0000"/>
            </w:tcBorders>
            <w:noWrap/>
            <w:vAlign w:val="center"/>
            <w:hideMark/>
          </w:tcPr>
          <w:p w:rsidR="00CA2E5E" w:rsidRPr="005D411B" w:rsidRDefault="00CA2E5E"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32%</w:t>
            </w:r>
          </w:p>
        </w:tc>
        <w:tc>
          <w:tcPr>
            <w:tcW w:w="871" w:type="dxa"/>
            <w:noWrap/>
            <w:vAlign w:val="center"/>
            <w:hideMark/>
          </w:tcPr>
          <w:p w:rsidR="00CA2E5E" w:rsidRPr="005D411B" w:rsidRDefault="00CA2E5E"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34%</w:t>
            </w:r>
          </w:p>
        </w:tc>
        <w:tc>
          <w:tcPr>
            <w:tcW w:w="709" w:type="dxa"/>
            <w:noWrap/>
            <w:vAlign w:val="center"/>
            <w:hideMark/>
          </w:tcPr>
          <w:p w:rsidR="00CA2E5E" w:rsidRPr="005D411B" w:rsidRDefault="00CA2E5E"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39%</w:t>
            </w:r>
          </w:p>
        </w:tc>
        <w:tc>
          <w:tcPr>
            <w:tcW w:w="708" w:type="dxa"/>
            <w:tcBorders>
              <w:right w:val="single" w:sz="4" w:space="0" w:color="FF0000"/>
            </w:tcBorders>
            <w:noWrap/>
            <w:vAlign w:val="center"/>
            <w:hideMark/>
          </w:tcPr>
          <w:p w:rsidR="00CA2E5E" w:rsidRPr="005D411B" w:rsidRDefault="00CA2E5E"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36%</w:t>
            </w:r>
          </w:p>
        </w:tc>
        <w:tc>
          <w:tcPr>
            <w:tcW w:w="1589" w:type="dxa"/>
            <w:tcBorders>
              <w:left w:val="single" w:sz="4" w:space="0" w:color="FF0000"/>
              <w:right w:val="single" w:sz="4" w:space="0" w:color="FF0000"/>
            </w:tcBorders>
            <w:noWrap/>
            <w:vAlign w:val="center"/>
            <w:hideMark/>
          </w:tcPr>
          <w:p w:rsidR="00CA2E5E" w:rsidRPr="005D411B" w:rsidRDefault="00CA2E5E"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44%</w:t>
            </w:r>
          </w:p>
        </w:tc>
        <w:tc>
          <w:tcPr>
            <w:tcW w:w="1560" w:type="dxa"/>
            <w:tcBorders>
              <w:left w:val="single" w:sz="4" w:space="0" w:color="FF0000"/>
            </w:tcBorders>
            <w:noWrap/>
            <w:vAlign w:val="center"/>
            <w:hideMark/>
          </w:tcPr>
          <w:p w:rsidR="00CA2E5E" w:rsidRPr="005D411B" w:rsidRDefault="00CA2E5E"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28%</w:t>
            </w:r>
          </w:p>
        </w:tc>
      </w:tr>
      <w:tr w:rsidR="00CA2E5E" w:rsidRPr="005D411B" w:rsidTr="00E13041">
        <w:trPr>
          <w:cnfStyle w:val="000000100000"/>
          <w:trHeight w:val="300"/>
        </w:trPr>
        <w:tc>
          <w:tcPr>
            <w:cnfStyle w:val="001000000000"/>
            <w:tcW w:w="1384" w:type="dxa"/>
            <w:vMerge/>
          </w:tcPr>
          <w:p w:rsidR="00CA2E5E" w:rsidRPr="005D411B" w:rsidRDefault="00CA2E5E" w:rsidP="008D56A2">
            <w:pPr>
              <w:jc w:val="left"/>
              <w:rPr>
                <w:rFonts w:ascii="Century Gothic" w:eastAsia="Times New Roman" w:hAnsi="Century Gothic"/>
                <w:color w:val="1F497D" w:themeColor="text2"/>
                <w:sz w:val="16"/>
                <w:szCs w:val="16"/>
              </w:rPr>
            </w:pPr>
          </w:p>
        </w:tc>
        <w:tc>
          <w:tcPr>
            <w:tcW w:w="3686" w:type="dxa"/>
            <w:tcBorders>
              <w:right w:val="single" w:sz="4" w:space="0" w:color="FF0000"/>
            </w:tcBorders>
            <w:noWrap/>
            <w:hideMark/>
          </w:tcPr>
          <w:p w:rsidR="00CA2E5E" w:rsidRPr="005D411B" w:rsidRDefault="00CA2E5E" w:rsidP="008D56A2">
            <w:pPr>
              <w:jc w:val="left"/>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35-49</w:t>
            </w:r>
          </w:p>
        </w:tc>
        <w:tc>
          <w:tcPr>
            <w:tcW w:w="709" w:type="dxa"/>
            <w:tcBorders>
              <w:top w:val="nil"/>
              <w:left w:val="single" w:sz="4" w:space="0" w:color="FF0000"/>
              <w:bottom w:val="nil"/>
              <w:right w:val="single" w:sz="4" w:space="0" w:color="FF0000"/>
            </w:tcBorders>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31%</w:t>
            </w:r>
          </w:p>
        </w:tc>
        <w:tc>
          <w:tcPr>
            <w:tcW w:w="738" w:type="dxa"/>
            <w:tcBorders>
              <w:left w:val="single" w:sz="4" w:space="0" w:color="FF0000"/>
            </w:tcBorders>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18%</w:t>
            </w:r>
          </w:p>
        </w:tc>
        <w:tc>
          <w:tcPr>
            <w:tcW w:w="932" w:type="dxa"/>
            <w:tcBorders>
              <w:right w:val="single" w:sz="4" w:space="0" w:color="FF0000"/>
            </w:tcBorders>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21%</w:t>
            </w:r>
          </w:p>
        </w:tc>
        <w:tc>
          <w:tcPr>
            <w:tcW w:w="628" w:type="dxa"/>
            <w:tcBorders>
              <w:top w:val="nil"/>
              <w:left w:val="single" w:sz="4" w:space="0" w:color="FF0000"/>
              <w:bottom w:val="nil"/>
              <w:right w:val="single" w:sz="4" w:space="0" w:color="FF0000"/>
            </w:tcBorders>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27%</w:t>
            </w:r>
          </w:p>
        </w:tc>
        <w:tc>
          <w:tcPr>
            <w:tcW w:w="628" w:type="dxa"/>
            <w:tcBorders>
              <w:left w:val="single" w:sz="4" w:space="0" w:color="FF0000"/>
            </w:tcBorders>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21%</w:t>
            </w:r>
          </w:p>
        </w:tc>
        <w:tc>
          <w:tcPr>
            <w:tcW w:w="871" w:type="dxa"/>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23%</w:t>
            </w:r>
          </w:p>
        </w:tc>
        <w:tc>
          <w:tcPr>
            <w:tcW w:w="709" w:type="dxa"/>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34%</w:t>
            </w:r>
          </w:p>
        </w:tc>
        <w:tc>
          <w:tcPr>
            <w:tcW w:w="708" w:type="dxa"/>
            <w:tcBorders>
              <w:right w:val="single" w:sz="4" w:space="0" w:color="FF0000"/>
            </w:tcBorders>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8%</w:t>
            </w:r>
          </w:p>
        </w:tc>
        <w:tc>
          <w:tcPr>
            <w:tcW w:w="1589" w:type="dxa"/>
            <w:tcBorders>
              <w:left w:val="single" w:sz="4" w:space="0" w:color="FF0000"/>
              <w:right w:val="single" w:sz="4" w:space="0" w:color="FF0000"/>
            </w:tcBorders>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30%</w:t>
            </w:r>
          </w:p>
        </w:tc>
        <w:tc>
          <w:tcPr>
            <w:tcW w:w="1560" w:type="dxa"/>
            <w:tcBorders>
              <w:left w:val="single" w:sz="4" w:space="0" w:color="FF0000"/>
            </w:tcBorders>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21%</w:t>
            </w:r>
          </w:p>
        </w:tc>
      </w:tr>
      <w:tr w:rsidR="00CA2E5E" w:rsidRPr="005D411B" w:rsidTr="00E13041">
        <w:trPr>
          <w:trHeight w:val="300"/>
        </w:trPr>
        <w:tc>
          <w:tcPr>
            <w:cnfStyle w:val="001000000000"/>
            <w:tcW w:w="1384" w:type="dxa"/>
            <w:vMerge/>
          </w:tcPr>
          <w:p w:rsidR="00CA2E5E" w:rsidRPr="005D411B" w:rsidRDefault="00CA2E5E" w:rsidP="008D56A2">
            <w:pPr>
              <w:jc w:val="left"/>
              <w:rPr>
                <w:rFonts w:ascii="Century Gothic" w:eastAsia="Times New Roman" w:hAnsi="Century Gothic"/>
                <w:color w:val="1F497D" w:themeColor="text2"/>
                <w:sz w:val="16"/>
                <w:szCs w:val="16"/>
              </w:rPr>
            </w:pPr>
          </w:p>
        </w:tc>
        <w:tc>
          <w:tcPr>
            <w:tcW w:w="3686" w:type="dxa"/>
            <w:tcBorders>
              <w:right w:val="single" w:sz="4" w:space="0" w:color="FF0000"/>
            </w:tcBorders>
            <w:noWrap/>
            <w:hideMark/>
          </w:tcPr>
          <w:p w:rsidR="00CA2E5E" w:rsidRPr="005D411B" w:rsidRDefault="00CA2E5E" w:rsidP="008D56A2">
            <w:pPr>
              <w:jc w:val="left"/>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50-64</w:t>
            </w:r>
          </w:p>
        </w:tc>
        <w:tc>
          <w:tcPr>
            <w:tcW w:w="709" w:type="dxa"/>
            <w:tcBorders>
              <w:top w:val="nil"/>
              <w:left w:val="single" w:sz="4" w:space="0" w:color="FF0000"/>
              <w:bottom w:val="nil"/>
              <w:right w:val="single" w:sz="4" w:space="0" w:color="FF0000"/>
            </w:tcBorders>
            <w:noWrap/>
            <w:vAlign w:val="center"/>
            <w:hideMark/>
          </w:tcPr>
          <w:p w:rsidR="00CA2E5E" w:rsidRPr="005D411B" w:rsidRDefault="00CA2E5E"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10%</w:t>
            </w:r>
          </w:p>
        </w:tc>
        <w:tc>
          <w:tcPr>
            <w:tcW w:w="738" w:type="dxa"/>
            <w:tcBorders>
              <w:left w:val="single" w:sz="4" w:space="0" w:color="FF0000"/>
            </w:tcBorders>
            <w:noWrap/>
            <w:vAlign w:val="center"/>
            <w:hideMark/>
          </w:tcPr>
          <w:p w:rsidR="00CA2E5E" w:rsidRPr="005D411B" w:rsidRDefault="00CA2E5E"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12%</w:t>
            </w:r>
          </w:p>
        </w:tc>
        <w:tc>
          <w:tcPr>
            <w:tcW w:w="932" w:type="dxa"/>
            <w:tcBorders>
              <w:right w:val="single" w:sz="4" w:space="0" w:color="FF0000"/>
            </w:tcBorders>
            <w:noWrap/>
            <w:vAlign w:val="center"/>
            <w:hideMark/>
          </w:tcPr>
          <w:p w:rsidR="00CA2E5E" w:rsidRPr="005D411B" w:rsidRDefault="00CA2E5E"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11%</w:t>
            </w:r>
          </w:p>
        </w:tc>
        <w:tc>
          <w:tcPr>
            <w:tcW w:w="628" w:type="dxa"/>
            <w:tcBorders>
              <w:top w:val="nil"/>
              <w:left w:val="single" w:sz="4" w:space="0" w:color="FF0000"/>
              <w:bottom w:val="nil"/>
              <w:right w:val="single" w:sz="4" w:space="0" w:color="FF0000"/>
            </w:tcBorders>
            <w:noWrap/>
            <w:vAlign w:val="center"/>
            <w:hideMark/>
          </w:tcPr>
          <w:p w:rsidR="00CA2E5E" w:rsidRPr="005D411B" w:rsidRDefault="00CA2E5E"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9%</w:t>
            </w:r>
          </w:p>
        </w:tc>
        <w:tc>
          <w:tcPr>
            <w:tcW w:w="628" w:type="dxa"/>
            <w:tcBorders>
              <w:left w:val="single" w:sz="4" w:space="0" w:color="FF0000"/>
            </w:tcBorders>
            <w:noWrap/>
            <w:vAlign w:val="center"/>
            <w:hideMark/>
          </w:tcPr>
          <w:p w:rsidR="00CA2E5E" w:rsidRPr="005D411B" w:rsidRDefault="00CA2E5E"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13%</w:t>
            </w:r>
          </w:p>
        </w:tc>
        <w:tc>
          <w:tcPr>
            <w:tcW w:w="871" w:type="dxa"/>
            <w:noWrap/>
            <w:vAlign w:val="center"/>
            <w:hideMark/>
          </w:tcPr>
          <w:p w:rsidR="00CA2E5E" w:rsidRPr="005D411B" w:rsidRDefault="00CA2E5E"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11%</w:t>
            </w:r>
          </w:p>
        </w:tc>
        <w:tc>
          <w:tcPr>
            <w:tcW w:w="709" w:type="dxa"/>
            <w:noWrap/>
            <w:vAlign w:val="center"/>
            <w:hideMark/>
          </w:tcPr>
          <w:p w:rsidR="00CA2E5E" w:rsidRPr="005D411B" w:rsidRDefault="00CA2E5E"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15%</w:t>
            </w:r>
          </w:p>
        </w:tc>
        <w:tc>
          <w:tcPr>
            <w:tcW w:w="708" w:type="dxa"/>
            <w:tcBorders>
              <w:right w:val="single" w:sz="4" w:space="0" w:color="FF0000"/>
            </w:tcBorders>
            <w:noWrap/>
            <w:vAlign w:val="center"/>
            <w:hideMark/>
          </w:tcPr>
          <w:p w:rsidR="00CA2E5E" w:rsidRPr="005D411B" w:rsidRDefault="00CA2E5E"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2%</w:t>
            </w:r>
          </w:p>
        </w:tc>
        <w:tc>
          <w:tcPr>
            <w:tcW w:w="1589" w:type="dxa"/>
            <w:tcBorders>
              <w:left w:val="single" w:sz="4" w:space="0" w:color="FF0000"/>
              <w:right w:val="single" w:sz="4" w:space="0" w:color="FF0000"/>
            </w:tcBorders>
            <w:noWrap/>
            <w:vAlign w:val="center"/>
            <w:hideMark/>
          </w:tcPr>
          <w:p w:rsidR="00CA2E5E" w:rsidRPr="005D411B" w:rsidRDefault="00CA2E5E"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10%</w:t>
            </w:r>
          </w:p>
        </w:tc>
        <w:tc>
          <w:tcPr>
            <w:tcW w:w="1560" w:type="dxa"/>
            <w:tcBorders>
              <w:left w:val="single" w:sz="4" w:space="0" w:color="FF0000"/>
            </w:tcBorders>
            <w:noWrap/>
            <w:vAlign w:val="center"/>
            <w:hideMark/>
          </w:tcPr>
          <w:p w:rsidR="00CA2E5E" w:rsidRPr="005D411B" w:rsidRDefault="00CA2E5E"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11%</w:t>
            </w:r>
          </w:p>
        </w:tc>
      </w:tr>
      <w:tr w:rsidR="00CA2E5E" w:rsidRPr="005D411B" w:rsidTr="00E13041">
        <w:trPr>
          <w:cnfStyle w:val="000000100000"/>
          <w:trHeight w:val="300"/>
        </w:trPr>
        <w:tc>
          <w:tcPr>
            <w:cnfStyle w:val="001000000000"/>
            <w:tcW w:w="1384" w:type="dxa"/>
            <w:vMerge/>
          </w:tcPr>
          <w:p w:rsidR="00CA2E5E" w:rsidRPr="005D411B" w:rsidRDefault="00CA2E5E" w:rsidP="008D56A2">
            <w:pPr>
              <w:jc w:val="left"/>
              <w:rPr>
                <w:rFonts w:ascii="Century Gothic" w:eastAsia="Times New Roman" w:hAnsi="Century Gothic"/>
                <w:color w:val="1F497D" w:themeColor="text2"/>
                <w:sz w:val="16"/>
                <w:szCs w:val="16"/>
              </w:rPr>
            </w:pPr>
          </w:p>
        </w:tc>
        <w:tc>
          <w:tcPr>
            <w:tcW w:w="3686" w:type="dxa"/>
            <w:tcBorders>
              <w:right w:val="single" w:sz="4" w:space="0" w:color="FF0000"/>
            </w:tcBorders>
            <w:noWrap/>
            <w:hideMark/>
          </w:tcPr>
          <w:p w:rsidR="00CA2E5E" w:rsidRPr="005D411B" w:rsidRDefault="00CA2E5E" w:rsidP="008D56A2">
            <w:pPr>
              <w:jc w:val="left"/>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65+</w:t>
            </w:r>
          </w:p>
        </w:tc>
        <w:tc>
          <w:tcPr>
            <w:tcW w:w="709" w:type="dxa"/>
            <w:tcBorders>
              <w:top w:val="nil"/>
              <w:left w:val="single" w:sz="4" w:space="0" w:color="FF0000"/>
              <w:bottom w:val="nil"/>
              <w:right w:val="single" w:sz="4" w:space="0" w:color="FF0000"/>
            </w:tcBorders>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0%</w:t>
            </w:r>
          </w:p>
        </w:tc>
        <w:tc>
          <w:tcPr>
            <w:tcW w:w="738" w:type="dxa"/>
            <w:tcBorders>
              <w:left w:val="single" w:sz="4" w:space="0" w:color="FF0000"/>
            </w:tcBorders>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0%</w:t>
            </w:r>
          </w:p>
        </w:tc>
        <w:tc>
          <w:tcPr>
            <w:tcW w:w="932" w:type="dxa"/>
            <w:tcBorders>
              <w:right w:val="single" w:sz="4" w:space="0" w:color="FF0000"/>
            </w:tcBorders>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0%</w:t>
            </w:r>
          </w:p>
        </w:tc>
        <w:tc>
          <w:tcPr>
            <w:tcW w:w="628" w:type="dxa"/>
            <w:tcBorders>
              <w:top w:val="nil"/>
              <w:left w:val="single" w:sz="4" w:space="0" w:color="FF0000"/>
              <w:bottom w:val="nil"/>
              <w:right w:val="single" w:sz="4" w:space="0" w:color="FF0000"/>
            </w:tcBorders>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0%</w:t>
            </w:r>
          </w:p>
        </w:tc>
        <w:tc>
          <w:tcPr>
            <w:tcW w:w="628" w:type="dxa"/>
            <w:tcBorders>
              <w:left w:val="single" w:sz="4" w:space="0" w:color="FF0000"/>
            </w:tcBorders>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0%</w:t>
            </w:r>
          </w:p>
        </w:tc>
        <w:tc>
          <w:tcPr>
            <w:tcW w:w="871" w:type="dxa"/>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0%</w:t>
            </w:r>
          </w:p>
        </w:tc>
        <w:tc>
          <w:tcPr>
            <w:tcW w:w="709" w:type="dxa"/>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w:t>
            </w:r>
          </w:p>
        </w:tc>
        <w:tc>
          <w:tcPr>
            <w:tcW w:w="708" w:type="dxa"/>
            <w:tcBorders>
              <w:right w:val="single" w:sz="4" w:space="0" w:color="FF0000"/>
            </w:tcBorders>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0%</w:t>
            </w:r>
          </w:p>
        </w:tc>
        <w:tc>
          <w:tcPr>
            <w:tcW w:w="1589" w:type="dxa"/>
            <w:tcBorders>
              <w:left w:val="single" w:sz="4" w:space="0" w:color="FF0000"/>
              <w:right w:val="single" w:sz="4" w:space="0" w:color="FF0000"/>
            </w:tcBorders>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p>
        </w:tc>
        <w:tc>
          <w:tcPr>
            <w:tcW w:w="1560" w:type="dxa"/>
            <w:tcBorders>
              <w:left w:val="single" w:sz="4" w:space="0" w:color="FF0000"/>
            </w:tcBorders>
            <w:noWrap/>
            <w:vAlign w:val="center"/>
            <w:hideMark/>
          </w:tcPr>
          <w:p w:rsidR="00CA2E5E" w:rsidRPr="005D411B" w:rsidRDefault="00CA2E5E"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0%</w:t>
            </w:r>
          </w:p>
        </w:tc>
      </w:tr>
      <w:tr w:rsidR="00F32BA1" w:rsidRPr="005D411B" w:rsidTr="00E13041">
        <w:trPr>
          <w:trHeight w:val="300"/>
        </w:trPr>
        <w:tc>
          <w:tcPr>
            <w:cnfStyle w:val="001000000000"/>
            <w:tcW w:w="5070" w:type="dxa"/>
            <w:gridSpan w:val="2"/>
            <w:tcBorders>
              <w:right w:val="single" w:sz="4" w:space="0" w:color="FF0000"/>
            </w:tcBorders>
          </w:tcPr>
          <w:p w:rsidR="00F32BA1" w:rsidRPr="005D411B" w:rsidRDefault="00F32BA1" w:rsidP="008D56A2">
            <w:pPr>
              <w:jc w:val="left"/>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Wykształcenie</w:t>
            </w:r>
          </w:p>
        </w:tc>
        <w:tc>
          <w:tcPr>
            <w:tcW w:w="709" w:type="dxa"/>
            <w:tcBorders>
              <w:top w:val="nil"/>
              <w:left w:val="single" w:sz="4" w:space="0" w:color="FF0000"/>
              <w:bottom w:val="nil"/>
              <w:righ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p>
        </w:tc>
        <w:tc>
          <w:tcPr>
            <w:tcW w:w="738" w:type="dxa"/>
            <w:tcBorders>
              <w:lef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p>
        </w:tc>
        <w:tc>
          <w:tcPr>
            <w:tcW w:w="932" w:type="dxa"/>
            <w:tcBorders>
              <w:righ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p>
        </w:tc>
        <w:tc>
          <w:tcPr>
            <w:tcW w:w="628" w:type="dxa"/>
            <w:tcBorders>
              <w:top w:val="nil"/>
              <w:left w:val="single" w:sz="4" w:space="0" w:color="FF0000"/>
              <w:bottom w:val="nil"/>
              <w:righ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p>
        </w:tc>
        <w:tc>
          <w:tcPr>
            <w:tcW w:w="628" w:type="dxa"/>
            <w:tcBorders>
              <w:lef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p>
        </w:tc>
        <w:tc>
          <w:tcPr>
            <w:tcW w:w="871" w:type="dxa"/>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p>
        </w:tc>
        <w:tc>
          <w:tcPr>
            <w:tcW w:w="709" w:type="dxa"/>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p>
        </w:tc>
        <w:tc>
          <w:tcPr>
            <w:tcW w:w="708" w:type="dxa"/>
            <w:tcBorders>
              <w:righ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p>
        </w:tc>
        <w:tc>
          <w:tcPr>
            <w:tcW w:w="1589" w:type="dxa"/>
            <w:tcBorders>
              <w:left w:val="single" w:sz="4" w:space="0" w:color="FF0000"/>
              <w:righ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p>
        </w:tc>
        <w:tc>
          <w:tcPr>
            <w:tcW w:w="1560" w:type="dxa"/>
            <w:tcBorders>
              <w:lef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p>
        </w:tc>
      </w:tr>
      <w:tr w:rsidR="00F32BA1" w:rsidRPr="005D411B" w:rsidTr="00E13041">
        <w:trPr>
          <w:cnfStyle w:val="000000100000"/>
          <w:trHeight w:val="300"/>
        </w:trPr>
        <w:tc>
          <w:tcPr>
            <w:cnfStyle w:val="001000000000"/>
            <w:tcW w:w="1384" w:type="dxa"/>
            <w:vMerge w:val="restart"/>
            <w:vAlign w:val="center"/>
          </w:tcPr>
          <w:p w:rsidR="00F32BA1" w:rsidRPr="005D411B" w:rsidRDefault="00F32BA1" w:rsidP="00F32BA1">
            <w:pPr>
              <w:jc w:val="center"/>
              <w:rPr>
                <w:rFonts w:ascii="Century Gothic" w:eastAsia="Times New Roman" w:hAnsi="Century Gothic"/>
                <w:color w:val="1F497D" w:themeColor="text2"/>
                <w:sz w:val="16"/>
                <w:szCs w:val="16"/>
              </w:rPr>
            </w:pPr>
            <w:r>
              <w:rPr>
                <w:rFonts w:ascii="Century Gothic" w:hAnsi="Century Gothic"/>
                <w:noProof/>
                <w:color w:val="365F91"/>
                <w:sz w:val="16"/>
                <w:szCs w:val="16"/>
              </w:rPr>
              <w:drawing>
                <wp:inline distT="0" distB="0" distL="0" distR="0">
                  <wp:extent cx="285750" cy="323850"/>
                  <wp:effectExtent l="1905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srcRect b="-2205"/>
                          <a:stretch>
                            <a:fillRect/>
                          </a:stretch>
                        </pic:blipFill>
                        <pic:spPr bwMode="auto">
                          <a:xfrm>
                            <a:off x="0" y="0"/>
                            <a:ext cx="285750" cy="323850"/>
                          </a:xfrm>
                          <a:prstGeom prst="rect">
                            <a:avLst/>
                          </a:prstGeom>
                          <a:solidFill>
                            <a:srgbClr val="FFFFFF">
                              <a:alpha val="0"/>
                            </a:srgbClr>
                          </a:solidFill>
                          <a:ln w="9525">
                            <a:noFill/>
                            <a:miter lim="800000"/>
                            <a:headEnd/>
                            <a:tailEnd/>
                          </a:ln>
                        </pic:spPr>
                      </pic:pic>
                    </a:graphicData>
                  </a:graphic>
                </wp:inline>
              </w:drawing>
            </w:r>
          </w:p>
        </w:tc>
        <w:tc>
          <w:tcPr>
            <w:tcW w:w="3686" w:type="dxa"/>
            <w:tcBorders>
              <w:right w:val="single" w:sz="4" w:space="0" w:color="FF0000"/>
            </w:tcBorders>
            <w:noWrap/>
            <w:hideMark/>
          </w:tcPr>
          <w:p w:rsidR="00F32BA1" w:rsidRPr="005D411B" w:rsidRDefault="00F32BA1" w:rsidP="008D56A2">
            <w:pPr>
              <w:jc w:val="left"/>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Podstawowe</w:t>
            </w:r>
          </w:p>
        </w:tc>
        <w:tc>
          <w:tcPr>
            <w:tcW w:w="709" w:type="dxa"/>
            <w:tcBorders>
              <w:top w:val="nil"/>
              <w:left w:val="single" w:sz="4" w:space="0" w:color="FF0000"/>
              <w:bottom w:val="nil"/>
              <w:righ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11%</w:t>
            </w:r>
          </w:p>
        </w:tc>
        <w:tc>
          <w:tcPr>
            <w:tcW w:w="738" w:type="dxa"/>
            <w:tcBorders>
              <w:lef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18%</w:t>
            </w:r>
          </w:p>
        </w:tc>
        <w:tc>
          <w:tcPr>
            <w:tcW w:w="932" w:type="dxa"/>
            <w:tcBorders>
              <w:righ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16%</w:t>
            </w:r>
          </w:p>
        </w:tc>
        <w:tc>
          <w:tcPr>
            <w:tcW w:w="628" w:type="dxa"/>
            <w:tcBorders>
              <w:top w:val="nil"/>
              <w:left w:val="single" w:sz="4" w:space="0" w:color="FF0000"/>
              <w:bottom w:val="nil"/>
              <w:righ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w:t>
            </w:r>
          </w:p>
        </w:tc>
        <w:tc>
          <w:tcPr>
            <w:tcW w:w="628" w:type="dxa"/>
            <w:tcBorders>
              <w:lef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3%</w:t>
            </w:r>
          </w:p>
        </w:tc>
        <w:tc>
          <w:tcPr>
            <w:tcW w:w="871" w:type="dxa"/>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2%</w:t>
            </w:r>
          </w:p>
        </w:tc>
        <w:tc>
          <w:tcPr>
            <w:tcW w:w="709" w:type="dxa"/>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4%</w:t>
            </w:r>
          </w:p>
        </w:tc>
        <w:tc>
          <w:tcPr>
            <w:tcW w:w="708" w:type="dxa"/>
            <w:tcBorders>
              <w:righ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0%</w:t>
            </w:r>
          </w:p>
        </w:tc>
        <w:tc>
          <w:tcPr>
            <w:tcW w:w="1589" w:type="dxa"/>
            <w:tcBorders>
              <w:left w:val="single" w:sz="4" w:space="0" w:color="FF0000"/>
              <w:righ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w:t>
            </w:r>
          </w:p>
        </w:tc>
        <w:tc>
          <w:tcPr>
            <w:tcW w:w="1560" w:type="dxa"/>
            <w:tcBorders>
              <w:lef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15%</w:t>
            </w:r>
          </w:p>
        </w:tc>
      </w:tr>
      <w:tr w:rsidR="00F32BA1" w:rsidRPr="005D411B" w:rsidTr="00E13041">
        <w:trPr>
          <w:trHeight w:val="300"/>
        </w:trPr>
        <w:tc>
          <w:tcPr>
            <w:cnfStyle w:val="001000000000"/>
            <w:tcW w:w="1384" w:type="dxa"/>
            <w:vMerge/>
          </w:tcPr>
          <w:p w:rsidR="00F32BA1" w:rsidRPr="005D411B" w:rsidRDefault="00F32BA1" w:rsidP="008D56A2">
            <w:pPr>
              <w:jc w:val="left"/>
              <w:rPr>
                <w:rFonts w:ascii="Century Gothic" w:eastAsia="Times New Roman" w:hAnsi="Century Gothic"/>
                <w:color w:val="1F497D" w:themeColor="text2"/>
                <w:sz w:val="16"/>
                <w:szCs w:val="16"/>
              </w:rPr>
            </w:pPr>
          </w:p>
        </w:tc>
        <w:tc>
          <w:tcPr>
            <w:tcW w:w="3686" w:type="dxa"/>
            <w:tcBorders>
              <w:right w:val="single" w:sz="4" w:space="0" w:color="FF0000"/>
            </w:tcBorders>
            <w:noWrap/>
            <w:hideMark/>
          </w:tcPr>
          <w:p w:rsidR="00F32BA1" w:rsidRPr="005D411B" w:rsidRDefault="00F32BA1" w:rsidP="008D56A2">
            <w:pPr>
              <w:jc w:val="left"/>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Gimnazjalne</w:t>
            </w:r>
          </w:p>
        </w:tc>
        <w:tc>
          <w:tcPr>
            <w:tcW w:w="709" w:type="dxa"/>
            <w:tcBorders>
              <w:top w:val="nil"/>
              <w:left w:val="single" w:sz="4" w:space="0" w:color="FF0000"/>
              <w:bottom w:val="nil"/>
              <w:righ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w:t>
            </w:r>
          </w:p>
        </w:tc>
        <w:tc>
          <w:tcPr>
            <w:tcW w:w="738" w:type="dxa"/>
            <w:tcBorders>
              <w:lef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4%</w:t>
            </w:r>
          </w:p>
        </w:tc>
        <w:tc>
          <w:tcPr>
            <w:tcW w:w="932" w:type="dxa"/>
            <w:tcBorders>
              <w:righ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3%</w:t>
            </w:r>
          </w:p>
        </w:tc>
        <w:tc>
          <w:tcPr>
            <w:tcW w:w="628" w:type="dxa"/>
            <w:tcBorders>
              <w:top w:val="nil"/>
              <w:left w:val="single" w:sz="4" w:space="0" w:color="FF0000"/>
              <w:bottom w:val="nil"/>
              <w:righ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2%</w:t>
            </w:r>
          </w:p>
        </w:tc>
        <w:tc>
          <w:tcPr>
            <w:tcW w:w="628" w:type="dxa"/>
            <w:tcBorders>
              <w:lef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w:t>
            </w:r>
          </w:p>
        </w:tc>
        <w:tc>
          <w:tcPr>
            <w:tcW w:w="871" w:type="dxa"/>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w:t>
            </w:r>
          </w:p>
        </w:tc>
        <w:tc>
          <w:tcPr>
            <w:tcW w:w="709" w:type="dxa"/>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2%</w:t>
            </w:r>
          </w:p>
        </w:tc>
        <w:tc>
          <w:tcPr>
            <w:tcW w:w="708" w:type="dxa"/>
            <w:tcBorders>
              <w:righ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0%</w:t>
            </w:r>
          </w:p>
        </w:tc>
        <w:tc>
          <w:tcPr>
            <w:tcW w:w="1589" w:type="dxa"/>
            <w:tcBorders>
              <w:left w:val="single" w:sz="4" w:space="0" w:color="FF0000"/>
              <w:righ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10%</w:t>
            </w:r>
          </w:p>
        </w:tc>
        <w:tc>
          <w:tcPr>
            <w:tcW w:w="1560" w:type="dxa"/>
            <w:tcBorders>
              <w:lef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3%</w:t>
            </w:r>
          </w:p>
        </w:tc>
      </w:tr>
      <w:tr w:rsidR="00F32BA1" w:rsidRPr="005D411B" w:rsidTr="00E13041">
        <w:trPr>
          <w:cnfStyle w:val="000000100000"/>
          <w:trHeight w:val="300"/>
        </w:trPr>
        <w:tc>
          <w:tcPr>
            <w:cnfStyle w:val="001000000000"/>
            <w:tcW w:w="1384" w:type="dxa"/>
            <w:vMerge/>
          </w:tcPr>
          <w:p w:rsidR="00F32BA1" w:rsidRPr="005D411B" w:rsidRDefault="00F32BA1" w:rsidP="008D56A2">
            <w:pPr>
              <w:jc w:val="left"/>
              <w:rPr>
                <w:rFonts w:ascii="Century Gothic" w:eastAsia="Times New Roman" w:hAnsi="Century Gothic"/>
                <w:color w:val="1F497D" w:themeColor="text2"/>
                <w:sz w:val="16"/>
                <w:szCs w:val="16"/>
              </w:rPr>
            </w:pPr>
          </w:p>
        </w:tc>
        <w:tc>
          <w:tcPr>
            <w:tcW w:w="3686" w:type="dxa"/>
            <w:tcBorders>
              <w:right w:val="single" w:sz="4" w:space="0" w:color="FF0000"/>
            </w:tcBorders>
            <w:noWrap/>
            <w:hideMark/>
          </w:tcPr>
          <w:p w:rsidR="00F32BA1" w:rsidRPr="005D411B" w:rsidRDefault="00F32BA1" w:rsidP="008D56A2">
            <w:pPr>
              <w:jc w:val="left"/>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Ponadgimnazjalne</w:t>
            </w:r>
          </w:p>
        </w:tc>
        <w:tc>
          <w:tcPr>
            <w:tcW w:w="709" w:type="dxa"/>
            <w:tcBorders>
              <w:top w:val="nil"/>
              <w:left w:val="single" w:sz="4" w:space="0" w:color="FF0000"/>
              <w:bottom w:val="nil"/>
              <w:righ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60%</w:t>
            </w:r>
          </w:p>
        </w:tc>
        <w:tc>
          <w:tcPr>
            <w:tcW w:w="738" w:type="dxa"/>
            <w:tcBorders>
              <w:lef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60%</w:t>
            </w:r>
          </w:p>
        </w:tc>
        <w:tc>
          <w:tcPr>
            <w:tcW w:w="932" w:type="dxa"/>
            <w:tcBorders>
              <w:righ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60%</w:t>
            </w:r>
          </w:p>
        </w:tc>
        <w:tc>
          <w:tcPr>
            <w:tcW w:w="628" w:type="dxa"/>
            <w:tcBorders>
              <w:top w:val="nil"/>
              <w:left w:val="single" w:sz="4" w:space="0" w:color="FF0000"/>
              <w:bottom w:val="nil"/>
              <w:righ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28%</w:t>
            </w:r>
          </w:p>
        </w:tc>
        <w:tc>
          <w:tcPr>
            <w:tcW w:w="628" w:type="dxa"/>
            <w:tcBorders>
              <w:lef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39%</w:t>
            </w:r>
          </w:p>
        </w:tc>
        <w:tc>
          <w:tcPr>
            <w:tcW w:w="871" w:type="dxa"/>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35%</w:t>
            </w:r>
          </w:p>
        </w:tc>
        <w:tc>
          <w:tcPr>
            <w:tcW w:w="709" w:type="dxa"/>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28%</w:t>
            </w:r>
          </w:p>
        </w:tc>
        <w:tc>
          <w:tcPr>
            <w:tcW w:w="708" w:type="dxa"/>
            <w:tcBorders>
              <w:righ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25%</w:t>
            </w:r>
          </w:p>
        </w:tc>
        <w:tc>
          <w:tcPr>
            <w:tcW w:w="1589" w:type="dxa"/>
            <w:tcBorders>
              <w:left w:val="single" w:sz="4" w:space="0" w:color="FF0000"/>
              <w:righ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58%</w:t>
            </w:r>
          </w:p>
        </w:tc>
        <w:tc>
          <w:tcPr>
            <w:tcW w:w="1560" w:type="dxa"/>
            <w:tcBorders>
              <w:lef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56%</w:t>
            </w:r>
          </w:p>
        </w:tc>
      </w:tr>
      <w:tr w:rsidR="00F32BA1" w:rsidRPr="005D411B" w:rsidTr="00E13041">
        <w:trPr>
          <w:trHeight w:val="300"/>
        </w:trPr>
        <w:tc>
          <w:tcPr>
            <w:cnfStyle w:val="001000000000"/>
            <w:tcW w:w="1384" w:type="dxa"/>
            <w:vMerge/>
          </w:tcPr>
          <w:p w:rsidR="00F32BA1" w:rsidRPr="005D411B" w:rsidRDefault="00F32BA1" w:rsidP="008D56A2">
            <w:pPr>
              <w:jc w:val="left"/>
              <w:rPr>
                <w:rFonts w:ascii="Century Gothic" w:eastAsia="Times New Roman" w:hAnsi="Century Gothic"/>
                <w:color w:val="1F497D" w:themeColor="text2"/>
                <w:sz w:val="16"/>
                <w:szCs w:val="16"/>
              </w:rPr>
            </w:pPr>
          </w:p>
        </w:tc>
        <w:tc>
          <w:tcPr>
            <w:tcW w:w="3686" w:type="dxa"/>
            <w:tcBorders>
              <w:right w:val="single" w:sz="4" w:space="0" w:color="FF0000"/>
            </w:tcBorders>
            <w:noWrap/>
            <w:hideMark/>
          </w:tcPr>
          <w:p w:rsidR="00F32BA1" w:rsidRPr="005D411B" w:rsidRDefault="00F32BA1" w:rsidP="008D56A2">
            <w:pPr>
              <w:jc w:val="left"/>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Pomaturalne</w:t>
            </w:r>
          </w:p>
        </w:tc>
        <w:tc>
          <w:tcPr>
            <w:tcW w:w="709" w:type="dxa"/>
            <w:tcBorders>
              <w:top w:val="nil"/>
              <w:left w:val="single" w:sz="4" w:space="0" w:color="FF0000"/>
              <w:bottom w:val="nil"/>
              <w:righ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6%</w:t>
            </w:r>
          </w:p>
        </w:tc>
        <w:tc>
          <w:tcPr>
            <w:tcW w:w="738" w:type="dxa"/>
            <w:tcBorders>
              <w:lef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6%</w:t>
            </w:r>
          </w:p>
        </w:tc>
        <w:tc>
          <w:tcPr>
            <w:tcW w:w="932" w:type="dxa"/>
            <w:tcBorders>
              <w:righ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6%</w:t>
            </w:r>
          </w:p>
        </w:tc>
        <w:tc>
          <w:tcPr>
            <w:tcW w:w="628" w:type="dxa"/>
            <w:tcBorders>
              <w:top w:val="nil"/>
              <w:left w:val="single" w:sz="4" w:space="0" w:color="FF0000"/>
              <w:bottom w:val="nil"/>
              <w:righ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16%</w:t>
            </w:r>
          </w:p>
        </w:tc>
        <w:tc>
          <w:tcPr>
            <w:tcW w:w="628" w:type="dxa"/>
            <w:tcBorders>
              <w:lef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18%</w:t>
            </w:r>
          </w:p>
        </w:tc>
        <w:tc>
          <w:tcPr>
            <w:tcW w:w="871" w:type="dxa"/>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17%</w:t>
            </w:r>
          </w:p>
        </w:tc>
        <w:tc>
          <w:tcPr>
            <w:tcW w:w="709" w:type="dxa"/>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19%</w:t>
            </w:r>
          </w:p>
        </w:tc>
        <w:tc>
          <w:tcPr>
            <w:tcW w:w="708" w:type="dxa"/>
            <w:tcBorders>
              <w:righ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24%</w:t>
            </w:r>
          </w:p>
        </w:tc>
        <w:tc>
          <w:tcPr>
            <w:tcW w:w="1589" w:type="dxa"/>
            <w:tcBorders>
              <w:left w:val="single" w:sz="4" w:space="0" w:color="FF0000"/>
              <w:righ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7%</w:t>
            </w:r>
          </w:p>
        </w:tc>
        <w:tc>
          <w:tcPr>
            <w:tcW w:w="1560" w:type="dxa"/>
            <w:tcBorders>
              <w:lef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7%</w:t>
            </w:r>
          </w:p>
        </w:tc>
      </w:tr>
      <w:tr w:rsidR="00F32BA1" w:rsidRPr="005D411B" w:rsidTr="00E13041">
        <w:trPr>
          <w:cnfStyle w:val="000000100000"/>
          <w:trHeight w:val="300"/>
        </w:trPr>
        <w:tc>
          <w:tcPr>
            <w:cnfStyle w:val="001000000000"/>
            <w:tcW w:w="1384" w:type="dxa"/>
            <w:vMerge/>
          </w:tcPr>
          <w:p w:rsidR="00F32BA1" w:rsidRPr="005D411B" w:rsidRDefault="00F32BA1" w:rsidP="008D56A2">
            <w:pPr>
              <w:jc w:val="left"/>
              <w:rPr>
                <w:rFonts w:ascii="Century Gothic" w:eastAsia="Times New Roman" w:hAnsi="Century Gothic"/>
                <w:color w:val="1F497D" w:themeColor="text2"/>
                <w:sz w:val="16"/>
                <w:szCs w:val="16"/>
              </w:rPr>
            </w:pPr>
          </w:p>
        </w:tc>
        <w:tc>
          <w:tcPr>
            <w:tcW w:w="3686" w:type="dxa"/>
            <w:tcBorders>
              <w:right w:val="single" w:sz="4" w:space="0" w:color="FF0000"/>
            </w:tcBorders>
            <w:noWrap/>
            <w:hideMark/>
          </w:tcPr>
          <w:p w:rsidR="00F32BA1" w:rsidRPr="005D411B" w:rsidRDefault="00F32BA1" w:rsidP="008D56A2">
            <w:pPr>
              <w:jc w:val="left"/>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Wyższe</w:t>
            </w:r>
          </w:p>
        </w:tc>
        <w:tc>
          <w:tcPr>
            <w:tcW w:w="709" w:type="dxa"/>
            <w:tcBorders>
              <w:top w:val="nil"/>
              <w:left w:val="single" w:sz="4" w:space="0" w:color="FF0000"/>
              <w:bottom w:val="nil"/>
              <w:righ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21%</w:t>
            </w:r>
          </w:p>
        </w:tc>
        <w:tc>
          <w:tcPr>
            <w:tcW w:w="738" w:type="dxa"/>
            <w:tcBorders>
              <w:lef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13%</w:t>
            </w:r>
          </w:p>
        </w:tc>
        <w:tc>
          <w:tcPr>
            <w:tcW w:w="932" w:type="dxa"/>
            <w:tcBorders>
              <w:righ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15%</w:t>
            </w:r>
          </w:p>
        </w:tc>
        <w:tc>
          <w:tcPr>
            <w:tcW w:w="628" w:type="dxa"/>
            <w:tcBorders>
              <w:top w:val="nil"/>
              <w:left w:val="single" w:sz="4" w:space="0" w:color="FF0000"/>
              <w:bottom w:val="nil"/>
              <w:righ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55%</w:t>
            </w:r>
          </w:p>
        </w:tc>
        <w:tc>
          <w:tcPr>
            <w:tcW w:w="628" w:type="dxa"/>
            <w:tcBorders>
              <w:lef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40%</w:t>
            </w:r>
          </w:p>
        </w:tc>
        <w:tc>
          <w:tcPr>
            <w:tcW w:w="871" w:type="dxa"/>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46%</w:t>
            </w:r>
          </w:p>
        </w:tc>
        <w:tc>
          <w:tcPr>
            <w:tcW w:w="709" w:type="dxa"/>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46%</w:t>
            </w:r>
          </w:p>
        </w:tc>
        <w:tc>
          <w:tcPr>
            <w:tcW w:w="708" w:type="dxa"/>
            <w:tcBorders>
              <w:righ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51%</w:t>
            </w:r>
          </w:p>
        </w:tc>
        <w:tc>
          <w:tcPr>
            <w:tcW w:w="1589" w:type="dxa"/>
            <w:tcBorders>
              <w:left w:val="single" w:sz="4" w:space="0" w:color="FF0000"/>
              <w:righ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23%</w:t>
            </w:r>
          </w:p>
        </w:tc>
        <w:tc>
          <w:tcPr>
            <w:tcW w:w="1560" w:type="dxa"/>
            <w:tcBorders>
              <w:lef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18%</w:t>
            </w:r>
          </w:p>
        </w:tc>
      </w:tr>
      <w:tr w:rsidR="008C2317" w:rsidRPr="005D411B" w:rsidTr="00E13041">
        <w:trPr>
          <w:trHeight w:val="300"/>
        </w:trPr>
        <w:tc>
          <w:tcPr>
            <w:cnfStyle w:val="001000000000"/>
            <w:tcW w:w="5070" w:type="dxa"/>
            <w:gridSpan w:val="2"/>
            <w:tcBorders>
              <w:right w:val="single" w:sz="4" w:space="0" w:color="FF0000"/>
            </w:tcBorders>
          </w:tcPr>
          <w:p w:rsidR="008C2317" w:rsidRPr="005D411B" w:rsidRDefault="008C2317" w:rsidP="008D56A2">
            <w:pPr>
              <w:jc w:val="left"/>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Miejsce zamieszkania</w:t>
            </w:r>
          </w:p>
        </w:tc>
        <w:tc>
          <w:tcPr>
            <w:tcW w:w="709" w:type="dxa"/>
            <w:tcBorders>
              <w:top w:val="nil"/>
              <w:left w:val="single" w:sz="4" w:space="0" w:color="FF0000"/>
              <w:bottom w:val="nil"/>
              <w:right w:val="single" w:sz="4" w:space="0" w:color="FF0000"/>
            </w:tcBorders>
          </w:tcPr>
          <w:p w:rsidR="008C2317" w:rsidRPr="005D411B" w:rsidRDefault="008C2317" w:rsidP="008D56A2">
            <w:pPr>
              <w:jc w:val="left"/>
              <w:cnfStyle w:val="000000000000"/>
              <w:rPr>
                <w:rFonts w:ascii="Century Gothic" w:eastAsia="Times New Roman" w:hAnsi="Century Gothic"/>
                <w:b/>
                <w:bCs/>
                <w:color w:val="1F497D" w:themeColor="text2"/>
                <w:sz w:val="16"/>
                <w:szCs w:val="16"/>
              </w:rPr>
            </w:pPr>
          </w:p>
        </w:tc>
        <w:tc>
          <w:tcPr>
            <w:tcW w:w="738" w:type="dxa"/>
            <w:tcBorders>
              <w:left w:val="single" w:sz="4" w:space="0" w:color="FF0000"/>
            </w:tcBorders>
            <w:noWrap/>
            <w:vAlign w:val="center"/>
            <w:hideMark/>
          </w:tcPr>
          <w:p w:rsidR="008C2317" w:rsidRPr="005D411B" w:rsidRDefault="008C2317" w:rsidP="008D56A2">
            <w:pPr>
              <w:jc w:val="center"/>
              <w:cnfStyle w:val="000000000000"/>
              <w:rPr>
                <w:rFonts w:ascii="Century Gothic" w:eastAsia="Times New Roman" w:hAnsi="Century Gothic"/>
                <w:color w:val="1F497D" w:themeColor="text2"/>
                <w:sz w:val="16"/>
                <w:szCs w:val="16"/>
              </w:rPr>
            </w:pPr>
          </w:p>
        </w:tc>
        <w:tc>
          <w:tcPr>
            <w:tcW w:w="932" w:type="dxa"/>
            <w:tcBorders>
              <w:right w:val="single" w:sz="4" w:space="0" w:color="FF0000"/>
            </w:tcBorders>
            <w:noWrap/>
            <w:vAlign w:val="center"/>
            <w:hideMark/>
          </w:tcPr>
          <w:p w:rsidR="008C2317" w:rsidRPr="005D411B" w:rsidRDefault="008C2317" w:rsidP="008D56A2">
            <w:pPr>
              <w:jc w:val="center"/>
              <w:cnfStyle w:val="000000000000"/>
              <w:rPr>
                <w:rFonts w:ascii="Century Gothic" w:eastAsia="Times New Roman" w:hAnsi="Century Gothic"/>
                <w:color w:val="1F497D" w:themeColor="text2"/>
                <w:sz w:val="16"/>
                <w:szCs w:val="16"/>
              </w:rPr>
            </w:pPr>
          </w:p>
        </w:tc>
        <w:tc>
          <w:tcPr>
            <w:tcW w:w="628" w:type="dxa"/>
            <w:tcBorders>
              <w:top w:val="nil"/>
              <w:left w:val="single" w:sz="4" w:space="0" w:color="FF0000"/>
              <w:bottom w:val="nil"/>
              <w:right w:val="single" w:sz="4" w:space="0" w:color="FF0000"/>
            </w:tcBorders>
            <w:noWrap/>
            <w:vAlign w:val="center"/>
            <w:hideMark/>
          </w:tcPr>
          <w:p w:rsidR="008C2317" w:rsidRPr="005D411B" w:rsidRDefault="008C2317" w:rsidP="008D56A2">
            <w:pPr>
              <w:jc w:val="center"/>
              <w:cnfStyle w:val="000000000000"/>
              <w:rPr>
                <w:rFonts w:ascii="Century Gothic" w:eastAsia="Times New Roman" w:hAnsi="Century Gothic"/>
                <w:color w:val="1F497D" w:themeColor="text2"/>
                <w:sz w:val="16"/>
                <w:szCs w:val="16"/>
              </w:rPr>
            </w:pPr>
          </w:p>
        </w:tc>
        <w:tc>
          <w:tcPr>
            <w:tcW w:w="628" w:type="dxa"/>
            <w:tcBorders>
              <w:left w:val="single" w:sz="4" w:space="0" w:color="FF0000"/>
            </w:tcBorders>
            <w:noWrap/>
            <w:vAlign w:val="center"/>
            <w:hideMark/>
          </w:tcPr>
          <w:p w:rsidR="008C2317" w:rsidRPr="005D411B" w:rsidRDefault="008C2317" w:rsidP="008D56A2">
            <w:pPr>
              <w:jc w:val="center"/>
              <w:cnfStyle w:val="000000000000"/>
              <w:rPr>
                <w:rFonts w:ascii="Century Gothic" w:eastAsia="Times New Roman" w:hAnsi="Century Gothic"/>
                <w:color w:val="1F497D" w:themeColor="text2"/>
                <w:sz w:val="16"/>
                <w:szCs w:val="16"/>
              </w:rPr>
            </w:pPr>
          </w:p>
        </w:tc>
        <w:tc>
          <w:tcPr>
            <w:tcW w:w="871" w:type="dxa"/>
            <w:noWrap/>
            <w:vAlign w:val="center"/>
            <w:hideMark/>
          </w:tcPr>
          <w:p w:rsidR="008C2317" w:rsidRPr="005D411B" w:rsidRDefault="008C2317" w:rsidP="008D56A2">
            <w:pPr>
              <w:jc w:val="center"/>
              <w:cnfStyle w:val="000000000000"/>
              <w:rPr>
                <w:rFonts w:ascii="Century Gothic" w:eastAsia="Times New Roman" w:hAnsi="Century Gothic"/>
                <w:color w:val="1F497D" w:themeColor="text2"/>
                <w:sz w:val="16"/>
                <w:szCs w:val="16"/>
              </w:rPr>
            </w:pPr>
          </w:p>
        </w:tc>
        <w:tc>
          <w:tcPr>
            <w:tcW w:w="709" w:type="dxa"/>
            <w:noWrap/>
            <w:vAlign w:val="center"/>
            <w:hideMark/>
          </w:tcPr>
          <w:p w:rsidR="008C2317" w:rsidRPr="005D411B" w:rsidRDefault="008C2317" w:rsidP="008D56A2">
            <w:pPr>
              <w:jc w:val="center"/>
              <w:cnfStyle w:val="000000000000"/>
              <w:rPr>
                <w:rFonts w:ascii="Century Gothic" w:eastAsia="Times New Roman" w:hAnsi="Century Gothic"/>
                <w:color w:val="1F497D" w:themeColor="text2"/>
                <w:sz w:val="16"/>
                <w:szCs w:val="16"/>
              </w:rPr>
            </w:pPr>
          </w:p>
        </w:tc>
        <w:tc>
          <w:tcPr>
            <w:tcW w:w="708" w:type="dxa"/>
            <w:tcBorders>
              <w:right w:val="single" w:sz="4" w:space="0" w:color="FF0000"/>
            </w:tcBorders>
            <w:noWrap/>
            <w:vAlign w:val="center"/>
            <w:hideMark/>
          </w:tcPr>
          <w:p w:rsidR="008C2317" w:rsidRPr="005D411B" w:rsidRDefault="008C2317" w:rsidP="008D56A2">
            <w:pPr>
              <w:jc w:val="center"/>
              <w:cnfStyle w:val="000000000000"/>
              <w:rPr>
                <w:rFonts w:ascii="Century Gothic" w:eastAsia="Times New Roman" w:hAnsi="Century Gothic"/>
                <w:color w:val="1F497D" w:themeColor="text2"/>
                <w:sz w:val="16"/>
                <w:szCs w:val="16"/>
              </w:rPr>
            </w:pPr>
          </w:p>
        </w:tc>
        <w:tc>
          <w:tcPr>
            <w:tcW w:w="1589" w:type="dxa"/>
            <w:tcBorders>
              <w:left w:val="single" w:sz="4" w:space="0" w:color="FF0000"/>
              <w:right w:val="single" w:sz="4" w:space="0" w:color="FF0000"/>
            </w:tcBorders>
            <w:noWrap/>
            <w:vAlign w:val="center"/>
            <w:hideMark/>
          </w:tcPr>
          <w:p w:rsidR="008C2317" w:rsidRPr="005D411B" w:rsidRDefault="008C2317" w:rsidP="008D56A2">
            <w:pPr>
              <w:jc w:val="center"/>
              <w:cnfStyle w:val="000000000000"/>
              <w:rPr>
                <w:rFonts w:ascii="Century Gothic" w:eastAsia="Times New Roman" w:hAnsi="Century Gothic"/>
                <w:color w:val="1F497D" w:themeColor="text2"/>
                <w:sz w:val="16"/>
                <w:szCs w:val="16"/>
              </w:rPr>
            </w:pPr>
          </w:p>
        </w:tc>
        <w:tc>
          <w:tcPr>
            <w:tcW w:w="1560" w:type="dxa"/>
            <w:tcBorders>
              <w:left w:val="single" w:sz="4" w:space="0" w:color="FF0000"/>
            </w:tcBorders>
            <w:noWrap/>
            <w:vAlign w:val="center"/>
            <w:hideMark/>
          </w:tcPr>
          <w:p w:rsidR="008C2317" w:rsidRPr="005D411B" w:rsidRDefault="008C2317" w:rsidP="008D56A2">
            <w:pPr>
              <w:jc w:val="center"/>
              <w:cnfStyle w:val="000000000000"/>
              <w:rPr>
                <w:rFonts w:ascii="Century Gothic" w:eastAsia="Times New Roman" w:hAnsi="Century Gothic"/>
                <w:color w:val="1F497D" w:themeColor="text2"/>
                <w:sz w:val="16"/>
                <w:szCs w:val="16"/>
              </w:rPr>
            </w:pPr>
          </w:p>
        </w:tc>
      </w:tr>
      <w:tr w:rsidR="00F32BA1" w:rsidRPr="005D411B" w:rsidTr="00E13041">
        <w:trPr>
          <w:cnfStyle w:val="000000100000"/>
          <w:trHeight w:val="300"/>
        </w:trPr>
        <w:tc>
          <w:tcPr>
            <w:cnfStyle w:val="001000000000"/>
            <w:tcW w:w="1384" w:type="dxa"/>
            <w:vMerge w:val="restart"/>
            <w:vAlign w:val="center"/>
          </w:tcPr>
          <w:p w:rsidR="00F32BA1" w:rsidRPr="005D411B" w:rsidRDefault="00F32BA1" w:rsidP="00F32BA1">
            <w:pPr>
              <w:jc w:val="center"/>
              <w:rPr>
                <w:rFonts w:ascii="Century Gothic" w:eastAsia="Times New Roman" w:hAnsi="Century Gothic"/>
                <w:color w:val="1F497D" w:themeColor="text2"/>
                <w:sz w:val="16"/>
                <w:szCs w:val="16"/>
              </w:rPr>
            </w:pPr>
            <w:r w:rsidRPr="00F32BA1">
              <w:rPr>
                <w:rFonts w:ascii="Century Gothic" w:eastAsia="Times New Roman" w:hAnsi="Century Gothic"/>
                <w:noProof/>
                <w:color w:val="1F497D" w:themeColor="text2"/>
                <w:sz w:val="16"/>
                <w:szCs w:val="16"/>
              </w:rPr>
              <w:drawing>
                <wp:inline distT="0" distB="0" distL="0" distR="0">
                  <wp:extent cx="229667" cy="263347"/>
                  <wp:effectExtent l="19050" t="0" r="0" b="0"/>
                  <wp:docPr id="19" name="Obiek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2048" cy="467195"/>
                            <a:chOff x="7524328" y="3728746"/>
                            <a:chExt cx="432048" cy="467195"/>
                          </a:xfrm>
                        </a:grpSpPr>
                        <a:sp>
                          <a:nvSpPr>
                            <a:cNvPr id="24" name="Freeform 7"/>
                            <a:cNvSpPr>
                              <a:spLocks noChangeAspect="1"/>
                            </a:cNvSpPr>
                          </a:nvSpPr>
                          <a:spPr bwMode="auto">
                            <a:xfrm>
                              <a:off x="7524328" y="3728746"/>
                              <a:ext cx="432048" cy="467195"/>
                            </a:xfrm>
                            <a:custGeom>
                              <a:avLst/>
                              <a:gdLst/>
                              <a:ahLst/>
                              <a:cxnLst>
                                <a:cxn ang="0">
                                  <a:pos x="585" y="67"/>
                                </a:cxn>
                                <a:cxn ang="0">
                                  <a:pos x="591" y="98"/>
                                </a:cxn>
                                <a:cxn ang="0">
                                  <a:pos x="564" y="123"/>
                                </a:cxn>
                                <a:cxn ang="0">
                                  <a:pos x="574" y="170"/>
                                </a:cxn>
                                <a:cxn ang="0">
                                  <a:pos x="591" y="206"/>
                                </a:cxn>
                                <a:cxn ang="0">
                                  <a:pos x="596" y="232"/>
                                </a:cxn>
                                <a:cxn ang="0">
                                  <a:pos x="607" y="258"/>
                                </a:cxn>
                                <a:cxn ang="0">
                                  <a:pos x="591" y="283"/>
                                </a:cxn>
                                <a:cxn ang="0">
                                  <a:pos x="564" y="325"/>
                                </a:cxn>
                                <a:cxn ang="0">
                                  <a:pos x="537" y="360"/>
                                </a:cxn>
                                <a:cxn ang="0">
                                  <a:pos x="504" y="376"/>
                                </a:cxn>
                                <a:cxn ang="0">
                                  <a:pos x="531" y="407"/>
                                </a:cxn>
                                <a:cxn ang="0">
                                  <a:pos x="542" y="438"/>
                                </a:cxn>
                                <a:cxn ang="0">
                                  <a:pos x="526" y="453"/>
                                </a:cxn>
                                <a:cxn ang="0">
                                  <a:pos x="493" y="474"/>
                                </a:cxn>
                                <a:cxn ang="0">
                                  <a:pos x="483" y="500"/>
                                </a:cxn>
                                <a:cxn ang="0">
                                  <a:pos x="439" y="520"/>
                                </a:cxn>
                                <a:cxn ang="0">
                                  <a:pos x="407" y="500"/>
                                </a:cxn>
                                <a:cxn ang="0">
                                  <a:pos x="363" y="495"/>
                                </a:cxn>
                                <a:cxn ang="0">
                                  <a:pos x="347" y="526"/>
                                </a:cxn>
                                <a:cxn ang="0">
                                  <a:pos x="303" y="520"/>
                                </a:cxn>
                                <a:cxn ang="0">
                                  <a:pos x="260" y="541"/>
                                </a:cxn>
                                <a:cxn ang="0">
                                  <a:pos x="228" y="567"/>
                                </a:cxn>
                                <a:cxn ang="0">
                                  <a:pos x="179" y="567"/>
                                </a:cxn>
                                <a:cxn ang="0">
                                  <a:pos x="163" y="582"/>
                                </a:cxn>
                                <a:cxn ang="0">
                                  <a:pos x="146" y="603"/>
                                </a:cxn>
                                <a:cxn ang="0">
                                  <a:pos x="119" y="644"/>
                                </a:cxn>
                                <a:cxn ang="0">
                                  <a:pos x="92" y="649"/>
                                </a:cxn>
                                <a:cxn ang="0">
                                  <a:pos x="33" y="603"/>
                                </a:cxn>
                                <a:cxn ang="0">
                                  <a:pos x="6" y="557"/>
                                </a:cxn>
                                <a:cxn ang="0">
                                  <a:pos x="44" y="510"/>
                                </a:cxn>
                                <a:cxn ang="0">
                                  <a:pos x="65" y="448"/>
                                </a:cxn>
                                <a:cxn ang="0">
                                  <a:pos x="55" y="391"/>
                                </a:cxn>
                                <a:cxn ang="0">
                                  <a:pos x="38" y="335"/>
                                </a:cxn>
                                <a:cxn ang="0">
                                  <a:pos x="33" y="294"/>
                                </a:cxn>
                                <a:cxn ang="0">
                                  <a:pos x="49" y="294"/>
                                </a:cxn>
                                <a:cxn ang="0">
                                  <a:pos x="92" y="325"/>
                                </a:cxn>
                                <a:cxn ang="0">
                                  <a:pos x="109" y="371"/>
                                </a:cxn>
                                <a:cxn ang="0">
                                  <a:pos x="103" y="391"/>
                                </a:cxn>
                                <a:cxn ang="0">
                                  <a:pos x="125" y="371"/>
                                </a:cxn>
                                <a:cxn ang="0">
                                  <a:pos x="103" y="340"/>
                                </a:cxn>
                                <a:cxn ang="0">
                                  <a:pos x="98" y="309"/>
                                </a:cxn>
                                <a:cxn ang="0">
                                  <a:pos x="92" y="273"/>
                                </a:cxn>
                                <a:cxn ang="0">
                                  <a:pos x="109" y="237"/>
                                </a:cxn>
                                <a:cxn ang="0">
                                  <a:pos x="130" y="216"/>
                                </a:cxn>
                                <a:cxn ang="0">
                                  <a:pos x="142" y="185"/>
                                </a:cxn>
                                <a:cxn ang="0">
                                  <a:pos x="119" y="206"/>
                                </a:cxn>
                                <a:cxn ang="0">
                                  <a:pos x="103" y="242"/>
                                </a:cxn>
                                <a:cxn ang="0">
                                  <a:pos x="92" y="242"/>
                                </a:cxn>
                                <a:cxn ang="0">
                                  <a:pos x="60" y="227"/>
                                </a:cxn>
                                <a:cxn ang="0">
                                  <a:pos x="28" y="232"/>
                                </a:cxn>
                                <a:cxn ang="0">
                                  <a:pos x="65" y="216"/>
                                </a:cxn>
                                <a:cxn ang="0">
                                  <a:pos x="136" y="180"/>
                                </a:cxn>
                                <a:cxn ang="0">
                                  <a:pos x="228" y="149"/>
                                </a:cxn>
                                <a:cxn ang="0">
                                  <a:pos x="309" y="129"/>
                                </a:cxn>
                                <a:cxn ang="0">
                                  <a:pos x="385" y="108"/>
                                </a:cxn>
                                <a:cxn ang="0">
                                  <a:pos x="461" y="72"/>
                                </a:cxn>
                                <a:cxn ang="0">
                                  <a:pos x="520" y="10"/>
                                </a:cxn>
                                <a:cxn ang="0">
                                  <a:pos x="569" y="25"/>
                                </a:cxn>
                              </a:cxnLst>
                              <a:rect l="0" t="0" r="r" b="b"/>
                              <a:pathLst>
                                <a:path w="613" h="660">
                                  <a:moveTo>
                                    <a:pt x="580" y="51"/>
                                  </a:moveTo>
                                  <a:lnTo>
                                    <a:pt x="585" y="51"/>
                                  </a:lnTo>
                                  <a:lnTo>
                                    <a:pt x="585" y="56"/>
                                  </a:lnTo>
                                  <a:lnTo>
                                    <a:pt x="585" y="61"/>
                                  </a:lnTo>
                                  <a:lnTo>
                                    <a:pt x="591" y="61"/>
                                  </a:lnTo>
                                  <a:lnTo>
                                    <a:pt x="591" y="67"/>
                                  </a:lnTo>
                                  <a:lnTo>
                                    <a:pt x="585" y="67"/>
                                  </a:lnTo>
                                  <a:lnTo>
                                    <a:pt x="585" y="61"/>
                                  </a:lnTo>
                                  <a:lnTo>
                                    <a:pt x="585" y="67"/>
                                  </a:lnTo>
                                  <a:lnTo>
                                    <a:pt x="580" y="61"/>
                                  </a:lnTo>
                                  <a:lnTo>
                                    <a:pt x="574" y="67"/>
                                  </a:lnTo>
                                  <a:lnTo>
                                    <a:pt x="580" y="72"/>
                                  </a:lnTo>
                                  <a:lnTo>
                                    <a:pt x="580" y="77"/>
                                  </a:lnTo>
                                  <a:lnTo>
                                    <a:pt x="580" y="82"/>
                                  </a:lnTo>
                                  <a:lnTo>
                                    <a:pt x="585" y="82"/>
                                  </a:lnTo>
                                  <a:lnTo>
                                    <a:pt x="591" y="87"/>
                                  </a:lnTo>
                                  <a:lnTo>
                                    <a:pt x="591" y="92"/>
                                  </a:lnTo>
                                  <a:lnTo>
                                    <a:pt x="591" y="98"/>
                                  </a:lnTo>
                                  <a:lnTo>
                                    <a:pt x="591" y="103"/>
                                  </a:lnTo>
                                  <a:lnTo>
                                    <a:pt x="585" y="103"/>
                                  </a:lnTo>
                                  <a:lnTo>
                                    <a:pt x="580" y="108"/>
                                  </a:lnTo>
                                  <a:lnTo>
                                    <a:pt x="574" y="108"/>
                                  </a:lnTo>
                                  <a:lnTo>
                                    <a:pt x="569" y="108"/>
                                  </a:lnTo>
                                  <a:lnTo>
                                    <a:pt x="558" y="113"/>
                                  </a:lnTo>
                                  <a:lnTo>
                                    <a:pt x="558" y="118"/>
                                  </a:lnTo>
                                  <a:lnTo>
                                    <a:pt x="558" y="123"/>
                                  </a:lnTo>
                                  <a:lnTo>
                                    <a:pt x="564" y="123"/>
                                  </a:lnTo>
                                  <a:lnTo>
                                    <a:pt x="558" y="129"/>
                                  </a:lnTo>
                                  <a:lnTo>
                                    <a:pt x="564" y="129"/>
                                  </a:lnTo>
                                  <a:lnTo>
                                    <a:pt x="569" y="134"/>
                                  </a:lnTo>
                                  <a:lnTo>
                                    <a:pt x="569" y="139"/>
                                  </a:lnTo>
                                  <a:lnTo>
                                    <a:pt x="574" y="149"/>
                                  </a:lnTo>
                                  <a:lnTo>
                                    <a:pt x="574" y="154"/>
                                  </a:lnTo>
                                  <a:lnTo>
                                    <a:pt x="574" y="160"/>
                                  </a:lnTo>
                                  <a:lnTo>
                                    <a:pt x="580" y="165"/>
                                  </a:lnTo>
                                  <a:lnTo>
                                    <a:pt x="574" y="170"/>
                                  </a:lnTo>
                                  <a:lnTo>
                                    <a:pt x="574" y="180"/>
                                  </a:lnTo>
                                  <a:lnTo>
                                    <a:pt x="574" y="191"/>
                                  </a:lnTo>
                                  <a:lnTo>
                                    <a:pt x="574" y="196"/>
                                  </a:lnTo>
                                  <a:lnTo>
                                    <a:pt x="580" y="196"/>
                                  </a:lnTo>
                                  <a:lnTo>
                                    <a:pt x="580" y="191"/>
                                  </a:lnTo>
                                  <a:lnTo>
                                    <a:pt x="580" y="185"/>
                                  </a:lnTo>
                                  <a:lnTo>
                                    <a:pt x="585" y="191"/>
                                  </a:lnTo>
                                  <a:lnTo>
                                    <a:pt x="591" y="196"/>
                                  </a:lnTo>
                                  <a:lnTo>
                                    <a:pt x="591" y="206"/>
                                  </a:lnTo>
                                  <a:lnTo>
                                    <a:pt x="596" y="211"/>
                                  </a:lnTo>
                                  <a:lnTo>
                                    <a:pt x="601" y="216"/>
                                  </a:lnTo>
                                  <a:lnTo>
                                    <a:pt x="607" y="222"/>
                                  </a:lnTo>
                                  <a:lnTo>
                                    <a:pt x="613" y="222"/>
                                  </a:lnTo>
                                  <a:lnTo>
                                    <a:pt x="613" y="227"/>
                                  </a:lnTo>
                                  <a:lnTo>
                                    <a:pt x="613" y="232"/>
                                  </a:lnTo>
                                  <a:lnTo>
                                    <a:pt x="607" y="232"/>
                                  </a:lnTo>
                                  <a:lnTo>
                                    <a:pt x="601" y="232"/>
                                  </a:lnTo>
                                  <a:lnTo>
                                    <a:pt x="596" y="232"/>
                                  </a:lnTo>
                                  <a:lnTo>
                                    <a:pt x="591" y="232"/>
                                  </a:lnTo>
                                  <a:lnTo>
                                    <a:pt x="591" y="237"/>
                                  </a:lnTo>
                                  <a:lnTo>
                                    <a:pt x="591" y="242"/>
                                  </a:lnTo>
                                  <a:lnTo>
                                    <a:pt x="596" y="247"/>
                                  </a:lnTo>
                                  <a:lnTo>
                                    <a:pt x="601" y="247"/>
                                  </a:lnTo>
                                  <a:lnTo>
                                    <a:pt x="601" y="252"/>
                                  </a:lnTo>
                                  <a:lnTo>
                                    <a:pt x="601" y="258"/>
                                  </a:lnTo>
                                  <a:lnTo>
                                    <a:pt x="607" y="252"/>
                                  </a:lnTo>
                                  <a:lnTo>
                                    <a:pt x="607" y="258"/>
                                  </a:lnTo>
                                  <a:lnTo>
                                    <a:pt x="613" y="258"/>
                                  </a:lnTo>
                                  <a:lnTo>
                                    <a:pt x="607" y="258"/>
                                  </a:lnTo>
                                  <a:lnTo>
                                    <a:pt x="601" y="263"/>
                                  </a:lnTo>
                                  <a:lnTo>
                                    <a:pt x="596" y="263"/>
                                  </a:lnTo>
                                  <a:lnTo>
                                    <a:pt x="591" y="268"/>
                                  </a:lnTo>
                                  <a:lnTo>
                                    <a:pt x="585" y="268"/>
                                  </a:lnTo>
                                  <a:lnTo>
                                    <a:pt x="591" y="273"/>
                                  </a:lnTo>
                                  <a:lnTo>
                                    <a:pt x="591" y="278"/>
                                  </a:lnTo>
                                  <a:lnTo>
                                    <a:pt x="591" y="283"/>
                                  </a:lnTo>
                                  <a:lnTo>
                                    <a:pt x="591" y="294"/>
                                  </a:lnTo>
                                  <a:lnTo>
                                    <a:pt x="596" y="304"/>
                                  </a:lnTo>
                                  <a:lnTo>
                                    <a:pt x="591" y="304"/>
                                  </a:lnTo>
                                  <a:lnTo>
                                    <a:pt x="585" y="309"/>
                                  </a:lnTo>
                                  <a:lnTo>
                                    <a:pt x="580" y="309"/>
                                  </a:lnTo>
                                  <a:lnTo>
                                    <a:pt x="580" y="315"/>
                                  </a:lnTo>
                                  <a:lnTo>
                                    <a:pt x="569" y="315"/>
                                  </a:lnTo>
                                  <a:lnTo>
                                    <a:pt x="564" y="320"/>
                                  </a:lnTo>
                                  <a:lnTo>
                                    <a:pt x="564" y="325"/>
                                  </a:lnTo>
                                  <a:lnTo>
                                    <a:pt x="564" y="330"/>
                                  </a:lnTo>
                                  <a:lnTo>
                                    <a:pt x="558" y="335"/>
                                  </a:lnTo>
                                  <a:lnTo>
                                    <a:pt x="558" y="340"/>
                                  </a:lnTo>
                                  <a:lnTo>
                                    <a:pt x="558" y="345"/>
                                  </a:lnTo>
                                  <a:lnTo>
                                    <a:pt x="558" y="350"/>
                                  </a:lnTo>
                                  <a:lnTo>
                                    <a:pt x="553" y="350"/>
                                  </a:lnTo>
                                  <a:lnTo>
                                    <a:pt x="547" y="355"/>
                                  </a:lnTo>
                                  <a:lnTo>
                                    <a:pt x="542" y="360"/>
                                  </a:lnTo>
                                  <a:lnTo>
                                    <a:pt x="537" y="360"/>
                                  </a:lnTo>
                                  <a:lnTo>
                                    <a:pt x="531" y="360"/>
                                  </a:lnTo>
                                  <a:lnTo>
                                    <a:pt x="520" y="360"/>
                                  </a:lnTo>
                                  <a:lnTo>
                                    <a:pt x="515" y="366"/>
                                  </a:lnTo>
                                  <a:lnTo>
                                    <a:pt x="515" y="360"/>
                                  </a:lnTo>
                                  <a:lnTo>
                                    <a:pt x="510" y="360"/>
                                  </a:lnTo>
                                  <a:lnTo>
                                    <a:pt x="504" y="360"/>
                                  </a:lnTo>
                                  <a:lnTo>
                                    <a:pt x="499" y="366"/>
                                  </a:lnTo>
                                  <a:lnTo>
                                    <a:pt x="510" y="371"/>
                                  </a:lnTo>
                                  <a:lnTo>
                                    <a:pt x="504" y="376"/>
                                  </a:lnTo>
                                  <a:lnTo>
                                    <a:pt x="504" y="386"/>
                                  </a:lnTo>
                                  <a:lnTo>
                                    <a:pt x="510" y="391"/>
                                  </a:lnTo>
                                  <a:lnTo>
                                    <a:pt x="510" y="396"/>
                                  </a:lnTo>
                                  <a:lnTo>
                                    <a:pt x="515" y="396"/>
                                  </a:lnTo>
                                  <a:lnTo>
                                    <a:pt x="520" y="402"/>
                                  </a:lnTo>
                                  <a:lnTo>
                                    <a:pt x="520" y="396"/>
                                  </a:lnTo>
                                  <a:lnTo>
                                    <a:pt x="526" y="402"/>
                                  </a:lnTo>
                                  <a:lnTo>
                                    <a:pt x="526" y="407"/>
                                  </a:lnTo>
                                  <a:lnTo>
                                    <a:pt x="531" y="407"/>
                                  </a:lnTo>
                                  <a:lnTo>
                                    <a:pt x="537" y="407"/>
                                  </a:lnTo>
                                  <a:lnTo>
                                    <a:pt x="542" y="412"/>
                                  </a:lnTo>
                                  <a:lnTo>
                                    <a:pt x="547" y="412"/>
                                  </a:lnTo>
                                  <a:lnTo>
                                    <a:pt x="553" y="417"/>
                                  </a:lnTo>
                                  <a:lnTo>
                                    <a:pt x="564" y="422"/>
                                  </a:lnTo>
                                  <a:lnTo>
                                    <a:pt x="553" y="427"/>
                                  </a:lnTo>
                                  <a:lnTo>
                                    <a:pt x="553" y="433"/>
                                  </a:lnTo>
                                  <a:lnTo>
                                    <a:pt x="547" y="433"/>
                                  </a:lnTo>
                                  <a:lnTo>
                                    <a:pt x="542" y="438"/>
                                  </a:lnTo>
                                  <a:lnTo>
                                    <a:pt x="542" y="443"/>
                                  </a:lnTo>
                                  <a:lnTo>
                                    <a:pt x="542" y="448"/>
                                  </a:lnTo>
                                  <a:lnTo>
                                    <a:pt x="542" y="453"/>
                                  </a:lnTo>
                                  <a:lnTo>
                                    <a:pt x="542" y="458"/>
                                  </a:lnTo>
                                  <a:lnTo>
                                    <a:pt x="537" y="453"/>
                                  </a:lnTo>
                                  <a:lnTo>
                                    <a:pt x="537" y="448"/>
                                  </a:lnTo>
                                  <a:lnTo>
                                    <a:pt x="531" y="448"/>
                                  </a:lnTo>
                                  <a:lnTo>
                                    <a:pt x="526" y="448"/>
                                  </a:lnTo>
                                  <a:lnTo>
                                    <a:pt x="526" y="453"/>
                                  </a:lnTo>
                                  <a:lnTo>
                                    <a:pt x="520" y="453"/>
                                  </a:lnTo>
                                  <a:lnTo>
                                    <a:pt x="520" y="458"/>
                                  </a:lnTo>
                                  <a:lnTo>
                                    <a:pt x="520" y="464"/>
                                  </a:lnTo>
                                  <a:lnTo>
                                    <a:pt x="515" y="464"/>
                                  </a:lnTo>
                                  <a:lnTo>
                                    <a:pt x="515" y="469"/>
                                  </a:lnTo>
                                  <a:lnTo>
                                    <a:pt x="510" y="469"/>
                                  </a:lnTo>
                                  <a:lnTo>
                                    <a:pt x="504" y="469"/>
                                  </a:lnTo>
                                  <a:lnTo>
                                    <a:pt x="499" y="474"/>
                                  </a:lnTo>
                                  <a:lnTo>
                                    <a:pt x="493" y="474"/>
                                  </a:lnTo>
                                  <a:lnTo>
                                    <a:pt x="493" y="469"/>
                                  </a:lnTo>
                                  <a:lnTo>
                                    <a:pt x="493" y="474"/>
                                  </a:lnTo>
                                  <a:lnTo>
                                    <a:pt x="487" y="474"/>
                                  </a:lnTo>
                                  <a:lnTo>
                                    <a:pt x="493" y="479"/>
                                  </a:lnTo>
                                  <a:lnTo>
                                    <a:pt x="493" y="484"/>
                                  </a:lnTo>
                                  <a:lnTo>
                                    <a:pt x="483" y="484"/>
                                  </a:lnTo>
                                  <a:lnTo>
                                    <a:pt x="483" y="489"/>
                                  </a:lnTo>
                                  <a:lnTo>
                                    <a:pt x="483" y="495"/>
                                  </a:lnTo>
                                  <a:lnTo>
                                    <a:pt x="483" y="500"/>
                                  </a:lnTo>
                                  <a:lnTo>
                                    <a:pt x="483" y="505"/>
                                  </a:lnTo>
                                  <a:lnTo>
                                    <a:pt x="477" y="505"/>
                                  </a:lnTo>
                                  <a:lnTo>
                                    <a:pt x="471" y="510"/>
                                  </a:lnTo>
                                  <a:lnTo>
                                    <a:pt x="471" y="515"/>
                                  </a:lnTo>
                                  <a:lnTo>
                                    <a:pt x="466" y="515"/>
                                  </a:lnTo>
                                  <a:lnTo>
                                    <a:pt x="466" y="510"/>
                                  </a:lnTo>
                                  <a:lnTo>
                                    <a:pt x="456" y="515"/>
                                  </a:lnTo>
                                  <a:lnTo>
                                    <a:pt x="450" y="515"/>
                                  </a:lnTo>
                                  <a:lnTo>
                                    <a:pt x="439" y="520"/>
                                  </a:lnTo>
                                  <a:lnTo>
                                    <a:pt x="434" y="526"/>
                                  </a:lnTo>
                                  <a:lnTo>
                                    <a:pt x="423" y="526"/>
                                  </a:lnTo>
                                  <a:lnTo>
                                    <a:pt x="417" y="520"/>
                                  </a:lnTo>
                                  <a:lnTo>
                                    <a:pt x="412" y="515"/>
                                  </a:lnTo>
                                  <a:lnTo>
                                    <a:pt x="407" y="515"/>
                                  </a:lnTo>
                                  <a:lnTo>
                                    <a:pt x="396" y="510"/>
                                  </a:lnTo>
                                  <a:lnTo>
                                    <a:pt x="401" y="505"/>
                                  </a:lnTo>
                                  <a:lnTo>
                                    <a:pt x="401" y="500"/>
                                  </a:lnTo>
                                  <a:lnTo>
                                    <a:pt x="407" y="500"/>
                                  </a:lnTo>
                                  <a:lnTo>
                                    <a:pt x="401" y="495"/>
                                  </a:lnTo>
                                  <a:lnTo>
                                    <a:pt x="396" y="489"/>
                                  </a:lnTo>
                                  <a:lnTo>
                                    <a:pt x="390" y="489"/>
                                  </a:lnTo>
                                  <a:lnTo>
                                    <a:pt x="385" y="484"/>
                                  </a:lnTo>
                                  <a:lnTo>
                                    <a:pt x="380" y="484"/>
                                  </a:lnTo>
                                  <a:lnTo>
                                    <a:pt x="369" y="484"/>
                                  </a:lnTo>
                                  <a:lnTo>
                                    <a:pt x="374" y="489"/>
                                  </a:lnTo>
                                  <a:lnTo>
                                    <a:pt x="369" y="495"/>
                                  </a:lnTo>
                                  <a:lnTo>
                                    <a:pt x="363" y="495"/>
                                  </a:lnTo>
                                  <a:lnTo>
                                    <a:pt x="363" y="500"/>
                                  </a:lnTo>
                                  <a:lnTo>
                                    <a:pt x="358" y="505"/>
                                  </a:lnTo>
                                  <a:lnTo>
                                    <a:pt x="358" y="510"/>
                                  </a:lnTo>
                                  <a:lnTo>
                                    <a:pt x="363" y="510"/>
                                  </a:lnTo>
                                  <a:lnTo>
                                    <a:pt x="358" y="510"/>
                                  </a:lnTo>
                                  <a:lnTo>
                                    <a:pt x="353" y="515"/>
                                  </a:lnTo>
                                  <a:lnTo>
                                    <a:pt x="347" y="515"/>
                                  </a:lnTo>
                                  <a:lnTo>
                                    <a:pt x="353" y="520"/>
                                  </a:lnTo>
                                  <a:lnTo>
                                    <a:pt x="347" y="526"/>
                                  </a:lnTo>
                                  <a:lnTo>
                                    <a:pt x="342" y="526"/>
                                  </a:lnTo>
                                  <a:lnTo>
                                    <a:pt x="336" y="520"/>
                                  </a:lnTo>
                                  <a:lnTo>
                                    <a:pt x="336" y="526"/>
                                  </a:lnTo>
                                  <a:lnTo>
                                    <a:pt x="330" y="531"/>
                                  </a:lnTo>
                                  <a:lnTo>
                                    <a:pt x="326" y="531"/>
                                  </a:lnTo>
                                  <a:lnTo>
                                    <a:pt x="320" y="531"/>
                                  </a:lnTo>
                                  <a:lnTo>
                                    <a:pt x="314" y="526"/>
                                  </a:lnTo>
                                  <a:lnTo>
                                    <a:pt x="309" y="520"/>
                                  </a:lnTo>
                                  <a:lnTo>
                                    <a:pt x="303" y="520"/>
                                  </a:lnTo>
                                  <a:lnTo>
                                    <a:pt x="298" y="520"/>
                                  </a:lnTo>
                                  <a:lnTo>
                                    <a:pt x="298" y="526"/>
                                  </a:lnTo>
                                  <a:lnTo>
                                    <a:pt x="293" y="526"/>
                                  </a:lnTo>
                                  <a:lnTo>
                                    <a:pt x="287" y="526"/>
                                  </a:lnTo>
                                  <a:lnTo>
                                    <a:pt x="276" y="531"/>
                                  </a:lnTo>
                                  <a:lnTo>
                                    <a:pt x="271" y="531"/>
                                  </a:lnTo>
                                  <a:lnTo>
                                    <a:pt x="271" y="536"/>
                                  </a:lnTo>
                                  <a:lnTo>
                                    <a:pt x="266" y="541"/>
                                  </a:lnTo>
                                  <a:lnTo>
                                    <a:pt x="260" y="541"/>
                                  </a:lnTo>
                                  <a:lnTo>
                                    <a:pt x="249" y="536"/>
                                  </a:lnTo>
                                  <a:lnTo>
                                    <a:pt x="249" y="541"/>
                                  </a:lnTo>
                                  <a:lnTo>
                                    <a:pt x="255" y="551"/>
                                  </a:lnTo>
                                  <a:lnTo>
                                    <a:pt x="260" y="557"/>
                                  </a:lnTo>
                                  <a:lnTo>
                                    <a:pt x="255" y="562"/>
                                  </a:lnTo>
                                  <a:lnTo>
                                    <a:pt x="249" y="562"/>
                                  </a:lnTo>
                                  <a:lnTo>
                                    <a:pt x="244" y="562"/>
                                  </a:lnTo>
                                  <a:lnTo>
                                    <a:pt x="239" y="567"/>
                                  </a:lnTo>
                                  <a:lnTo>
                                    <a:pt x="228" y="567"/>
                                  </a:lnTo>
                                  <a:lnTo>
                                    <a:pt x="217" y="572"/>
                                  </a:lnTo>
                                  <a:lnTo>
                                    <a:pt x="212" y="577"/>
                                  </a:lnTo>
                                  <a:lnTo>
                                    <a:pt x="201" y="582"/>
                                  </a:lnTo>
                                  <a:lnTo>
                                    <a:pt x="201" y="577"/>
                                  </a:lnTo>
                                  <a:lnTo>
                                    <a:pt x="196" y="572"/>
                                  </a:lnTo>
                                  <a:lnTo>
                                    <a:pt x="190" y="577"/>
                                  </a:lnTo>
                                  <a:lnTo>
                                    <a:pt x="185" y="577"/>
                                  </a:lnTo>
                                  <a:lnTo>
                                    <a:pt x="185" y="572"/>
                                  </a:lnTo>
                                  <a:lnTo>
                                    <a:pt x="179" y="567"/>
                                  </a:lnTo>
                                  <a:lnTo>
                                    <a:pt x="173" y="567"/>
                                  </a:lnTo>
                                  <a:lnTo>
                                    <a:pt x="169" y="567"/>
                                  </a:lnTo>
                                  <a:lnTo>
                                    <a:pt x="169" y="562"/>
                                  </a:lnTo>
                                  <a:lnTo>
                                    <a:pt x="163" y="567"/>
                                  </a:lnTo>
                                  <a:lnTo>
                                    <a:pt x="163" y="572"/>
                                  </a:lnTo>
                                  <a:lnTo>
                                    <a:pt x="169" y="577"/>
                                  </a:lnTo>
                                  <a:lnTo>
                                    <a:pt x="169" y="572"/>
                                  </a:lnTo>
                                  <a:lnTo>
                                    <a:pt x="169" y="577"/>
                                  </a:lnTo>
                                  <a:lnTo>
                                    <a:pt x="163" y="582"/>
                                  </a:lnTo>
                                  <a:lnTo>
                                    <a:pt x="163" y="577"/>
                                  </a:lnTo>
                                  <a:lnTo>
                                    <a:pt x="157" y="577"/>
                                  </a:lnTo>
                                  <a:lnTo>
                                    <a:pt x="157" y="582"/>
                                  </a:lnTo>
                                  <a:lnTo>
                                    <a:pt x="157" y="587"/>
                                  </a:lnTo>
                                  <a:lnTo>
                                    <a:pt x="163" y="587"/>
                                  </a:lnTo>
                                  <a:lnTo>
                                    <a:pt x="157" y="593"/>
                                  </a:lnTo>
                                  <a:lnTo>
                                    <a:pt x="157" y="598"/>
                                  </a:lnTo>
                                  <a:lnTo>
                                    <a:pt x="152" y="598"/>
                                  </a:lnTo>
                                  <a:lnTo>
                                    <a:pt x="146" y="603"/>
                                  </a:lnTo>
                                  <a:lnTo>
                                    <a:pt x="142" y="608"/>
                                  </a:lnTo>
                                  <a:lnTo>
                                    <a:pt x="142" y="618"/>
                                  </a:lnTo>
                                  <a:lnTo>
                                    <a:pt x="142" y="624"/>
                                  </a:lnTo>
                                  <a:lnTo>
                                    <a:pt x="142" y="629"/>
                                  </a:lnTo>
                                  <a:lnTo>
                                    <a:pt x="136" y="634"/>
                                  </a:lnTo>
                                  <a:lnTo>
                                    <a:pt x="136" y="639"/>
                                  </a:lnTo>
                                  <a:lnTo>
                                    <a:pt x="130" y="644"/>
                                  </a:lnTo>
                                  <a:lnTo>
                                    <a:pt x="125" y="644"/>
                                  </a:lnTo>
                                  <a:lnTo>
                                    <a:pt x="119" y="644"/>
                                  </a:lnTo>
                                  <a:lnTo>
                                    <a:pt x="114" y="644"/>
                                  </a:lnTo>
                                  <a:lnTo>
                                    <a:pt x="114" y="639"/>
                                  </a:lnTo>
                                  <a:lnTo>
                                    <a:pt x="109" y="639"/>
                                  </a:lnTo>
                                  <a:lnTo>
                                    <a:pt x="103" y="639"/>
                                  </a:lnTo>
                                  <a:lnTo>
                                    <a:pt x="98" y="644"/>
                                  </a:lnTo>
                                  <a:lnTo>
                                    <a:pt x="103" y="649"/>
                                  </a:lnTo>
                                  <a:lnTo>
                                    <a:pt x="103" y="660"/>
                                  </a:lnTo>
                                  <a:lnTo>
                                    <a:pt x="98" y="655"/>
                                  </a:lnTo>
                                  <a:lnTo>
                                    <a:pt x="92" y="649"/>
                                  </a:lnTo>
                                  <a:lnTo>
                                    <a:pt x="82" y="644"/>
                                  </a:lnTo>
                                  <a:lnTo>
                                    <a:pt x="76" y="639"/>
                                  </a:lnTo>
                                  <a:lnTo>
                                    <a:pt x="71" y="634"/>
                                  </a:lnTo>
                                  <a:lnTo>
                                    <a:pt x="60" y="624"/>
                                  </a:lnTo>
                                  <a:lnTo>
                                    <a:pt x="55" y="618"/>
                                  </a:lnTo>
                                  <a:lnTo>
                                    <a:pt x="49" y="613"/>
                                  </a:lnTo>
                                  <a:lnTo>
                                    <a:pt x="44" y="608"/>
                                  </a:lnTo>
                                  <a:lnTo>
                                    <a:pt x="38" y="608"/>
                                  </a:lnTo>
                                  <a:lnTo>
                                    <a:pt x="33" y="603"/>
                                  </a:lnTo>
                                  <a:lnTo>
                                    <a:pt x="28" y="598"/>
                                  </a:lnTo>
                                  <a:lnTo>
                                    <a:pt x="22" y="593"/>
                                  </a:lnTo>
                                  <a:lnTo>
                                    <a:pt x="16" y="587"/>
                                  </a:lnTo>
                                  <a:lnTo>
                                    <a:pt x="11" y="587"/>
                                  </a:lnTo>
                                  <a:lnTo>
                                    <a:pt x="0" y="582"/>
                                  </a:lnTo>
                                  <a:lnTo>
                                    <a:pt x="6" y="572"/>
                                  </a:lnTo>
                                  <a:lnTo>
                                    <a:pt x="6" y="567"/>
                                  </a:lnTo>
                                  <a:lnTo>
                                    <a:pt x="6" y="562"/>
                                  </a:lnTo>
                                  <a:lnTo>
                                    <a:pt x="6" y="557"/>
                                  </a:lnTo>
                                  <a:lnTo>
                                    <a:pt x="0" y="551"/>
                                  </a:lnTo>
                                  <a:lnTo>
                                    <a:pt x="0" y="546"/>
                                  </a:lnTo>
                                  <a:lnTo>
                                    <a:pt x="6" y="536"/>
                                  </a:lnTo>
                                  <a:lnTo>
                                    <a:pt x="11" y="536"/>
                                  </a:lnTo>
                                  <a:lnTo>
                                    <a:pt x="16" y="531"/>
                                  </a:lnTo>
                                  <a:lnTo>
                                    <a:pt x="22" y="531"/>
                                  </a:lnTo>
                                  <a:lnTo>
                                    <a:pt x="28" y="526"/>
                                  </a:lnTo>
                                  <a:lnTo>
                                    <a:pt x="38" y="515"/>
                                  </a:lnTo>
                                  <a:lnTo>
                                    <a:pt x="44" y="510"/>
                                  </a:lnTo>
                                  <a:lnTo>
                                    <a:pt x="49" y="500"/>
                                  </a:lnTo>
                                  <a:lnTo>
                                    <a:pt x="49" y="495"/>
                                  </a:lnTo>
                                  <a:lnTo>
                                    <a:pt x="55" y="484"/>
                                  </a:lnTo>
                                  <a:lnTo>
                                    <a:pt x="55" y="479"/>
                                  </a:lnTo>
                                  <a:lnTo>
                                    <a:pt x="55" y="474"/>
                                  </a:lnTo>
                                  <a:lnTo>
                                    <a:pt x="55" y="464"/>
                                  </a:lnTo>
                                  <a:lnTo>
                                    <a:pt x="60" y="458"/>
                                  </a:lnTo>
                                  <a:lnTo>
                                    <a:pt x="60" y="453"/>
                                  </a:lnTo>
                                  <a:lnTo>
                                    <a:pt x="65" y="448"/>
                                  </a:lnTo>
                                  <a:lnTo>
                                    <a:pt x="65" y="438"/>
                                  </a:lnTo>
                                  <a:lnTo>
                                    <a:pt x="65" y="433"/>
                                  </a:lnTo>
                                  <a:lnTo>
                                    <a:pt x="60" y="427"/>
                                  </a:lnTo>
                                  <a:lnTo>
                                    <a:pt x="60" y="422"/>
                                  </a:lnTo>
                                  <a:lnTo>
                                    <a:pt x="60" y="417"/>
                                  </a:lnTo>
                                  <a:lnTo>
                                    <a:pt x="60" y="407"/>
                                  </a:lnTo>
                                  <a:lnTo>
                                    <a:pt x="55" y="407"/>
                                  </a:lnTo>
                                  <a:lnTo>
                                    <a:pt x="55" y="396"/>
                                  </a:lnTo>
                                  <a:lnTo>
                                    <a:pt x="55" y="391"/>
                                  </a:lnTo>
                                  <a:lnTo>
                                    <a:pt x="55" y="386"/>
                                  </a:lnTo>
                                  <a:lnTo>
                                    <a:pt x="49" y="381"/>
                                  </a:lnTo>
                                  <a:lnTo>
                                    <a:pt x="49" y="371"/>
                                  </a:lnTo>
                                  <a:lnTo>
                                    <a:pt x="49" y="366"/>
                                  </a:lnTo>
                                  <a:lnTo>
                                    <a:pt x="44" y="355"/>
                                  </a:lnTo>
                                  <a:lnTo>
                                    <a:pt x="44" y="350"/>
                                  </a:lnTo>
                                  <a:lnTo>
                                    <a:pt x="38" y="345"/>
                                  </a:lnTo>
                                  <a:lnTo>
                                    <a:pt x="38" y="340"/>
                                  </a:lnTo>
                                  <a:lnTo>
                                    <a:pt x="38" y="335"/>
                                  </a:lnTo>
                                  <a:lnTo>
                                    <a:pt x="44" y="330"/>
                                  </a:lnTo>
                                  <a:lnTo>
                                    <a:pt x="44" y="325"/>
                                  </a:lnTo>
                                  <a:lnTo>
                                    <a:pt x="38" y="325"/>
                                  </a:lnTo>
                                  <a:lnTo>
                                    <a:pt x="38" y="320"/>
                                  </a:lnTo>
                                  <a:lnTo>
                                    <a:pt x="33" y="315"/>
                                  </a:lnTo>
                                  <a:lnTo>
                                    <a:pt x="33" y="309"/>
                                  </a:lnTo>
                                  <a:lnTo>
                                    <a:pt x="33" y="304"/>
                                  </a:lnTo>
                                  <a:lnTo>
                                    <a:pt x="33" y="299"/>
                                  </a:lnTo>
                                  <a:lnTo>
                                    <a:pt x="33" y="294"/>
                                  </a:lnTo>
                                  <a:lnTo>
                                    <a:pt x="33" y="289"/>
                                  </a:lnTo>
                                  <a:lnTo>
                                    <a:pt x="28" y="289"/>
                                  </a:lnTo>
                                  <a:lnTo>
                                    <a:pt x="33" y="283"/>
                                  </a:lnTo>
                                  <a:lnTo>
                                    <a:pt x="33" y="278"/>
                                  </a:lnTo>
                                  <a:lnTo>
                                    <a:pt x="38" y="278"/>
                                  </a:lnTo>
                                  <a:lnTo>
                                    <a:pt x="38" y="283"/>
                                  </a:lnTo>
                                  <a:lnTo>
                                    <a:pt x="44" y="289"/>
                                  </a:lnTo>
                                  <a:lnTo>
                                    <a:pt x="49" y="289"/>
                                  </a:lnTo>
                                  <a:lnTo>
                                    <a:pt x="49" y="294"/>
                                  </a:lnTo>
                                  <a:lnTo>
                                    <a:pt x="60" y="299"/>
                                  </a:lnTo>
                                  <a:lnTo>
                                    <a:pt x="65" y="299"/>
                                  </a:lnTo>
                                  <a:lnTo>
                                    <a:pt x="71" y="299"/>
                                  </a:lnTo>
                                  <a:lnTo>
                                    <a:pt x="76" y="304"/>
                                  </a:lnTo>
                                  <a:lnTo>
                                    <a:pt x="82" y="304"/>
                                  </a:lnTo>
                                  <a:lnTo>
                                    <a:pt x="87" y="315"/>
                                  </a:lnTo>
                                  <a:lnTo>
                                    <a:pt x="92" y="315"/>
                                  </a:lnTo>
                                  <a:lnTo>
                                    <a:pt x="92" y="320"/>
                                  </a:lnTo>
                                  <a:lnTo>
                                    <a:pt x="92" y="325"/>
                                  </a:lnTo>
                                  <a:lnTo>
                                    <a:pt x="98" y="335"/>
                                  </a:lnTo>
                                  <a:lnTo>
                                    <a:pt x="98" y="340"/>
                                  </a:lnTo>
                                  <a:lnTo>
                                    <a:pt x="103" y="345"/>
                                  </a:lnTo>
                                  <a:lnTo>
                                    <a:pt x="103" y="350"/>
                                  </a:lnTo>
                                  <a:lnTo>
                                    <a:pt x="103" y="355"/>
                                  </a:lnTo>
                                  <a:lnTo>
                                    <a:pt x="109" y="355"/>
                                  </a:lnTo>
                                  <a:lnTo>
                                    <a:pt x="109" y="360"/>
                                  </a:lnTo>
                                  <a:lnTo>
                                    <a:pt x="109" y="366"/>
                                  </a:lnTo>
                                  <a:lnTo>
                                    <a:pt x="109" y="371"/>
                                  </a:lnTo>
                                  <a:lnTo>
                                    <a:pt x="109" y="376"/>
                                  </a:lnTo>
                                  <a:lnTo>
                                    <a:pt x="103" y="371"/>
                                  </a:lnTo>
                                  <a:lnTo>
                                    <a:pt x="103" y="376"/>
                                  </a:lnTo>
                                  <a:lnTo>
                                    <a:pt x="98" y="371"/>
                                  </a:lnTo>
                                  <a:lnTo>
                                    <a:pt x="98" y="376"/>
                                  </a:lnTo>
                                  <a:lnTo>
                                    <a:pt x="103" y="386"/>
                                  </a:lnTo>
                                  <a:lnTo>
                                    <a:pt x="109" y="381"/>
                                  </a:lnTo>
                                  <a:lnTo>
                                    <a:pt x="109" y="386"/>
                                  </a:lnTo>
                                  <a:lnTo>
                                    <a:pt x="103" y="391"/>
                                  </a:lnTo>
                                  <a:lnTo>
                                    <a:pt x="109" y="391"/>
                                  </a:lnTo>
                                  <a:lnTo>
                                    <a:pt x="114" y="391"/>
                                  </a:lnTo>
                                  <a:lnTo>
                                    <a:pt x="114" y="386"/>
                                  </a:lnTo>
                                  <a:lnTo>
                                    <a:pt x="109" y="386"/>
                                  </a:lnTo>
                                  <a:lnTo>
                                    <a:pt x="109" y="381"/>
                                  </a:lnTo>
                                  <a:lnTo>
                                    <a:pt x="119" y="381"/>
                                  </a:lnTo>
                                  <a:lnTo>
                                    <a:pt x="125" y="381"/>
                                  </a:lnTo>
                                  <a:lnTo>
                                    <a:pt x="125" y="376"/>
                                  </a:lnTo>
                                  <a:lnTo>
                                    <a:pt x="125" y="371"/>
                                  </a:lnTo>
                                  <a:lnTo>
                                    <a:pt x="119" y="366"/>
                                  </a:lnTo>
                                  <a:lnTo>
                                    <a:pt x="119" y="360"/>
                                  </a:lnTo>
                                  <a:lnTo>
                                    <a:pt x="119" y="355"/>
                                  </a:lnTo>
                                  <a:lnTo>
                                    <a:pt x="119" y="350"/>
                                  </a:lnTo>
                                  <a:lnTo>
                                    <a:pt x="114" y="350"/>
                                  </a:lnTo>
                                  <a:lnTo>
                                    <a:pt x="119" y="345"/>
                                  </a:lnTo>
                                  <a:lnTo>
                                    <a:pt x="114" y="345"/>
                                  </a:lnTo>
                                  <a:lnTo>
                                    <a:pt x="109" y="345"/>
                                  </a:lnTo>
                                  <a:lnTo>
                                    <a:pt x="103" y="340"/>
                                  </a:lnTo>
                                  <a:lnTo>
                                    <a:pt x="98" y="335"/>
                                  </a:lnTo>
                                  <a:lnTo>
                                    <a:pt x="98" y="330"/>
                                  </a:lnTo>
                                  <a:lnTo>
                                    <a:pt x="98" y="320"/>
                                  </a:lnTo>
                                  <a:lnTo>
                                    <a:pt x="103" y="315"/>
                                  </a:lnTo>
                                  <a:lnTo>
                                    <a:pt x="103" y="309"/>
                                  </a:lnTo>
                                  <a:lnTo>
                                    <a:pt x="98" y="309"/>
                                  </a:lnTo>
                                  <a:lnTo>
                                    <a:pt x="103" y="304"/>
                                  </a:lnTo>
                                  <a:lnTo>
                                    <a:pt x="98" y="304"/>
                                  </a:lnTo>
                                  <a:lnTo>
                                    <a:pt x="98" y="309"/>
                                  </a:lnTo>
                                  <a:lnTo>
                                    <a:pt x="92" y="309"/>
                                  </a:lnTo>
                                  <a:lnTo>
                                    <a:pt x="92" y="304"/>
                                  </a:lnTo>
                                  <a:lnTo>
                                    <a:pt x="87" y="304"/>
                                  </a:lnTo>
                                  <a:lnTo>
                                    <a:pt x="87" y="299"/>
                                  </a:lnTo>
                                  <a:lnTo>
                                    <a:pt x="87" y="294"/>
                                  </a:lnTo>
                                  <a:lnTo>
                                    <a:pt x="87" y="289"/>
                                  </a:lnTo>
                                  <a:lnTo>
                                    <a:pt x="87" y="283"/>
                                  </a:lnTo>
                                  <a:lnTo>
                                    <a:pt x="87" y="278"/>
                                  </a:lnTo>
                                  <a:lnTo>
                                    <a:pt x="92" y="273"/>
                                  </a:lnTo>
                                  <a:lnTo>
                                    <a:pt x="98" y="273"/>
                                  </a:lnTo>
                                  <a:lnTo>
                                    <a:pt x="103" y="273"/>
                                  </a:lnTo>
                                  <a:lnTo>
                                    <a:pt x="103" y="268"/>
                                  </a:lnTo>
                                  <a:lnTo>
                                    <a:pt x="103" y="263"/>
                                  </a:lnTo>
                                  <a:lnTo>
                                    <a:pt x="103" y="258"/>
                                  </a:lnTo>
                                  <a:lnTo>
                                    <a:pt x="103" y="252"/>
                                  </a:lnTo>
                                  <a:lnTo>
                                    <a:pt x="103" y="247"/>
                                  </a:lnTo>
                                  <a:lnTo>
                                    <a:pt x="103" y="242"/>
                                  </a:lnTo>
                                  <a:lnTo>
                                    <a:pt x="109" y="237"/>
                                  </a:lnTo>
                                  <a:lnTo>
                                    <a:pt x="109" y="232"/>
                                  </a:lnTo>
                                  <a:lnTo>
                                    <a:pt x="109" y="227"/>
                                  </a:lnTo>
                                  <a:lnTo>
                                    <a:pt x="114" y="222"/>
                                  </a:lnTo>
                                  <a:lnTo>
                                    <a:pt x="119" y="216"/>
                                  </a:lnTo>
                                  <a:lnTo>
                                    <a:pt x="119" y="222"/>
                                  </a:lnTo>
                                  <a:lnTo>
                                    <a:pt x="119" y="216"/>
                                  </a:lnTo>
                                  <a:lnTo>
                                    <a:pt x="125" y="211"/>
                                  </a:lnTo>
                                  <a:lnTo>
                                    <a:pt x="130" y="211"/>
                                  </a:lnTo>
                                  <a:lnTo>
                                    <a:pt x="130" y="216"/>
                                  </a:lnTo>
                                  <a:lnTo>
                                    <a:pt x="136" y="216"/>
                                  </a:lnTo>
                                  <a:lnTo>
                                    <a:pt x="136" y="211"/>
                                  </a:lnTo>
                                  <a:lnTo>
                                    <a:pt x="136" y="206"/>
                                  </a:lnTo>
                                  <a:lnTo>
                                    <a:pt x="136" y="201"/>
                                  </a:lnTo>
                                  <a:lnTo>
                                    <a:pt x="142" y="201"/>
                                  </a:lnTo>
                                  <a:lnTo>
                                    <a:pt x="136" y="196"/>
                                  </a:lnTo>
                                  <a:lnTo>
                                    <a:pt x="136" y="191"/>
                                  </a:lnTo>
                                  <a:lnTo>
                                    <a:pt x="142" y="191"/>
                                  </a:lnTo>
                                  <a:lnTo>
                                    <a:pt x="142" y="185"/>
                                  </a:lnTo>
                                  <a:lnTo>
                                    <a:pt x="142" y="191"/>
                                  </a:lnTo>
                                  <a:lnTo>
                                    <a:pt x="142" y="180"/>
                                  </a:lnTo>
                                  <a:lnTo>
                                    <a:pt x="136" y="180"/>
                                  </a:lnTo>
                                  <a:lnTo>
                                    <a:pt x="136" y="185"/>
                                  </a:lnTo>
                                  <a:lnTo>
                                    <a:pt x="136" y="191"/>
                                  </a:lnTo>
                                  <a:lnTo>
                                    <a:pt x="130" y="191"/>
                                  </a:lnTo>
                                  <a:lnTo>
                                    <a:pt x="125" y="196"/>
                                  </a:lnTo>
                                  <a:lnTo>
                                    <a:pt x="119" y="201"/>
                                  </a:lnTo>
                                  <a:lnTo>
                                    <a:pt x="119" y="206"/>
                                  </a:lnTo>
                                  <a:lnTo>
                                    <a:pt x="119" y="211"/>
                                  </a:lnTo>
                                  <a:lnTo>
                                    <a:pt x="114" y="216"/>
                                  </a:lnTo>
                                  <a:lnTo>
                                    <a:pt x="114" y="222"/>
                                  </a:lnTo>
                                  <a:lnTo>
                                    <a:pt x="109" y="222"/>
                                  </a:lnTo>
                                  <a:lnTo>
                                    <a:pt x="109" y="227"/>
                                  </a:lnTo>
                                  <a:lnTo>
                                    <a:pt x="103" y="227"/>
                                  </a:lnTo>
                                  <a:lnTo>
                                    <a:pt x="103" y="232"/>
                                  </a:lnTo>
                                  <a:lnTo>
                                    <a:pt x="103" y="237"/>
                                  </a:lnTo>
                                  <a:lnTo>
                                    <a:pt x="103" y="242"/>
                                  </a:lnTo>
                                  <a:lnTo>
                                    <a:pt x="103" y="247"/>
                                  </a:lnTo>
                                  <a:lnTo>
                                    <a:pt x="98" y="247"/>
                                  </a:lnTo>
                                  <a:lnTo>
                                    <a:pt x="98" y="252"/>
                                  </a:lnTo>
                                  <a:lnTo>
                                    <a:pt x="98" y="258"/>
                                  </a:lnTo>
                                  <a:lnTo>
                                    <a:pt x="92" y="258"/>
                                  </a:lnTo>
                                  <a:lnTo>
                                    <a:pt x="92" y="252"/>
                                  </a:lnTo>
                                  <a:lnTo>
                                    <a:pt x="92" y="247"/>
                                  </a:lnTo>
                                  <a:lnTo>
                                    <a:pt x="98" y="247"/>
                                  </a:lnTo>
                                  <a:lnTo>
                                    <a:pt x="92" y="242"/>
                                  </a:lnTo>
                                  <a:lnTo>
                                    <a:pt x="87" y="237"/>
                                  </a:lnTo>
                                  <a:lnTo>
                                    <a:pt x="82" y="237"/>
                                  </a:lnTo>
                                  <a:lnTo>
                                    <a:pt x="76" y="237"/>
                                  </a:lnTo>
                                  <a:lnTo>
                                    <a:pt x="71" y="237"/>
                                  </a:lnTo>
                                  <a:lnTo>
                                    <a:pt x="65" y="237"/>
                                  </a:lnTo>
                                  <a:lnTo>
                                    <a:pt x="60" y="237"/>
                                  </a:lnTo>
                                  <a:lnTo>
                                    <a:pt x="60" y="232"/>
                                  </a:lnTo>
                                  <a:lnTo>
                                    <a:pt x="65" y="227"/>
                                  </a:lnTo>
                                  <a:lnTo>
                                    <a:pt x="60" y="227"/>
                                  </a:lnTo>
                                  <a:lnTo>
                                    <a:pt x="60" y="232"/>
                                  </a:lnTo>
                                  <a:lnTo>
                                    <a:pt x="60" y="227"/>
                                  </a:lnTo>
                                  <a:lnTo>
                                    <a:pt x="55" y="227"/>
                                  </a:lnTo>
                                  <a:lnTo>
                                    <a:pt x="49" y="227"/>
                                  </a:lnTo>
                                  <a:lnTo>
                                    <a:pt x="44" y="232"/>
                                  </a:lnTo>
                                  <a:lnTo>
                                    <a:pt x="38" y="232"/>
                                  </a:lnTo>
                                  <a:lnTo>
                                    <a:pt x="38" y="237"/>
                                  </a:lnTo>
                                  <a:lnTo>
                                    <a:pt x="33" y="237"/>
                                  </a:lnTo>
                                  <a:lnTo>
                                    <a:pt x="28" y="232"/>
                                  </a:lnTo>
                                  <a:lnTo>
                                    <a:pt x="33" y="232"/>
                                  </a:lnTo>
                                  <a:lnTo>
                                    <a:pt x="28" y="227"/>
                                  </a:lnTo>
                                  <a:lnTo>
                                    <a:pt x="22" y="227"/>
                                  </a:lnTo>
                                  <a:lnTo>
                                    <a:pt x="28" y="222"/>
                                  </a:lnTo>
                                  <a:lnTo>
                                    <a:pt x="33" y="222"/>
                                  </a:lnTo>
                                  <a:lnTo>
                                    <a:pt x="33" y="216"/>
                                  </a:lnTo>
                                  <a:lnTo>
                                    <a:pt x="55" y="216"/>
                                  </a:lnTo>
                                  <a:lnTo>
                                    <a:pt x="60" y="216"/>
                                  </a:lnTo>
                                  <a:lnTo>
                                    <a:pt x="65" y="216"/>
                                  </a:lnTo>
                                  <a:lnTo>
                                    <a:pt x="71" y="211"/>
                                  </a:lnTo>
                                  <a:lnTo>
                                    <a:pt x="82" y="206"/>
                                  </a:lnTo>
                                  <a:lnTo>
                                    <a:pt x="87" y="201"/>
                                  </a:lnTo>
                                  <a:lnTo>
                                    <a:pt x="98" y="196"/>
                                  </a:lnTo>
                                  <a:lnTo>
                                    <a:pt x="103" y="196"/>
                                  </a:lnTo>
                                  <a:lnTo>
                                    <a:pt x="114" y="191"/>
                                  </a:lnTo>
                                  <a:lnTo>
                                    <a:pt x="119" y="191"/>
                                  </a:lnTo>
                                  <a:lnTo>
                                    <a:pt x="125" y="185"/>
                                  </a:lnTo>
                                  <a:lnTo>
                                    <a:pt x="136" y="180"/>
                                  </a:lnTo>
                                  <a:lnTo>
                                    <a:pt x="146" y="180"/>
                                  </a:lnTo>
                                  <a:lnTo>
                                    <a:pt x="157" y="175"/>
                                  </a:lnTo>
                                  <a:lnTo>
                                    <a:pt x="163" y="175"/>
                                  </a:lnTo>
                                  <a:lnTo>
                                    <a:pt x="179" y="170"/>
                                  </a:lnTo>
                                  <a:lnTo>
                                    <a:pt x="190" y="165"/>
                                  </a:lnTo>
                                  <a:lnTo>
                                    <a:pt x="201" y="160"/>
                                  </a:lnTo>
                                  <a:lnTo>
                                    <a:pt x="212" y="160"/>
                                  </a:lnTo>
                                  <a:lnTo>
                                    <a:pt x="217" y="154"/>
                                  </a:lnTo>
                                  <a:lnTo>
                                    <a:pt x="228" y="149"/>
                                  </a:lnTo>
                                  <a:lnTo>
                                    <a:pt x="239" y="149"/>
                                  </a:lnTo>
                                  <a:lnTo>
                                    <a:pt x="249" y="144"/>
                                  </a:lnTo>
                                  <a:lnTo>
                                    <a:pt x="260" y="139"/>
                                  </a:lnTo>
                                  <a:lnTo>
                                    <a:pt x="271" y="139"/>
                                  </a:lnTo>
                                  <a:lnTo>
                                    <a:pt x="276" y="139"/>
                                  </a:lnTo>
                                  <a:lnTo>
                                    <a:pt x="287" y="139"/>
                                  </a:lnTo>
                                  <a:lnTo>
                                    <a:pt x="293" y="139"/>
                                  </a:lnTo>
                                  <a:lnTo>
                                    <a:pt x="303" y="134"/>
                                  </a:lnTo>
                                  <a:lnTo>
                                    <a:pt x="309" y="129"/>
                                  </a:lnTo>
                                  <a:lnTo>
                                    <a:pt x="314" y="129"/>
                                  </a:lnTo>
                                  <a:lnTo>
                                    <a:pt x="320" y="129"/>
                                  </a:lnTo>
                                  <a:lnTo>
                                    <a:pt x="330" y="123"/>
                                  </a:lnTo>
                                  <a:lnTo>
                                    <a:pt x="342" y="123"/>
                                  </a:lnTo>
                                  <a:lnTo>
                                    <a:pt x="353" y="118"/>
                                  </a:lnTo>
                                  <a:lnTo>
                                    <a:pt x="358" y="113"/>
                                  </a:lnTo>
                                  <a:lnTo>
                                    <a:pt x="363" y="113"/>
                                  </a:lnTo>
                                  <a:lnTo>
                                    <a:pt x="374" y="108"/>
                                  </a:lnTo>
                                  <a:lnTo>
                                    <a:pt x="385" y="108"/>
                                  </a:lnTo>
                                  <a:lnTo>
                                    <a:pt x="390" y="108"/>
                                  </a:lnTo>
                                  <a:lnTo>
                                    <a:pt x="401" y="108"/>
                                  </a:lnTo>
                                  <a:lnTo>
                                    <a:pt x="412" y="103"/>
                                  </a:lnTo>
                                  <a:lnTo>
                                    <a:pt x="423" y="103"/>
                                  </a:lnTo>
                                  <a:lnTo>
                                    <a:pt x="428" y="98"/>
                                  </a:lnTo>
                                  <a:lnTo>
                                    <a:pt x="439" y="92"/>
                                  </a:lnTo>
                                  <a:lnTo>
                                    <a:pt x="450" y="87"/>
                                  </a:lnTo>
                                  <a:lnTo>
                                    <a:pt x="450" y="82"/>
                                  </a:lnTo>
                                  <a:lnTo>
                                    <a:pt x="461" y="72"/>
                                  </a:lnTo>
                                  <a:lnTo>
                                    <a:pt x="466" y="67"/>
                                  </a:lnTo>
                                  <a:lnTo>
                                    <a:pt x="471" y="61"/>
                                  </a:lnTo>
                                  <a:lnTo>
                                    <a:pt x="477" y="51"/>
                                  </a:lnTo>
                                  <a:lnTo>
                                    <a:pt x="483" y="46"/>
                                  </a:lnTo>
                                  <a:lnTo>
                                    <a:pt x="493" y="36"/>
                                  </a:lnTo>
                                  <a:lnTo>
                                    <a:pt x="493" y="31"/>
                                  </a:lnTo>
                                  <a:lnTo>
                                    <a:pt x="504" y="20"/>
                                  </a:lnTo>
                                  <a:lnTo>
                                    <a:pt x="510" y="15"/>
                                  </a:lnTo>
                                  <a:lnTo>
                                    <a:pt x="520" y="10"/>
                                  </a:lnTo>
                                  <a:lnTo>
                                    <a:pt x="526" y="5"/>
                                  </a:lnTo>
                                  <a:lnTo>
                                    <a:pt x="537" y="0"/>
                                  </a:lnTo>
                                  <a:lnTo>
                                    <a:pt x="547" y="0"/>
                                  </a:lnTo>
                                  <a:lnTo>
                                    <a:pt x="558" y="0"/>
                                  </a:lnTo>
                                  <a:lnTo>
                                    <a:pt x="564" y="5"/>
                                  </a:lnTo>
                                  <a:lnTo>
                                    <a:pt x="564" y="10"/>
                                  </a:lnTo>
                                  <a:lnTo>
                                    <a:pt x="564" y="15"/>
                                  </a:lnTo>
                                  <a:lnTo>
                                    <a:pt x="564" y="20"/>
                                  </a:lnTo>
                                  <a:lnTo>
                                    <a:pt x="569" y="25"/>
                                  </a:lnTo>
                                  <a:lnTo>
                                    <a:pt x="574" y="25"/>
                                  </a:lnTo>
                                  <a:lnTo>
                                    <a:pt x="580" y="31"/>
                                  </a:lnTo>
                                  <a:lnTo>
                                    <a:pt x="585" y="36"/>
                                  </a:lnTo>
                                  <a:lnTo>
                                    <a:pt x="585" y="41"/>
                                  </a:lnTo>
                                  <a:lnTo>
                                    <a:pt x="585" y="46"/>
                                  </a:lnTo>
                                  <a:lnTo>
                                    <a:pt x="580" y="51"/>
                                  </a:lnTo>
                                  <a:close/>
                                </a:path>
                              </a:pathLst>
                            </a:custGeom>
                            <a:solidFill>
                              <a:schemeClr val="tx2">
                                <a:lumMod val="75000"/>
                              </a:schemeClr>
                            </a:solidFill>
                            <a:ln w="4826" cap="rnd">
                              <a:solidFill>
                                <a:schemeClr val="bg1"/>
                              </a:solidFill>
                              <a:prstDash val="solid"/>
                              <a:round/>
                              <a:headEnd/>
                              <a:tailEnd/>
                            </a:ln>
                          </a:spPr>
                          <a:txSp>
                            <a:txBody>
                              <a:bodyPr/>
                              <a:lstStyle>
                                <a:defPPr>
                                  <a:defRPr lang="pl-P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l-PL" dirty="0">
                                  <a:solidFill>
                                    <a:schemeClr val="tx2"/>
                                  </a:solidFill>
                                </a:endParaRPr>
                              </a:p>
                            </a:txBody>
                            <a:useSpRect/>
                          </a:txSp>
                        </a:sp>
                      </lc:lockedCanvas>
                    </a:graphicData>
                  </a:graphic>
                </wp:inline>
              </w:drawing>
            </w:r>
          </w:p>
        </w:tc>
        <w:tc>
          <w:tcPr>
            <w:tcW w:w="3686" w:type="dxa"/>
            <w:tcBorders>
              <w:right w:val="single" w:sz="4" w:space="0" w:color="FF0000"/>
            </w:tcBorders>
            <w:noWrap/>
            <w:hideMark/>
          </w:tcPr>
          <w:p w:rsidR="00F32BA1" w:rsidRPr="005D411B" w:rsidRDefault="00F32BA1" w:rsidP="008D56A2">
            <w:pPr>
              <w:jc w:val="left"/>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Obszar wiejski</w:t>
            </w:r>
          </w:p>
        </w:tc>
        <w:tc>
          <w:tcPr>
            <w:tcW w:w="709" w:type="dxa"/>
            <w:tcBorders>
              <w:top w:val="nil"/>
              <w:left w:val="single" w:sz="4" w:space="0" w:color="FF0000"/>
              <w:bottom w:val="nil"/>
              <w:righ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30%</w:t>
            </w:r>
          </w:p>
        </w:tc>
        <w:tc>
          <w:tcPr>
            <w:tcW w:w="738" w:type="dxa"/>
            <w:tcBorders>
              <w:lef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38%</w:t>
            </w:r>
          </w:p>
        </w:tc>
        <w:tc>
          <w:tcPr>
            <w:tcW w:w="932" w:type="dxa"/>
            <w:tcBorders>
              <w:righ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37%</w:t>
            </w:r>
          </w:p>
        </w:tc>
        <w:tc>
          <w:tcPr>
            <w:tcW w:w="628" w:type="dxa"/>
            <w:tcBorders>
              <w:top w:val="nil"/>
              <w:left w:val="single" w:sz="4" w:space="0" w:color="FF0000"/>
              <w:bottom w:val="nil"/>
              <w:righ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19%</w:t>
            </w:r>
          </w:p>
        </w:tc>
        <w:tc>
          <w:tcPr>
            <w:tcW w:w="628" w:type="dxa"/>
            <w:tcBorders>
              <w:lef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30%</w:t>
            </w:r>
          </w:p>
        </w:tc>
        <w:tc>
          <w:tcPr>
            <w:tcW w:w="871" w:type="dxa"/>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26%</w:t>
            </w:r>
          </w:p>
        </w:tc>
        <w:tc>
          <w:tcPr>
            <w:tcW w:w="709" w:type="dxa"/>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24%</w:t>
            </w:r>
          </w:p>
        </w:tc>
        <w:tc>
          <w:tcPr>
            <w:tcW w:w="708" w:type="dxa"/>
            <w:tcBorders>
              <w:righ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12%</w:t>
            </w:r>
          </w:p>
        </w:tc>
        <w:tc>
          <w:tcPr>
            <w:tcW w:w="1589" w:type="dxa"/>
            <w:tcBorders>
              <w:left w:val="single" w:sz="4" w:space="0" w:color="FF0000"/>
              <w:righ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29%</w:t>
            </w:r>
          </w:p>
        </w:tc>
        <w:tc>
          <w:tcPr>
            <w:tcW w:w="1560" w:type="dxa"/>
            <w:tcBorders>
              <w:left w:val="single" w:sz="4" w:space="0" w:color="FF0000"/>
            </w:tcBorders>
            <w:noWrap/>
            <w:vAlign w:val="center"/>
            <w:hideMark/>
          </w:tcPr>
          <w:p w:rsidR="00F32BA1" w:rsidRPr="005D411B" w:rsidRDefault="00F32BA1" w:rsidP="008D56A2">
            <w:pPr>
              <w:jc w:val="center"/>
              <w:cnfStyle w:val="0000001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35%</w:t>
            </w:r>
          </w:p>
        </w:tc>
      </w:tr>
      <w:tr w:rsidR="00F32BA1" w:rsidRPr="005D411B" w:rsidTr="00E13041">
        <w:trPr>
          <w:trHeight w:val="300"/>
        </w:trPr>
        <w:tc>
          <w:tcPr>
            <w:cnfStyle w:val="001000000000"/>
            <w:tcW w:w="1384" w:type="dxa"/>
            <w:vMerge/>
          </w:tcPr>
          <w:p w:rsidR="00F32BA1" w:rsidRPr="005D411B" w:rsidRDefault="00F32BA1" w:rsidP="008D56A2">
            <w:pPr>
              <w:jc w:val="left"/>
              <w:rPr>
                <w:rFonts w:ascii="Century Gothic" w:eastAsia="Times New Roman" w:hAnsi="Century Gothic"/>
                <w:color w:val="1F497D" w:themeColor="text2"/>
                <w:sz w:val="16"/>
                <w:szCs w:val="16"/>
              </w:rPr>
            </w:pPr>
          </w:p>
        </w:tc>
        <w:tc>
          <w:tcPr>
            <w:tcW w:w="3686" w:type="dxa"/>
            <w:tcBorders>
              <w:right w:val="single" w:sz="4" w:space="0" w:color="FF0000"/>
            </w:tcBorders>
            <w:noWrap/>
            <w:hideMark/>
          </w:tcPr>
          <w:p w:rsidR="00F32BA1" w:rsidRPr="005D411B" w:rsidRDefault="00F32BA1" w:rsidP="008D56A2">
            <w:pPr>
              <w:jc w:val="left"/>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Obszar miejski</w:t>
            </w:r>
          </w:p>
        </w:tc>
        <w:tc>
          <w:tcPr>
            <w:tcW w:w="709" w:type="dxa"/>
            <w:tcBorders>
              <w:top w:val="nil"/>
              <w:left w:val="single" w:sz="4" w:space="0" w:color="FF0000"/>
              <w:bottom w:val="nil"/>
              <w:righ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70%</w:t>
            </w:r>
          </w:p>
        </w:tc>
        <w:tc>
          <w:tcPr>
            <w:tcW w:w="738" w:type="dxa"/>
            <w:tcBorders>
              <w:lef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62%</w:t>
            </w:r>
          </w:p>
        </w:tc>
        <w:tc>
          <w:tcPr>
            <w:tcW w:w="932" w:type="dxa"/>
            <w:tcBorders>
              <w:righ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63%</w:t>
            </w:r>
          </w:p>
        </w:tc>
        <w:tc>
          <w:tcPr>
            <w:tcW w:w="628" w:type="dxa"/>
            <w:tcBorders>
              <w:top w:val="nil"/>
              <w:left w:val="single" w:sz="4" w:space="0" w:color="FF0000"/>
              <w:bottom w:val="nil"/>
              <w:righ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81%</w:t>
            </w:r>
          </w:p>
        </w:tc>
        <w:tc>
          <w:tcPr>
            <w:tcW w:w="628" w:type="dxa"/>
            <w:tcBorders>
              <w:lef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70%</w:t>
            </w:r>
          </w:p>
        </w:tc>
        <w:tc>
          <w:tcPr>
            <w:tcW w:w="871" w:type="dxa"/>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74%</w:t>
            </w:r>
          </w:p>
        </w:tc>
        <w:tc>
          <w:tcPr>
            <w:tcW w:w="709" w:type="dxa"/>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76%</w:t>
            </w:r>
          </w:p>
        </w:tc>
        <w:tc>
          <w:tcPr>
            <w:tcW w:w="708" w:type="dxa"/>
            <w:tcBorders>
              <w:righ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88%</w:t>
            </w:r>
          </w:p>
        </w:tc>
        <w:tc>
          <w:tcPr>
            <w:tcW w:w="1589" w:type="dxa"/>
            <w:tcBorders>
              <w:left w:val="single" w:sz="4" w:space="0" w:color="FF0000"/>
              <w:righ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71%</w:t>
            </w:r>
          </w:p>
        </w:tc>
        <w:tc>
          <w:tcPr>
            <w:tcW w:w="1560" w:type="dxa"/>
            <w:tcBorders>
              <w:left w:val="single" w:sz="4" w:space="0" w:color="FF0000"/>
            </w:tcBorders>
            <w:noWrap/>
            <w:vAlign w:val="center"/>
            <w:hideMark/>
          </w:tcPr>
          <w:p w:rsidR="00F32BA1" w:rsidRPr="005D411B" w:rsidRDefault="00F32BA1" w:rsidP="008D56A2">
            <w:pPr>
              <w:jc w:val="center"/>
              <w:cnfStyle w:val="000000000000"/>
              <w:rPr>
                <w:rFonts w:ascii="Century Gothic" w:eastAsia="Times New Roman" w:hAnsi="Century Gothic"/>
                <w:color w:val="1F497D" w:themeColor="text2"/>
                <w:sz w:val="16"/>
                <w:szCs w:val="16"/>
              </w:rPr>
            </w:pPr>
            <w:r w:rsidRPr="005D411B">
              <w:rPr>
                <w:rFonts w:ascii="Century Gothic" w:eastAsia="Times New Roman" w:hAnsi="Century Gothic"/>
                <w:color w:val="1F497D" w:themeColor="text2"/>
                <w:sz w:val="16"/>
                <w:szCs w:val="16"/>
              </w:rPr>
              <w:t>65%</w:t>
            </w:r>
          </w:p>
        </w:tc>
      </w:tr>
      <w:tr w:rsidR="009655EA" w:rsidRPr="005D411B" w:rsidTr="00E13041">
        <w:trPr>
          <w:cnfStyle w:val="000000100000"/>
          <w:trHeight w:val="300"/>
        </w:trPr>
        <w:tc>
          <w:tcPr>
            <w:cnfStyle w:val="001000000000"/>
            <w:tcW w:w="1384" w:type="dxa"/>
          </w:tcPr>
          <w:p w:rsidR="009655EA" w:rsidRPr="005D411B" w:rsidRDefault="009655EA" w:rsidP="008D56A2">
            <w:pPr>
              <w:jc w:val="left"/>
              <w:rPr>
                <w:rFonts w:ascii="Century Gothic" w:eastAsia="Times New Roman" w:hAnsi="Century Gothic"/>
                <w:color w:val="1F497D" w:themeColor="text2"/>
                <w:sz w:val="16"/>
                <w:szCs w:val="16"/>
              </w:rPr>
            </w:pPr>
          </w:p>
        </w:tc>
        <w:tc>
          <w:tcPr>
            <w:tcW w:w="3686" w:type="dxa"/>
            <w:tcBorders>
              <w:right w:val="single" w:sz="4" w:space="0" w:color="FF0000"/>
            </w:tcBorders>
            <w:noWrap/>
            <w:hideMark/>
          </w:tcPr>
          <w:p w:rsidR="009655EA" w:rsidRPr="005D411B" w:rsidRDefault="009655EA" w:rsidP="008D56A2">
            <w:pPr>
              <w:jc w:val="left"/>
              <w:cnfStyle w:val="000000100000"/>
              <w:rPr>
                <w:rFonts w:ascii="Century Gothic" w:eastAsia="Times New Roman" w:hAnsi="Century Gothic"/>
                <w:color w:val="1F497D" w:themeColor="text2"/>
                <w:sz w:val="16"/>
                <w:szCs w:val="16"/>
              </w:rPr>
            </w:pPr>
            <w:r>
              <w:rPr>
                <w:rFonts w:ascii="Century Gothic" w:eastAsia="Times New Roman" w:hAnsi="Century Gothic"/>
                <w:color w:val="1F497D" w:themeColor="text2"/>
                <w:sz w:val="16"/>
                <w:szCs w:val="16"/>
              </w:rPr>
              <w:t>Poza terenem woj.</w:t>
            </w:r>
          </w:p>
        </w:tc>
        <w:tc>
          <w:tcPr>
            <w:tcW w:w="709" w:type="dxa"/>
            <w:tcBorders>
              <w:top w:val="nil"/>
              <w:left w:val="single" w:sz="4" w:space="0" w:color="FF0000"/>
              <w:bottom w:val="nil"/>
              <w:right w:val="single" w:sz="4" w:space="0" w:color="FF0000"/>
            </w:tcBorders>
            <w:noWrap/>
            <w:vAlign w:val="center"/>
            <w:hideMark/>
          </w:tcPr>
          <w:p w:rsidR="009655EA" w:rsidRPr="005D411B" w:rsidRDefault="009655EA" w:rsidP="008D56A2">
            <w:pPr>
              <w:jc w:val="center"/>
              <w:cnfStyle w:val="000000100000"/>
              <w:rPr>
                <w:rFonts w:ascii="Century Gothic" w:eastAsia="Times New Roman" w:hAnsi="Century Gothic"/>
                <w:color w:val="1F497D" w:themeColor="text2"/>
                <w:sz w:val="16"/>
                <w:szCs w:val="16"/>
              </w:rPr>
            </w:pPr>
            <w:r>
              <w:rPr>
                <w:rFonts w:ascii="Century Gothic" w:eastAsia="Times New Roman" w:hAnsi="Century Gothic"/>
                <w:color w:val="1F497D" w:themeColor="text2"/>
                <w:sz w:val="16"/>
                <w:szCs w:val="16"/>
              </w:rPr>
              <w:t>-</w:t>
            </w:r>
          </w:p>
        </w:tc>
        <w:tc>
          <w:tcPr>
            <w:tcW w:w="738" w:type="dxa"/>
            <w:tcBorders>
              <w:left w:val="single" w:sz="4" w:space="0" w:color="FF0000"/>
            </w:tcBorders>
            <w:noWrap/>
            <w:vAlign w:val="center"/>
            <w:hideMark/>
          </w:tcPr>
          <w:p w:rsidR="009655EA" w:rsidRPr="005D411B" w:rsidRDefault="009655EA" w:rsidP="008D56A2">
            <w:pPr>
              <w:jc w:val="center"/>
              <w:cnfStyle w:val="000000100000"/>
              <w:rPr>
                <w:rFonts w:ascii="Century Gothic" w:eastAsia="Times New Roman" w:hAnsi="Century Gothic"/>
                <w:color w:val="1F497D" w:themeColor="text2"/>
                <w:sz w:val="16"/>
                <w:szCs w:val="16"/>
              </w:rPr>
            </w:pPr>
            <w:r>
              <w:rPr>
                <w:rFonts w:ascii="Century Gothic" w:eastAsia="Times New Roman" w:hAnsi="Century Gothic"/>
                <w:color w:val="1F497D" w:themeColor="text2"/>
                <w:sz w:val="16"/>
                <w:szCs w:val="16"/>
              </w:rPr>
              <w:t>-</w:t>
            </w:r>
          </w:p>
        </w:tc>
        <w:tc>
          <w:tcPr>
            <w:tcW w:w="932" w:type="dxa"/>
            <w:tcBorders>
              <w:right w:val="single" w:sz="4" w:space="0" w:color="FF0000"/>
            </w:tcBorders>
            <w:noWrap/>
            <w:vAlign w:val="center"/>
            <w:hideMark/>
          </w:tcPr>
          <w:p w:rsidR="009655EA" w:rsidRPr="005D411B" w:rsidRDefault="009655EA" w:rsidP="008D56A2">
            <w:pPr>
              <w:jc w:val="center"/>
              <w:cnfStyle w:val="000000100000"/>
              <w:rPr>
                <w:rFonts w:ascii="Century Gothic" w:eastAsia="Times New Roman" w:hAnsi="Century Gothic"/>
                <w:color w:val="1F497D" w:themeColor="text2"/>
                <w:sz w:val="16"/>
                <w:szCs w:val="16"/>
              </w:rPr>
            </w:pPr>
            <w:r>
              <w:rPr>
                <w:rFonts w:ascii="Century Gothic" w:eastAsia="Times New Roman" w:hAnsi="Century Gothic"/>
                <w:color w:val="1F497D" w:themeColor="text2"/>
                <w:sz w:val="16"/>
                <w:szCs w:val="16"/>
              </w:rPr>
              <w:t>-</w:t>
            </w:r>
          </w:p>
        </w:tc>
        <w:tc>
          <w:tcPr>
            <w:tcW w:w="628" w:type="dxa"/>
            <w:tcBorders>
              <w:top w:val="nil"/>
              <w:left w:val="single" w:sz="4" w:space="0" w:color="FF0000"/>
              <w:bottom w:val="nil"/>
              <w:right w:val="single" w:sz="4" w:space="0" w:color="FF0000"/>
            </w:tcBorders>
            <w:noWrap/>
            <w:vAlign w:val="center"/>
            <w:hideMark/>
          </w:tcPr>
          <w:p w:rsidR="009655EA" w:rsidRPr="005D411B" w:rsidRDefault="009655EA" w:rsidP="008D56A2">
            <w:pPr>
              <w:jc w:val="center"/>
              <w:cnfStyle w:val="000000100000"/>
              <w:rPr>
                <w:rFonts w:ascii="Century Gothic" w:eastAsia="Times New Roman" w:hAnsi="Century Gothic"/>
                <w:color w:val="1F497D" w:themeColor="text2"/>
                <w:sz w:val="16"/>
                <w:szCs w:val="16"/>
              </w:rPr>
            </w:pPr>
            <w:r>
              <w:rPr>
                <w:rFonts w:ascii="Century Gothic" w:eastAsia="Times New Roman" w:hAnsi="Century Gothic"/>
                <w:color w:val="1F497D" w:themeColor="text2"/>
                <w:sz w:val="16"/>
                <w:szCs w:val="16"/>
              </w:rPr>
              <w:t>-</w:t>
            </w:r>
          </w:p>
        </w:tc>
        <w:tc>
          <w:tcPr>
            <w:tcW w:w="628" w:type="dxa"/>
            <w:tcBorders>
              <w:left w:val="single" w:sz="4" w:space="0" w:color="FF0000"/>
            </w:tcBorders>
            <w:noWrap/>
            <w:vAlign w:val="center"/>
            <w:hideMark/>
          </w:tcPr>
          <w:p w:rsidR="009655EA" w:rsidRPr="005D411B" w:rsidRDefault="009655EA" w:rsidP="008D56A2">
            <w:pPr>
              <w:jc w:val="center"/>
              <w:cnfStyle w:val="000000100000"/>
              <w:rPr>
                <w:rFonts w:ascii="Century Gothic" w:eastAsia="Times New Roman" w:hAnsi="Century Gothic"/>
                <w:color w:val="1F497D" w:themeColor="text2"/>
                <w:sz w:val="16"/>
                <w:szCs w:val="16"/>
              </w:rPr>
            </w:pPr>
            <w:r>
              <w:rPr>
                <w:rFonts w:ascii="Century Gothic" w:eastAsia="Times New Roman" w:hAnsi="Century Gothic"/>
                <w:color w:val="1F497D" w:themeColor="text2"/>
                <w:sz w:val="16"/>
                <w:szCs w:val="16"/>
              </w:rPr>
              <w:t>-</w:t>
            </w:r>
          </w:p>
        </w:tc>
        <w:tc>
          <w:tcPr>
            <w:tcW w:w="871" w:type="dxa"/>
            <w:noWrap/>
            <w:vAlign w:val="center"/>
            <w:hideMark/>
          </w:tcPr>
          <w:p w:rsidR="009655EA" w:rsidRPr="005D411B" w:rsidRDefault="009655EA" w:rsidP="008D56A2">
            <w:pPr>
              <w:jc w:val="center"/>
              <w:cnfStyle w:val="000000100000"/>
              <w:rPr>
                <w:rFonts w:ascii="Century Gothic" w:eastAsia="Times New Roman" w:hAnsi="Century Gothic"/>
                <w:color w:val="1F497D" w:themeColor="text2"/>
                <w:sz w:val="16"/>
                <w:szCs w:val="16"/>
              </w:rPr>
            </w:pPr>
            <w:r>
              <w:rPr>
                <w:rFonts w:ascii="Century Gothic" w:eastAsia="Times New Roman" w:hAnsi="Century Gothic"/>
                <w:color w:val="1F497D" w:themeColor="text2"/>
                <w:sz w:val="16"/>
                <w:szCs w:val="16"/>
              </w:rPr>
              <w:t>-</w:t>
            </w:r>
          </w:p>
        </w:tc>
        <w:tc>
          <w:tcPr>
            <w:tcW w:w="709" w:type="dxa"/>
            <w:noWrap/>
            <w:vAlign w:val="center"/>
            <w:hideMark/>
          </w:tcPr>
          <w:p w:rsidR="009655EA" w:rsidRPr="005D411B" w:rsidRDefault="009655EA" w:rsidP="008D56A2">
            <w:pPr>
              <w:jc w:val="center"/>
              <w:cnfStyle w:val="000000100000"/>
              <w:rPr>
                <w:rFonts w:ascii="Century Gothic" w:eastAsia="Times New Roman" w:hAnsi="Century Gothic"/>
                <w:color w:val="1F497D" w:themeColor="text2"/>
                <w:sz w:val="16"/>
                <w:szCs w:val="16"/>
              </w:rPr>
            </w:pPr>
            <w:r>
              <w:rPr>
                <w:rFonts w:ascii="Century Gothic" w:eastAsia="Times New Roman" w:hAnsi="Century Gothic"/>
                <w:color w:val="1F497D" w:themeColor="text2"/>
                <w:sz w:val="16"/>
                <w:szCs w:val="16"/>
              </w:rPr>
              <w:t>-</w:t>
            </w:r>
          </w:p>
        </w:tc>
        <w:tc>
          <w:tcPr>
            <w:tcW w:w="708" w:type="dxa"/>
            <w:tcBorders>
              <w:right w:val="single" w:sz="4" w:space="0" w:color="FF0000"/>
            </w:tcBorders>
            <w:noWrap/>
            <w:vAlign w:val="center"/>
            <w:hideMark/>
          </w:tcPr>
          <w:p w:rsidR="009655EA" w:rsidRPr="005D411B" w:rsidRDefault="009655EA" w:rsidP="008D56A2">
            <w:pPr>
              <w:jc w:val="center"/>
              <w:cnfStyle w:val="000000100000"/>
              <w:rPr>
                <w:rFonts w:ascii="Century Gothic" w:eastAsia="Times New Roman" w:hAnsi="Century Gothic"/>
                <w:color w:val="1F497D" w:themeColor="text2"/>
                <w:sz w:val="16"/>
                <w:szCs w:val="16"/>
              </w:rPr>
            </w:pPr>
            <w:r>
              <w:rPr>
                <w:rFonts w:ascii="Century Gothic" w:eastAsia="Times New Roman" w:hAnsi="Century Gothic"/>
                <w:color w:val="1F497D" w:themeColor="text2"/>
                <w:sz w:val="16"/>
                <w:szCs w:val="16"/>
              </w:rPr>
              <w:t>1%</w:t>
            </w:r>
          </w:p>
        </w:tc>
        <w:tc>
          <w:tcPr>
            <w:tcW w:w="1589" w:type="dxa"/>
            <w:tcBorders>
              <w:left w:val="single" w:sz="4" w:space="0" w:color="FF0000"/>
              <w:right w:val="single" w:sz="4" w:space="0" w:color="FF0000"/>
            </w:tcBorders>
            <w:noWrap/>
            <w:vAlign w:val="center"/>
            <w:hideMark/>
          </w:tcPr>
          <w:p w:rsidR="009655EA" w:rsidRPr="005D411B" w:rsidRDefault="009655EA" w:rsidP="008D56A2">
            <w:pPr>
              <w:jc w:val="center"/>
              <w:cnfStyle w:val="000000100000"/>
              <w:rPr>
                <w:rFonts w:ascii="Century Gothic" w:eastAsia="Times New Roman" w:hAnsi="Century Gothic"/>
                <w:color w:val="1F497D" w:themeColor="text2"/>
                <w:sz w:val="16"/>
                <w:szCs w:val="16"/>
              </w:rPr>
            </w:pPr>
            <w:r>
              <w:rPr>
                <w:rFonts w:ascii="Century Gothic" w:eastAsia="Times New Roman" w:hAnsi="Century Gothic"/>
                <w:color w:val="1F497D" w:themeColor="text2"/>
                <w:sz w:val="16"/>
                <w:szCs w:val="16"/>
              </w:rPr>
              <w:t>-</w:t>
            </w:r>
          </w:p>
        </w:tc>
        <w:tc>
          <w:tcPr>
            <w:tcW w:w="1560" w:type="dxa"/>
            <w:tcBorders>
              <w:left w:val="single" w:sz="4" w:space="0" w:color="FF0000"/>
            </w:tcBorders>
            <w:noWrap/>
            <w:vAlign w:val="center"/>
            <w:hideMark/>
          </w:tcPr>
          <w:p w:rsidR="009655EA" w:rsidRPr="005D411B" w:rsidRDefault="00E13041" w:rsidP="008D56A2">
            <w:pPr>
              <w:jc w:val="center"/>
              <w:cnfStyle w:val="000000100000"/>
              <w:rPr>
                <w:rFonts w:ascii="Century Gothic" w:eastAsia="Times New Roman" w:hAnsi="Century Gothic"/>
                <w:color w:val="1F497D" w:themeColor="text2"/>
                <w:sz w:val="16"/>
                <w:szCs w:val="16"/>
              </w:rPr>
            </w:pPr>
            <w:r>
              <w:rPr>
                <w:rFonts w:ascii="Century Gothic" w:eastAsia="Times New Roman" w:hAnsi="Century Gothic"/>
                <w:color w:val="1F497D" w:themeColor="text2"/>
                <w:sz w:val="16"/>
                <w:szCs w:val="16"/>
              </w:rPr>
              <w:t>0%</w:t>
            </w:r>
          </w:p>
        </w:tc>
      </w:tr>
      <w:tr w:rsidR="00C5668B" w:rsidRPr="005D411B" w:rsidTr="00E13041">
        <w:trPr>
          <w:trHeight w:val="300"/>
        </w:trPr>
        <w:tc>
          <w:tcPr>
            <w:cnfStyle w:val="001000000000"/>
            <w:tcW w:w="5070" w:type="dxa"/>
            <w:gridSpan w:val="2"/>
            <w:tcBorders>
              <w:right w:val="single" w:sz="4" w:space="0" w:color="FF0000"/>
            </w:tcBorders>
          </w:tcPr>
          <w:p w:rsidR="00C5668B" w:rsidRPr="005D411B" w:rsidRDefault="00C5668B" w:rsidP="00C5668B">
            <w:pPr>
              <w:jc w:val="left"/>
              <w:rPr>
                <w:rFonts w:ascii="Century Gothic" w:eastAsia="Times New Roman" w:hAnsi="Century Gothic"/>
                <w:color w:val="1F497D" w:themeColor="text2"/>
                <w:sz w:val="16"/>
                <w:szCs w:val="16"/>
              </w:rPr>
            </w:pPr>
            <w:r>
              <w:rPr>
                <w:rFonts w:ascii="Century Gothic" w:eastAsia="Times New Roman" w:hAnsi="Century Gothic"/>
                <w:color w:val="1F497D" w:themeColor="text2"/>
                <w:sz w:val="16"/>
                <w:szCs w:val="16"/>
              </w:rPr>
              <w:t>Opieka nad dziećmi</w:t>
            </w:r>
          </w:p>
        </w:tc>
        <w:tc>
          <w:tcPr>
            <w:tcW w:w="709" w:type="dxa"/>
            <w:tcBorders>
              <w:top w:val="nil"/>
              <w:left w:val="single" w:sz="4" w:space="0" w:color="FF0000"/>
              <w:bottom w:val="nil"/>
              <w:right w:val="single" w:sz="4" w:space="0" w:color="FF0000"/>
            </w:tcBorders>
            <w:noWrap/>
            <w:vAlign w:val="center"/>
            <w:hideMark/>
          </w:tcPr>
          <w:p w:rsidR="00C5668B" w:rsidRPr="005D411B" w:rsidRDefault="00C5668B" w:rsidP="008D56A2">
            <w:pPr>
              <w:jc w:val="center"/>
              <w:cnfStyle w:val="000000000000"/>
              <w:rPr>
                <w:rFonts w:ascii="Century Gothic" w:eastAsia="Times New Roman" w:hAnsi="Century Gothic"/>
                <w:color w:val="1F497D" w:themeColor="text2"/>
                <w:sz w:val="16"/>
                <w:szCs w:val="16"/>
              </w:rPr>
            </w:pPr>
          </w:p>
        </w:tc>
        <w:tc>
          <w:tcPr>
            <w:tcW w:w="738" w:type="dxa"/>
            <w:tcBorders>
              <w:left w:val="single" w:sz="4" w:space="0" w:color="FF0000"/>
            </w:tcBorders>
            <w:noWrap/>
            <w:vAlign w:val="center"/>
            <w:hideMark/>
          </w:tcPr>
          <w:p w:rsidR="00C5668B" w:rsidRPr="005D411B" w:rsidRDefault="00C5668B" w:rsidP="008D56A2">
            <w:pPr>
              <w:jc w:val="center"/>
              <w:cnfStyle w:val="000000000000"/>
              <w:rPr>
                <w:rFonts w:ascii="Century Gothic" w:eastAsia="Times New Roman" w:hAnsi="Century Gothic"/>
                <w:color w:val="1F497D" w:themeColor="text2"/>
                <w:sz w:val="16"/>
                <w:szCs w:val="16"/>
              </w:rPr>
            </w:pPr>
          </w:p>
        </w:tc>
        <w:tc>
          <w:tcPr>
            <w:tcW w:w="932" w:type="dxa"/>
            <w:tcBorders>
              <w:right w:val="single" w:sz="4" w:space="0" w:color="FF0000"/>
            </w:tcBorders>
            <w:noWrap/>
            <w:vAlign w:val="center"/>
            <w:hideMark/>
          </w:tcPr>
          <w:p w:rsidR="00C5668B" w:rsidRPr="005D411B" w:rsidRDefault="00C5668B" w:rsidP="008D56A2">
            <w:pPr>
              <w:jc w:val="center"/>
              <w:cnfStyle w:val="000000000000"/>
              <w:rPr>
                <w:rFonts w:ascii="Century Gothic" w:eastAsia="Times New Roman" w:hAnsi="Century Gothic"/>
                <w:color w:val="1F497D" w:themeColor="text2"/>
                <w:sz w:val="16"/>
                <w:szCs w:val="16"/>
              </w:rPr>
            </w:pPr>
          </w:p>
        </w:tc>
        <w:tc>
          <w:tcPr>
            <w:tcW w:w="628" w:type="dxa"/>
            <w:tcBorders>
              <w:top w:val="nil"/>
              <w:left w:val="single" w:sz="4" w:space="0" w:color="FF0000"/>
              <w:bottom w:val="nil"/>
              <w:right w:val="single" w:sz="4" w:space="0" w:color="FF0000"/>
            </w:tcBorders>
            <w:noWrap/>
            <w:vAlign w:val="center"/>
            <w:hideMark/>
          </w:tcPr>
          <w:p w:rsidR="00C5668B" w:rsidRPr="005D411B" w:rsidRDefault="00C5668B" w:rsidP="008D56A2">
            <w:pPr>
              <w:jc w:val="center"/>
              <w:cnfStyle w:val="000000000000"/>
              <w:rPr>
                <w:rFonts w:ascii="Century Gothic" w:eastAsia="Times New Roman" w:hAnsi="Century Gothic"/>
                <w:color w:val="1F497D" w:themeColor="text2"/>
                <w:sz w:val="16"/>
                <w:szCs w:val="16"/>
              </w:rPr>
            </w:pPr>
          </w:p>
        </w:tc>
        <w:tc>
          <w:tcPr>
            <w:tcW w:w="628" w:type="dxa"/>
            <w:tcBorders>
              <w:left w:val="single" w:sz="4" w:space="0" w:color="FF0000"/>
            </w:tcBorders>
            <w:noWrap/>
            <w:vAlign w:val="center"/>
            <w:hideMark/>
          </w:tcPr>
          <w:p w:rsidR="00C5668B" w:rsidRPr="005D411B" w:rsidRDefault="00C5668B" w:rsidP="008D56A2">
            <w:pPr>
              <w:jc w:val="center"/>
              <w:cnfStyle w:val="000000000000"/>
              <w:rPr>
                <w:rFonts w:ascii="Century Gothic" w:eastAsia="Times New Roman" w:hAnsi="Century Gothic"/>
                <w:color w:val="1F497D" w:themeColor="text2"/>
                <w:sz w:val="16"/>
                <w:szCs w:val="16"/>
              </w:rPr>
            </w:pPr>
          </w:p>
        </w:tc>
        <w:tc>
          <w:tcPr>
            <w:tcW w:w="871" w:type="dxa"/>
            <w:noWrap/>
            <w:vAlign w:val="center"/>
            <w:hideMark/>
          </w:tcPr>
          <w:p w:rsidR="00C5668B" w:rsidRPr="005D411B" w:rsidRDefault="00C5668B" w:rsidP="008D56A2">
            <w:pPr>
              <w:jc w:val="center"/>
              <w:cnfStyle w:val="000000000000"/>
              <w:rPr>
                <w:rFonts w:ascii="Century Gothic" w:eastAsia="Times New Roman" w:hAnsi="Century Gothic"/>
                <w:color w:val="1F497D" w:themeColor="text2"/>
                <w:sz w:val="16"/>
                <w:szCs w:val="16"/>
              </w:rPr>
            </w:pPr>
          </w:p>
        </w:tc>
        <w:tc>
          <w:tcPr>
            <w:tcW w:w="709" w:type="dxa"/>
            <w:noWrap/>
            <w:vAlign w:val="center"/>
            <w:hideMark/>
          </w:tcPr>
          <w:p w:rsidR="00C5668B" w:rsidRPr="005D411B" w:rsidRDefault="00C5668B" w:rsidP="008D56A2">
            <w:pPr>
              <w:jc w:val="center"/>
              <w:cnfStyle w:val="000000000000"/>
              <w:rPr>
                <w:rFonts w:ascii="Century Gothic" w:eastAsia="Times New Roman" w:hAnsi="Century Gothic"/>
                <w:color w:val="1F497D" w:themeColor="text2"/>
                <w:sz w:val="16"/>
                <w:szCs w:val="16"/>
              </w:rPr>
            </w:pPr>
          </w:p>
        </w:tc>
        <w:tc>
          <w:tcPr>
            <w:tcW w:w="708" w:type="dxa"/>
            <w:tcBorders>
              <w:right w:val="single" w:sz="4" w:space="0" w:color="FF0000"/>
            </w:tcBorders>
            <w:noWrap/>
            <w:vAlign w:val="center"/>
            <w:hideMark/>
          </w:tcPr>
          <w:p w:rsidR="00C5668B" w:rsidRPr="005D411B" w:rsidRDefault="00C5668B" w:rsidP="008D56A2">
            <w:pPr>
              <w:jc w:val="center"/>
              <w:cnfStyle w:val="000000000000"/>
              <w:rPr>
                <w:rFonts w:ascii="Century Gothic" w:eastAsia="Times New Roman" w:hAnsi="Century Gothic"/>
                <w:color w:val="1F497D" w:themeColor="text2"/>
                <w:sz w:val="16"/>
                <w:szCs w:val="16"/>
              </w:rPr>
            </w:pPr>
          </w:p>
        </w:tc>
        <w:tc>
          <w:tcPr>
            <w:tcW w:w="1589" w:type="dxa"/>
            <w:tcBorders>
              <w:left w:val="single" w:sz="4" w:space="0" w:color="FF0000"/>
              <w:right w:val="single" w:sz="4" w:space="0" w:color="FF0000"/>
            </w:tcBorders>
            <w:noWrap/>
            <w:vAlign w:val="center"/>
            <w:hideMark/>
          </w:tcPr>
          <w:p w:rsidR="00C5668B" w:rsidRPr="005D411B" w:rsidRDefault="00C5668B" w:rsidP="008D56A2">
            <w:pPr>
              <w:jc w:val="center"/>
              <w:cnfStyle w:val="000000000000"/>
              <w:rPr>
                <w:rFonts w:ascii="Century Gothic" w:eastAsia="Times New Roman" w:hAnsi="Century Gothic"/>
                <w:color w:val="1F497D" w:themeColor="text2"/>
                <w:sz w:val="16"/>
                <w:szCs w:val="16"/>
              </w:rPr>
            </w:pPr>
          </w:p>
        </w:tc>
        <w:tc>
          <w:tcPr>
            <w:tcW w:w="1560" w:type="dxa"/>
            <w:tcBorders>
              <w:left w:val="single" w:sz="4" w:space="0" w:color="FF0000"/>
            </w:tcBorders>
            <w:noWrap/>
            <w:vAlign w:val="center"/>
            <w:hideMark/>
          </w:tcPr>
          <w:p w:rsidR="00C5668B" w:rsidRPr="005D411B" w:rsidRDefault="00C5668B" w:rsidP="008D56A2">
            <w:pPr>
              <w:jc w:val="center"/>
              <w:cnfStyle w:val="000000000000"/>
              <w:rPr>
                <w:rFonts w:ascii="Century Gothic" w:eastAsia="Times New Roman" w:hAnsi="Century Gothic"/>
                <w:color w:val="1F497D" w:themeColor="text2"/>
                <w:sz w:val="16"/>
                <w:szCs w:val="16"/>
              </w:rPr>
            </w:pPr>
          </w:p>
        </w:tc>
      </w:tr>
      <w:tr w:rsidR="00CE2C96" w:rsidRPr="005D411B" w:rsidTr="00E13041">
        <w:trPr>
          <w:cnfStyle w:val="000000100000"/>
          <w:trHeight w:val="300"/>
        </w:trPr>
        <w:tc>
          <w:tcPr>
            <w:cnfStyle w:val="001000000000"/>
            <w:tcW w:w="1384" w:type="dxa"/>
          </w:tcPr>
          <w:p w:rsidR="00CE2C96" w:rsidRPr="005D411B" w:rsidRDefault="00A46F1C" w:rsidP="008D56A2">
            <w:pPr>
              <w:jc w:val="left"/>
              <w:rPr>
                <w:rFonts w:ascii="Century Gothic" w:eastAsia="Times New Roman" w:hAnsi="Century Gothic"/>
                <w:color w:val="1F497D" w:themeColor="text2"/>
                <w:sz w:val="16"/>
                <w:szCs w:val="16"/>
              </w:rPr>
            </w:pPr>
            <w:r>
              <w:rPr>
                <w:rFonts w:ascii="Century Gothic" w:hAnsi="Century Gothic"/>
                <w:noProof/>
                <w:color w:val="365F91"/>
                <w:sz w:val="16"/>
                <w:szCs w:val="16"/>
              </w:rPr>
              <w:drawing>
                <wp:inline distT="0" distB="0" distL="0" distR="0">
                  <wp:extent cx="172720" cy="276225"/>
                  <wp:effectExtent l="19050" t="0" r="0" b="0"/>
                  <wp:docPr id="14"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b="-694"/>
                          <a:stretch>
                            <a:fillRect/>
                          </a:stretch>
                        </pic:blipFill>
                        <pic:spPr bwMode="auto">
                          <a:xfrm>
                            <a:off x="0" y="0"/>
                            <a:ext cx="172720" cy="276225"/>
                          </a:xfrm>
                          <a:prstGeom prst="rect">
                            <a:avLst/>
                          </a:prstGeom>
                          <a:solidFill>
                            <a:srgbClr val="FFFFFF">
                              <a:alpha val="0"/>
                            </a:srgbClr>
                          </a:solidFill>
                          <a:ln w="9525">
                            <a:noFill/>
                            <a:miter lim="800000"/>
                            <a:headEnd/>
                            <a:tailEnd/>
                          </a:ln>
                        </pic:spPr>
                      </pic:pic>
                    </a:graphicData>
                  </a:graphic>
                </wp:inline>
              </w:drawing>
            </w:r>
          </w:p>
        </w:tc>
        <w:tc>
          <w:tcPr>
            <w:tcW w:w="3686" w:type="dxa"/>
            <w:tcBorders>
              <w:right w:val="single" w:sz="4" w:space="0" w:color="FF0000"/>
            </w:tcBorders>
            <w:noWrap/>
            <w:hideMark/>
          </w:tcPr>
          <w:p w:rsidR="00CE2C96" w:rsidRPr="005D411B" w:rsidRDefault="00CE2C96" w:rsidP="008D56A2">
            <w:pPr>
              <w:jc w:val="left"/>
              <w:cnfStyle w:val="000000100000"/>
              <w:rPr>
                <w:rFonts w:ascii="Century Gothic" w:eastAsia="Times New Roman" w:hAnsi="Century Gothic"/>
                <w:color w:val="1F497D" w:themeColor="text2"/>
                <w:sz w:val="16"/>
                <w:szCs w:val="16"/>
              </w:rPr>
            </w:pPr>
          </w:p>
        </w:tc>
        <w:tc>
          <w:tcPr>
            <w:tcW w:w="709" w:type="dxa"/>
            <w:tcBorders>
              <w:top w:val="nil"/>
              <w:left w:val="single" w:sz="4" w:space="0" w:color="FF0000"/>
              <w:bottom w:val="nil"/>
              <w:right w:val="single" w:sz="4" w:space="0" w:color="FF0000"/>
            </w:tcBorders>
            <w:noWrap/>
            <w:vAlign w:val="center"/>
            <w:hideMark/>
          </w:tcPr>
          <w:p w:rsidR="00CE2C96" w:rsidRPr="005D411B" w:rsidRDefault="00CE2C96" w:rsidP="008D56A2">
            <w:pPr>
              <w:jc w:val="center"/>
              <w:cnfStyle w:val="000000100000"/>
              <w:rPr>
                <w:rFonts w:ascii="Century Gothic" w:eastAsia="Times New Roman" w:hAnsi="Century Gothic"/>
                <w:color w:val="1F497D" w:themeColor="text2"/>
                <w:sz w:val="16"/>
                <w:szCs w:val="16"/>
              </w:rPr>
            </w:pPr>
            <w:r>
              <w:rPr>
                <w:rFonts w:ascii="Century Gothic" w:eastAsia="Times New Roman" w:hAnsi="Century Gothic"/>
                <w:color w:val="1F497D" w:themeColor="text2"/>
                <w:sz w:val="16"/>
                <w:szCs w:val="16"/>
              </w:rPr>
              <w:t>6%</w:t>
            </w:r>
          </w:p>
        </w:tc>
        <w:tc>
          <w:tcPr>
            <w:tcW w:w="738" w:type="dxa"/>
            <w:tcBorders>
              <w:left w:val="single" w:sz="4" w:space="0" w:color="FF0000"/>
            </w:tcBorders>
            <w:noWrap/>
            <w:vAlign w:val="center"/>
            <w:hideMark/>
          </w:tcPr>
          <w:p w:rsidR="00CE2C96" w:rsidRPr="005D411B" w:rsidRDefault="00CE2C96" w:rsidP="008D56A2">
            <w:pPr>
              <w:jc w:val="center"/>
              <w:cnfStyle w:val="000000100000"/>
              <w:rPr>
                <w:rFonts w:ascii="Century Gothic" w:eastAsia="Times New Roman" w:hAnsi="Century Gothic"/>
                <w:color w:val="1F497D" w:themeColor="text2"/>
                <w:sz w:val="16"/>
                <w:szCs w:val="16"/>
              </w:rPr>
            </w:pPr>
            <w:r>
              <w:rPr>
                <w:rFonts w:ascii="Century Gothic" w:eastAsia="Times New Roman" w:hAnsi="Century Gothic"/>
                <w:color w:val="1F497D" w:themeColor="text2"/>
                <w:sz w:val="16"/>
                <w:szCs w:val="16"/>
              </w:rPr>
              <w:t>5%</w:t>
            </w:r>
          </w:p>
        </w:tc>
        <w:tc>
          <w:tcPr>
            <w:tcW w:w="932" w:type="dxa"/>
            <w:tcBorders>
              <w:right w:val="single" w:sz="4" w:space="0" w:color="FF0000"/>
            </w:tcBorders>
            <w:noWrap/>
            <w:vAlign w:val="center"/>
            <w:hideMark/>
          </w:tcPr>
          <w:p w:rsidR="00CE2C96" w:rsidRPr="005D411B" w:rsidRDefault="00CE2C96" w:rsidP="008D56A2">
            <w:pPr>
              <w:jc w:val="center"/>
              <w:cnfStyle w:val="000000100000"/>
              <w:rPr>
                <w:rFonts w:ascii="Century Gothic" w:eastAsia="Times New Roman" w:hAnsi="Century Gothic"/>
                <w:color w:val="1F497D" w:themeColor="text2"/>
                <w:sz w:val="16"/>
                <w:szCs w:val="16"/>
              </w:rPr>
            </w:pPr>
            <w:r>
              <w:rPr>
                <w:rFonts w:ascii="Century Gothic" w:eastAsia="Times New Roman" w:hAnsi="Century Gothic"/>
                <w:color w:val="1F497D" w:themeColor="text2"/>
                <w:sz w:val="16"/>
                <w:szCs w:val="16"/>
              </w:rPr>
              <w:t>5%</w:t>
            </w:r>
          </w:p>
        </w:tc>
        <w:tc>
          <w:tcPr>
            <w:tcW w:w="628" w:type="dxa"/>
            <w:tcBorders>
              <w:top w:val="nil"/>
              <w:left w:val="single" w:sz="4" w:space="0" w:color="FF0000"/>
              <w:bottom w:val="nil"/>
              <w:right w:val="single" w:sz="4" w:space="0" w:color="FF0000"/>
            </w:tcBorders>
            <w:noWrap/>
            <w:vAlign w:val="center"/>
            <w:hideMark/>
          </w:tcPr>
          <w:p w:rsidR="00CE2C96" w:rsidRPr="005D411B" w:rsidRDefault="00CE2C96" w:rsidP="008D56A2">
            <w:pPr>
              <w:jc w:val="center"/>
              <w:cnfStyle w:val="000000100000"/>
              <w:rPr>
                <w:rFonts w:ascii="Century Gothic" w:eastAsia="Times New Roman" w:hAnsi="Century Gothic"/>
                <w:color w:val="1F497D" w:themeColor="text2"/>
                <w:sz w:val="16"/>
                <w:szCs w:val="16"/>
              </w:rPr>
            </w:pPr>
            <w:r>
              <w:rPr>
                <w:rFonts w:ascii="Century Gothic" w:eastAsia="Times New Roman" w:hAnsi="Century Gothic"/>
                <w:color w:val="1F497D" w:themeColor="text2"/>
                <w:sz w:val="16"/>
                <w:szCs w:val="16"/>
              </w:rPr>
              <w:t>11%</w:t>
            </w:r>
          </w:p>
        </w:tc>
        <w:tc>
          <w:tcPr>
            <w:tcW w:w="628" w:type="dxa"/>
            <w:tcBorders>
              <w:left w:val="single" w:sz="4" w:space="0" w:color="FF0000"/>
            </w:tcBorders>
            <w:noWrap/>
            <w:vAlign w:val="center"/>
            <w:hideMark/>
          </w:tcPr>
          <w:p w:rsidR="00CE2C96" w:rsidRPr="005D411B" w:rsidRDefault="00CE2C96" w:rsidP="008D56A2">
            <w:pPr>
              <w:jc w:val="center"/>
              <w:cnfStyle w:val="000000100000"/>
              <w:rPr>
                <w:rFonts w:ascii="Century Gothic" w:eastAsia="Times New Roman" w:hAnsi="Century Gothic"/>
                <w:color w:val="1F497D" w:themeColor="text2"/>
                <w:sz w:val="16"/>
                <w:szCs w:val="16"/>
              </w:rPr>
            </w:pPr>
            <w:r>
              <w:rPr>
                <w:rFonts w:ascii="Century Gothic" w:eastAsia="Times New Roman" w:hAnsi="Century Gothic"/>
                <w:color w:val="1F497D" w:themeColor="text2"/>
                <w:sz w:val="16"/>
                <w:szCs w:val="16"/>
              </w:rPr>
              <w:t>9%</w:t>
            </w:r>
          </w:p>
        </w:tc>
        <w:tc>
          <w:tcPr>
            <w:tcW w:w="871" w:type="dxa"/>
            <w:noWrap/>
            <w:vAlign w:val="center"/>
            <w:hideMark/>
          </w:tcPr>
          <w:p w:rsidR="00CE2C96" w:rsidRPr="005D411B" w:rsidRDefault="00CE2C96" w:rsidP="008D56A2">
            <w:pPr>
              <w:jc w:val="center"/>
              <w:cnfStyle w:val="000000100000"/>
              <w:rPr>
                <w:rFonts w:ascii="Century Gothic" w:eastAsia="Times New Roman" w:hAnsi="Century Gothic"/>
                <w:color w:val="1F497D" w:themeColor="text2"/>
                <w:sz w:val="16"/>
                <w:szCs w:val="16"/>
              </w:rPr>
            </w:pPr>
            <w:r>
              <w:rPr>
                <w:rFonts w:ascii="Century Gothic" w:eastAsia="Times New Roman" w:hAnsi="Century Gothic"/>
                <w:color w:val="1F497D" w:themeColor="text2"/>
                <w:sz w:val="16"/>
                <w:szCs w:val="16"/>
              </w:rPr>
              <w:t>10%</w:t>
            </w:r>
          </w:p>
        </w:tc>
        <w:tc>
          <w:tcPr>
            <w:tcW w:w="709" w:type="dxa"/>
            <w:noWrap/>
            <w:vAlign w:val="center"/>
            <w:hideMark/>
          </w:tcPr>
          <w:p w:rsidR="00CE2C96" w:rsidRPr="005D411B" w:rsidRDefault="00CE2C96" w:rsidP="008D56A2">
            <w:pPr>
              <w:jc w:val="center"/>
              <w:cnfStyle w:val="000000100000"/>
              <w:rPr>
                <w:rFonts w:ascii="Century Gothic" w:eastAsia="Times New Roman" w:hAnsi="Century Gothic"/>
                <w:color w:val="1F497D" w:themeColor="text2"/>
                <w:sz w:val="16"/>
                <w:szCs w:val="16"/>
              </w:rPr>
            </w:pPr>
            <w:r>
              <w:rPr>
                <w:rFonts w:ascii="Century Gothic" w:eastAsia="Times New Roman" w:hAnsi="Century Gothic"/>
                <w:color w:val="1F497D" w:themeColor="text2"/>
                <w:sz w:val="16"/>
                <w:szCs w:val="16"/>
              </w:rPr>
              <w:t>16%</w:t>
            </w:r>
          </w:p>
        </w:tc>
        <w:tc>
          <w:tcPr>
            <w:tcW w:w="708" w:type="dxa"/>
            <w:tcBorders>
              <w:right w:val="single" w:sz="4" w:space="0" w:color="FF0000"/>
            </w:tcBorders>
            <w:noWrap/>
            <w:vAlign w:val="center"/>
            <w:hideMark/>
          </w:tcPr>
          <w:p w:rsidR="00CE2C96" w:rsidRPr="005D411B" w:rsidRDefault="00CE2C96" w:rsidP="008D56A2">
            <w:pPr>
              <w:jc w:val="center"/>
              <w:cnfStyle w:val="000000100000"/>
              <w:rPr>
                <w:rFonts w:ascii="Century Gothic" w:eastAsia="Times New Roman" w:hAnsi="Century Gothic"/>
                <w:color w:val="1F497D" w:themeColor="text2"/>
                <w:sz w:val="16"/>
                <w:szCs w:val="16"/>
              </w:rPr>
            </w:pPr>
            <w:r>
              <w:rPr>
                <w:rFonts w:ascii="Century Gothic" w:eastAsia="Times New Roman" w:hAnsi="Century Gothic"/>
                <w:color w:val="1F497D" w:themeColor="text2"/>
                <w:sz w:val="16"/>
                <w:szCs w:val="16"/>
              </w:rPr>
              <w:t>5%</w:t>
            </w:r>
          </w:p>
        </w:tc>
        <w:tc>
          <w:tcPr>
            <w:tcW w:w="1589" w:type="dxa"/>
            <w:tcBorders>
              <w:left w:val="single" w:sz="4" w:space="0" w:color="FF0000"/>
              <w:right w:val="single" w:sz="4" w:space="0" w:color="FF0000"/>
            </w:tcBorders>
            <w:noWrap/>
            <w:vAlign w:val="center"/>
            <w:hideMark/>
          </w:tcPr>
          <w:p w:rsidR="00CE2C96" w:rsidRPr="005D411B" w:rsidRDefault="00CE2C96" w:rsidP="008D56A2">
            <w:pPr>
              <w:jc w:val="center"/>
              <w:cnfStyle w:val="000000100000"/>
              <w:rPr>
                <w:rFonts w:ascii="Century Gothic" w:eastAsia="Times New Roman" w:hAnsi="Century Gothic"/>
                <w:color w:val="1F497D" w:themeColor="text2"/>
                <w:sz w:val="16"/>
                <w:szCs w:val="16"/>
              </w:rPr>
            </w:pPr>
            <w:r>
              <w:rPr>
                <w:rFonts w:ascii="Century Gothic" w:eastAsia="Times New Roman" w:hAnsi="Century Gothic"/>
                <w:color w:val="1F497D" w:themeColor="text2"/>
                <w:sz w:val="16"/>
                <w:szCs w:val="16"/>
              </w:rPr>
              <w:t>6%</w:t>
            </w:r>
          </w:p>
        </w:tc>
        <w:tc>
          <w:tcPr>
            <w:tcW w:w="1560" w:type="dxa"/>
            <w:tcBorders>
              <w:left w:val="single" w:sz="4" w:space="0" w:color="FF0000"/>
            </w:tcBorders>
            <w:noWrap/>
            <w:vAlign w:val="center"/>
            <w:hideMark/>
          </w:tcPr>
          <w:p w:rsidR="00CE2C96" w:rsidRPr="005D411B" w:rsidRDefault="00CE2C96" w:rsidP="008D56A2">
            <w:pPr>
              <w:jc w:val="center"/>
              <w:cnfStyle w:val="000000100000"/>
              <w:rPr>
                <w:rFonts w:ascii="Century Gothic" w:eastAsia="Times New Roman" w:hAnsi="Century Gothic"/>
                <w:color w:val="1F497D" w:themeColor="text2"/>
                <w:sz w:val="16"/>
                <w:szCs w:val="16"/>
              </w:rPr>
            </w:pPr>
            <w:r>
              <w:rPr>
                <w:rFonts w:ascii="Century Gothic" w:eastAsia="Times New Roman" w:hAnsi="Century Gothic"/>
                <w:color w:val="1F497D" w:themeColor="text2"/>
                <w:sz w:val="16"/>
                <w:szCs w:val="16"/>
              </w:rPr>
              <w:t>6%</w:t>
            </w:r>
          </w:p>
        </w:tc>
      </w:tr>
    </w:tbl>
    <w:p w:rsidR="00E13041" w:rsidRDefault="00E13041" w:rsidP="00750356">
      <w:pPr>
        <w:pStyle w:val="Tekstpodstawowy"/>
        <w:rPr>
          <w:rFonts w:ascii="Century Gothic" w:hAnsi="Century Gothic"/>
          <w:color w:val="4F81BD" w:themeColor="accent1"/>
          <w:sz w:val="16"/>
          <w:szCs w:val="16"/>
        </w:rPr>
        <w:sectPr w:rsidR="00E13041" w:rsidSect="00E13041">
          <w:pgSz w:w="16838" w:h="11906" w:orient="landscape"/>
          <w:pgMar w:top="1418" w:right="1418" w:bottom="1418" w:left="1418" w:header="709" w:footer="709" w:gutter="0"/>
          <w:cols w:space="708"/>
          <w:titlePg/>
          <w:docGrid w:linePitch="360"/>
        </w:sectPr>
      </w:pPr>
    </w:p>
    <w:p w:rsidR="00EB2C92" w:rsidRDefault="00A50E5C" w:rsidP="00F32FE5">
      <w:pPr>
        <w:pStyle w:val="textoft"/>
      </w:pPr>
      <w:r>
        <w:lastRenderedPageBreak/>
        <w:t>Z</w:t>
      </w:r>
      <w:r w:rsidR="009436A6">
        <w:t xml:space="preserve">godnie ze sprawozdaniem </w:t>
      </w:r>
      <w:r w:rsidR="006F179C">
        <w:t xml:space="preserve">z realizacji Programu za I półrocze 2011 r. </w:t>
      </w:r>
      <w:r w:rsidR="00075DA5">
        <w:t xml:space="preserve">w województwie </w:t>
      </w:r>
      <w:r w:rsidR="009436A6" w:rsidRPr="00A95269">
        <w:rPr>
          <w:b/>
        </w:rPr>
        <w:t>5</w:t>
      </w:r>
      <w:r w:rsidR="00A95269" w:rsidRPr="00A95269">
        <w:rPr>
          <w:b/>
        </w:rPr>
        <w:t>1</w:t>
      </w:r>
      <w:r w:rsidR="009436A6" w:rsidRPr="00A95269">
        <w:rPr>
          <w:b/>
        </w:rPr>
        <w:t>% przyznanych środków na rozpoczęcie działalnośc</w:t>
      </w:r>
      <w:r w:rsidR="00F56FDB">
        <w:rPr>
          <w:b/>
        </w:rPr>
        <w:t>i gospodarczej trafia do osób w </w:t>
      </w:r>
      <w:r w:rsidR="009436A6" w:rsidRPr="00A95269">
        <w:rPr>
          <w:b/>
        </w:rPr>
        <w:t>szczególnej sytuacji na rynku pracy</w:t>
      </w:r>
      <w:r w:rsidR="00F32FE5">
        <w:t xml:space="preserve"> (o 8 p.p. </w:t>
      </w:r>
      <w:r w:rsidR="00A95269">
        <w:t>mniej</w:t>
      </w:r>
      <w:r w:rsidR="00F32FE5">
        <w:t xml:space="preserve"> niż w </w:t>
      </w:r>
      <w:r w:rsidR="00A95269">
        <w:t>całej Polsce</w:t>
      </w:r>
      <w:r w:rsidR="00F32FE5">
        <w:t>)</w:t>
      </w:r>
      <w:r w:rsidR="00A45FA9">
        <w:t>, w tym do osób niepełnosprawnych</w:t>
      </w:r>
      <w:r w:rsidR="009436A6">
        <w:t xml:space="preserve"> (</w:t>
      </w:r>
      <w:r w:rsidR="00A95269">
        <w:t>1</w:t>
      </w:r>
      <w:r w:rsidR="009436A6">
        <w:t>%</w:t>
      </w:r>
      <w:r w:rsidR="00A45FA9">
        <w:t xml:space="preserve">, o 1 p.p. </w:t>
      </w:r>
      <w:r w:rsidR="00A95269">
        <w:t>mniej</w:t>
      </w:r>
      <w:r w:rsidR="00A45FA9">
        <w:t xml:space="preserve"> niż w </w:t>
      </w:r>
      <w:r w:rsidR="00075DA5">
        <w:t>kraju</w:t>
      </w:r>
      <w:r w:rsidR="009436A6">
        <w:t xml:space="preserve">), </w:t>
      </w:r>
      <w:r w:rsidR="009436A6" w:rsidRPr="00695B1C">
        <w:t>długotrwale bezrobotny</w:t>
      </w:r>
      <w:r w:rsidR="00A45FA9" w:rsidRPr="00695B1C">
        <w:t>ch</w:t>
      </w:r>
      <w:r w:rsidR="009436A6" w:rsidRPr="00695B1C">
        <w:t xml:space="preserve"> (2</w:t>
      </w:r>
      <w:r w:rsidR="00187DB9" w:rsidRPr="00695B1C">
        <w:t>5</w:t>
      </w:r>
      <w:r w:rsidR="009436A6" w:rsidRPr="00695B1C">
        <w:t>%</w:t>
      </w:r>
      <w:r w:rsidR="00A45FA9" w:rsidRPr="00695B1C">
        <w:t xml:space="preserve">, o 1 p.p. więcej niż w </w:t>
      </w:r>
      <w:r w:rsidR="00075DA5" w:rsidRPr="00695B1C">
        <w:t>całym Priorytecie VI</w:t>
      </w:r>
      <w:r w:rsidR="009436A6" w:rsidRPr="00695B1C">
        <w:t>), mieszkańc</w:t>
      </w:r>
      <w:r w:rsidR="00A45FA9" w:rsidRPr="00695B1C">
        <w:t>ów</w:t>
      </w:r>
      <w:r w:rsidR="00187DB9" w:rsidRPr="00695B1C">
        <w:t xml:space="preserve"> obszarów wiejskich (2</w:t>
      </w:r>
      <w:r w:rsidR="009436A6" w:rsidRPr="00695B1C">
        <w:t>9%</w:t>
      </w:r>
      <w:r w:rsidR="001A47BA" w:rsidRPr="00695B1C">
        <w:t xml:space="preserve">, </w:t>
      </w:r>
      <w:r w:rsidR="00187DB9" w:rsidRPr="00695B1C">
        <w:t>o 10 p.p. mniej</w:t>
      </w:r>
      <w:r w:rsidR="001A47BA" w:rsidRPr="00695B1C">
        <w:t xml:space="preserve"> niż</w:t>
      </w:r>
      <w:r w:rsidR="001A47BA">
        <w:t xml:space="preserve"> w</w:t>
      </w:r>
      <w:r w:rsidR="00187DB9">
        <w:t xml:space="preserve"> </w:t>
      </w:r>
      <w:r w:rsidR="0095110E">
        <w:t xml:space="preserve">całym </w:t>
      </w:r>
      <w:r w:rsidR="00187DB9">
        <w:t>kraju</w:t>
      </w:r>
      <w:r w:rsidR="0095110E">
        <w:t xml:space="preserve"> co wynika</w:t>
      </w:r>
      <w:r w:rsidR="000E6275">
        <w:t xml:space="preserve"> </w:t>
      </w:r>
      <w:r w:rsidR="0095110E">
        <w:t xml:space="preserve">z wysokiego </w:t>
      </w:r>
      <w:r w:rsidR="000E6275">
        <w:t>stopnia urbanizacji województwa</w:t>
      </w:r>
      <w:r w:rsidR="009436A6" w:rsidRPr="00695B1C">
        <w:t xml:space="preserve">). </w:t>
      </w:r>
      <w:r w:rsidR="001A47BA" w:rsidRPr="00695B1C">
        <w:t>9</w:t>
      </w:r>
      <w:r w:rsidR="00F32FE5" w:rsidRPr="00695B1C">
        <w:t xml:space="preserve">% </w:t>
      </w:r>
      <w:r w:rsidR="001A47BA" w:rsidRPr="00695B1C">
        <w:t xml:space="preserve">środków trafiło do osób starszych </w:t>
      </w:r>
      <w:r w:rsidR="00F32FE5" w:rsidRPr="00695B1C">
        <w:t>w województwie w porównaniu do 8% w całym</w:t>
      </w:r>
      <w:r w:rsidR="001A47BA" w:rsidRPr="00695B1C">
        <w:t xml:space="preserve"> kraju.</w:t>
      </w:r>
      <w:r w:rsidR="001A47BA">
        <w:t xml:space="preserve"> </w:t>
      </w:r>
    </w:p>
    <w:p w:rsidR="00F32FE5" w:rsidRDefault="00A119E1" w:rsidP="00F32FE5">
      <w:pPr>
        <w:pStyle w:val="textoft"/>
      </w:pPr>
      <w:r>
        <w:t>Z racji skali projektów systemowych</w:t>
      </w:r>
      <w:r w:rsidR="005C17D2">
        <w:t xml:space="preserve"> to</w:t>
      </w:r>
      <w:r w:rsidR="0097152A">
        <w:t xml:space="preserve"> stopień realizacji wskaźników w Poddziałaniu 6.1.3</w:t>
      </w:r>
      <w:r w:rsidR="00974BA3">
        <w:br/>
      </w:r>
      <w:r w:rsidR="0097152A">
        <w:t>ma główny wpływ na wynik całego Priorytetu VI</w:t>
      </w:r>
      <w:r w:rsidR="0099181D">
        <w:t>.</w:t>
      </w:r>
      <w:r w:rsidR="0095548C">
        <w:t xml:space="preserve"> </w:t>
      </w:r>
      <w:r w:rsidR="0099181D">
        <w:t>A</w:t>
      </w:r>
      <w:r w:rsidR="0095548C">
        <w:t xml:space="preserve">ż 55% uczestników Poddziałania zakwalifikowano do grup znajdujących się w trudnej sytuacji na rynku pracy </w:t>
      </w:r>
      <w:r w:rsidR="0099181D">
        <w:t xml:space="preserve">podczas gdy </w:t>
      </w:r>
      <w:r w:rsidR="00974BA3">
        <w:br/>
      </w:r>
      <w:r w:rsidR="0099181D">
        <w:t xml:space="preserve">ten sam wskaźnik w Działaniu 6.2 wynoski jedynie </w:t>
      </w:r>
      <w:r w:rsidR="0095548C">
        <w:t>27%.</w:t>
      </w:r>
      <w:r w:rsidR="005C17D2">
        <w:t xml:space="preserve"> Zgodnie z intencją Programu projekty konkursowe Działania 6.2 częściej trafiają do </w:t>
      </w:r>
      <w:r w:rsidR="00EB2C92">
        <w:t xml:space="preserve">osób rzadko </w:t>
      </w:r>
      <w:r w:rsidR="005C17D2">
        <w:t>rejestrujących się</w:t>
      </w:r>
      <w:r w:rsidR="00EB2C92">
        <w:t xml:space="preserve"> w urzędach pracy takich jak osoby niepełnosprawne. Blisko co dwudziesty uczestnik Działania</w:t>
      </w:r>
      <w:r w:rsidR="0028055A">
        <w:t xml:space="preserve">, </w:t>
      </w:r>
      <w:r w:rsidR="00974BA3">
        <w:br/>
      </w:r>
      <w:r w:rsidR="0028055A">
        <w:t>który otrzymał środki na rozpoczęcie działalności</w:t>
      </w:r>
      <w:r w:rsidR="00EB2C92">
        <w:t xml:space="preserve"> jest niepełnosprawny</w:t>
      </w:r>
      <w:r w:rsidR="0028055A">
        <w:t>,</w:t>
      </w:r>
      <w:r w:rsidR="00EB2C92">
        <w:t xml:space="preserve"> w porównaniu </w:t>
      </w:r>
      <w:r w:rsidR="00974BA3">
        <w:br/>
      </w:r>
      <w:r w:rsidR="00EB2C92">
        <w:t xml:space="preserve">do zaledwie 1% takich uczestników w </w:t>
      </w:r>
      <w:r w:rsidR="0028055A">
        <w:t xml:space="preserve">Poddziałaniu 6.1.3. </w:t>
      </w:r>
    </w:p>
    <w:p w:rsidR="00750356" w:rsidRDefault="00750356" w:rsidP="00750356">
      <w:pPr>
        <w:pStyle w:val="Legenda"/>
        <w:keepNext/>
      </w:pPr>
      <w:bookmarkStart w:id="27" w:name="_Toc315866423"/>
      <w:r>
        <w:t xml:space="preserve">Tabela </w:t>
      </w:r>
      <w:fldSimple w:instr=" SEQ Tabela \* ARABIC ">
        <w:r w:rsidR="00007131">
          <w:rPr>
            <w:noProof/>
          </w:rPr>
          <w:t>5</w:t>
        </w:r>
      </w:fldSimple>
      <w:r>
        <w:t xml:space="preserve"> Osoby którym przyznano środki na rozpoczęcie działalności gospodarczej</w:t>
      </w:r>
      <w:bookmarkEnd w:id="27"/>
      <w:r>
        <w:t xml:space="preserve"> </w:t>
      </w:r>
    </w:p>
    <w:tbl>
      <w:tblPr>
        <w:tblStyle w:val="Jasnecieniowanieakcent11"/>
        <w:tblW w:w="10491" w:type="dxa"/>
        <w:tblInd w:w="-601" w:type="dxa"/>
        <w:tblLayout w:type="fixed"/>
        <w:tblLook w:val="04A0"/>
      </w:tblPr>
      <w:tblGrid>
        <w:gridCol w:w="1843"/>
        <w:gridCol w:w="709"/>
        <w:gridCol w:w="709"/>
        <w:gridCol w:w="742"/>
        <w:gridCol w:w="740"/>
        <w:gridCol w:w="708"/>
        <w:gridCol w:w="743"/>
        <w:gridCol w:w="661"/>
        <w:gridCol w:w="788"/>
        <w:gridCol w:w="755"/>
        <w:gridCol w:w="708"/>
        <w:gridCol w:w="709"/>
        <w:gridCol w:w="676"/>
      </w:tblGrid>
      <w:tr w:rsidR="00A50E5C" w:rsidRPr="005D411B" w:rsidTr="000B3049">
        <w:trPr>
          <w:cnfStyle w:val="100000000000"/>
          <w:trHeight w:val="319"/>
        </w:trPr>
        <w:tc>
          <w:tcPr>
            <w:cnfStyle w:val="001000000000"/>
            <w:tcW w:w="1843" w:type="dxa"/>
            <w:hideMark/>
          </w:tcPr>
          <w:p w:rsidR="00A50E5C" w:rsidRPr="005D411B" w:rsidRDefault="00A50E5C" w:rsidP="00A50E5C">
            <w:pPr>
              <w:jc w:val="left"/>
              <w:rPr>
                <w:rFonts w:ascii="Century Gothic" w:eastAsia="Times New Roman" w:hAnsi="Century Gothic" w:cs="Arial"/>
                <w:iCs/>
                <w:sz w:val="16"/>
                <w:szCs w:val="16"/>
              </w:rPr>
            </w:pPr>
            <w:r w:rsidRPr="005D411B">
              <w:rPr>
                <w:rFonts w:ascii="Century Gothic" w:eastAsia="Times New Roman" w:hAnsi="Century Gothic" w:cs="Arial"/>
                <w:iCs/>
                <w:sz w:val="16"/>
                <w:szCs w:val="16"/>
              </w:rPr>
              <w:t> </w:t>
            </w:r>
          </w:p>
        </w:tc>
        <w:tc>
          <w:tcPr>
            <w:tcW w:w="2160" w:type="dxa"/>
            <w:gridSpan w:val="3"/>
            <w:tcBorders>
              <w:right w:val="single" w:sz="4" w:space="0" w:color="1F497D" w:themeColor="text2"/>
            </w:tcBorders>
            <w:hideMark/>
          </w:tcPr>
          <w:p w:rsidR="00A50E5C" w:rsidRPr="005D411B" w:rsidRDefault="00A50E5C" w:rsidP="00A50E5C">
            <w:pPr>
              <w:jc w:val="center"/>
              <w:cnfStyle w:val="100000000000"/>
              <w:rPr>
                <w:rFonts w:ascii="Century Gothic" w:eastAsia="Times New Roman" w:hAnsi="Century Gothic" w:cs="Arial"/>
                <w:iCs/>
                <w:sz w:val="16"/>
                <w:szCs w:val="16"/>
              </w:rPr>
            </w:pPr>
            <w:r w:rsidRPr="005D411B">
              <w:rPr>
                <w:rFonts w:ascii="Century Gothic" w:eastAsia="Times New Roman" w:hAnsi="Century Gothic" w:cs="Arial"/>
                <w:iCs/>
                <w:sz w:val="16"/>
                <w:szCs w:val="16"/>
              </w:rPr>
              <w:t>Polska</w:t>
            </w:r>
          </w:p>
        </w:tc>
        <w:tc>
          <w:tcPr>
            <w:tcW w:w="6488" w:type="dxa"/>
            <w:gridSpan w:val="9"/>
            <w:tcBorders>
              <w:left w:val="single" w:sz="4" w:space="0" w:color="1F497D" w:themeColor="text2"/>
            </w:tcBorders>
            <w:noWrap/>
            <w:hideMark/>
          </w:tcPr>
          <w:p w:rsidR="00A50E5C" w:rsidRPr="005D411B" w:rsidRDefault="00A50E5C" w:rsidP="00A50E5C">
            <w:pPr>
              <w:jc w:val="center"/>
              <w:cnfStyle w:val="100000000000"/>
              <w:rPr>
                <w:rFonts w:ascii="Century Gothic" w:eastAsia="Times New Roman" w:hAnsi="Century Gothic" w:cs="Arial"/>
                <w:sz w:val="16"/>
                <w:szCs w:val="16"/>
              </w:rPr>
            </w:pPr>
            <w:r w:rsidRPr="005D411B">
              <w:rPr>
                <w:rFonts w:ascii="Century Gothic" w:eastAsia="Times New Roman" w:hAnsi="Century Gothic" w:cs="Arial"/>
                <w:sz w:val="16"/>
                <w:szCs w:val="16"/>
              </w:rPr>
              <w:t>Zachodniopomorskie</w:t>
            </w:r>
          </w:p>
        </w:tc>
      </w:tr>
      <w:tr w:rsidR="00A50E5C" w:rsidRPr="00750356" w:rsidTr="000B3049">
        <w:trPr>
          <w:cnfStyle w:val="000000100000"/>
          <w:trHeight w:val="319"/>
        </w:trPr>
        <w:tc>
          <w:tcPr>
            <w:cnfStyle w:val="001000000000"/>
            <w:tcW w:w="1843" w:type="dxa"/>
            <w:vMerge w:val="restart"/>
            <w:noWrap/>
            <w:hideMark/>
          </w:tcPr>
          <w:p w:rsidR="00A50E5C" w:rsidRPr="00A50E5C" w:rsidRDefault="00A50E5C" w:rsidP="00A50E5C">
            <w:pPr>
              <w:jc w:val="center"/>
              <w:rPr>
                <w:rFonts w:ascii="Century Gothic" w:eastAsia="Times New Roman" w:hAnsi="Century Gothic" w:cs="Arial"/>
                <w:sz w:val="16"/>
                <w:szCs w:val="16"/>
              </w:rPr>
            </w:pPr>
            <w:r w:rsidRPr="00A50E5C">
              <w:rPr>
                <w:rFonts w:ascii="Century Gothic" w:eastAsia="Times New Roman" w:hAnsi="Century Gothic" w:cs="Arial"/>
                <w:sz w:val="16"/>
                <w:szCs w:val="16"/>
              </w:rPr>
              <w:t>Nazwa wskaźnika</w:t>
            </w:r>
          </w:p>
        </w:tc>
        <w:tc>
          <w:tcPr>
            <w:tcW w:w="2160" w:type="dxa"/>
            <w:gridSpan w:val="3"/>
            <w:tcBorders>
              <w:right w:val="single" w:sz="4" w:space="0" w:color="1F497D" w:themeColor="text2"/>
            </w:tcBorders>
            <w:noWrap/>
            <w:hideMark/>
          </w:tcPr>
          <w:p w:rsidR="00A50E5C" w:rsidRPr="00A50E5C" w:rsidRDefault="00A50E5C" w:rsidP="00A50E5C">
            <w:pPr>
              <w:jc w:val="center"/>
              <w:cnfStyle w:val="000000100000"/>
              <w:rPr>
                <w:rFonts w:ascii="Century Gothic" w:eastAsia="Times New Roman" w:hAnsi="Century Gothic" w:cs="Arial"/>
                <w:b/>
                <w:bCs/>
                <w:sz w:val="16"/>
                <w:szCs w:val="16"/>
              </w:rPr>
            </w:pPr>
            <w:r w:rsidRPr="00A50E5C">
              <w:rPr>
                <w:rFonts w:ascii="Century Gothic" w:eastAsia="Times New Roman" w:hAnsi="Century Gothic" w:cs="Arial"/>
                <w:b/>
                <w:bCs/>
                <w:sz w:val="16"/>
                <w:szCs w:val="16"/>
              </w:rPr>
              <w:t>Priorytet VI</w:t>
            </w:r>
          </w:p>
        </w:tc>
        <w:tc>
          <w:tcPr>
            <w:tcW w:w="2191" w:type="dxa"/>
            <w:gridSpan w:val="3"/>
            <w:tcBorders>
              <w:left w:val="single" w:sz="4" w:space="0" w:color="1F497D" w:themeColor="text2"/>
            </w:tcBorders>
            <w:noWrap/>
            <w:hideMark/>
          </w:tcPr>
          <w:p w:rsidR="00A50E5C" w:rsidRPr="00A50E5C" w:rsidRDefault="00A50E5C" w:rsidP="00A50E5C">
            <w:pPr>
              <w:jc w:val="center"/>
              <w:cnfStyle w:val="000000100000"/>
              <w:rPr>
                <w:rFonts w:ascii="Century Gothic" w:eastAsia="Times New Roman" w:hAnsi="Century Gothic" w:cs="Arial"/>
                <w:b/>
                <w:bCs/>
                <w:sz w:val="16"/>
                <w:szCs w:val="16"/>
              </w:rPr>
            </w:pPr>
            <w:r w:rsidRPr="00A50E5C">
              <w:rPr>
                <w:rFonts w:ascii="Century Gothic" w:eastAsia="Times New Roman" w:hAnsi="Century Gothic" w:cs="Arial"/>
                <w:b/>
                <w:bCs/>
                <w:sz w:val="16"/>
                <w:szCs w:val="16"/>
              </w:rPr>
              <w:t>Priorytet VI</w:t>
            </w:r>
          </w:p>
        </w:tc>
        <w:tc>
          <w:tcPr>
            <w:tcW w:w="2204" w:type="dxa"/>
            <w:gridSpan w:val="3"/>
            <w:hideMark/>
          </w:tcPr>
          <w:p w:rsidR="00A50E5C" w:rsidRPr="00A50E5C" w:rsidRDefault="00A50E5C" w:rsidP="00A50E5C">
            <w:pPr>
              <w:jc w:val="center"/>
              <w:cnfStyle w:val="000000100000"/>
              <w:rPr>
                <w:rFonts w:ascii="Century Gothic" w:eastAsia="Times New Roman" w:hAnsi="Century Gothic" w:cs="Arial"/>
                <w:i/>
                <w:iCs/>
                <w:sz w:val="16"/>
                <w:szCs w:val="16"/>
              </w:rPr>
            </w:pPr>
            <w:r w:rsidRPr="00A50E5C">
              <w:rPr>
                <w:rFonts w:ascii="Century Gothic" w:eastAsia="Times New Roman" w:hAnsi="Century Gothic" w:cs="Arial"/>
                <w:i/>
                <w:iCs/>
                <w:sz w:val="16"/>
                <w:szCs w:val="16"/>
              </w:rPr>
              <w:t>w ramach Działania 6.1</w:t>
            </w:r>
          </w:p>
        </w:tc>
        <w:tc>
          <w:tcPr>
            <w:tcW w:w="2093" w:type="dxa"/>
            <w:gridSpan w:val="3"/>
            <w:hideMark/>
          </w:tcPr>
          <w:p w:rsidR="00A50E5C" w:rsidRPr="00A50E5C" w:rsidRDefault="00A50E5C" w:rsidP="00A50E5C">
            <w:pPr>
              <w:jc w:val="center"/>
              <w:cnfStyle w:val="000000100000"/>
              <w:rPr>
                <w:rFonts w:ascii="Century Gothic" w:eastAsia="Times New Roman" w:hAnsi="Century Gothic" w:cs="Arial"/>
                <w:i/>
                <w:iCs/>
                <w:sz w:val="16"/>
                <w:szCs w:val="16"/>
              </w:rPr>
            </w:pPr>
            <w:r w:rsidRPr="00A50E5C">
              <w:rPr>
                <w:rFonts w:ascii="Century Gothic" w:eastAsia="Times New Roman" w:hAnsi="Century Gothic" w:cs="Arial"/>
                <w:i/>
                <w:iCs/>
                <w:sz w:val="16"/>
                <w:szCs w:val="16"/>
              </w:rPr>
              <w:t>w ramach Działania 6.2</w:t>
            </w:r>
          </w:p>
        </w:tc>
      </w:tr>
      <w:tr w:rsidR="00A50E5C" w:rsidRPr="00750356" w:rsidTr="000B3049">
        <w:trPr>
          <w:trHeight w:val="319"/>
        </w:trPr>
        <w:tc>
          <w:tcPr>
            <w:cnfStyle w:val="001000000000"/>
            <w:tcW w:w="1843" w:type="dxa"/>
            <w:vMerge/>
            <w:hideMark/>
          </w:tcPr>
          <w:p w:rsidR="00A50E5C" w:rsidRPr="00A50E5C" w:rsidRDefault="00A50E5C" w:rsidP="00A50E5C">
            <w:pPr>
              <w:jc w:val="left"/>
              <w:rPr>
                <w:rFonts w:ascii="Century Gothic" w:eastAsia="Times New Roman" w:hAnsi="Century Gothic" w:cs="Arial"/>
                <w:sz w:val="16"/>
                <w:szCs w:val="16"/>
              </w:rPr>
            </w:pPr>
          </w:p>
        </w:tc>
        <w:tc>
          <w:tcPr>
            <w:tcW w:w="709" w:type="dxa"/>
            <w:noWrap/>
            <w:hideMark/>
          </w:tcPr>
          <w:p w:rsidR="00A50E5C" w:rsidRPr="00A50E5C" w:rsidRDefault="00A50E5C" w:rsidP="00A50E5C">
            <w:pPr>
              <w:jc w:val="center"/>
              <w:cnfStyle w:val="000000000000"/>
              <w:rPr>
                <w:rFonts w:ascii="Century Gothic" w:eastAsia="Times New Roman" w:hAnsi="Century Gothic" w:cs="Arial"/>
                <w:b/>
                <w:bCs/>
                <w:sz w:val="16"/>
                <w:szCs w:val="16"/>
              </w:rPr>
            </w:pPr>
            <w:r w:rsidRPr="00A50E5C">
              <w:rPr>
                <w:rFonts w:ascii="Century Gothic" w:eastAsia="Times New Roman" w:hAnsi="Century Gothic" w:cs="Arial"/>
                <w:b/>
                <w:bCs/>
                <w:sz w:val="16"/>
                <w:szCs w:val="16"/>
              </w:rPr>
              <w:t>K</w:t>
            </w:r>
          </w:p>
        </w:tc>
        <w:tc>
          <w:tcPr>
            <w:tcW w:w="709" w:type="dxa"/>
            <w:noWrap/>
            <w:hideMark/>
          </w:tcPr>
          <w:p w:rsidR="00A50E5C" w:rsidRPr="00A50E5C" w:rsidRDefault="00A50E5C" w:rsidP="00A50E5C">
            <w:pPr>
              <w:jc w:val="center"/>
              <w:cnfStyle w:val="000000000000"/>
              <w:rPr>
                <w:rFonts w:ascii="Century Gothic" w:eastAsia="Times New Roman" w:hAnsi="Century Gothic" w:cs="Arial"/>
                <w:b/>
                <w:bCs/>
                <w:sz w:val="16"/>
                <w:szCs w:val="16"/>
              </w:rPr>
            </w:pPr>
            <w:r w:rsidRPr="00A50E5C">
              <w:rPr>
                <w:rFonts w:ascii="Century Gothic" w:eastAsia="Times New Roman" w:hAnsi="Century Gothic" w:cs="Arial"/>
                <w:b/>
                <w:bCs/>
                <w:sz w:val="16"/>
                <w:szCs w:val="16"/>
              </w:rPr>
              <w:t>M</w:t>
            </w:r>
          </w:p>
        </w:tc>
        <w:tc>
          <w:tcPr>
            <w:tcW w:w="742" w:type="dxa"/>
            <w:tcBorders>
              <w:right w:val="single" w:sz="4" w:space="0" w:color="1F497D" w:themeColor="text2"/>
            </w:tcBorders>
            <w:noWrap/>
            <w:hideMark/>
          </w:tcPr>
          <w:p w:rsidR="00A50E5C" w:rsidRPr="00A50E5C" w:rsidRDefault="00F32FE5" w:rsidP="00A50E5C">
            <w:pPr>
              <w:jc w:val="center"/>
              <w:cnfStyle w:val="000000000000"/>
              <w:rPr>
                <w:rFonts w:ascii="Century Gothic" w:eastAsia="Times New Roman" w:hAnsi="Century Gothic" w:cs="Arial"/>
                <w:b/>
                <w:bCs/>
                <w:sz w:val="16"/>
                <w:szCs w:val="16"/>
              </w:rPr>
            </w:pPr>
            <w:r w:rsidRPr="00750356">
              <w:rPr>
                <w:rFonts w:ascii="Century Gothic" w:eastAsia="Times New Roman" w:hAnsi="Century Gothic" w:cs="Arial"/>
                <w:b/>
                <w:bCs/>
                <w:sz w:val="16"/>
                <w:szCs w:val="16"/>
              </w:rPr>
              <w:t>O</w:t>
            </w:r>
          </w:p>
        </w:tc>
        <w:tc>
          <w:tcPr>
            <w:tcW w:w="740" w:type="dxa"/>
            <w:tcBorders>
              <w:left w:val="single" w:sz="4" w:space="0" w:color="1F497D" w:themeColor="text2"/>
            </w:tcBorders>
            <w:noWrap/>
            <w:hideMark/>
          </w:tcPr>
          <w:p w:rsidR="00A50E5C" w:rsidRPr="00A50E5C" w:rsidRDefault="00A50E5C" w:rsidP="00A50E5C">
            <w:pPr>
              <w:jc w:val="center"/>
              <w:cnfStyle w:val="000000000000"/>
              <w:rPr>
                <w:rFonts w:ascii="Century Gothic" w:eastAsia="Times New Roman" w:hAnsi="Century Gothic" w:cs="Arial"/>
                <w:b/>
                <w:bCs/>
                <w:sz w:val="16"/>
                <w:szCs w:val="16"/>
              </w:rPr>
            </w:pPr>
            <w:r w:rsidRPr="00A50E5C">
              <w:rPr>
                <w:rFonts w:ascii="Century Gothic" w:eastAsia="Times New Roman" w:hAnsi="Century Gothic" w:cs="Arial"/>
                <w:b/>
                <w:bCs/>
                <w:sz w:val="16"/>
                <w:szCs w:val="16"/>
              </w:rPr>
              <w:t>K</w:t>
            </w:r>
          </w:p>
        </w:tc>
        <w:tc>
          <w:tcPr>
            <w:tcW w:w="708" w:type="dxa"/>
            <w:noWrap/>
            <w:hideMark/>
          </w:tcPr>
          <w:p w:rsidR="00A50E5C" w:rsidRPr="00A50E5C" w:rsidRDefault="00A50E5C" w:rsidP="00A50E5C">
            <w:pPr>
              <w:jc w:val="center"/>
              <w:cnfStyle w:val="000000000000"/>
              <w:rPr>
                <w:rFonts w:ascii="Century Gothic" w:eastAsia="Times New Roman" w:hAnsi="Century Gothic" w:cs="Arial"/>
                <w:b/>
                <w:bCs/>
                <w:sz w:val="16"/>
                <w:szCs w:val="16"/>
              </w:rPr>
            </w:pPr>
            <w:r w:rsidRPr="00A50E5C">
              <w:rPr>
                <w:rFonts w:ascii="Century Gothic" w:eastAsia="Times New Roman" w:hAnsi="Century Gothic" w:cs="Arial"/>
                <w:b/>
                <w:bCs/>
                <w:sz w:val="16"/>
                <w:szCs w:val="16"/>
              </w:rPr>
              <w:t>M</w:t>
            </w:r>
          </w:p>
        </w:tc>
        <w:tc>
          <w:tcPr>
            <w:tcW w:w="743" w:type="dxa"/>
            <w:noWrap/>
            <w:hideMark/>
          </w:tcPr>
          <w:p w:rsidR="00A50E5C" w:rsidRPr="00A50E5C" w:rsidRDefault="00F32FE5" w:rsidP="00F32FE5">
            <w:pPr>
              <w:jc w:val="center"/>
              <w:cnfStyle w:val="000000000000"/>
              <w:rPr>
                <w:rFonts w:ascii="Century Gothic" w:eastAsia="Times New Roman" w:hAnsi="Century Gothic" w:cs="Arial"/>
                <w:b/>
                <w:bCs/>
                <w:sz w:val="16"/>
                <w:szCs w:val="16"/>
              </w:rPr>
            </w:pPr>
            <w:r w:rsidRPr="00750356">
              <w:rPr>
                <w:rFonts w:ascii="Century Gothic" w:eastAsia="Times New Roman" w:hAnsi="Century Gothic" w:cs="Arial"/>
                <w:b/>
                <w:bCs/>
                <w:sz w:val="16"/>
                <w:szCs w:val="16"/>
              </w:rPr>
              <w:t>O</w:t>
            </w:r>
          </w:p>
        </w:tc>
        <w:tc>
          <w:tcPr>
            <w:tcW w:w="661" w:type="dxa"/>
            <w:noWrap/>
            <w:hideMark/>
          </w:tcPr>
          <w:p w:rsidR="00A50E5C" w:rsidRPr="00A50E5C" w:rsidRDefault="00A50E5C" w:rsidP="00A50E5C">
            <w:pPr>
              <w:jc w:val="center"/>
              <w:cnfStyle w:val="000000000000"/>
              <w:rPr>
                <w:rFonts w:ascii="Century Gothic" w:eastAsia="Times New Roman" w:hAnsi="Century Gothic" w:cs="Arial"/>
                <w:b/>
                <w:bCs/>
                <w:sz w:val="16"/>
                <w:szCs w:val="16"/>
              </w:rPr>
            </w:pPr>
            <w:r w:rsidRPr="00A50E5C">
              <w:rPr>
                <w:rFonts w:ascii="Century Gothic" w:eastAsia="Times New Roman" w:hAnsi="Century Gothic" w:cs="Arial"/>
                <w:b/>
                <w:bCs/>
                <w:sz w:val="16"/>
                <w:szCs w:val="16"/>
              </w:rPr>
              <w:t>K</w:t>
            </w:r>
          </w:p>
        </w:tc>
        <w:tc>
          <w:tcPr>
            <w:tcW w:w="788" w:type="dxa"/>
            <w:noWrap/>
            <w:hideMark/>
          </w:tcPr>
          <w:p w:rsidR="00A50E5C" w:rsidRPr="00A50E5C" w:rsidRDefault="00A50E5C" w:rsidP="00A50E5C">
            <w:pPr>
              <w:jc w:val="center"/>
              <w:cnfStyle w:val="000000000000"/>
              <w:rPr>
                <w:rFonts w:ascii="Century Gothic" w:eastAsia="Times New Roman" w:hAnsi="Century Gothic" w:cs="Arial"/>
                <w:b/>
                <w:bCs/>
                <w:sz w:val="16"/>
                <w:szCs w:val="16"/>
              </w:rPr>
            </w:pPr>
            <w:r w:rsidRPr="00A50E5C">
              <w:rPr>
                <w:rFonts w:ascii="Century Gothic" w:eastAsia="Times New Roman" w:hAnsi="Century Gothic" w:cs="Arial"/>
                <w:b/>
                <w:bCs/>
                <w:sz w:val="16"/>
                <w:szCs w:val="16"/>
              </w:rPr>
              <w:t>M</w:t>
            </w:r>
          </w:p>
        </w:tc>
        <w:tc>
          <w:tcPr>
            <w:tcW w:w="755" w:type="dxa"/>
            <w:noWrap/>
            <w:hideMark/>
          </w:tcPr>
          <w:p w:rsidR="00A50E5C" w:rsidRPr="00A50E5C" w:rsidRDefault="00F32FE5" w:rsidP="00A50E5C">
            <w:pPr>
              <w:jc w:val="center"/>
              <w:cnfStyle w:val="000000000000"/>
              <w:rPr>
                <w:rFonts w:ascii="Century Gothic" w:eastAsia="Times New Roman" w:hAnsi="Century Gothic" w:cs="Arial"/>
                <w:b/>
                <w:bCs/>
                <w:sz w:val="16"/>
                <w:szCs w:val="16"/>
              </w:rPr>
            </w:pPr>
            <w:r w:rsidRPr="00750356">
              <w:rPr>
                <w:rFonts w:ascii="Century Gothic" w:eastAsia="Times New Roman" w:hAnsi="Century Gothic" w:cs="Arial"/>
                <w:b/>
                <w:bCs/>
                <w:sz w:val="16"/>
                <w:szCs w:val="16"/>
              </w:rPr>
              <w:t>O</w:t>
            </w:r>
          </w:p>
        </w:tc>
        <w:tc>
          <w:tcPr>
            <w:tcW w:w="708" w:type="dxa"/>
            <w:noWrap/>
            <w:hideMark/>
          </w:tcPr>
          <w:p w:rsidR="00A50E5C" w:rsidRPr="00A50E5C" w:rsidRDefault="00A50E5C" w:rsidP="00A50E5C">
            <w:pPr>
              <w:jc w:val="center"/>
              <w:cnfStyle w:val="000000000000"/>
              <w:rPr>
                <w:rFonts w:ascii="Century Gothic" w:eastAsia="Times New Roman" w:hAnsi="Century Gothic" w:cs="Arial"/>
                <w:b/>
                <w:bCs/>
                <w:sz w:val="16"/>
                <w:szCs w:val="16"/>
              </w:rPr>
            </w:pPr>
            <w:r w:rsidRPr="00A50E5C">
              <w:rPr>
                <w:rFonts w:ascii="Century Gothic" w:eastAsia="Times New Roman" w:hAnsi="Century Gothic" w:cs="Arial"/>
                <w:b/>
                <w:bCs/>
                <w:sz w:val="16"/>
                <w:szCs w:val="16"/>
              </w:rPr>
              <w:t>K</w:t>
            </w:r>
          </w:p>
        </w:tc>
        <w:tc>
          <w:tcPr>
            <w:tcW w:w="709" w:type="dxa"/>
            <w:noWrap/>
            <w:hideMark/>
          </w:tcPr>
          <w:p w:rsidR="00A50E5C" w:rsidRPr="00A50E5C" w:rsidRDefault="00A50E5C" w:rsidP="00A50E5C">
            <w:pPr>
              <w:jc w:val="center"/>
              <w:cnfStyle w:val="000000000000"/>
              <w:rPr>
                <w:rFonts w:ascii="Century Gothic" w:eastAsia="Times New Roman" w:hAnsi="Century Gothic" w:cs="Arial"/>
                <w:b/>
                <w:bCs/>
                <w:sz w:val="16"/>
                <w:szCs w:val="16"/>
              </w:rPr>
            </w:pPr>
            <w:r w:rsidRPr="00A50E5C">
              <w:rPr>
                <w:rFonts w:ascii="Century Gothic" w:eastAsia="Times New Roman" w:hAnsi="Century Gothic" w:cs="Arial"/>
                <w:b/>
                <w:bCs/>
                <w:sz w:val="16"/>
                <w:szCs w:val="16"/>
              </w:rPr>
              <w:t>M</w:t>
            </w:r>
          </w:p>
        </w:tc>
        <w:tc>
          <w:tcPr>
            <w:tcW w:w="676" w:type="dxa"/>
            <w:noWrap/>
            <w:hideMark/>
          </w:tcPr>
          <w:p w:rsidR="00A50E5C" w:rsidRPr="00A50E5C" w:rsidRDefault="00F32FE5" w:rsidP="00F32FE5">
            <w:pPr>
              <w:jc w:val="center"/>
              <w:cnfStyle w:val="000000000000"/>
              <w:rPr>
                <w:rFonts w:ascii="Century Gothic" w:eastAsia="Times New Roman" w:hAnsi="Century Gothic" w:cs="Arial"/>
                <w:b/>
                <w:bCs/>
                <w:sz w:val="16"/>
                <w:szCs w:val="16"/>
              </w:rPr>
            </w:pPr>
            <w:r w:rsidRPr="00750356">
              <w:rPr>
                <w:rFonts w:ascii="Century Gothic" w:eastAsia="Times New Roman" w:hAnsi="Century Gothic" w:cs="Arial"/>
                <w:b/>
                <w:bCs/>
                <w:sz w:val="16"/>
                <w:szCs w:val="16"/>
              </w:rPr>
              <w:t>O</w:t>
            </w:r>
          </w:p>
        </w:tc>
      </w:tr>
      <w:tr w:rsidR="00A50E5C" w:rsidRPr="00750356" w:rsidTr="008D56A2">
        <w:trPr>
          <w:cnfStyle w:val="000000100000"/>
          <w:trHeight w:val="319"/>
        </w:trPr>
        <w:tc>
          <w:tcPr>
            <w:cnfStyle w:val="001000000000"/>
            <w:tcW w:w="1843" w:type="dxa"/>
            <w:hideMark/>
          </w:tcPr>
          <w:p w:rsidR="00A50E5C" w:rsidRPr="00A50E5C" w:rsidRDefault="00A50E5C" w:rsidP="00A50E5C">
            <w:pPr>
              <w:jc w:val="left"/>
              <w:rPr>
                <w:rFonts w:ascii="Century Gothic" w:eastAsia="Times New Roman" w:hAnsi="Century Gothic" w:cs="Arial"/>
                <w:sz w:val="16"/>
                <w:szCs w:val="16"/>
              </w:rPr>
            </w:pPr>
            <w:r w:rsidRPr="00A50E5C">
              <w:rPr>
                <w:rFonts w:ascii="Century Gothic" w:eastAsia="Times New Roman" w:hAnsi="Century Gothic" w:cs="Arial"/>
                <w:sz w:val="16"/>
                <w:szCs w:val="16"/>
              </w:rPr>
              <w:t xml:space="preserve">- w tym liczba osób w wieku 15-24 lata </w:t>
            </w:r>
          </w:p>
        </w:tc>
        <w:tc>
          <w:tcPr>
            <w:tcW w:w="709" w:type="dxa"/>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15%</w:t>
            </w:r>
          </w:p>
        </w:tc>
        <w:tc>
          <w:tcPr>
            <w:tcW w:w="709" w:type="dxa"/>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17%</w:t>
            </w:r>
          </w:p>
        </w:tc>
        <w:tc>
          <w:tcPr>
            <w:tcW w:w="742" w:type="dxa"/>
            <w:tcBorders>
              <w:right w:val="single" w:sz="4" w:space="0" w:color="1F497D" w:themeColor="text2"/>
            </w:tcBorders>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16%</w:t>
            </w:r>
          </w:p>
        </w:tc>
        <w:tc>
          <w:tcPr>
            <w:tcW w:w="740" w:type="dxa"/>
            <w:tcBorders>
              <w:left w:val="single" w:sz="4" w:space="0" w:color="1F497D" w:themeColor="text2"/>
            </w:tcBorders>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15%</w:t>
            </w:r>
          </w:p>
        </w:tc>
        <w:tc>
          <w:tcPr>
            <w:tcW w:w="708" w:type="dxa"/>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14%</w:t>
            </w:r>
          </w:p>
        </w:tc>
        <w:tc>
          <w:tcPr>
            <w:tcW w:w="743" w:type="dxa"/>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14%</w:t>
            </w:r>
          </w:p>
        </w:tc>
        <w:tc>
          <w:tcPr>
            <w:tcW w:w="661" w:type="dxa"/>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14%</w:t>
            </w:r>
          </w:p>
        </w:tc>
        <w:tc>
          <w:tcPr>
            <w:tcW w:w="788" w:type="dxa"/>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13%</w:t>
            </w:r>
          </w:p>
        </w:tc>
        <w:tc>
          <w:tcPr>
            <w:tcW w:w="755" w:type="dxa"/>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13%</w:t>
            </w:r>
          </w:p>
        </w:tc>
        <w:tc>
          <w:tcPr>
            <w:tcW w:w="708" w:type="dxa"/>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21%</w:t>
            </w:r>
          </w:p>
        </w:tc>
        <w:tc>
          <w:tcPr>
            <w:tcW w:w="709" w:type="dxa"/>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22%</w:t>
            </w:r>
          </w:p>
        </w:tc>
        <w:tc>
          <w:tcPr>
            <w:tcW w:w="676" w:type="dxa"/>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22%</w:t>
            </w:r>
          </w:p>
        </w:tc>
      </w:tr>
      <w:tr w:rsidR="00F32FE5" w:rsidRPr="00750356" w:rsidTr="008D56A2">
        <w:trPr>
          <w:trHeight w:val="319"/>
        </w:trPr>
        <w:tc>
          <w:tcPr>
            <w:cnfStyle w:val="001000000000"/>
            <w:tcW w:w="1843" w:type="dxa"/>
            <w:hideMark/>
          </w:tcPr>
          <w:p w:rsidR="00A50E5C" w:rsidRPr="00A50E5C" w:rsidRDefault="00A50E5C" w:rsidP="00A50E5C">
            <w:pPr>
              <w:jc w:val="left"/>
              <w:rPr>
                <w:rFonts w:ascii="Century Gothic" w:eastAsia="Times New Roman" w:hAnsi="Century Gothic" w:cs="Arial"/>
                <w:sz w:val="16"/>
                <w:szCs w:val="16"/>
              </w:rPr>
            </w:pPr>
            <w:r w:rsidRPr="00A50E5C">
              <w:rPr>
                <w:rFonts w:ascii="Century Gothic" w:eastAsia="Times New Roman" w:hAnsi="Century Gothic" w:cs="Arial"/>
                <w:sz w:val="16"/>
                <w:szCs w:val="16"/>
              </w:rPr>
              <w:t>- w tym liczba osób znajdujących się w szczególnie trudnej sytuacji na rynku pracy</w:t>
            </w:r>
          </w:p>
        </w:tc>
        <w:tc>
          <w:tcPr>
            <w:tcW w:w="709" w:type="dxa"/>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55%</w:t>
            </w:r>
          </w:p>
        </w:tc>
        <w:tc>
          <w:tcPr>
            <w:tcW w:w="709" w:type="dxa"/>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61%</w:t>
            </w:r>
          </w:p>
        </w:tc>
        <w:tc>
          <w:tcPr>
            <w:tcW w:w="742" w:type="dxa"/>
            <w:tcBorders>
              <w:right w:val="single" w:sz="4" w:space="0" w:color="1F497D" w:themeColor="text2"/>
            </w:tcBorders>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59%</w:t>
            </w:r>
          </w:p>
        </w:tc>
        <w:tc>
          <w:tcPr>
            <w:tcW w:w="740" w:type="dxa"/>
            <w:tcBorders>
              <w:left w:val="single" w:sz="4" w:space="0" w:color="1F497D" w:themeColor="text2"/>
            </w:tcBorders>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48%</w:t>
            </w:r>
          </w:p>
        </w:tc>
        <w:tc>
          <w:tcPr>
            <w:tcW w:w="708" w:type="dxa"/>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52%</w:t>
            </w:r>
          </w:p>
        </w:tc>
        <w:tc>
          <w:tcPr>
            <w:tcW w:w="743" w:type="dxa"/>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51%</w:t>
            </w:r>
          </w:p>
        </w:tc>
        <w:tc>
          <w:tcPr>
            <w:tcW w:w="661" w:type="dxa"/>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51%</w:t>
            </w:r>
          </w:p>
        </w:tc>
        <w:tc>
          <w:tcPr>
            <w:tcW w:w="788" w:type="dxa"/>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55%</w:t>
            </w:r>
          </w:p>
        </w:tc>
        <w:tc>
          <w:tcPr>
            <w:tcW w:w="755" w:type="dxa"/>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53%</w:t>
            </w:r>
          </w:p>
        </w:tc>
        <w:tc>
          <w:tcPr>
            <w:tcW w:w="708" w:type="dxa"/>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25%</w:t>
            </w:r>
          </w:p>
        </w:tc>
        <w:tc>
          <w:tcPr>
            <w:tcW w:w="709" w:type="dxa"/>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29%</w:t>
            </w:r>
          </w:p>
        </w:tc>
        <w:tc>
          <w:tcPr>
            <w:tcW w:w="676" w:type="dxa"/>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27%</w:t>
            </w:r>
          </w:p>
        </w:tc>
      </w:tr>
      <w:tr w:rsidR="00A50E5C" w:rsidRPr="00750356" w:rsidTr="008D56A2">
        <w:trPr>
          <w:cnfStyle w:val="000000100000"/>
          <w:trHeight w:val="319"/>
        </w:trPr>
        <w:tc>
          <w:tcPr>
            <w:cnfStyle w:val="001000000000"/>
            <w:tcW w:w="1843" w:type="dxa"/>
            <w:hideMark/>
          </w:tcPr>
          <w:p w:rsidR="00A50E5C" w:rsidRPr="00A50E5C" w:rsidRDefault="0056268D" w:rsidP="00A50E5C">
            <w:pPr>
              <w:jc w:val="left"/>
              <w:rPr>
                <w:rFonts w:ascii="Century Gothic" w:eastAsia="Times New Roman" w:hAnsi="Century Gothic" w:cs="Arial"/>
                <w:sz w:val="16"/>
                <w:szCs w:val="16"/>
              </w:rPr>
            </w:pPr>
            <w:r>
              <w:rPr>
                <w:rFonts w:ascii="Century Gothic" w:eastAsia="Times New Roman" w:hAnsi="Century Gothic" w:cs="Arial"/>
                <w:sz w:val="16"/>
                <w:szCs w:val="16"/>
              </w:rPr>
              <w:t xml:space="preserve">  </w:t>
            </w:r>
            <w:r w:rsidR="00A50E5C" w:rsidRPr="00A50E5C">
              <w:rPr>
                <w:rFonts w:ascii="Century Gothic" w:eastAsia="Times New Roman" w:hAnsi="Century Gothic" w:cs="Arial"/>
                <w:sz w:val="16"/>
                <w:szCs w:val="16"/>
              </w:rPr>
              <w:t xml:space="preserve">a) w tym liczba osób niepełnosprawnych </w:t>
            </w:r>
          </w:p>
        </w:tc>
        <w:tc>
          <w:tcPr>
            <w:tcW w:w="709" w:type="dxa"/>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2%</w:t>
            </w:r>
          </w:p>
        </w:tc>
        <w:tc>
          <w:tcPr>
            <w:tcW w:w="709" w:type="dxa"/>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1%</w:t>
            </w:r>
          </w:p>
        </w:tc>
        <w:tc>
          <w:tcPr>
            <w:tcW w:w="742" w:type="dxa"/>
            <w:tcBorders>
              <w:right w:val="single" w:sz="4" w:space="0" w:color="1F497D" w:themeColor="text2"/>
            </w:tcBorders>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2%</w:t>
            </w:r>
          </w:p>
        </w:tc>
        <w:tc>
          <w:tcPr>
            <w:tcW w:w="740" w:type="dxa"/>
            <w:tcBorders>
              <w:left w:val="single" w:sz="4" w:space="0" w:color="1F497D" w:themeColor="text2"/>
            </w:tcBorders>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1%</w:t>
            </w:r>
          </w:p>
        </w:tc>
        <w:tc>
          <w:tcPr>
            <w:tcW w:w="708" w:type="dxa"/>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1%</w:t>
            </w:r>
          </w:p>
        </w:tc>
        <w:tc>
          <w:tcPr>
            <w:tcW w:w="743" w:type="dxa"/>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1%</w:t>
            </w:r>
          </w:p>
        </w:tc>
        <w:tc>
          <w:tcPr>
            <w:tcW w:w="661" w:type="dxa"/>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0%</w:t>
            </w:r>
          </w:p>
        </w:tc>
        <w:tc>
          <w:tcPr>
            <w:tcW w:w="788" w:type="dxa"/>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1%</w:t>
            </w:r>
          </w:p>
        </w:tc>
        <w:tc>
          <w:tcPr>
            <w:tcW w:w="755" w:type="dxa"/>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1%</w:t>
            </w:r>
          </w:p>
        </w:tc>
        <w:tc>
          <w:tcPr>
            <w:tcW w:w="708" w:type="dxa"/>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3%</w:t>
            </w:r>
          </w:p>
        </w:tc>
        <w:tc>
          <w:tcPr>
            <w:tcW w:w="709" w:type="dxa"/>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5%</w:t>
            </w:r>
          </w:p>
        </w:tc>
        <w:tc>
          <w:tcPr>
            <w:tcW w:w="676" w:type="dxa"/>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4%</w:t>
            </w:r>
          </w:p>
        </w:tc>
      </w:tr>
      <w:tr w:rsidR="00F32FE5" w:rsidRPr="00750356" w:rsidTr="008D56A2">
        <w:trPr>
          <w:trHeight w:val="319"/>
        </w:trPr>
        <w:tc>
          <w:tcPr>
            <w:cnfStyle w:val="001000000000"/>
            <w:tcW w:w="1843" w:type="dxa"/>
            <w:hideMark/>
          </w:tcPr>
          <w:p w:rsidR="00A50E5C" w:rsidRPr="00A50E5C" w:rsidRDefault="0056268D" w:rsidP="00A50E5C">
            <w:pPr>
              <w:jc w:val="left"/>
              <w:rPr>
                <w:rFonts w:ascii="Century Gothic" w:eastAsia="Times New Roman" w:hAnsi="Century Gothic" w:cs="Arial"/>
                <w:sz w:val="16"/>
                <w:szCs w:val="16"/>
              </w:rPr>
            </w:pPr>
            <w:r>
              <w:rPr>
                <w:rFonts w:ascii="Century Gothic" w:eastAsia="Times New Roman" w:hAnsi="Century Gothic" w:cs="Arial"/>
                <w:sz w:val="16"/>
                <w:szCs w:val="16"/>
              </w:rPr>
              <w:t xml:space="preserve">  </w:t>
            </w:r>
            <w:r w:rsidR="00A50E5C" w:rsidRPr="00A50E5C">
              <w:rPr>
                <w:rFonts w:ascii="Century Gothic" w:eastAsia="Times New Roman" w:hAnsi="Century Gothic" w:cs="Arial"/>
                <w:sz w:val="16"/>
                <w:szCs w:val="16"/>
              </w:rPr>
              <w:t>b) w tym liczba osób długotrwale bezrobotnych</w:t>
            </w:r>
          </w:p>
        </w:tc>
        <w:tc>
          <w:tcPr>
            <w:tcW w:w="709" w:type="dxa"/>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26%</w:t>
            </w:r>
          </w:p>
        </w:tc>
        <w:tc>
          <w:tcPr>
            <w:tcW w:w="709" w:type="dxa"/>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23%</w:t>
            </w:r>
          </w:p>
        </w:tc>
        <w:tc>
          <w:tcPr>
            <w:tcW w:w="742" w:type="dxa"/>
            <w:tcBorders>
              <w:right w:val="single" w:sz="4" w:space="0" w:color="1F497D" w:themeColor="text2"/>
            </w:tcBorders>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24%</w:t>
            </w:r>
          </w:p>
        </w:tc>
        <w:tc>
          <w:tcPr>
            <w:tcW w:w="740" w:type="dxa"/>
            <w:tcBorders>
              <w:left w:val="single" w:sz="4" w:space="0" w:color="1F497D" w:themeColor="text2"/>
            </w:tcBorders>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25%</w:t>
            </w:r>
          </w:p>
        </w:tc>
        <w:tc>
          <w:tcPr>
            <w:tcW w:w="708" w:type="dxa"/>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22%</w:t>
            </w:r>
          </w:p>
        </w:tc>
        <w:tc>
          <w:tcPr>
            <w:tcW w:w="743" w:type="dxa"/>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23%</w:t>
            </w:r>
          </w:p>
        </w:tc>
        <w:tc>
          <w:tcPr>
            <w:tcW w:w="661" w:type="dxa"/>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27%</w:t>
            </w:r>
          </w:p>
        </w:tc>
        <w:tc>
          <w:tcPr>
            <w:tcW w:w="788" w:type="dxa"/>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24%</w:t>
            </w:r>
          </w:p>
        </w:tc>
        <w:tc>
          <w:tcPr>
            <w:tcW w:w="755" w:type="dxa"/>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25%</w:t>
            </w:r>
          </w:p>
        </w:tc>
        <w:tc>
          <w:tcPr>
            <w:tcW w:w="708" w:type="dxa"/>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12%</w:t>
            </w:r>
          </w:p>
        </w:tc>
        <w:tc>
          <w:tcPr>
            <w:tcW w:w="709" w:type="dxa"/>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10%</w:t>
            </w:r>
          </w:p>
        </w:tc>
        <w:tc>
          <w:tcPr>
            <w:tcW w:w="676" w:type="dxa"/>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11%</w:t>
            </w:r>
          </w:p>
        </w:tc>
      </w:tr>
      <w:tr w:rsidR="00A50E5C" w:rsidRPr="00750356" w:rsidTr="008D56A2">
        <w:trPr>
          <w:cnfStyle w:val="000000100000"/>
          <w:trHeight w:val="319"/>
        </w:trPr>
        <w:tc>
          <w:tcPr>
            <w:cnfStyle w:val="001000000000"/>
            <w:tcW w:w="1843" w:type="dxa"/>
            <w:hideMark/>
          </w:tcPr>
          <w:p w:rsidR="00A50E5C" w:rsidRPr="00A50E5C" w:rsidRDefault="0056268D" w:rsidP="00A50E5C">
            <w:pPr>
              <w:jc w:val="left"/>
              <w:rPr>
                <w:rFonts w:ascii="Century Gothic" w:eastAsia="Times New Roman" w:hAnsi="Century Gothic" w:cs="Arial"/>
                <w:sz w:val="16"/>
                <w:szCs w:val="16"/>
              </w:rPr>
            </w:pPr>
            <w:r>
              <w:rPr>
                <w:rFonts w:ascii="Century Gothic" w:eastAsia="Times New Roman" w:hAnsi="Century Gothic" w:cs="Arial"/>
                <w:sz w:val="16"/>
                <w:szCs w:val="16"/>
              </w:rPr>
              <w:t xml:space="preserve">  </w:t>
            </w:r>
            <w:r w:rsidR="00A50E5C" w:rsidRPr="00A50E5C">
              <w:rPr>
                <w:rFonts w:ascii="Century Gothic" w:eastAsia="Times New Roman" w:hAnsi="Century Gothic" w:cs="Arial"/>
                <w:sz w:val="16"/>
                <w:szCs w:val="16"/>
              </w:rPr>
              <w:t xml:space="preserve">c) w tym liczba osób z terenów wiejskich </w:t>
            </w:r>
          </w:p>
        </w:tc>
        <w:tc>
          <w:tcPr>
            <w:tcW w:w="709" w:type="dxa"/>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33%</w:t>
            </w:r>
          </w:p>
        </w:tc>
        <w:tc>
          <w:tcPr>
            <w:tcW w:w="709" w:type="dxa"/>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42%</w:t>
            </w:r>
          </w:p>
        </w:tc>
        <w:tc>
          <w:tcPr>
            <w:tcW w:w="742" w:type="dxa"/>
            <w:tcBorders>
              <w:right w:val="single" w:sz="4" w:space="0" w:color="1F497D" w:themeColor="text2"/>
            </w:tcBorders>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39%</w:t>
            </w:r>
          </w:p>
        </w:tc>
        <w:tc>
          <w:tcPr>
            <w:tcW w:w="740" w:type="dxa"/>
            <w:tcBorders>
              <w:left w:val="single" w:sz="4" w:space="0" w:color="1F497D" w:themeColor="text2"/>
            </w:tcBorders>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26%</w:t>
            </w:r>
          </w:p>
        </w:tc>
        <w:tc>
          <w:tcPr>
            <w:tcW w:w="708" w:type="dxa"/>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30%</w:t>
            </w:r>
          </w:p>
        </w:tc>
        <w:tc>
          <w:tcPr>
            <w:tcW w:w="743" w:type="dxa"/>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29%</w:t>
            </w:r>
          </w:p>
        </w:tc>
        <w:tc>
          <w:tcPr>
            <w:tcW w:w="661" w:type="dxa"/>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27%</w:t>
            </w:r>
          </w:p>
        </w:tc>
        <w:tc>
          <w:tcPr>
            <w:tcW w:w="788" w:type="dxa"/>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31%</w:t>
            </w:r>
          </w:p>
        </w:tc>
        <w:tc>
          <w:tcPr>
            <w:tcW w:w="755" w:type="dxa"/>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30%</w:t>
            </w:r>
          </w:p>
        </w:tc>
        <w:tc>
          <w:tcPr>
            <w:tcW w:w="708" w:type="dxa"/>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17%</w:t>
            </w:r>
          </w:p>
        </w:tc>
        <w:tc>
          <w:tcPr>
            <w:tcW w:w="709" w:type="dxa"/>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21%</w:t>
            </w:r>
          </w:p>
        </w:tc>
        <w:tc>
          <w:tcPr>
            <w:tcW w:w="676" w:type="dxa"/>
            <w:vAlign w:val="center"/>
            <w:hideMark/>
          </w:tcPr>
          <w:p w:rsidR="00A50E5C" w:rsidRPr="00A50E5C" w:rsidRDefault="00A50E5C" w:rsidP="008D56A2">
            <w:pPr>
              <w:jc w:val="center"/>
              <w:cnfStyle w:val="000000100000"/>
              <w:rPr>
                <w:rFonts w:ascii="Century Gothic" w:eastAsia="Times New Roman" w:hAnsi="Century Gothic" w:cs="Arial"/>
                <w:sz w:val="16"/>
                <w:szCs w:val="16"/>
              </w:rPr>
            </w:pPr>
            <w:r w:rsidRPr="00A50E5C">
              <w:rPr>
                <w:rFonts w:ascii="Century Gothic" w:eastAsia="Times New Roman" w:hAnsi="Century Gothic" w:cs="Arial"/>
                <w:sz w:val="16"/>
                <w:szCs w:val="16"/>
              </w:rPr>
              <w:t>19%</w:t>
            </w:r>
          </w:p>
        </w:tc>
      </w:tr>
      <w:tr w:rsidR="00F32FE5" w:rsidRPr="00750356" w:rsidTr="008D56A2">
        <w:trPr>
          <w:trHeight w:val="319"/>
        </w:trPr>
        <w:tc>
          <w:tcPr>
            <w:cnfStyle w:val="001000000000"/>
            <w:tcW w:w="1843" w:type="dxa"/>
            <w:hideMark/>
          </w:tcPr>
          <w:p w:rsidR="00A50E5C" w:rsidRPr="00A50E5C" w:rsidRDefault="00A50E5C" w:rsidP="00A50E5C">
            <w:pPr>
              <w:jc w:val="left"/>
              <w:rPr>
                <w:rFonts w:ascii="Century Gothic" w:eastAsia="Times New Roman" w:hAnsi="Century Gothic" w:cs="Arial"/>
                <w:sz w:val="16"/>
                <w:szCs w:val="16"/>
              </w:rPr>
            </w:pPr>
            <w:r w:rsidRPr="00A50E5C">
              <w:rPr>
                <w:rFonts w:ascii="Century Gothic" w:eastAsia="Times New Roman" w:hAnsi="Century Gothic" w:cs="Arial"/>
                <w:sz w:val="16"/>
                <w:szCs w:val="16"/>
              </w:rPr>
              <w:t xml:space="preserve">- w tym liczba osób w wieku 50-64 lata </w:t>
            </w:r>
          </w:p>
        </w:tc>
        <w:tc>
          <w:tcPr>
            <w:tcW w:w="709" w:type="dxa"/>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6%</w:t>
            </w:r>
          </w:p>
        </w:tc>
        <w:tc>
          <w:tcPr>
            <w:tcW w:w="709" w:type="dxa"/>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8%</w:t>
            </w:r>
          </w:p>
        </w:tc>
        <w:tc>
          <w:tcPr>
            <w:tcW w:w="742" w:type="dxa"/>
            <w:tcBorders>
              <w:right w:val="single" w:sz="4" w:space="0" w:color="1F497D" w:themeColor="text2"/>
            </w:tcBorders>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8%</w:t>
            </w:r>
          </w:p>
        </w:tc>
        <w:tc>
          <w:tcPr>
            <w:tcW w:w="740" w:type="dxa"/>
            <w:tcBorders>
              <w:left w:val="single" w:sz="4" w:space="0" w:color="1F497D" w:themeColor="text2"/>
              <w:bottom w:val="single" w:sz="8" w:space="0" w:color="4F81BD" w:themeColor="accent1"/>
            </w:tcBorders>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7%</w:t>
            </w:r>
          </w:p>
        </w:tc>
        <w:tc>
          <w:tcPr>
            <w:tcW w:w="708" w:type="dxa"/>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11%</w:t>
            </w:r>
          </w:p>
        </w:tc>
        <w:tc>
          <w:tcPr>
            <w:tcW w:w="743" w:type="dxa"/>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9%</w:t>
            </w:r>
          </w:p>
        </w:tc>
        <w:tc>
          <w:tcPr>
            <w:tcW w:w="661" w:type="dxa"/>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7%</w:t>
            </w:r>
          </w:p>
        </w:tc>
        <w:tc>
          <w:tcPr>
            <w:tcW w:w="788" w:type="dxa"/>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11%</w:t>
            </w:r>
          </w:p>
        </w:tc>
        <w:tc>
          <w:tcPr>
            <w:tcW w:w="755" w:type="dxa"/>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9%</w:t>
            </w:r>
          </w:p>
        </w:tc>
        <w:tc>
          <w:tcPr>
            <w:tcW w:w="708" w:type="dxa"/>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6%</w:t>
            </w:r>
          </w:p>
        </w:tc>
        <w:tc>
          <w:tcPr>
            <w:tcW w:w="709" w:type="dxa"/>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12%</w:t>
            </w:r>
          </w:p>
        </w:tc>
        <w:tc>
          <w:tcPr>
            <w:tcW w:w="676" w:type="dxa"/>
            <w:vAlign w:val="center"/>
            <w:hideMark/>
          </w:tcPr>
          <w:p w:rsidR="00A50E5C" w:rsidRPr="00A50E5C" w:rsidRDefault="00A50E5C" w:rsidP="008D56A2">
            <w:pPr>
              <w:jc w:val="center"/>
              <w:cnfStyle w:val="000000000000"/>
              <w:rPr>
                <w:rFonts w:ascii="Century Gothic" w:eastAsia="Times New Roman" w:hAnsi="Century Gothic" w:cs="Arial"/>
                <w:sz w:val="16"/>
                <w:szCs w:val="16"/>
              </w:rPr>
            </w:pPr>
            <w:r w:rsidRPr="00A50E5C">
              <w:rPr>
                <w:rFonts w:ascii="Century Gothic" w:eastAsia="Times New Roman" w:hAnsi="Century Gothic" w:cs="Arial"/>
                <w:sz w:val="16"/>
                <w:szCs w:val="16"/>
              </w:rPr>
              <w:t>10%</w:t>
            </w:r>
          </w:p>
        </w:tc>
      </w:tr>
    </w:tbl>
    <w:p w:rsidR="00750356" w:rsidRPr="00750356" w:rsidRDefault="00750356" w:rsidP="00750356">
      <w:pPr>
        <w:pStyle w:val="Tekstpodstawowy"/>
        <w:rPr>
          <w:rFonts w:ascii="Century Gothic" w:hAnsi="Century Gothic"/>
          <w:color w:val="4F81BD" w:themeColor="accent1"/>
          <w:sz w:val="16"/>
          <w:szCs w:val="16"/>
        </w:rPr>
      </w:pPr>
      <w:r w:rsidRPr="00750356">
        <w:rPr>
          <w:rFonts w:ascii="Century Gothic" w:hAnsi="Century Gothic"/>
          <w:color w:val="4F81BD" w:themeColor="accent1"/>
          <w:sz w:val="16"/>
          <w:szCs w:val="16"/>
        </w:rPr>
        <w:t>Źródło: Sprawozdanie z realizacji PO KL za I półrocze 2011 r.</w:t>
      </w:r>
    </w:p>
    <w:p w:rsidR="001337E7" w:rsidRPr="00B1711B" w:rsidRDefault="001337E7" w:rsidP="001337E7"/>
    <w:p w:rsidR="005B2815" w:rsidRDefault="005B2815" w:rsidP="005B2815">
      <w:pPr>
        <w:pStyle w:val="Nagwek3"/>
      </w:pPr>
      <w:bookmarkStart w:id="28" w:name="_Toc312918541"/>
      <w:r>
        <w:t>2.2</w:t>
      </w:r>
      <w:r>
        <w:tab/>
      </w:r>
      <w:r w:rsidR="007B3ADD">
        <w:t>Udzielone</w:t>
      </w:r>
      <w:r>
        <w:t xml:space="preserve"> wsparcie</w:t>
      </w:r>
      <w:bookmarkEnd w:id="28"/>
    </w:p>
    <w:p w:rsidR="007B3ADD" w:rsidRPr="007B3ADD" w:rsidRDefault="007B3ADD" w:rsidP="00C031B3">
      <w:pPr>
        <w:pStyle w:val="Nagwek4"/>
      </w:pPr>
      <w:r>
        <w:t>2.2.1</w:t>
      </w:r>
      <w:r>
        <w:tab/>
        <w:t>Poddziałanie 6.1.3</w:t>
      </w:r>
    </w:p>
    <w:p w:rsidR="009349BF" w:rsidRDefault="00957BDB" w:rsidP="00315EEB">
      <w:pPr>
        <w:pStyle w:val="textoft"/>
      </w:pPr>
      <w:r>
        <w:t>Podobnie jak w całym kraju</w:t>
      </w:r>
      <w:r>
        <w:rPr>
          <w:rStyle w:val="Odwoanieprzypisudolnego"/>
        </w:rPr>
        <w:footnoteReference w:id="8"/>
      </w:r>
      <w:r>
        <w:t xml:space="preserve">, </w:t>
      </w:r>
      <w:r w:rsidRPr="00A95269">
        <w:rPr>
          <w:b/>
        </w:rPr>
        <w:t xml:space="preserve">co piąty uczestnik Poddziałania 6.1.3 </w:t>
      </w:r>
      <w:r w:rsidRPr="00187DB9">
        <w:t>w województwie zachodniopomorskim</w:t>
      </w:r>
      <w:r w:rsidRPr="00A95269">
        <w:rPr>
          <w:b/>
        </w:rPr>
        <w:t xml:space="preserve"> otrzymał środki na rozpoczęcie działalności gospodarczej</w:t>
      </w:r>
      <w:r>
        <w:t xml:space="preserve">. </w:t>
      </w:r>
      <w:r w:rsidR="00D47115">
        <w:t>O</w:t>
      </w:r>
      <w:r w:rsidR="00D93E13">
        <w:t xml:space="preserve">soba, której przyznano </w:t>
      </w:r>
      <w:r w:rsidR="00972FC3">
        <w:t xml:space="preserve">dotację z urzędu pracy otrzymała </w:t>
      </w:r>
      <w:r w:rsidR="00D47115">
        <w:t xml:space="preserve">średnio </w:t>
      </w:r>
      <w:r w:rsidR="00972FC3" w:rsidRPr="00A95269">
        <w:rPr>
          <w:b/>
        </w:rPr>
        <w:t>2,6 formy wsparcia</w:t>
      </w:r>
      <w:r w:rsidR="00F56FDB">
        <w:t xml:space="preserve"> i spędziła w </w:t>
      </w:r>
      <w:r w:rsidR="00972FC3">
        <w:t xml:space="preserve">projekcie </w:t>
      </w:r>
      <w:r w:rsidR="00972FC3" w:rsidRPr="00A95269">
        <w:rPr>
          <w:b/>
        </w:rPr>
        <w:t>niespełna 50 dni</w:t>
      </w:r>
      <w:r w:rsidR="00972FC3">
        <w:t xml:space="preserve"> (dane na podstawie bazy PEFS</w:t>
      </w:r>
      <w:r w:rsidR="0056268D">
        <w:t xml:space="preserve"> </w:t>
      </w:r>
      <w:r w:rsidR="00972FC3">
        <w:t xml:space="preserve">2007). </w:t>
      </w:r>
      <w:r w:rsidR="00D47115">
        <w:t>Dotacji zazwyczaj towarzyszyło</w:t>
      </w:r>
      <w:r w:rsidR="00063DE2">
        <w:t xml:space="preserve"> poradnictwo zawodowe (55%), szkolenia (43%) lub pośrednictwo pracy (39%).</w:t>
      </w:r>
      <w:r w:rsidR="00270877">
        <w:t xml:space="preserve"> </w:t>
      </w:r>
      <w:r w:rsidR="00953C0A">
        <w:t xml:space="preserve">Pod względem liczby otrzymanych form wsparcia nie ma znaczącej różnicy pomiędzy osobami, które otrzymały środki a pozostałymi uczestnikami </w:t>
      </w:r>
      <w:r w:rsidR="00974BA3">
        <w:t xml:space="preserve">Poddziałania </w:t>
      </w:r>
      <w:r w:rsidR="0068321A">
        <w:t>–</w:t>
      </w:r>
      <w:r w:rsidR="00974BA3">
        <w:t xml:space="preserve"> </w:t>
      </w:r>
      <w:r w:rsidR="0068321A">
        <w:t xml:space="preserve">uczestnik projektów systemowych otrzymuje </w:t>
      </w:r>
      <w:r w:rsidR="00D47115">
        <w:t xml:space="preserve">średnio </w:t>
      </w:r>
      <w:r w:rsidR="0068321A">
        <w:t>2,4 formy wsparcia.</w:t>
      </w:r>
      <w:r w:rsidR="00953C0A">
        <w:t xml:space="preserve"> </w:t>
      </w:r>
    </w:p>
    <w:p w:rsidR="00D47115" w:rsidRDefault="00063DE2" w:rsidP="00315EEB">
      <w:pPr>
        <w:pStyle w:val="textoft"/>
      </w:pPr>
      <w:r>
        <w:lastRenderedPageBreak/>
        <w:t>Projektodawcy systemowi, z którymi przeprowadzono wywiady indywidualne wskazywali</w:t>
      </w:r>
      <w:r w:rsidR="009C236C">
        <w:t>,</w:t>
      </w:r>
      <w:r w:rsidR="00182BEC">
        <w:t xml:space="preserve"> </w:t>
      </w:r>
      <w:r w:rsidR="00974BA3">
        <w:br/>
      </w:r>
      <w:r w:rsidR="00182BEC">
        <w:t>że największą</w:t>
      </w:r>
      <w:r>
        <w:t xml:space="preserve"> </w:t>
      </w:r>
      <w:r w:rsidR="009C236C">
        <w:t>popularnością ze strony bezrobotnych cieszą się staże</w:t>
      </w:r>
      <w:r w:rsidR="0031552A">
        <w:t>, zwłaszcza</w:t>
      </w:r>
      <w:r w:rsidR="009C0AB4">
        <w:t xml:space="preserve"> dla osób młodych</w:t>
      </w:r>
      <w:r w:rsidR="009C236C">
        <w:t xml:space="preserve"> </w:t>
      </w:r>
      <w:r w:rsidR="000B3049">
        <w:t>(</w:t>
      </w:r>
      <w:r w:rsidR="00720084">
        <w:t>ze względu na</w:t>
      </w:r>
      <w:r w:rsidR="009C236C">
        <w:t xml:space="preserve"> możliwość</w:t>
      </w:r>
      <w:r w:rsidR="009C0AB4">
        <w:t xml:space="preserve"> skierowania na niego </w:t>
      </w:r>
      <w:r w:rsidR="00720084">
        <w:t xml:space="preserve">bezrobotnych </w:t>
      </w:r>
      <w:r w:rsidR="009C0AB4">
        <w:t>na dłuższy okres</w:t>
      </w:r>
      <w:r w:rsidR="000B3049">
        <w:t>)</w:t>
      </w:r>
      <w:r w:rsidR="009C236C">
        <w:t xml:space="preserve">. </w:t>
      </w:r>
      <w:r w:rsidR="009C0AB4">
        <w:t>Staże c</w:t>
      </w:r>
      <w:r w:rsidR="009C236C">
        <w:t>ieszą się</w:t>
      </w:r>
      <w:r w:rsidR="009C0AB4">
        <w:t xml:space="preserve"> dużym </w:t>
      </w:r>
      <w:r w:rsidR="009C236C">
        <w:t xml:space="preserve">zainteresowaniem </w:t>
      </w:r>
      <w:r w:rsidR="009C0AB4">
        <w:t xml:space="preserve">również </w:t>
      </w:r>
      <w:r w:rsidR="009C236C">
        <w:t>ze strony pracodawców</w:t>
      </w:r>
      <w:r w:rsidR="009C0AB4">
        <w:t xml:space="preserve">, zainteresowanie to jest nieznacznie mniejsze odkąd wprowadzono konieczność zatrudnienia osoby </w:t>
      </w:r>
      <w:r w:rsidR="00974BA3">
        <w:br/>
      </w:r>
      <w:r w:rsidR="009C0AB4">
        <w:t xml:space="preserve">na minimum 3 miesiące po zakończeniu stażu. </w:t>
      </w:r>
      <w:r w:rsidR="000B3049">
        <w:t>Również d</w:t>
      </w:r>
      <w:r w:rsidR="009C0AB4">
        <w:t xml:space="preserve">użym zainteresowaniem ze strony bezrobotnych cieszą się środki na rozpoczęcie działalności – w niektórych przypadkach zainteresowanych otrzymaniem dotacji jest 2-3-krotnie więcej niż dostępnych środków. </w:t>
      </w:r>
      <w:r w:rsidR="000B3049">
        <w:t>Zainteresowanie potencjalnych uczestników jest brane pod uwagę</w:t>
      </w:r>
      <w:r w:rsidR="004C1C3B">
        <w:t xml:space="preserve"> </w:t>
      </w:r>
      <w:r w:rsidR="000B3049">
        <w:t>przy planowaniu projektów systemowych na kolejny rok</w:t>
      </w:r>
      <w:r w:rsidR="00720084">
        <w:t>,</w:t>
      </w:r>
      <w:r w:rsidR="000B3049">
        <w:t xml:space="preserve"> </w:t>
      </w:r>
      <w:r w:rsidR="004C1C3B">
        <w:t>lecz</w:t>
      </w:r>
      <w:r w:rsidR="000B3049">
        <w:t xml:space="preserve"> </w:t>
      </w:r>
      <w:r w:rsidR="00493077">
        <w:t>w</w:t>
      </w:r>
      <w:r w:rsidR="009C0AB4">
        <w:t xml:space="preserve">ybór </w:t>
      </w:r>
      <w:r w:rsidR="00471070">
        <w:t xml:space="preserve">form wsparcia jest determinowany dostępnością środków w ramach PO KL. </w:t>
      </w:r>
      <w:r w:rsidR="00493077">
        <w:t>U</w:t>
      </w:r>
      <w:r w:rsidR="00471070">
        <w:t>rzędy pracy starają się obsłużyć jak największą ilość bezrobotnych w ramach dostępnych środków</w:t>
      </w:r>
      <w:r w:rsidR="00E821BB">
        <w:t>,</w:t>
      </w:r>
      <w:r w:rsidR="00471070">
        <w:t xml:space="preserve"> a nie oferować im kompleksowego wsparcia</w:t>
      </w:r>
      <w:r w:rsidR="00493077">
        <w:t>,</w:t>
      </w:r>
      <w:r w:rsidR="00471070">
        <w:t xml:space="preserve"> składającego się z różnych form</w:t>
      </w:r>
      <w:r w:rsidR="00B572A7">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ayout w:type="fixed"/>
        <w:tblLook w:val="04A0"/>
      </w:tblPr>
      <w:tblGrid>
        <w:gridCol w:w="534"/>
        <w:gridCol w:w="8676"/>
      </w:tblGrid>
      <w:tr w:rsidR="00D47115" w:rsidTr="00295EFB">
        <w:tc>
          <w:tcPr>
            <w:tcW w:w="534" w:type="dxa"/>
            <w:shd w:val="clear" w:color="auto" w:fill="DBE5F1" w:themeFill="accent1" w:themeFillTint="33"/>
          </w:tcPr>
          <w:p w:rsidR="00D47115" w:rsidRPr="00295EFB" w:rsidRDefault="00295EFB" w:rsidP="00295EFB">
            <w:pPr>
              <w:pStyle w:val="textoft"/>
              <w:spacing w:before="0" w:after="0"/>
              <w:rPr>
                <w:rFonts w:ascii="Times New Roman" w:hAnsi="Times New Roman"/>
                <w:color w:val="FFFFFF" w:themeColor="background1"/>
                <w:sz w:val="96"/>
                <w:szCs w:val="96"/>
              </w:rPr>
            </w:pPr>
            <w:r w:rsidRPr="00295EFB">
              <w:rPr>
                <w:rFonts w:ascii="Times New Roman" w:hAnsi="Times New Roman"/>
                <w:color w:val="FFFFFF" w:themeColor="background1"/>
                <w:sz w:val="96"/>
                <w:szCs w:val="96"/>
              </w:rPr>
              <w:t>”</w:t>
            </w:r>
          </w:p>
        </w:tc>
        <w:tc>
          <w:tcPr>
            <w:tcW w:w="8676" w:type="dxa"/>
            <w:shd w:val="clear" w:color="auto" w:fill="DBE5F1" w:themeFill="accent1" w:themeFillTint="33"/>
          </w:tcPr>
          <w:p w:rsidR="00D47115" w:rsidRDefault="00295EFB" w:rsidP="00295EFB">
            <w:pPr>
              <w:pStyle w:val="textoft"/>
              <w:spacing w:after="0"/>
              <w:rPr>
                <w:i/>
              </w:rPr>
            </w:pPr>
            <w:r w:rsidRPr="00295EFB">
              <w:rPr>
                <w:i/>
              </w:rPr>
              <w:t>„W tym roku osoby są objęte tylko jednym wsparciem, to jest z racji tego, że było mniej środków przekazanych nam do dyspozycji, mniej mogliśmy osób objąć wsparciem. Trzeba było kompleksowo też to całe wsparcie jakoś rozplanować, więc osoby jeśli idą na staż, to idą tylko na staż teraz. A jeśli na szkolenie, to na szkolenie”.</w:t>
            </w:r>
          </w:p>
          <w:p w:rsidR="00E56CD6" w:rsidRPr="00295EFB" w:rsidRDefault="00E56CD6" w:rsidP="00E56CD6">
            <w:pPr>
              <w:pStyle w:val="textoft"/>
              <w:spacing w:after="0"/>
              <w:jc w:val="right"/>
              <w:rPr>
                <w:i/>
              </w:rPr>
            </w:pPr>
            <w:r>
              <w:rPr>
                <w:i/>
              </w:rPr>
              <w:t>Projektodawca Poddziałania 6.1.3</w:t>
            </w:r>
          </w:p>
        </w:tc>
      </w:tr>
    </w:tbl>
    <w:p w:rsidR="007B3ADD" w:rsidRDefault="004C1C3B" w:rsidP="00315EEB">
      <w:pPr>
        <w:pStyle w:val="textoft"/>
      </w:pPr>
      <w:r>
        <w:t>G</w:t>
      </w:r>
      <w:r w:rsidRPr="004C1C3B">
        <w:t xml:space="preserve">dyby zaistniała taka możliwość </w:t>
      </w:r>
      <w:r w:rsidRPr="009C37F7">
        <w:rPr>
          <w:b/>
        </w:rPr>
        <w:t>w przyszłości</w:t>
      </w:r>
      <w:r w:rsidR="00E5699A">
        <w:rPr>
          <w:b/>
        </w:rPr>
        <w:t>,</w:t>
      </w:r>
      <w:r w:rsidR="00395851" w:rsidRPr="009C37F7">
        <w:rPr>
          <w:b/>
        </w:rPr>
        <w:t xml:space="preserve"> 93% badanych uczestników Poddziałania, którzy otrzymali dotację</w:t>
      </w:r>
      <w:r w:rsidRPr="009C37F7">
        <w:rPr>
          <w:b/>
        </w:rPr>
        <w:t xml:space="preserve"> </w:t>
      </w:r>
      <w:r w:rsidR="009349BF" w:rsidRPr="009C37F7">
        <w:rPr>
          <w:b/>
        </w:rPr>
        <w:t>oraz 92% uczestników, którzy nie otrzymali środków,</w:t>
      </w:r>
      <w:r w:rsidR="00395851" w:rsidRPr="009C37F7">
        <w:rPr>
          <w:b/>
        </w:rPr>
        <w:t xml:space="preserve"> </w:t>
      </w:r>
      <w:r w:rsidR="009349BF" w:rsidRPr="009C37F7">
        <w:rPr>
          <w:b/>
        </w:rPr>
        <w:t>przystąpiłoby do innego projektu unijnego</w:t>
      </w:r>
      <w:r w:rsidR="009349BF">
        <w:t xml:space="preserve">. </w:t>
      </w:r>
    </w:p>
    <w:p w:rsidR="00733307" w:rsidRDefault="00395851" w:rsidP="00315EEB">
      <w:pPr>
        <w:pStyle w:val="textoft"/>
      </w:pPr>
      <w:r>
        <w:t xml:space="preserve">Osoby </w:t>
      </w:r>
      <w:r w:rsidR="009349BF">
        <w:t>te</w:t>
      </w:r>
      <w:r>
        <w:t xml:space="preserve"> poproszono o wskazanie z jakich typó</w:t>
      </w:r>
      <w:r w:rsidR="00836BE6">
        <w:t xml:space="preserve">w wsparcia chcieliby skorzystać. Zdecydowana większość osób, które otrzymały środki na rozpoczęcie działalności dodatkowo zainteresowana jest </w:t>
      </w:r>
      <w:r w:rsidR="00836BE6" w:rsidRPr="00E21514">
        <w:t>wsparciem pomostowym</w:t>
      </w:r>
      <w:r w:rsidR="00695B1C" w:rsidRPr="00E21514">
        <w:rPr>
          <w:rStyle w:val="Odwoanieprzypisudolnego"/>
        </w:rPr>
        <w:footnoteReference w:id="9"/>
      </w:r>
      <w:r w:rsidR="00836BE6" w:rsidRPr="00E21514">
        <w:t xml:space="preserve"> (</w:t>
      </w:r>
      <w:r w:rsidR="00836BE6">
        <w:t>80%)</w:t>
      </w:r>
      <w:r w:rsidR="00733307">
        <w:t xml:space="preserve"> oraz szkoleniami (54%)</w:t>
      </w:r>
      <w:r w:rsidR="00F56FDB">
        <w:t>, w </w:t>
      </w:r>
      <w:r w:rsidR="00AC5A71">
        <w:t xml:space="preserve">tym szkoleniami </w:t>
      </w:r>
      <w:r w:rsidR="00CC22EF">
        <w:t>zawodowymi (63%), kursami językowymi (53%), poradami lub szkoleniami</w:t>
      </w:r>
      <w:r w:rsidR="00CC22EF" w:rsidRPr="00CC22EF">
        <w:t xml:space="preserve"> dotycząc</w:t>
      </w:r>
      <w:r w:rsidR="00CC22EF">
        <w:t>ymi</w:t>
      </w:r>
      <w:r w:rsidR="00CC22EF" w:rsidRPr="00CC22EF">
        <w:t xml:space="preserve"> prowadzenia firmy</w:t>
      </w:r>
      <w:r w:rsidR="00CC22EF">
        <w:t xml:space="preserve"> (47%), szkoleniami</w:t>
      </w:r>
      <w:r w:rsidR="00987F68">
        <w:t xml:space="preserve"> z obsługi maszyn i </w:t>
      </w:r>
      <w:r w:rsidR="00CC22EF" w:rsidRPr="00CC22EF">
        <w:t>urządzeń (</w:t>
      </w:r>
      <w:r w:rsidR="00987F68">
        <w:t>32%), k</w:t>
      </w:r>
      <w:r w:rsidR="00987F68" w:rsidRPr="00987F68">
        <w:t>urs</w:t>
      </w:r>
      <w:r w:rsidR="00987F68">
        <w:t>ami</w:t>
      </w:r>
      <w:r w:rsidR="00987F68" w:rsidRPr="00987F68">
        <w:t xml:space="preserve"> komputerowy</w:t>
      </w:r>
      <w:r w:rsidR="00987F68">
        <w:t>mi</w:t>
      </w:r>
      <w:r w:rsidR="00987F68" w:rsidRPr="00987F68">
        <w:t xml:space="preserve"> na poziomie zaawansowanym (</w:t>
      </w:r>
      <w:r w:rsidR="00987F68">
        <w:t>30%)</w:t>
      </w:r>
      <w:r w:rsidR="00CC22EF" w:rsidRPr="00CC22EF">
        <w:t>.</w:t>
      </w:r>
      <w:r w:rsidR="00987F68">
        <w:t xml:space="preserve"> </w:t>
      </w:r>
      <w:r w:rsidR="00733307">
        <w:t xml:space="preserve">Należy pamiętać, iż w chwili badania jedynie 76% osób, które otrzymały środki w ramach Poddziałania nadal prowadzi działalność gospodarczą, tym </w:t>
      </w:r>
      <w:r w:rsidR="00E821BB">
        <w:t xml:space="preserve">też </w:t>
      </w:r>
      <w:r w:rsidR="00733307">
        <w:t xml:space="preserve">można tłumaczyć </w:t>
      </w:r>
      <w:r w:rsidR="007B3ADD">
        <w:t xml:space="preserve">23% zainteresowanie tej grupy ponownym pozyskaniem środków na rozpoczęcie działalności gospodarczej, </w:t>
      </w:r>
      <w:r w:rsidR="005B69C9">
        <w:t>indywidualnymi planami działań (26%) oraz poradnictwem zawodowym (24%).</w:t>
      </w:r>
    </w:p>
    <w:p w:rsidR="004C1C3B" w:rsidRDefault="00836BE6" w:rsidP="00315EEB">
      <w:pPr>
        <w:pStyle w:val="textoft"/>
      </w:pPr>
      <w:r>
        <w:t xml:space="preserve">Natomiast osoby, które </w:t>
      </w:r>
      <w:r w:rsidR="005B69C9">
        <w:t xml:space="preserve">do tej pory nie </w:t>
      </w:r>
      <w:r w:rsidR="00720084">
        <w:t>otrzymały</w:t>
      </w:r>
      <w:r w:rsidR="005B69C9">
        <w:t xml:space="preserve"> środków na rozpoczęcie działalności </w:t>
      </w:r>
      <w:r w:rsidR="00F56FDB">
        <w:t>w </w:t>
      </w:r>
      <w:r w:rsidR="006165AE">
        <w:t>pierwszej kolejności zainteresowane są wsparciem szkoleniowym</w:t>
      </w:r>
      <w:r w:rsidR="006A3CA5">
        <w:t xml:space="preserve"> (69%), w tym przede wszystkim szkoleniami zawodowymi</w:t>
      </w:r>
      <w:r w:rsidR="006A3CA5" w:rsidRPr="006A3CA5">
        <w:t xml:space="preserve"> </w:t>
      </w:r>
      <w:r w:rsidR="006A3CA5">
        <w:t>uczącymi</w:t>
      </w:r>
      <w:r w:rsidR="006A3CA5" w:rsidRPr="006A3CA5">
        <w:t xml:space="preserve"> w</w:t>
      </w:r>
      <w:r w:rsidR="006A3CA5">
        <w:t xml:space="preserve">ykonywania konkretnego zawodu (75%), obsługi maszyn i </w:t>
      </w:r>
      <w:r w:rsidR="006A3CA5" w:rsidRPr="006A3CA5">
        <w:t>urządzeń (np. tokarki, spa</w:t>
      </w:r>
      <w:r w:rsidR="006A3CA5">
        <w:t>warki) – 59%, poradami lub szkoleniami dotyczącymi</w:t>
      </w:r>
      <w:r w:rsidR="006A3CA5" w:rsidRPr="006A3CA5">
        <w:t xml:space="preserve"> prowadzenia firmy</w:t>
      </w:r>
      <w:r w:rsidR="006A3CA5">
        <w:t xml:space="preserve"> (44%)</w:t>
      </w:r>
      <w:r w:rsidR="00AC5A71">
        <w:t>, kursami językowymi (44%), k</w:t>
      </w:r>
      <w:r w:rsidR="00AC5A71" w:rsidRPr="00AC5A71">
        <w:t>urs</w:t>
      </w:r>
      <w:r w:rsidR="00AC5A71">
        <w:t>ami komputerowymi</w:t>
      </w:r>
      <w:r w:rsidR="00AC5A71" w:rsidRPr="00AC5A71">
        <w:t xml:space="preserve"> </w:t>
      </w:r>
      <w:r w:rsidR="00974BA3">
        <w:br/>
      </w:r>
      <w:r w:rsidR="00AC5A71" w:rsidRPr="00AC5A71">
        <w:t>na poziomie zaawansowanym (</w:t>
      </w:r>
      <w:r w:rsidR="00AC5A71">
        <w:t xml:space="preserve">34%) lub podstawowym (27%), </w:t>
      </w:r>
      <w:r w:rsidR="00E821BB">
        <w:t xml:space="preserve">natomiast </w:t>
      </w:r>
      <w:r w:rsidR="00AC5A71">
        <w:t>s</w:t>
      </w:r>
      <w:r w:rsidR="00AC5A71" w:rsidRPr="00AC5A71">
        <w:t>zkolenia</w:t>
      </w:r>
      <w:r w:rsidR="00CC22EF">
        <w:t xml:space="preserve">mi </w:t>
      </w:r>
      <w:r w:rsidR="00974BA3">
        <w:br/>
      </w:r>
      <w:r w:rsidR="00CC22EF">
        <w:t>lub poradami</w:t>
      </w:r>
      <w:r w:rsidR="00AC5A71" w:rsidRPr="00AC5A71">
        <w:t xml:space="preserve"> </w:t>
      </w:r>
      <w:r w:rsidR="00E821BB">
        <w:t>„</w:t>
      </w:r>
      <w:r w:rsidR="00AC5A71" w:rsidRPr="00AC5A71">
        <w:t>jak szu</w:t>
      </w:r>
      <w:r w:rsidR="00AC5A71">
        <w:t>kać pracy</w:t>
      </w:r>
      <w:r w:rsidR="00E821BB">
        <w:t>”</w:t>
      </w:r>
      <w:r w:rsidR="00AC5A71">
        <w:t xml:space="preserve"> </w:t>
      </w:r>
      <w:r w:rsidR="00CC22EF">
        <w:t xml:space="preserve">zainteresowanych jest 14% badanych chcących się szkolić. </w:t>
      </w:r>
      <w:r w:rsidR="006A3CA5">
        <w:t>P</w:t>
      </w:r>
      <w:r w:rsidR="006165AE">
        <w:t>onad połowa</w:t>
      </w:r>
      <w:r w:rsidR="006A3CA5">
        <w:t xml:space="preserve"> badanych uczestników</w:t>
      </w:r>
      <w:r w:rsidR="006165AE">
        <w:t xml:space="preserve"> chciałaby pozyskać środki na rozpoczęcie działalności gospodarczej </w:t>
      </w:r>
      <w:r w:rsidR="00397319">
        <w:t xml:space="preserve">(56%) lub obyć staż (39%). Najwyraźniej osoby te nie zdają sobie jeszcze sprawy, iż pozyskanie </w:t>
      </w:r>
      <w:r w:rsidR="0068064C">
        <w:t>środków na rozruch firmy nie wystarcza na jej dalsze prowadzenie</w:t>
      </w:r>
      <w:r w:rsidR="009C37F7">
        <w:t>,</w:t>
      </w:r>
      <w:r w:rsidR="0068064C">
        <w:t xml:space="preserve"> stąd znaczące różnice pomiędzy osobami, które otrzymały środki </w:t>
      </w:r>
      <w:r w:rsidR="00F56FDB">
        <w:t>a </w:t>
      </w:r>
      <w:r w:rsidR="009C37F7">
        <w:t>pozostałymi uczestnikami</w:t>
      </w:r>
      <w:r w:rsidR="00AC5A71">
        <w:t xml:space="preserve"> w chęci uzyskania wsparcia pomostowego.</w:t>
      </w:r>
    </w:p>
    <w:p w:rsidR="009F3FA1" w:rsidRDefault="009F3FA1" w:rsidP="009F3FA1">
      <w:pPr>
        <w:pStyle w:val="Legenda"/>
        <w:keepNext/>
        <w:jc w:val="left"/>
      </w:pPr>
      <w:bookmarkStart w:id="29" w:name="_Toc315866390"/>
      <w:r>
        <w:lastRenderedPageBreak/>
        <w:t xml:space="preserve">Wykres </w:t>
      </w:r>
      <w:fldSimple w:instr=" SEQ Wykres \* ARABIC ">
        <w:r w:rsidR="00007131">
          <w:rPr>
            <w:noProof/>
          </w:rPr>
          <w:t>3</w:t>
        </w:r>
      </w:fldSimple>
      <w:r>
        <w:t xml:space="preserve"> Chęć przystąpienia do kolejnego projektu unijnego oraz potrzebne wsparcie wśród uczestników Poddziałania 6.1.3</w:t>
      </w:r>
      <w:bookmarkEnd w:id="29"/>
    </w:p>
    <w:p w:rsidR="009349BF" w:rsidRDefault="009F3FA1" w:rsidP="009F3FA1">
      <w:pPr>
        <w:pStyle w:val="textoft"/>
        <w:jc w:val="center"/>
      </w:pPr>
      <w:r w:rsidRPr="009F3FA1">
        <w:object w:dxaOrig="6957" w:dyaOrig="5070">
          <v:shape id="_x0000_i1025" type="#_x0000_t75" style="width:348.1pt;height:252.95pt" o:ole="">
            <v:imagedata r:id="rId27" o:title=""/>
          </v:shape>
          <o:OLEObject Type="Embed" ProgID="PowerPoint.Slide.12" ShapeID="_x0000_i1025" DrawAspect="Content" ObjectID="_1390286897" r:id="rId28"/>
        </w:object>
      </w:r>
    </w:p>
    <w:p w:rsidR="009F3FA1" w:rsidRDefault="009F3FA1" w:rsidP="009F3FA1">
      <w:pPr>
        <w:pStyle w:val="Tekstpodstawowy"/>
        <w:rPr>
          <w:rFonts w:ascii="Century Gothic" w:hAnsi="Century Gothic"/>
          <w:color w:val="4F81BD" w:themeColor="accent1"/>
          <w:sz w:val="16"/>
          <w:szCs w:val="16"/>
        </w:rPr>
      </w:pPr>
      <w:r w:rsidRPr="00750356">
        <w:rPr>
          <w:rFonts w:ascii="Century Gothic" w:hAnsi="Century Gothic"/>
          <w:color w:val="4F81BD" w:themeColor="accent1"/>
          <w:sz w:val="16"/>
          <w:szCs w:val="16"/>
        </w:rPr>
        <w:t xml:space="preserve">Źródło: </w:t>
      </w:r>
      <w:r>
        <w:rPr>
          <w:rFonts w:ascii="Century Gothic" w:hAnsi="Century Gothic"/>
          <w:color w:val="4F81BD" w:themeColor="accent1"/>
          <w:sz w:val="16"/>
          <w:szCs w:val="16"/>
        </w:rPr>
        <w:t>Badanie CATI i PAPI na próbie uczestników Podziałania 6.1.3, którzy otrzymali dotację (N=</w:t>
      </w:r>
      <w:r w:rsidRPr="009F3FA1">
        <w:rPr>
          <w:rFonts w:ascii="Century Gothic" w:hAnsi="Century Gothic"/>
          <w:color w:val="4F81BD" w:themeColor="accent1"/>
          <w:sz w:val="16"/>
          <w:szCs w:val="16"/>
        </w:rPr>
        <w:t>483</w:t>
      </w:r>
      <w:r>
        <w:rPr>
          <w:rFonts w:ascii="Century Gothic" w:hAnsi="Century Gothic"/>
          <w:color w:val="4F81BD" w:themeColor="accent1"/>
          <w:sz w:val="16"/>
          <w:szCs w:val="16"/>
        </w:rPr>
        <w:t xml:space="preserve">) oraz jej nie </w:t>
      </w:r>
      <w:r w:rsidR="00836BE6">
        <w:rPr>
          <w:rFonts w:ascii="Century Gothic" w:hAnsi="Century Gothic"/>
          <w:color w:val="4F81BD" w:themeColor="accent1"/>
          <w:sz w:val="16"/>
          <w:szCs w:val="16"/>
        </w:rPr>
        <w:t>otrzymali</w:t>
      </w:r>
      <w:r>
        <w:rPr>
          <w:rFonts w:ascii="Century Gothic" w:hAnsi="Century Gothic"/>
          <w:color w:val="4F81BD" w:themeColor="accent1"/>
          <w:sz w:val="16"/>
          <w:szCs w:val="16"/>
        </w:rPr>
        <w:t xml:space="preserve"> (N=</w:t>
      </w:r>
      <w:r w:rsidR="00836BE6">
        <w:rPr>
          <w:rFonts w:ascii="Century Gothic" w:hAnsi="Century Gothic"/>
          <w:color w:val="4F81BD" w:themeColor="accent1"/>
          <w:sz w:val="16"/>
          <w:szCs w:val="16"/>
        </w:rPr>
        <w:t>201).</w:t>
      </w:r>
    </w:p>
    <w:p w:rsidR="00E56CD6" w:rsidRDefault="00315EEB" w:rsidP="00315EEB">
      <w:pPr>
        <w:pStyle w:val="textoft"/>
      </w:pPr>
      <w:r>
        <w:t xml:space="preserve">W urzędach pracy </w:t>
      </w:r>
      <w:r w:rsidRPr="00315EEB">
        <w:t>dotacje przyznawane są na wniosek bezrobotnego, który</w:t>
      </w:r>
      <w:r>
        <w:t xml:space="preserve"> już</w:t>
      </w:r>
      <w:r w:rsidRPr="00315EEB">
        <w:t xml:space="preserve"> przed </w:t>
      </w:r>
      <w:r w:rsidR="00974BA3">
        <w:br/>
      </w:r>
      <w:r>
        <w:t xml:space="preserve">jej </w:t>
      </w:r>
      <w:r w:rsidRPr="00315EEB">
        <w:t>przyznaniem musi wykazywać się postawą przedsiębiorczą</w:t>
      </w:r>
      <w:r>
        <w:t>:</w:t>
      </w:r>
      <w:r w:rsidRPr="00315EEB">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ayout w:type="fixed"/>
        <w:tblLook w:val="04A0"/>
      </w:tblPr>
      <w:tblGrid>
        <w:gridCol w:w="534"/>
        <w:gridCol w:w="8676"/>
      </w:tblGrid>
      <w:tr w:rsidR="00E56CD6" w:rsidTr="000B31F9">
        <w:tc>
          <w:tcPr>
            <w:tcW w:w="534" w:type="dxa"/>
            <w:shd w:val="clear" w:color="auto" w:fill="DBE5F1" w:themeFill="accent1" w:themeFillTint="33"/>
          </w:tcPr>
          <w:p w:rsidR="00E56CD6" w:rsidRPr="00295EFB" w:rsidRDefault="00E56CD6" w:rsidP="000B31F9">
            <w:pPr>
              <w:pStyle w:val="textoft"/>
              <w:spacing w:before="0" w:after="0"/>
              <w:rPr>
                <w:rFonts w:ascii="Times New Roman" w:hAnsi="Times New Roman"/>
                <w:color w:val="FFFFFF" w:themeColor="background1"/>
                <w:sz w:val="96"/>
                <w:szCs w:val="96"/>
              </w:rPr>
            </w:pPr>
            <w:r w:rsidRPr="00295EFB">
              <w:rPr>
                <w:rFonts w:ascii="Times New Roman" w:hAnsi="Times New Roman"/>
                <w:color w:val="FFFFFF" w:themeColor="background1"/>
                <w:sz w:val="96"/>
                <w:szCs w:val="96"/>
              </w:rPr>
              <w:t>”</w:t>
            </w:r>
          </w:p>
        </w:tc>
        <w:tc>
          <w:tcPr>
            <w:tcW w:w="8676" w:type="dxa"/>
            <w:shd w:val="clear" w:color="auto" w:fill="DBE5F1" w:themeFill="accent1" w:themeFillTint="33"/>
          </w:tcPr>
          <w:p w:rsidR="00E56CD6" w:rsidRDefault="00E56CD6" w:rsidP="00E56CD6">
            <w:pPr>
              <w:pStyle w:val="textoft"/>
              <w:spacing w:after="0"/>
            </w:pPr>
            <w:r w:rsidRPr="00315EEB">
              <w:t>„</w:t>
            </w:r>
            <w:r w:rsidRPr="00315EEB">
              <w:rPr>
                <w:i/>
              </w:rPr>
              <w:t>osoby przedsiębiorcze muszą być, one same z siebie muszą tą przedsiębiorczą osobą być. Dlatego w tym przypadku bardziej kierujemy się zainteresowaniem osoby niż propozycją z naszej strony. Czyli tutaj same osoby przychodzą i stwierdzają, że chciałyby działalność gospodarczą rozpocząć</w:t>
            </w:r>
            <w:r w:rsidRPr="00315EEB">
              <w:t>”</w:t>
            </w:r>
          </w:p>
          <w:p w:rsidR="00E56CD6" w:rsidRPr="00295EFB" w:rsidRDefault="00E56CD6" w:rsidP="001E6CF6">
            <w:pPr>
              <w:pStyle w:val="textoft"/>
              <w:spacing w:after="0"/>
              <w:jc w:val="right"/>
              <w:rPr>
                <w:i/>
              </w:rPr>
            </w:pPr>
            <w:r>
              <w:rPr>
                <w:i/>
              </w:rPr>
              <w:t>Projektodawca Poddziałania 6.1.3</w:t>
            </w:r>
          </w:p>
        </w:tc>
      </w:tr>
    </w:tbl>
    <w:p w:rsidR="00315EEB" w:rsidRDefault="00E56CD6" w:rsidP="00492ED3">
      <w:pPr>
        <w:pStyle w:val="textoft"/>
        <w:spacing w:before="240"/>
      </w:pPr>
      <w:r>
        <w:t>Ponadto osoba powinna mieć</w:t>
      </w:r>
      <w:r w:rsidR="00B572A7">
        <w:t xml:space="preserve"> doświadczenie</w:t>
      </w:r>
      <w:r>
        <w:t xml:space="preserve"> lub </w:t>
      </w:r>
      <w:r w:rsidR="00B572A7">
        <w:t>w</w:t>
      </w:r>
      <w:r>
        <w:t xml:space="preserve">ykształcenie związane z planowaną </w:t>
      </w:r>
      <w:r w:rsidR="00B572A7">
        <w:t>działalnoś</w:t>
      </w:r>
      <w:r>
        <w:t>cią gospodarczą</w:t>
      </w:r>
      <w:r w:rsidR="00656339">
        <w:t xml:space="preserve">. </w:t>
      </w:r>
      <w:r w:rsidR="00F56FDB">
        <w:t>Po złożeniu wniosku o </w:t>
      </w:r>
      <w:r w:rsidR="00315EEB" w:rsidRPr="00315EEB">
        <w:t>przyznanie dotacji os</w:t>
      </w:r>
      <w:r w:rsidR="00315EEB">
        <w:t>oby takie o</w:t>
      </w:r>
      <w:r w:rsidR="00315EEB" w:rsidRPr="00315EEB">
        <w:t>bywa</w:t>
      </w:r>
      <w:r w:rsidR="00315EEB">
        <w:t>ją</w:t>
      </w:r>
      <w:r w:rsidR="00315EEB" w:rsidRPr="00315EEB">
        <w:t xml:space="preserve"> rozmowę z doradcą zawodowym, który ew</w:t>
      </w:r>
      <w:r w:rsidR="009C37F7">
        <w:t>entualnie określa czy dana osoba</w:t>
      </w:r>
      <w:r w:rsidR="00315EEB" w:rsidRPr="00315EEB">
        <w:t xml:space="preserve"> ma przejść </w:t>
      </w:r>
      <w:r w:rsidR="009C37F7">
        <w:t>dodatkowo</w:t>
      </w:r>
      <w:r w:rsidR="00F56FDB">
        <w:t xml:space="preserve"> szkolenie </w:t>
      </w:r>
      <w:r w:rsidR="00720084">
        <w:t>„</w:t>
      </w:r>
      <w:r w:rsidR="00315EEB" w:rsidRPr="00315EEB">
        <w:rPr>
          <w:i/>
        </w:rPr>
        <w:t>ABC przedsiębiorczości</w:t>
      </w:r>
      <w:r w:rsidR="00720084">
        <w:rPr>
          <w:i/>
        </w:rPr>
        <w:t>”</w:t>
      </w:r>
      <w:r w:rsidR="00315EEB" w:rsidRPr="00315EEB">
        <w:t>. Szkolenie</w:t>
      </w:r>
      <w:r w:rsidR="00315EEB">
        <w:t xml:space="preserve"> takie zawierać może</w:t>
      </w:r>
      <w:r w:rsidR="00315EEB" w:rsidRPr="00315EEB">
        <w:t xml:space="preserve"> element indywidualnych konsultacji</w:t>
      </w:r>
      <w:r w:rsidR="00315EEB">
        <w:t>,</w:t>
      </w:r>
      <w:r w:rsidR="00315EEB" w:rsidRPr="00315EEB">
        <w:t xml:space="preserve"> gdzie </w:t>
      </w:r>
      <w:r w:rsidR="00493077" w:rsidRPr="00315EEB">
        <w:t>indywidualnie omawiane</w:t>
      </w:r>
      <w:r w:rsidR="00493077" w:rsidRPr="00493077">
        <w:t xml:space="preserve"> </w:t>
      </w:r>
      <w:r w:rsidR="00493077" w:rsidRPr="00315EEB">
        <w:t>są</w:t>
      </w:r>
      <w:r w:rsidR="00493077">
        <w:t xml:space="preserve"> </w:t>
      </w:r>
      <w:r w:rsidR="00315EEB" w:rsidRPr="00315EEB">
        <w:t xml:space="preserve">wszystkie elementy biznes planu, możliwości promocji działalności, analizy rynku </w:t>
      </w:r>
      <w:r w:rsidR="00315EEB">
        <w:t>it</w:t>
      </w:r>
      <w:r w:rsidR="00493077">
        <w:t>p</w:t>
      </w:r>
      <w:r w:rsidR="00315EEB">
        <w:t xml:space="preserve">. </w:t>
      </w:r>
    </w:p>
    <w:p w:rsidR="003F5E80" w:rsidRPr="00315EEB" w:rsidRDefault="003F5E80" w:rsidP="00315EEB">
      <w:pPr>
        <w:pStyle w:val="textoft"/>
      </w:pPr>
      <w:r>
        <w:t xml:space="preserve">Projektodawcy systemowi ograniczeni ustawowo wysokością przyznawanej dotacji, zauważają konkurencję ze strony innych projektów PO KL (zwłaszcza 8.1.2). Zdaniem przedstawicieli urzędów pracy, z którymi przeprowadzono wywiady indywidualne </w:t>
      </w:r>
      <w:r w:rsidR="00853D16">
        <w:t xml:space="preserve">projekty </w:t>
      </w:r>
      <w:r w:rsidR="00853D16" w:rsidRPr="009C37F7">
        <w:rPr>
          <w:b/>
        </w:rPr>
        <w:t xml:space="preserve">Poddziałania 8.1.2 są bardziej atrakcyjne ze względu na </w:t>
      </w:r>
      <w:r w:rsidR="00F56FDB">
        <w:rPr>
          <w:b/>
        </w:rPr>
        <w:t>wyższą kwotę dofinansowania i </w:t>
      </w:r>
      <w:r w:rsidR="00853D16" w:rsidRPr="009C37F7">
        <w:rPr>
          <w:b/>
        </w:rPr>
        <w:t>możliwość otrzymania wsparcia pomostowego</w:t>
      </w:r>
      <w:r w:rsidR="00B572A7">
        <w:t>.</w:t>
      </w:r>
      <w:r w:rsidR="0056268D">
        <w:t xml:space="preserve"> </w:t>
      </w:r>
      <w:r>
        <w:t xml:space="preserve"> </w:t>
      </w:r>
    </w:p>
    <w:p w:rsidR="00A53D44" w:rsidRDefault="00493077" w:rsidP="003A1A23">
      <w:pPr>
        <w:pStyle w:val="textoft"/>
      </w:pPr>
      <w:r>
        <w:t>Uczestnik Poddziałania 6.1.3, z którym</w:t>
      </w:r>
      <w:r w:rsidR="00AA58F4">
        <w:t xml:space="preserve"> przeprowadzono</w:t>
      </w:r>
      <w:r>
        <w:t xml:space="preserve"> wywiad indywidualny</w:t>
      </w:r>
      <w:r w:rsidR="003F266C">
        <w:t xml:space="preserve"> w ramach studium przypadku</w:t>
      </w:r>
      <w:r>
        <w:t xml:space="preserve"> podkreślał</w:t>
      </w:r>
      <w:r w:rsidR="00DF7631">
        <w:t>,</w:t>
      </w:r>
      <w:r w:rsidR="00AA58F4">
        <w:t xml:space="preserve"> że </w:t>
      </w:r>
      <w:r w:rsidR="00AA58F4" w:rsidRPr="00AA58F4">
        <w:rPr>
          <w:b/>
        </w:rPr>
        <w:t>s</w:t>
      </w:r>
      <w:r w:rsidR="00AA58F4" w:rsidRPr="00A95269">
        <w:rPr>
          <w:b/>
        </w:rPr>
        <w:t>zybkość przyznawania środków</w:t>
      </w:r>
      <w:r w:rsidR="00AA58F4" w:rsidRPr="00AA58F4">
        <w:t xml:space="preserve"> </w:t>
      </w:r>
      <w:r w:rsidR="00AA58F4">
        <w:t xml:space="preserve">przez urzędy pracy </w:t>
      </w:r>
      <w:r w:rsidR="00974BA3">
        <w:br/>
      </w:r>
      <w:r w:rsidR="00AA58F4">
        <w:t>jest największ</w:t>
      </w:r>
      <w:r w:rsidR="009C37F7">
        <w:t>ą</w:t>
      </w:r>
      <w:r w:rsidR="00AA58F4">
        <w:t xml:space="preserve"> zaletą tego typu</w:t>
      </w:r>
      <w:r w:rsidR="00F5645F">
        <w:t xml:space="preserve"> wsparcia. Respondent</w:t>
      </w:r>
      <w:r w:rsidR="00113B79">
        <w:t xml:space="preserve"> planując założenie własnej firmy </w:t>
      </w:r>
      <w:r w:rsidR="00D93E13" w:rsidRPr="00113B79">
        <w:t xml:space="preserve">brał </w:t>
      </w:r>
      <w:r w:rsidR="00113B79">
        <w:t xml:space="preserve">pod uwagę </w:t>
      </w:r>
      <w:r w:rsidR="00F56FDB">
        <w:t>aplikowanie o </w:t>
      </w:r>
      <w:r w:rsidR="00D93E13" w:rsidRPr="00113B79">
        <w:t xml:space="preserve">dotację na rozwój gospodarki elektronicznej w ramach PO IG </w:t>
      </w:r>
      <w:r w:rsidR="009C37F7">
        <w:t>oraz</w:t>
      </w:r>
      <w:r w:rsidR="00D93E13" w:rsidRPr="00113B79">
        <w:t xml:space="preserve"> wsparci</w:t>
      </w:r>
      <w:r w:rsidR="00F5645F">
        <w:t>e</w:t>
      </w:r>
      <w:r w:rsidR="00D93E13" w:rsidRPr="00113B79">
        <w:t xml:space="preserve"> ze szczecińskiego Akademickiego Inkubatora Przedsiębiorczości. </w:t>
      </w:r>
      <w:r w:rsidR="00113B79">
        <w:t xml:space="preserve">Ostatecznie jednak </w:t>
      </w:r>
      <w:r w:rsidR="00E821BB">
        <w:t>z</w:t>
      </w:r>
      <w:r w:rsidR="00D93E13" w:rsidRPr="00113B79">
        <w:t xml:space="preserve">decydował się skorzystać z projektu </w:t>
      </w:r>
      <w:r w:rsidR="00F5645F">
        <w:t>powiatowego urzędu p</w:t>
      </w:r>
      <w:r w:rsidR="00D93E13" w:rsidRPr="00113B79">
        <w:t xml:space="preserve">racy </w:t>
      </w:r>
      <w:r w:rsidR="00F5645F">
        <w:t xml:space="preserve">właśnie </w:t>
      </w:r>
      <w:r w:rsidR="00D93E13" w:rsidRPr="00113B79">
        <w:t xml:space="preserve">z uwagi </w:t>
      </w:r>
      <w:r w:rsidR="00974BA3">
        <w:br/>
      </w:r>
      <w:r w:rsidR="00D93E13" w:rsidRPr="00113B79">
        <w:t>na krótki czas przyznawania dotacji – około 1 miesiąca na rozp</w:t>
      </w:r>
      <w:r w:rsidR="00F56FDB">
        <w:t xml:space="preserve">atrzenie wniosku, podczas gdy </w:t>
      </w:r>
      <w:r w:rsidR="00F56FDB">
        <w:lastRenderedPageBreak/>
        <w:t>w </w:t>
      </w:r>
      <w:r w:rsidR="00D93E13" w:rsidRPr="00113B79">
        <w:t xml:space="preserve">źródłach alternatywnych wynosił </w:t>
      </w:r>
      <w:r w:rsidR="00D93E13" w:rsidRPr="005831D6">
        <w:t xml:space="preserve">on nawet 6 miesięcy </w:t>
      </w:r>
      <w:r w:rsidR="00D93E13" w:rsidRPr="00255BE7">
        <w:rPr>
          <w:i/>
        </w:rPr>
        <w:t xml:space="preserve">„chodzenia na zajęcia, </w:t>
      </w:r>
      <w:r w:rsidR="00974BA3">
        <w:rPr>
          <w:i/>
        </w:rPr>
        <w:br/>
      </w:r>
      <w:r w:rsidR="00D93E13" w:rsidRPr="00255BE7">
        <w:rPr>
          <w:i/>
        </w:rPr>
        <w:t>które czasami pozostawiały dużo do życzenia”</w:t>
      </w:r>
      <w:r w:rsidR="00D93E13" w:rsidRPr="005831D6">
        <w:t>.</w:t>
      </w:r>
      <w:r w:rsidR="005831D6" w:rsidRPr="005831D6">
        <w:rPr>
          <w:szCs w:val="24"/>
        </w:rPr>
        <w:t xml:space="preserve"> </w:t>
      </w:r>
      <w:r w:rsidR="00255BE7">
        <w:rPr>
          <w:szCs w:val="24"/>
        </w:rPr>
        <w:t>D</w:t>
      </w:r>
      <w:r w:rsidR="005831D6" w:rsidRPr="005831D6">
        <w:rPr>
          <w:szCs w:val="24"/>
        </w:rPr>
        <w:t xml:space="preserve">otacja </w:t>
      </w:r>
      <w:r w:rsidR="00F5645F">
        <w:rPr>
          <w:szCs w:val="24"/>
        </w:rPr>
        <w:t>była jedynym celem</w:t>
      </w:r>
      <w:r w:rsidR="00255BE7">
        <w:rPr>
          <w:szCs w:val="24"/>
        </w:rPr>
        <w:t xml:space="preserve"> </w:t>
      </w:r>
      <w:r w:rsidR="00187DB9">
        <w:rPr>
          <w:szCs w:val="24"/>
        </w:rPr>
        <w:t>udziału</w:t>
      </w:r>
      <w:r w:rsidR="00F5645F">
        <w:rPr>
          <w:szCs w:val="24"/>
        </w:rPr>
        <w:t xml:space="preserve"> </w:t>
      </w:r>
      <w:r w:rsidR="00974BA3">
        <w:rPr>
          <w:szCs w:val="24"/>
        </w:rPr>
        <w:br/>
      </w:r>
      <w:r w:rsidR="00F5645F">
        <w:rPr>
          <w:szCs w:val="24"/>
        </w:rPr>
        <w:t>w projekcie, lecz aby ją otrzymać badany musiał</w:t>
      </w:r>
      <w:r w:rsidR="00255BE7">
        <w:rPr>
          <w:szCs w:val="24"/>
        </w:rPr>
        <w:t xml:space="preserve"> </w:t>
      </w:r>
      <w:r w:rsidR="00DF7631">
        <w:rPr>
          <w:szCs w:val="24"/>
        </w:rPr>
        <w:t>wziąć</w:t>
      </w:r>
      <w:r w:rsidR="005831D6" w:rsidRPr="005831D6">
        <w:rPr>
          <w:szCs w:val="24"/>
        </w:rPr>
        <w:t xml:space="preserve"> udział w obligatoryjnym 5-dniowym szkoleniu przygotowującym do rozpoczęcia działalności gospodarczej. Zajęcia obejmowały tematy</w:t>
      </w:r>
      <w:r w:rsidR="00364B30">
        <w:rPr>
          <w:szCs w:val="24"/>
        </w:rPr>
        <w:t xml:space="preserve"> tj.</w:t>
      </w:r>
      <w:r w:rsidR="00F56FDB">
        <w:rPr>
          <w:szCs w:val="24"/>
        </w:rPr>
        <w:t>: </w:t>
      </w:r>
      <w:r w:rsidR="005831D6" w:rsidRPr="005831D6">
        <w:rPr>
          <w:szCs w:val="24"/>
        </w:rPr>
        <w:t xml:space="preserve">księgowość, biznes w praktyce, zasady rozliczania i odprowadzania obowiązkowych składek ubezpieczenia zdrowotnego i emerytalnego. </w:t>
      </w:r>
      <w:r w:rsidR="005A6F65" w:rsidRPr="005A6F65">
        <w:rPr>
          <w:b/>
          <w:szCs w:val="24"/>
        </w:rPr>
        <w:t>K</w:t>
      </w:r>
      <w:r w:rsidR="005A6F65" w:rsidRPr="005A6F65">
        <w:rPr>
          <w:b/>
        </w:rPr>
        <w:t>ursy nie spełniły oczekiwań</w:t>
      </w:r>
      <w:r w:rsidR="005A6F65">
        <w:t xml:space="preserve"> badanego: </w:t>
      </w:r>
      <w:r w:rsidR="005A6F65" w:rsidRPr="005A6F65">
        <w:rPr>
          <w:i/>
        </w:rPr>
        <w:t>„mogły więcej namieszać niż dobrego wnieść”</w:t>
      </w:r>
      <w:r w:rsidR="005A6F65" w:rsidRPr="00187DB9">
        <w:t xml:space="preserve">. Szkolenie było mało potrzebne, gdyż przekazywane informacje są generalnie łatwo dostępne w Internecie, </w:t>
      </w:r>
      <w:r w:rsidR="00974BA3">
        <w:br/>
      </w:r>
      <w:r w:rsidR="005A6F65" w:rsidRPr="00187DB9">
        <w:t>a szkolenia były powadzone w nieatrakcyjnej formule (</w:t>
      </w:r>
      <w:r w:rsidR="00364B30">
        <w:t>zbyt teoretyczne, nie przystosowane</w:t>
      </w:r>
      <w:r w:rsidR="005A6F65" w:rsidRPr="00187DB9">
        <w:t xml:space="preserve"> do realiów prowadzenia firmy). Poza tym część informacji, w opinii uczestnika, była nieprawidłowa, wręcz mogła wprowadzać w błąd </w:t>
      </w:r>
      <w:r w:rsidR="005A6F65" w:rsidRPr="00364B30">
        <w:t>(</w:t>
      </w:r>
      <w:r w:rsidR="005A6F65" w:rsidRPr="005A6F65">
        <w:rPr>
          <w:i/>
        </w:rPr>
        <w:t>„część informacji podany</w:t>
      </w:r>
      <w:r w:rsidR="00F56FDB">
        <w:rPr>
          <w:i/>
        </w:rPr>
        <w:t>ch na tych kursach mijała się z </w:t>
      </w:r>
      <w:r w:rsidR="005A6F65" w:rsidRPr="005A6F65">
        <w:rPr>
          <w:i/>
        </w:rPr>
        <w:t>prawdą”</w:t>
      </w:r>
      <w:r w:rsidR="005A6F65" w:rsidRPr="00187DB9">
        <w:t xml:space="preserve">). </w:t>
      </w:r>
      <w:r w:rsidR="005A6F65" w:rsidRPr="008A32D5">
        <w:t xml:space="preserve">Zagadnienia księgowe generalnie nie były zbyt potrzebne </w:t>
      </w:r>
      <w:r w:rsidR="00974BA3">
        <w:br/>
      </w:r>
      <w:r w:rsidR="005A6F65" w:rsidRPr="008A32D5">
        <w:t xml:space="preserve">ze względu na to, że </w:t>
      </w:r>
      <w:r w:rsidR="00364B30">
        <w:t xml:space="preserve">prowadzenie </w:t>
      </w:r>
      <w:r w:rsidR="005A6F65" w:rsidRPr="008A32D5">
        <w:t>k</w:t>
      </w:r>
      <w:r w:rsidR="00364B30">
        <w:t>sięgowości</w:t>
      </w:r>
      <w:r w:rsidR="005A6F65" w:rsidRPr="008A32D5">
        <w:t xml:space="preserve"> zazwyczaj</w:t>
      </w:r>
      <w:r w:rsidR="00364B30">
        <w:t xml:space="preserve"> zlecane jest na zewnątrz</w:t>
      </w:r>
      <w:r w:rsidR="005A6F65" w:rsidRPr="008A32D5">
        <w:t>.</w:t>
      </w:r>
      <w:r w:rsidR="005A6F65">
        <w:t xml:space="preserve"> </w:t>
      </w:r>
      <w:r w:rsidR="008A32D5" w:rsidRPr="00DC2EE8">
        <w:t xml:space="preserve">Zaletą projektu było to, że </w:t>
      </w:r>
      <w:r w:rsidR="008A32D5">
        <w:t xml:space="preserve">jego </w:t>
      </w:r>
      <w:r w:rsidR="008A32D5" w:rsidRPr="008A32D5">
        <w:rPr>
          <w:b/>
        </w:rPr>
        <w:t>formuła była nieskomplikowana</w:t>
      </w:r>
      <w:r w:rsidR="008A32D5">
        <w:t>,</w:t>
      </w:r>
      <w:r w:rsidR="008A32D5" w:rsidRPr="00DC2EE8">
        <w:t xml:space="preserve"> opis planowanej działalności gospodarczej by</w:t>
      </w:r>
      <w:r w:rsidR="00DF7631">
        <w:t>ł</w:t>
      </w:r>
      <w:r w:rsidR="008A32D5" w:rsidRPr="00DC2EE8">
        <w:t xml:space="preserve"> bardzo uproszczony, a decyzja o dofinansowaniu była podejmowana sprawnie. </w:t>
      </w:r>
    </w:p>
    <w:p w:rsidR="002555EB" w:rsidRDefault="002555EB" w:rsidP="00C031B3">
      <w:pPr>
        <w:pStyle w:val="Nagwek4"/>
      </w:pPr>
    </w:p>
    <w:p w:rsidR="00987F68" w:rsidRPr="007B3ADD" w:rsidRDefault="00987F68" w:rsidP="00C031B3">
      <w:pPr>
        <w:pStyle w:val="Nagwek4"/>
      </w:pPr>
      <w:r>
        <w:t>2.2.2</w:t>
      </w:r>
      <w:r>
        <w:tab/>
        <w:t>Działanie 6.2</w:t>
      </w:r>
    </w:p>
    <w:p w:rsidR="00987F68" w:rsidRDefault="00987F68" w:rsidP="00987F68">
      <w:pPr>
        <w:pStyle w:val="textoft"/>
      </w:pPr>
      <w:r>
        <w:t xml:space="preserve">Drugim źródłem wparcia dla osób zamierzających otworzyć własną firmę jest </w:t>
      </w:r>
      <w:r w:rsidRPr="00E3024D">
        <w:t>Działanie 6.2,</w:t>
      </w:r>
      <w:r w:rsidR="00F56FDB">
        <w:t xml:space="preserve"> w </w:t>
      </w:r>
      <w:r>
        <w:t>ramach którego wsparcie ma bardziej kompleksowy charakter (</w:t>
      </w:r>
      <w:r w:rsidRPr="000E6275">
        <w:rPr>
          <w:b/>
        </w:rPr>
        <w:t>średnia liczba otrzymanych form wsparcia</w:t>
      </w:r>
      <w:r>
        <w:rPr>
          <w:b/>
        </w:rPr>
        <w:t>,</w:t>
      </w:r>
      <w:r w:rsidRPr="000E6275">
        <w:rPr>
          <w:b/>
        </w:rPr>
        <w:t xml:space="preserve"> wśród osób które otrzymały środki</w:t>
      </w:r>
      <w:r>
        <w:rPr>
          <w:b/>
        </w:rPr>
        <w:t>,</w:t>
      </w:r>
      <w:r w:rsidRPr="000E6275">
        <w:rPr>
          <w:b/>
        </w:rPr>
        <w:t xml:space="preserve"> to 4,2</w:t>
      </w:r>
      <w:r>
        <w:t xml:space="preserve">). </w:t>
      </w:r>
    </w:p>
    <w:p w:rsidR="00987F68" w:rsidRDefault="00987F68" w:rsidP="00987F68">
      <w:pPr>
        <w:pStyle w:val="Legenda"/>
        <w:keepNext/>
        <w:jc w:val="left"/>
      </w:pPr>
      <w:bookmarkStart w:id="30" w:name="_Toc315866391"/>
      <w:r>
        <w:t xml:space="preserve">Wykres </w:t>
      </w:r>
      <w:fldSimple w:instr=" SEQ Wykres \* ARABIC ">
        <w:r w:rsidR="00007131">
          <w:rPr>
            <w:noProof/>
          </w:rPr>
          <w:t>4</w:t>
        </w:r>
      </w:fldSimple>
      <w:r>
        <w:t xml:space="preserve"> Formy wsparcia towarzyszące przyznaniu dotacji na rozpoczęcie działalności gospodarczej</w:t>
      </w:r>
      <w:bookmarkEnd w:id="30"/>
    </w:p>
    <w:p w:rsidR="00987F68" w:rsidRDefault="00987F68" w:rsidP="00987F68">
      <w:pPr>
        <w:pStyle w:val="textoft"/>
        <w:jc w:val="center"/>
      </w:pPr>
      <w:r w:rsidRPr="00CE7843">
        <w:rPr>
          <w:noProof/>
        </w:rPr>
        <w:drawing>
          <wp:inline distT="0" distB="0" distL="0" distR="0">
            <wp:extent cx="5116220" cy="3320399"/>
            <wp:effectExtent l="19050" t="0" r="8230" b="0"/>
            <wp:docPr id="21"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5118874" cy="3322121"/>
                    </a:xfrm>
                    <a:prstGeom prst="rect">
                      <a:avLst/>
                    </a:prstGeom>
                    <a:noFill/>
                    <a:ln w="9525">
                      <a:noFill/>
                      <a:miter lim="800000"/>
                      <a:headEnd/>
                      <a:tailEnd/>
                    </a:ln>
                  </pic:spPr>
                </pic:pic>
              </a:graphicData>
            </a:graphic>
          </wp:inline>
        </w:drawing>
      </w:r>
    </w:p>
    <w:p w:rsidR="00987F68" w:rsidRDefault="00987F68" w:rsidP="00987F68">
      <w:pPr>
        <w:pStyle w:val="Tekstpodstawowy"/>
        <w:rPr>
          <w:rFonts w:ascii="Century Gothic" w:hAnsi="Century Gothic"/>
          <w:color w:val="4F81BD" w:themeColor="accent1"/>
          <w:sz w:val="16"/>
          <w:szCs w:val="16"/>
        </w:rPr>
      </w:pPr>
      <w:r w:rsidRPr="00750356">
        <w:rPr>
          <w:rFonts w:ascii="Century Gothic" w:hAnsi="Century Gothic"/>
          <w:color w:val="4F81BD" w:themeColor="accent1"/>
          <w:sz w:val="16"/>
          <w:szCs w:val="16"/>
        </w:rPr>
        <w:t>Źródło: Baza PEFS 2007. Stan na 10.2011</w:t>
      </w:r>
      <w:r>
        <w:rPr>
          <w:rFonts w:ascii="Century Gothic" w:hAnsi="Century Gothic"/>
          <w:color w:val="4F81BD" w:themeColor="accent1"/>
          <w:sz w:val="16"/>
          <w:szCs w:val="16"/>
        </w:rPr>
        <w:t xml:space="preserve"> r.</w:t>
      </w:r>
    </w:p>
    <w:p w:rsidR="00987F68" w:rsidRDefault="00E821BB" w:rsidP="00987F68">
      <w:pPr>
        <w:pStyle w:val="textoft"/>
      </w:pPr>
      <w:r>
        <w:t>W porównaniu z</w:t>
      </w:r>
      <w:r w:rsidR="00987F68">
        <w:t xml:space="preserve"> projektami systemowymi występuje znacząca różnica pod względem czasu spędzonego w projekcie. W Działaniu 6.2 średni </w:t>
      </w:r>
      <w:r w:rsidR="00987F68" w:rsidRPr="000E6275">
        <w:rPr>
          <w:b/>
        </w:rPr>
        <w:t>czas udziału w projekcie wynosi 474 dni</w:t>
      </w:r>
      <w:r w:rsidR="00987F68">
        <w:t xml:space="preserve">, ponieważ uwzględnia on </w:t>
      </w:r>
      <w:r w:rsidR="002F7126">
        <w:t>12-</w:t>
      </w:r>
      <w:r w:rsidR="00987F68">
        <w:t>miesięczny okres</w:t>
      </w:r>
      <w:r>
        <w:t>,</w:t>
      </w:r>
      <w:r w:rsidR="00987F68">
        <w:t xml:space="preserve"> kiedy osoba zobowiązana jest do prowadzenia działalności gospodarczej. Nawet po odliczeniu tego okresu czas spędzony w projekcie przez uczestników Działania 6.2 jest o 60 dni dłuższy niż w przypadku osób, które starały się o środki w urzędzie pracy. Uczestnicy Działania 6.2, którzy ostatecznie nie otrzymali środków</w:t>
      </w:r>
      <w:r>
        <w:t>,</w:t>
      </w:r>
      <w:r w:rsidR="00987F68">
        <w:t xml:space="preserve"> </w:t>
      </w:r>
      <w:r>
        <w:t xml:space="preserve">brali </w:t>
      </w:r>
      <w:r>
        <w:lastRenderedPageBreak/>
        <w:t>udział</w:t>
      </w:r>
      <w:r w:rsidR="00987F68">
        <w:t xml:space="preserve"> średnio w ponad dwóch formach wsparcia, co zajęło im ponad 90 dni. Biorąc </w:t>
      </w:r>
      <w:r w:rsidR="00974BA3">
        <w:br/>
      </w:r>
      <w:r w:rsidR="00987F68">
        <w:t xml:space="preserve">pod uwagę czas spędzony w projekcie Działania 6.2 – konieczność uczestniczenia </w:t>
      </w:r>
      <w:r w:rsidR="00974BA3">
        <w:br/>
      </w:r>
      <w:r w:rsidR="00987F68">
        <w:t>w szkoleniach, sporządzenia biznesplanu oraz fakt</w:t>
      </w:r>
      <w:r>
        <w:t>,</w:t>
      </w:r>
      <w:r w:rsidR="00987F68">
        <w:t xml:space="preserve"> iż </w:t>
      </w:r>
      <w:r w:rsidR="00987F68" w:rsidRPr="001C50B0">
        <w:rPr>
          <w:b/>
        </w:rPr>
        <w:t>jedynie 42% wszystkich uczestników tego Działania ostatecznie otrzymuje środki</w:t>
      </w:r>
      <w:r w:rsidR="00987F68" w:rsidRPr="001C50B0">
        <w:t>,</w:t>
      </w:r>
      <w:r w:rsidR="00987F68">
        <w:t xml:space="preserve"> można spodziewać się niskich ocen udzielonego w nim wsparcia. Osoby te mogą czuć się rozczarowane, iż pomimo zainwestowanego czasu ostatecznie nie udało się pozyskać środków na rozpoczęcie działalności. </w:t>
      </w:r>
      <w:r w:rsidR="00E3024D">
        <w:t>Nie badano stopnia zadowoleni</w:t>
      </w:r>
      <w:r w:rsidR="00777837">
        <w:t>a</w:t>
      </w:r>
      <w:r w:rsidR="00E3024D">
        <w:t xml:space="preserve"> z udziału w projekcie</w:t>
      </w:r>
      <w:r w:rsidR="00777837">
        <w:t>, natomiast zadawano pytanie</w:t>
      </w:r>
      <w:r w:rsidR="00E3024D">
        <w:t xml:space="preserve"> </w:t>
      </w:r>
      <w:r w:rsidR="00777837">
        <w:t>czy osoby chciałyby uczestniczyć w kolejnym projekcie unijnym. Co ciekawe to osoby, które otrzymały środki rzadziej wyrażały chęć uczestnictwa w kolejnych projektach unijnych (</w:t>
      </w:r>
      <w:r w:rsidR="00EA3377">
        <w:t>83%)</w:t>
      </w:r>
      <w:r w:rsidR="00777837">
        <w:t xml:space="preserve"> niż </w:t>
      </w:r>
      <w:r w:rsidR="00EA3377">
        <w:t>ich koledzy, którzy ostatecznie nie otrzymali dotacji (</w:t>
      </w:r>
      <w:r w:rsidR="00777837">
        <w:t>87%)</w:t>
      </w:r>
      <w:r w:rsidR="00EA3377">
        <w:t xml:space="preserve">. Wynikać to może </w:t>
      </w:r>
      <w:r>
        <w:t xml:space="preserve">z </w:t>
      </w:r>
      <w:r w:rsidR="00EA3377">
        <w:t>determinacji</w:t>
      </w:r>
      <w:r w:rsidR="0056792E">
        <w:t xml:space="preserve"> tych drugich</w:t>
      </w:r>
      <w:r w:rsidR="00EA3377">
        <w:t xml:space="preserve"> do pozyskania środków na rozpoczęcie działalności gospodarczej – 72% osób, </w:t>
      </w:r>
      <w:r w:rsidR="00974BA3">
        <w:br/>
      </w:r>
      <w:r w:rsidR="00EA3377">
        <w:t>które nie otrzymały środków zainteresowanych jest</w:t>
      </w:r>
      <w:r>
        <w:t xml:space="preserve"> nadal</w:t>
      </w:r>
      <w:r w:rsidR="00EA3377">
        <w:t xml:space="preserve"> tego typu wsparciem.</w:t>
      </w:r>
    </w:p>
    <w:p w:rsidR="002B1CE8" w:rsidRDefault="00707B62" w:rsidP="00987F68">
      <w:pPr>
        <w:pStyle w:val="textoft"/>
      </w:pPr>
      <w:r>
        <w:t>Ponad połowa osób, którym przyznano środki w ramach Działania 6.2 w ramach innych projektów unijnych chciałaby się doszkalać (64%), w tym głów</w:t>
      </w:r>
      <w:r w:rsidR="00F56FDB">
        <w:t>nie językowo (68%), korzystać z </w:t>
      </w:r>
      <w:r>
        <w:t>porad lub szkoleń dotyczących</w:t>
      </w:r>
      <w:r w:rsidRPr="00707B62">
        <w:t xml:space="preserve"> prowadzenia firmy</w:t>
      </w:r>
      <w:r>
        <w:t xml:space="preserve"> (47%), k</w:t>
      </w:r>
      <w:r w:rsidRPr="00707B62">
        <w:t>urs</w:t>
      </w:r>
      <w:r>
        <w:t>ów</w:t>
      </w:r>
      <w:r w:rsidRPr="00707B62">
        <w:t xml:space="preserve"> komputerowy</w:t>
      </w:r>
      <w:r>
        <w:t>ch</w:t>
      </w:r>
      <w:r w:rsidRPr="00707B62">
        <w:t xml:space="preserve"> </w:t>
      </w:r>
      <w:r w:rsidR="00974BA3">
        <w:br/>
      </w:r>
      <w:r w:rsidRPr="00707B62">
        <w:t>na poziomie zaawansowanym</w:t>
      </w:r>
      <w:r>
        <w:t xml:space="preserve"> (40%), szkoleń zawodowych (29%)</w:t>
      </w:r>
      <w:r w:rsidR="002B1CE8">
        <w:t>. Wśród innych typów szkoleń wymieniano szkolenia</w:t>
      </w:r>
      <w:r w:rsidR="00103208">
        <w:t xml:space="preserve"> z zakresu księgowości/rachunkowości w mikrofirmach, zatrudniania nowych pracowników, BHP, menadżerskie i specjalistyczne szkolenia i studia. </w:t>
      </w:r>
    </w:p>
    <w:p w:rsidR="00E3024D" w:rsidRDefault="00E3024D" w:rsidP="00E3024D">
      <w:pPr>
        <w:pStyle w:val="Legenda"/>
        <w:keepNext/>
        <w:jc w:val="left"/>
      </w:pPr>
      <w:bookmarkStart w:id="31" w:name="_Toc315866392"/>
      <w:r>
        <w:t xml:space="preserve">Wykres </w:t>
      </w:r>
      <w:fldSimple w:instr=" SEQ Wykres \* ARABIC ">
        <w:r w:rsidR="00007131">
          <w:rPr>
            <w:noProof/>
          </w:rPr>
          <w:t>5</w:t>
        </w:r>
      </w:fldSimple>
      <w:r>
        <w:t xml:space="preserve"> Chęć przystąpienia do kolejnego projektu unijnego oraz potrzebne wsparcie wśród uczestników Działania 6.2</w:t>
      </w:r>
      <w:bookmarkEnd w:id="31"/>
    </w:p>
    <w:p w:rsidR="002F7126" w:rsidRDefault="00E3024D" w:rsidP="00E3024D">
      <w:pPr>
        <w:pStyle w:val="textoft"/>
        <w:jc w:val="center"/>
      </w:pPr>
      <w:r w:rsidRPr="00E3024D">
        <w:object w:dxaOrig="6957" w:dyaOrig="5070">
          <v:shape id="_x0000_i1026" type="#_x0000_t75" style="width:348.1pt;height:252.95pt" o:ole="">
            <v:imagedata r:id="rId30" o:title=""/>
          </v:shape>
          <o:OLEObject Type="Embed" ProgID="PowerPoint.Slide.12" ShapeID="_x0000_i1026" DrawAspect="Content" ObjectID="_1390286898" r:id="rId31"/>
        </w:object>
      </w:r>
    </w:p>
    <w:p w:rsidR="00E3024D" w:rsidRDefault="00E3024D" w:rsidP="00E3024D">
      <w:pPr>
        <w:pStyle w:val="Tekstpodstawowy"/>
        <w:rPr>
          <w:rFonts w:ascii="Century Gothic" w:hAnsi="Century Gothic"/>
          <w:color w:val="4F81BD" w:themeColor="accent1"/>
          <w:sz w:val="16"/>
          <w:szCs w:val="16"/>
        </w:rPr>
      </w:pPr>
      <w:r w:rsidRPr="00750356">
        <w:rPr>
          <w:rFonts w:ascii="Century Gothic" w:hAnsi="Century Gothic"/>
          <w:color w:val="4F81BD" w:themeColor="accent1"/>
          <w:sz w:val="16"/>
          <w:szCs w:val="16"/>
        </w:rPr>
        <w:t xml:space="preserve">Źródło: </w:t>
      </w:r>
      <w:r>
        <w:rPr>
          <w:rFonts w:ascii="Century Gothic" w:hAnsi="Century Gothic"/>
          <w:color w:val="4F81BD" w:themeColor="accent1"/>
          <w:sz w:val="16"/>
          <w:szCs w:val="16"/>
        </w:rPr>
        <w:t>Badanie CATI i PAPI na próbie uczestników Podziałania 6.2, którzy otrzymali dotację (N=</w:t>
      </w:r>
      <w:r w:rsidRPr="00E3024D">
        <w:rPr>
          <w:rFonts w:ascii="Century Gothic" w:hAnsi="Century Gothic"/>
          <w:color w:val="4F81BD" w:themeColor="accent1"/>
          <w:sz w:val="16"/>
          <w:szCs w:val="16"/>
        </w:rPr>
        <w:t>68</w:t>
      </w:r>
      <w:r>
        <w:rPr>
          <w:rFonts w:ascii="Century Gothic" w:hAnsi="Century Gothic"/>
          <w:color w:val="4F81BD" w:themeColor="accent1"/>
          <w:sz w:val="16"/>
          <w:szCs w:val="16"/>
        </w:rPr>
        <w:t>) oraz jej nie otrzymali (N=</w:t>
      </w:r>
      <w:r w:rsidRPr="00E3024D">
        <w:t xml:space="preserve"> </w:t>
      </w:r>
      <w:r w:rsidRPr="00E3024D">
        <w:rPr>
          <w:rFonts w:ascii="Century Gothic" w:hAnsi="Century Gothic"/>
          <w:color w:val="4F81BD" w:themeColor="accent1"/>
          <w:sz w:val="16"/>
          <w:szCs w:val="16"/>
        </w:rPr>
        <w:t>92</w:t>
      </w:r>
      <w:r>
        <w:rPr>
          <w:rFonts w:ascii="Century Gothic" w:hAnsi="Century Gothic"/>
          <w:color w:val="4F81BD" w:themeColor="accent1"/>
          <w:sz w:val="16"/>
          <w:szCs w:val="16"/>
        </w:rPr>
        <w:t>).</w:t>
      </w:r>
    </w:p>
    <w:p w:rsidR="00A718B3" w:rsidRPr="006D4273" w:rsidRDefault="007A2866" w:rsidP="006D4273">
      <w:pPr>
        <w:pStyle w:val="textoft"/>
        <w:rPr>
          <w:szCs w:val="24"/>
        </w:rPr>
      </w:pPr>
      <w:r w:rsidRPr="00E0311F">
        <w:t xml:space="preserve">Osoba, </w:t>
      </w:r>
      <w:r w:rsidR="00E821BB">
        <w:t xml:space="preserve">z </w:t>
      </w:r>
      <w:r w:rsidRPr="00E0311F">
        <w:t>którą przeprowadzono wywiad</w:t>
      </w:r>
      <w:r w:rsidR="003F266C">
        <w:t xml:space="preserve"> w ramach studium przypadku</w:t>
      </w:r>
      <w:r w:rsidRPr="00E0311F">
        <w:t xml:space="preserve"> jako główn</w:t>
      </w:r>
      <w:r w:rsidR="00E0311F">
        <w:t>e</w:t>
      </w:r>
      <w:r w:rsidRPr="00E0311F">
        <w:t xml:space="preserve"> </w:t>
      </w:r>
      <w:r w:rsidR="00E0311F">
        <w:t>problemy</w:t>
      </w:r>
      <w:r w:rsidR="00F56FDB">
        <w:t xml:space="preserve"> związane z udziałem w </w:t>
      </w:r>
      <w:r w:rsidRPr="00E0311F">
        <w:t xml:space="preserve">projekcie </w:t>
      </w:r>
      <w:r w:rsidR="00E0311F">
        <w:t>wymieniała</w:t>
      </w:r>
      <w:r w:rsidRPr="00E0311F">
        <w:t xml:space="preserve">: </w:t>
      </w:r>
      <w:r w:rsidR="001F3853" w:rsidRPr="001F3853">
        <w:rPr>
          <w:b/>
        </w:rPr>
        <w:t>zróżnicowany</w:t>
      </w:r>
      <w:r w:rsidRPr="001F3853">
        <w:rPr>
          <w:b/>
        </w:rPr>
        <w:t xml:space="preserve"> poziom uczestników szkoleń</w:t>
      </w:r>
      <w:r w:rsidR="00E0311F">
        <w:t xml:space="preserve">, </w:t>
      </w:r>
      <w:r w:rsidR="00E0311F" w:rsidRPr="0047631C">
        <w:rPr>
          <w:b/>
        </w:rPr>
        <w:t>opóźnienia</w:t>
      </w:r>
      <w:r w:rsidR="00E0311F">
        <w:t xml:space="preserve"> </w:t>
      </w:r>
      <w:r w:rsidR="00F56FDB">
        <w:rPr>
          <w:b/>
        </w:rPr>
        <w:t>w </w:t>
      </w:r>
      <w:r w:rsidR="00E0311F" w:rsidRPr="001F3853">
        <w:rPr>
          <w:b/>
        </w:rPr>
        <w:t>przekazywaniu środków</w:t>
      </w:r>
      <w:r w:rsidR="00E0311F">
        <w:t xml:space="preserve"> oraz </w:t>
      </w:r>
      <w:r w:rsidR="00E0311F" w:rsidRPr="001F3853">
        <w:rPr>
          <w:b/>
        </w:rPr>
        <w:t xml:space="preserve">uciążliwy sposób rozliczenia </w:t>
      </w:r>
      <w:r w:rsidR="001F3853" w:rsidRPr="001F3853">
        <w:rPr>
          <w:b/>
        </w:rPr>
        <w:t>dotacji</w:t>
      </w:r>
      <w:r w:rsidR="006D4273" w:rsidRPr="00DE76F8">
        <w:rPr>
          <w:rStyle w:val="Odwoanieprzypisudolnego"/>
        </w:rPr>
        <w:footnoteReference w:id="10"/>
      </w:r>
      <w:r w:rsidRPr="00E0311F">
        <w:t xml:space="preserve">. </w:t>
      </w:r>
      <w:r w:rsidR="001F3853">
        <w:t>O</w:t>
      </w:r>
      <w:r w:rsidR="009D6166" w:rsidRPr="00E0311F">
        <w:t>późnienia w pr</w:t>
      </w:r>
      <w:r w:rsidR="00E821BB">
        <w:t>zekazywaniu środków doprowadziły</w:t>
      </w:r>
      <w:r w:rsidR="009D6166" w:rsidRPr="00E0311F">
        <w:t xml:space="preserve"> do konfliktu pomiędzy uczestnikami </w:t>
      </w:r>
      <w:r w:rsidR="00974BA3">
        <w:br/>
      </w:r>
      <w:r w:rsidR="009D6166" w:rsidRPr="00E0311F">
        <w:t xml:space="preserve">a </w:t>
      </w:r>
      <w:r w:rsidR="001F3853" w:rsidRPr="00E0311F">
        <w:t>projektodaw</w:t>
      </w:r>
      <w:r w:rsidR="001F3853">
        <w:t>cą</w:t>
      </w:r>
      <w:r w:rsidR="009D6166" w:rsidRPr="00E0311F">
        <w:t>.</w:t>
      </w:r>
      <w:r w:rsidR="001F3853">
        <w:t xml:space="preserve"> U</w:t>
      </w:r>
      <w:r w:rsidR="00E0311F" w:rsidRPr="00E0311F">
        <w:rPr>
          <w:szCs w:val="24"/>
        </w:rPr>
        <w:t>czestnicy nagłośnili sprawę w lokalnych mediach, opisali problem w liście do KPP Lewiatan, czym wymusili na projektodawcy wcześniejszą wypłatę środków.</w:t>
      </w:r>
      <w:r w:rsidR="00E37435">
        <w:rPr>
          <w:szCs w:val="24"/>
        </w:rPr>
        <w:t xml:space="preserve"> </w:t>
      </w:r>
      <w:r w:rsidR="00DE76F8">
        <w:lastRenderedPageBreak/>
        <w:t>Uczestniczka odniosła</w:t>
      </w:r>
      <w:r w:rsidR="00DE76F8" w:rsidRPr="00DC2EE8">
        <w:t xml:space="preserve"> wrażenie, że koordynator projektu może podejmować dowolne decyzje, nawet wbrew regulaminowi projektu, a uczestnicy muszą się na to zgadzać</w:t>
      </w:r>
      <w:r w:rsidR="00DE76F8">
        <w:t>.</w:t>
      </w:r>
      <w:r w:rsidR="00DE76F8" w:rsidRPr="006D4273">
        <w:t xml:space="preserve"> </w:t>
      </w:r>
      <w:r w:rsidR="00A718B3" w:rsidRPr="006D4273">
        <w:t>Uczestnicy musieli realizować projekt zgodnie z złożonym wnioskiem, nawet gdy warunki rynkowe ulegały poważnym zmianom i wydawało się, że sztywne trzymanie się oryginalnych zapisów nie ma uzasadnienia:</w:t>
      </w:r>
    </w:p>
    <w:p w:rsidR="00A718B3" w:rsidRPr="00DC2EE8" w:rsidRDefault="00A718B3" w:rsidP="005F0F00">
      <w:pPr>
        <w:pStyle w:val="textoft"/>
        <w:numPr>
          <w:ilvl w:val="0"/>
          <w:numId w:val="5"/>
        </w:numPr>
      </w:pPr>
      <w:r w:rsidRPr="00DC2EE8">
        <w:t>B</w:t>
      </w:r>
      <w:r w:rsidR="00E821BB">
        <w:t xml:space="preserve">iznes plan był przygotowywany </w:t>
      </w:r>
      <w:r w:rsidRPr="00DC2EE8">
        <w:t xml:space="preserve">zbyt szczegółowo, jednocześnie trudne </w:t>
      </w:r>
      <w:r w:rsidR="00974BA3">
        <w:br/>
      </w:r>
      <w:r w:rsidRPr="00DC2EE8">
        <w:t>było dokonywanie w nim zmian.</w:t>
      </w:r>
    </w:p>
    <w:p w:rsidR="00A718B3" w:rsidRPr="00DC2EE8" w:rsidRDefault="00A718B3" w:rsidP="005F0F00">
      <w:pPr>
        <w:pStyle w:val="textoft"/>
        <w:numPr>
          <w:ilvl w:val="0"/>
          <w:numId w:val="5"/>
        </w:numPr>
      </w:pPr>
      <w:r w:rsidRPr="00DC2EE8">
        <w:t>Wartość nabywanego wyposażenia musiała ściśle odpowiadać przyjętej we wniosku. Zakup w cenie np. o 10 gr</w:t>
      </w:r>
      <w:r w:rsidR="00215AE5">
        <w:t>.</w:t>
      </w:r>
      <w:r w:rsidRPr="00DC2EE8">
        <w:t xml:space="preserve"> niższej niż przyjęto we wniosku, bez uzyskania specjalnego zezwolenia, był niemożliwy (</w:t>
      </w:r>
      <w:r w:rsidRPr="0056792E">
        <w:rPr>
          <w:i/>
        </w:rPr>
        <w:t>„trzeba było pisać do kierownika projektu o zgodę”</w:t>
      </w:r>
      <w:r w:rsidR="0013199D">
        <w:t>). W </w:t>
      </w:r>
      <w:r w:rsidRPr="00DC2EE8">
        <w:t>praktyce najłatwiejszym rozwiązaniem było znalezienie danego towaru w cenie zgodnej z wnioskiem, nawet jeśli oznaczało to zakup w mniej atrakcyjnej cenie.</w:t>
      </w:r>
    </w:p>
    <w:p w:rsidR="00A718B3" w:rsidRPr="00DC2EE8" w:rsidRDefault="00A718B3" w:rsidP="005F0F00">
      <w:pPr>
        <w:pStyle w:val="textoft"/>
        <w:numPr>
          <w:ilvl w:val="0"/>
          <w:numId w:val="5"/>
        </w:numPr>
      </w:pPr>
      <w:r w:rsidRPr="00DC2EE8">
        <w:t>Wymóg zgodności zrealizowanych zakupów z projektem uniemożliwiał nabycie nowszych wersji oprogramowania komputerowego – przykładowo, gdy w grudniu 2009 system operacyjny Windows Vista został zastąpiony Windows 7 konieczne było sprowadzenie komputera ze starszą wersją z innego miasta, gdyż w Szczecinie nie był on już dostępny.</w:t>
      </w:r>
    </w:p>
    <w:p w:rsidR="00A718B3" w:rsidRDefault="00A718B3" w:rsidP="005F0F00">
      <w:pPr>
        <w:pStyle w:val="textoft"/>
        <w:numPr>
          <w:ilvl w:val="0"/>
          <w:numId w:val="5"/>
        </w:numPr>
      </w:pPr>
      <w:r w:rsidRPr="00DC2EE8">
        <w:t>Nazwa planowanego do zakupu wyposażenia musiała ściśle odpowiadać nazwie figurującej na fakturze sprzedawcy. W praktyce więc uczestnicy musieli na etapie pisania wniosku prosić sprzedawcę o podanie nazwy danego artykułu w jego programie finansowo-księgowym.</w:t>
      </w:r>
    </w:p>
    <w:p w:rsidR="00DE76F8" w:rsidRPr="00DC2EE8" w:rsidRDefault="00DE76F8" w:rsidP="00DE76F8">
      <w:pPr>
        <w:pStyle w:val="textoft"/>
      </w:pPr>
      <w:r>
        <w:t xml:space="preserve">Pomimo tych mankamentów zdaniem respondentki </w:t>
      </w:r>
      <w:r w:rsidRPr="001F3853">
        <w:t>projekt dobrze przygotowywał</w:t>
      </w:r>
      <w:r>
        <w:t xml:space="preserve"> </w:t>
      </w:r>
      <w:r w:rsidR="00974BA3">
        <w:br/>
      </w:r>
      <w:r>
        <w:t>ją</w:t>
      </w:r>
      <w:r w:rsidRPr="001F3853">
        <w:t xml:space="preserve"> do założenia działalności</w:t>
      </w:r>
      <w:r w:rsidR="008449B9">
        <w:t>, którą niestety zawiesiła z powodów osobistych.</w:t>
      </w:r>
    </w:p>
    <w:p w:rsidR="00987F68" w:rsidRDefault="00987F68" w:rsidP="009436A6">
      <w:pPr>
        <w:pStyle w:val="textoft"/>
      </w:pPr>
    </w:p>
    <w:p w:rsidR="00987F68" w:rsidRPr="007B3ADD" w:rsidRDefault="00987F68" w:rsidP="00C031B3">
      <w:pPr>
        <w:pStyle w:val="Nagwek4"/>
      </w:pPr>
      <w:r>
        <w:t>2.2.3</w:t>
      </w:r>
      <w:r>
        <w:tab/>
        <w:t>Poddziałanie 8.1.2</w:t>
      </w:r>
    </w:p>
    <w:p w:rsidR="004C6C52" w:rsidRDefault="008449B9" w:rsidP="009436A6">
      <w:pPr>
        <w:pStyle w:val="textoft"/>
      </w:pPr>
      <w:r>
        <w:t xml:space="preserve">Równie czasochłonny </w:t>
      </w:r>
      <w:r w:rsidR="005D411B">
        <w:t xml:space="preserve">jest </w:t>
      </w:r>
      <w:r>
        <w:t>udział</w:t>
      </w:r>
      <w:r w:rsidR="005D411B">
        <w:t xml:space="preserve"> w </w:t>
      </w:r>
      <w:r w:rsidR="005D411B" w:rsidRPr="00FF6DBC">
        <w:rPr>
          <w:b/>
        </w:rPr>
        <w:t>Poddziałaniu 8.1.2</w:t>
      </w:r>
      <w:r w:rsidR="005D411B">
        <w:t xml:space="preserve"> – czas spędzony w projekcie to </w:t>
      </w:r>
      <w:r w:rsidR="005D411B" w:rsidRPr="00FF6DBC">
        <w:rPr>
          <w:b/>
        </w:rPr>
        <w:t>średnio 210 dni</w:t>
      </w:r>
      <w:r w:rsidR="00E821BB">
        <w:t xml:space="preserve"> przy korzystaniu</w:t>
      </w:r>
      <w:r w:rsidR="005D411B">
        <w:t xml:space="preserve"> średnio </w:t>
      </w:r>
      <w:r w:rsidR="00B2044A">
        <w:t xml:space="preserve">z jedynie </w:t>
      </w:r>
      <w:r w:rsidR="005D411B" w:rsidRPr="00FF6DBC">
        <w:rPr>
          <w:b/>
        </w:rPr>
        <w:t>1,5 formy wsparcia</w:t>
      </w:r>
      <w:r w:rsidR="005D411B">
        <w:t>.</w:t>
      </w:r>
    </w:p>
    <w:p w:rsidR="001E6CF6" w:rsidRDefault="00B2044A" w:rsidP="00FF6DBC">
      <w:pPr>
        <w:pStyle w:val="textoft"/>
      </w:pPr>
      <w:r w:rsidRPr="007251EF">
        <w:t>Perspektywa zwolnienia z pracy</w:t>
      </w:r>
      <w:r w:rsidR="00F54371" w:rsidRPr="007251EF">
        <w:t xml:space="preserve"> skłonił</w:t>
      </w:r>
      <w:r w:rsidR="00FF6DBC">
        <w:t>a</w:t>
      </w:r>
      <w:r w:rsidR="00F54371" w:rsidRPr="007251EF">
        <w:t xml:space="preserve"> </w:t>
      </w:r>
      <w:r w:rsidRPr="007251EF">
        <w:t>osobę, z któr</w:t>
      </w:r>
      <w:r w:rsidR="008449B9">
        <w:t>ą</w:t>
      </w:r>
      <w:r w:rsidRPr="007251EF">
        <w:t xml:space="preserve"> przeprowadzono wywiad</w:t>
      </w:r>
      <w:r w:rsidR="0056792E">
        <w:t xml:space="preserve"> indywidualny</w:t>
      </w:r>
      <w:r w:rsidR="003F266C">
        <w:t xml:space="preserve"> w ramach studium przypadku</w:t>
      </w:r>
      <w:r w:rsidR="007251EF" w:rsidRPr="007251EF">
        <w:t>,</w:t>
      </w:r>
      <w:r w:rsidRPr="007251EF">
        <w:t xml:space="preserve"> </w:t>
      </w:r>
      <w:r w:rsidR="007251EF" w:rsidRPr="007251EF">
        <w:t>do założenia własnej firmy</w:t>
      </w:r>
      <w:r w:rsidR="00F54371" w:rsidRPr="007251EF">
        <w:t xml:space="preserve">. </w:t>
      </w:r>
      <w:r w:rsidR="007251EF" w:rsidRPr="007251EF">
        <w:t xml:space="preserve">Przed przystąpieniem do projektu badany przez rok szukał dostępnych na rynku programów oferujących wsparcie na zakładanie działalności gospodarczej. Sprawdzał ofertę m.in. w PUP, ale trudno było </w:t>
      </w:r>
      <w:r w:rsidR="00974BA3">
        <w:br/>
      </w:r>
      <w:r w:rsidR="007251EF" w:rsidRPr="007251EF">
        <w:t xml:space="preserve">mu zakwalifikować się, gdyż nie znajdował się w grupie najbardziej preferowanych osób, </w:t>
      </w:r>
      <w:r w:rsidR="00974BA3">
        <w:br/>
      </w:r>
      <w:r w:rsidR="007251EF" w:rsidRPr="007251EF">
        <w:t>np. bezrobotnych, absolwentów, matek</w:t>
      </w:r>
      <w:r w:rsidR="001E6CF6">
        <w:t>.</w:t>
      </w:r>
      <w:r w:rsidR="007251EF" w:rsidRPr="007251EF">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ayout w:type="fixed"/>
        <w:tblLook w:val="04A0"/>
      </w:tblPr>
      <w:tblGrid>
        <w:gridCol w:w="534"/>
        <w:gridCol w:w="8676"/>
      </w:tblGrid>
      <w:tr w:rsidR="001E6CF6" w:rsidTr="000B31F9">
        <w:tc>
          <w:tcPr>
            <w:tcW w:w="534" w:type="dxa"/>
            <w:shd w:val="clear" w:color="auto" w:fill="DBE5F1" w:themeFill="accent1" w:themeFillTint="33"/>
          </w:tcPr>
          <w:p w:rsidR="001E6CF6" w:rsidRPr="00295EFB" w:rsidRDefault="001E6CF6" w:rsidP="000B31F9">
            <w:pPr>
              <w:pStyle w:val="textoft"/>
              <w:spacing w:before="0" w:after="0"/>
              <w:rPr>
                <w:rFonts w:ascii="Times New Roman" w:hAnsi="Times New Roman"/>
                <w:color w:val="FFFFFF" w:themeColor="background1"/>
                <w:sz w:val="96"/>
                <w:szCs w:val="96"/>
              </w:rPr>
            </w:pPr>
            <w:r w:rsidRPr="00295EFB">
              <w:rPr>
                <w:rFonts w:ascii="Times New Roman" w:hAnsi="Times New Roman"/>
                <w:color w:val="FFFFFF" w:themeColor="background1"/>
                <w:sz w:val="96"/>
                <w:szCs w:val="96"/>
              </w:rPr>
              <w:t>”</w:t>
            </w:r>
          </w:p>
        </w:tc>
        <w:tc>
          <w:tcPr>
            <w:tcW w:w="8676" w:type="dxa"/>
            <w:shd w:val="clear" w:color="auto" w:fill="DBE5F1" w:themeFill="accent1" w:themeFillTint="33"/>
          </w:tcPr>
          <w:p w:rsidR="001E6CF6" w:rsidRDefault="001E6CF6" w:rsidP="001E6CF6">
            <w:pPr>
              <w:pStyle w:val="textoft"/>
              <w:spacing w:after="0"/>
            </w:pPr>
            <w:r w:rsidRPr="0056792E">
              <w:rPr>
                <w:i/>
              </w:rPr>
              <w:t>„kobiety mają łatwiej, (...) dla faceta po 35. roku trudno było znaleźć taki program, już naprawdę nie liczyłem, że znajdę, aż tu się trafił”</w:t>
            </w:r>
            <w:r w:rsidRPr="00315EEB">
              <w:t xml:space="preserve"> </w:t>
            </w:r>
          </w:p>
          <w:p w:rsidR="001E6CF6" w:rsidRPr="00295EFB" w:rsidRDefault="001E6CF6" w:rsidP="001E6CF6">
            <w:pPr>
              <w:pStyle w:val="textoft"/>
              <w:spacing w:after="0"/>
              <w:jc w:val="right"/>
              <w:rPr>
                <w:i/>
              </w:rPr>
            </w:pPr>
            <w:r>
              <w:rPr>
                <w:i/>
              </w:rPr>
              <w:t>Uczestnik Poddziałania 8.1.2</w:t>
            </w:r>
          </w:p>
        </w:tc>
      </w:tr>
    </w:tbl>
    <w:p w:rsidR="002E3896" w:rsidRDefault="00F54371" w:rsidP="00FF6DBC">
      <w:pPr>
        <w:pStyle w:val="textoft"/>
      </w:pPr>
      <w:r w:rsidRPr="00DC2EE8">
        <w:t xml:space="preserve">Uczestnictwo w projekcie, w sytuacji pozostawania przez </w:t>
      </w:r>
      <w:r w:rsidR="007251EF">
        <w:t>badanego</w:t>
      </w:r>
      <w:r w:rsidRPr="00DC2EE8">
        <w:t xml:space="preserve"> zatrudnionym miało także </w:t>
      </w:r>
      <w:r w:rsidR="007251EF">
        <w:t>tę</w:t>
      </w:r>
      <w:r w:rsidRPr="00DC2EE8">
        <w:t xml:space="preserve"> zaletę, że </w:t>
      </w:r>
      <w:r w:rsidRPr="00FF6DBC">
        <w:rPr>
          <w:b/>
        </w:rPr>
        <w:t>dawało czas na oswojenie się z myślą o nowym wyzwaniu</w:t>
      </w:r>
      <w:r w:rsidRPr="00DC2EE8">
        <w:t>, jakim jest prowadzenie firmy.</w:t>
      </w:r>
      <w:r w:rsidR="00FF6DBC">
        <w:t xml:space="preserve"> </w:t>
      </w:r>
      <w:r w:rsidR="0013199D">
        <w:t>Ocena szkoleń i </w:t>
      </w:r>
      <w:r w:rsidR="002E3896" w:rsidRPr="00FF6DBC">
        <w:t>doradztwa indywidualnego</w:t>
      </w:r>
      <w:r w:rsidR="00FF6DBC">
        <w:t xml:space="preserve"> przez respondenta,</w:t>
      </w:r>
      <w:r w:rsidR="002E3896" w:rsidRPr="00FF6DBC">
        <w:t xml:space="preserve"> </w:t>
      </w:r>
      <w:r w:rsidR="00974BA3">
        <w:br/>
      </w:r>
      <w:r w:rsidR="002E3896" w:rsidRPr="00FF6DBC">
        <w:t>jest bardzo wysoka. Stworzenie biznes planu, choć mozolne i trudne,</w:t>
      </w:r>
      <w:r w:rsidR="00FF6DBC">
        <w:t xml:space="preserve"> jednak</w:t>
      </w:r>
      <w:r w:rsidR="002E3896" w:rsidRPr="00FF6DBC">
        <w:t xml:space="preserve"> pozwalało lepiej przygotować działalność (zweryfikować możliwe do osiągnięcia przychody oraz koszty), </w:t>
      </w:r>
      <w:r w:rsidR="002E3896" w:rsidRPr="0056792E">
        <w:rPr>
          <w:i/>
        </w:rPr>
        <w:t>„sprowadzało na ziemię”</w:t>
      </w:r>
      <w:r w:rsidR="002E3896" w:rsidRPr="00FF6DBC">
        <w:t>. Zdobyta wiedza jest teraz wykorzystywana w praktyce.</w:t>
      </w:r>
    </w:p>
    <w:p w:rsidR="00650ADF" w:rsidRDefault="00650ADF" w:rsidP="00FF6DBC">
      <w:pPr>
        <w:pStyle w:val="textoft"/>
      </w:pPr>
    </w:p>
    <w:p w:rsidR="005B2815" w:rsidRDefault="005B2815" w:rsidP="005B2815">
      <w:pPr>
        <w:pStyle w:val="Nagwek3"/>
      </w:pPr>
      <w:bookmarkStart w:id="32" w:name="_Toc312918542"/>
      <w:r>
        <w:lastRenderedPageBreak/>
        <w:t>2.3</w:t>
      </w:r>
      <w:r>
        <w:tab/>
        <w:t>Kryteria wyboru biznesplanów</w:t>
      </w:r>
      <w:bookmarkEnd w:id="32"/>
    </w:p>
    <w:p w:rsidR="005A18CA" w:rsidRDefault="005A18CA" w:rsidP="005A18CA">
      <w:pPr>
        <w:pStyle w:val="textoft"/>
      </w:pPr>
      <w:r>
        <w:t xml:space="preserve">Kryteria stosowane przy podejmowaniu decyzji o przyznawaniu wsparcia finansowego </w:t>
      </w:r>
      <w:r w:rsidR="00974BA3">
        <w:br/>
      </w:r>
      <w:r>
        <w:t xml:space="preserve">we wszystkich analizowanych </w:t>
      </w:r>
      <w:r w:rsidR="0056792E">
        <w:t xml:space="preserve">projektach </w:t>
      </w:r>
      <w:r>
        <w:t>są do siebie podobne i sprowadzają si</w:t>
      </w:r>
      <w:r w:rsidR="00974BA3">
        <w:t>ę</w:t>
      </w:r>
      <w:r>
        <w:t xml:space="preserve"> </w:t>
      </w:r>
      <w:r w:rsidR="00974BA3">
        <w:br/>
      </w:r>
      <w:r>
        <w:t xml:space="preserve">do następującego katalogu: </w:t>
      </w:r>
    </w:p>
    <w:p w:rsidR="005A18CA" w:rsidRPr="003113D5" w:rsidRDefault="005A18CA" w:rsidP="005F0F00">
      <w:pPr>
        <w:pStyle w:val="textoft"/>
        <w:numPr>
          <w:ilvl w:val="0"/>
          <w:numId w:val="6"/>
        </w:numPr>
      </w:pPr>
      <w:r>
        <w:t>Przynależność do</w:t>
      </w:r>
      <w:r w:rsidRPr="003113D5">
        <w:t xml:space="preserve"> </w:t>
      </w:r>
      <w:r>
        <w:t>grupy</w:t>
      </w:r>
      <w:r w:rsidRPr="003113D5">
        <w:t xml:space="preserve"> w szcze</w:t>
      </w:r>
      <w:r>
        <w:t xml:space="preserve">gólnej sytuacji na </w:t>
      </w:r>
      <w:r w:rsidRPr="003113D5">
        <w:t>rynku pracy</w:t>
      </w:r>
      <w:r>
        <w:t>;</w:t>
      </w:r>
    </w:p>
    <w:p w:rsidR="005A18CA" w:rsidRPr="003113D5" w:rsidRDefault="005A18CA" w:rsidP="005F0F00">
      <w:pPr>
        <w:pStyle w:val="textoft"/>
        <w:numPr>
          <w:ilvl w:val="0"/>
          <w:numId w:val="6"/>
        </w:numPr>
      </w:pPr>
      <w:r>
        <w:t>Aktualna sytuacja</w:t>
      </w:r>
      <w:r w:rsidRPr="003113D5">
        <w:t xml:space="preserve"> na lokalnym rynku pracy; </w:t>
      </w:r>
    </w:p>
    <w:p w:rsidR="005A18CA" w:rsidRPr="003113D5" w:rsidRDefault="005A18CA" w:rsidP="005F0F00">
      <w:pPr>
        <w:pStyle w:val="textoft"/>
        <w:numPr>
          <w:ilvl w:val="0"/>
          <w:numId w:val="6"/>
        </w:numPr>
      </w:pPr>
      <w:r>
        <w:t>Efektywność ekonomiczna</w:t>
      </w:r>
      <w:r w:rsidRPr="003113D5">
        <w:t xml:space="preserve"> planowanego przedsięwzięcia, w aspekcie możliwości prowadzenia</w:t>
      </w:r>
      <w:r>
        <w:t xml:space="preserve"> </w:t>
      </w:r>
      <w:r w:rsidRPr="003113D5">
        <w:t xml:space="preserve">działalności gospodarczej w sposób ciągły przez okres nie krótszy </w:t>
      </w:r>
      <w:r w:rsidR="00974BA3">
        <w:br/>
      </w:r>
      <w:r w:rsidRPr="003113D5">
        <w:t xml:space="preserve">niż 12 miesięcy; </w:t>
      </w:r>
    </w:p>
    <w:p w:rsidR="005A18CA" w:rsidRPr="003113D5" w:rsidRDefault="005A18CA" w:rsidP="005F0F00">
      <w:pPr>
        <w:pStyle w:val="textoft"/>
        <w:numPr>
          <w:ilvl w:val="0"/>
          <w:numId w:val="6"/>
        </w:numPr>
      </w:pPr>
      <w:r>
        <w:t>Z</w:t>
      </w:r>
      <w:r w:rsidRPr="003113D5">
        <w:t>apotrzebowanie na dany rodz</w:t>
      </w:r>
      <w:r w:rsidR="00E821BB">
        <w:t>aj działalności na obszarze</w:t>
      </w:r>
      <w:r w:rsidRPr="003113D5">
        <w:t xml:space="preserve"> działania</w:t>
      </w:r>
      <w:r w:rsidR="00E821BB">
        <w:t xml:space="preserve"> f</w:t>
      </w:r>
      <w:r w:rsidR="00D85CC0">
        <w:t>irmy</w:t>
      </w:r>
      <w:r w:rsidRPr="003113D5">
        <w:t xml:space="preserve">; </w:t>
      </w:r>
    </w:p>
    <w:p w:rsidR="005A18CA" w:rsidRPr="003113D5" w:rsidRDefault="005A18CA" w:rsidP="005F0F00">
      <w:pPr>
        <w:pStyle w:val="textoft"/>
        <w:numPr>
          <w:ilvl w:val="0"/>
          <w:numId w:val="6"/>
        </w:numPr>
      </w:pPr>
      <w:r>
        <w:t>Lokalizacja</w:t>
      </w:r>
      <w:r w:rsidRPr="003113D5">
        <w:t xml:space="preserve"> działalności gospodarczej na terenie powiatu</w:t>
      </w:r>
      <w:r>
        <w:t xml:space="preserve">; </w:t>
      </w:r>
    </w:p>
    <w:p w:rsidR="005A18CA" w:rsidRPr="003113D5" w:rsidRDefault="005A18CA" w:rsidP="005F0F00">
      <w:pPr>
        <w:pStyle w:val="textoft"/>
        <w:numPr>
          <w:ilvl w:val="0"/>
          <w:numId w:val="6"/>
        </w:numPr>
      </w:pPr>
      <w:r>
        <w:t>K</w:t>
      </w:r>
      <w:r w:rsidRPr="003113D5">
        <w:t>walifikacje i doświ</w:t>
      </w:r>
      <w:r>
        <w:t>adczenie zawodowe wnioskodawcy</w:t>
      </w:r>
      <w:r w:rsidR="00CE3964">
        <w:t>;</w:t>
      </w:r>
      <w:r>
        <w:t xml:space="preserve"> </w:t>
      </w:r>
      <w:r w:rsidRPr="003113D5">
        <w:t>ocena zbieżności pomiędzy posiadanym przygotowaniem merytorycznym (wykształceniem, odbytymi szkoleniami, doświadczeniem zawodowym) a planowaną działalnością</w:t>
      </w:r>
      <w:r>
        <w:t xml:space="preserve">; </w:t>
      </w:r>
    </w:p>
    <w:p w:rsidR="005A18CA" w:rsidRPr="003113D5" w:rsidRDefault="00CE3964" w:rsidP="005F0F00">
      <w:pPr>
        <w:pStyle w:val="textoft"/>
        <w:numPr>
          <w:ilvl w:val="0"/>
          <w:numId w:val="6"/>
        </w:numPr>
      </w:pPr>
      <w:r>
        <w:t>P</w:t>
      </w:r>
      <w:r w:rsidR="005A18CA" w:rsidRPr="003113D5">
        <w:t>odjęte działania n</w:t>
      </w:r>
      <w:r>
        <w:t>a rzecz planowanej działalności;</w:t>
      </w:r>
    </w:p>
    <w:p w:rsidR="005A18CA" w:rsidRPr="003113D5" w:rsidRDefault="00CE3964" w:rsidP="005F0F00">
      <w:pPr>
        <w:pStyle w:val="textoft"/>
        <w:numPr>
          <w:ilvl w:val="0"/>
          <w:numId w:val="6"/>
        </w:numPr>
      </w:pPr>
      <w:r>
        <w:t>Wysokość środków własnych</w:t>
      </w:r>
      <w:r w:rsidR="005A18CA" w:rsidRPr="003113D5">
        <w:t xml:space="preserve"> posiadanych przez wnioskodawcę (lub</w:t>
      </w:r>
      <w:r w:rsidR="005A18CA">
        <w:t xml:space="preserve"> posiadanie własnego lokalu</w:t>
      </w:r>
      <w:r w:rsidR="005A18CA" w:rsidRPr="003113D5">
        <w:t xml:space="preserve"> lub maszyn lub odpowiednich pozwoleń)</w:t>
      </w:r>
      <w:r w:rsidR="005A18CA">
        <w:t xml:space="preserve">; </w:t>
      </w:r>
    </w:p>
    <w:p w:rsidR="005A18CA" w:rsidRPr="003113D5" w:rsidRDefault="00CE3964" w:rsidP="005F0F00">
      <w:pPr>
        <w:pStyle w:val="textoft"/>
        <w:numPr>
          <w:ilvl w:val="0"/>
          <w:numId w:val="6"/>
        </w:numPr>
      </w:pPr>
      <w:r>
        <w:t>C</w:t>
      </w:r>
      <w:r w:rsidR="005A18CA" w:rsidRPr="003113D5">
        <w:t>elowość prze</w:t>
      </w:r>
      <w:r w:rsidR="005A18CA">
        <w:t>znaczenia wnioskowanych środków;</w:t>
      </w:r>
    </w:p>
    <w:p w:rsidR="005A18CA" w:rsidRPr="003113D5" w:rsidRDefault="00CE3964" w:rsidP="005F0F00">
      <w:pPr>
        <w:pStyle w:val="textoft"/>
        <w:numPr>
          <w:ilvl w:val="0"/>
          <w:numId w:val="6"/>
        </w:numPr>
      </w:pPr>
      <w:r>
        <w:t>P</w:t>
      </w:r>
      <w:r w:rsidR="005A18CA">
        <w:t>oprawność merytoryczna</w:t>
      </w:r>
      <w:r w:rsidR="005A18CA" w:rsidRPr="003113D5">
        <w:t xml:space="preserve"> oraz</w:t>
      </w:r>
      <w:r w:rsidR="005A18CA">
        <w:t xml:space="preserve"> realność planu przedsięwzięcia; </w:t>
      </w:r>
    </w:p>
    <w:p w:rsidR="005A18CA" w:rsidRPr="003113D5" w:rsidRDefault="00CE3964" w:rsidP="005F0F00">
      <w:pPr>
        <w:pStyle w:val="textoft"/>
        <w:numPr>
          <w:ilvl w:val="0"/>
          <w:numId w:val="6"/>
        </w:numPr>
      </w:pPr>
      <w:r>
        <w:t>O</w:t>
      </w:r>
      <w:r w:rsidR="005A18CA">
        <w:t>cena</w:t>
      </w:r>
      <w:r w:rsidR="005A18CA" w:rsidRPr="003113D5">
        <w:t xml:space="preserve"> p</w:t>
      </w:r>
      <w:r w:rsidR="005A18CA">
        <w:t xml:space="preserve">roponowanego zabezpieczenia; </w:t>
      </w:r>
    </w:p>
    <w:p w:rsidR="005A18CA" w:rsidRPr="003113D5" w:rsidRDefault="00CE3964" w:rsidP="005F0F00">
      <w:pPr>
        <w:pStyle w:val="textoft"/>
        <w:numPr>
          <w:ilvl w:val="0"/>
          <w:numId w:val="6"/>
        </w:numPr>
      </w:pPr>
      <w:r>
        <w:t>D</w:t>
      </w:r>
      <w:r w:rsidR="005A18CA">
        <w:t xml:space="preserve">ochodowość przedsięwzięcia; </w:t>
      </w:r>
    </w:p>
    <w:p w:rsidR="005A18CA" w:rsidRPr="003113D5" w:rsidRDefault="00D85CC0" w:rsidP="005F0F00">
      <w:pPr>
        <w:pStyle w:val="textoft"/>
        <w:numPr>
          <w:ilvl w:val="0"/>
          <w:numId w:val="6"/>
        </w:numPr>
      </w:pPr>
      <w:r>
        <w:t>Prawidłowość kalkulacji</w:t>
      </w:r>
      <w:r w:rsidR="005A18CA" w:rsidRPr="003113D5">
        <w:t xml:space="preserve"> kosztów związanych z podjęciem działalności</w:t>
      </w:r>
      <w:r w:rsidR="005A18CA">
        <w:t xml:space="preserve">; </w:t>
      </w:r>
    </w:p>
    <w:p w:rsidR="005A18CA" w:rsidRPr="003113D5" w:rsidRDefault="00CE3964" w:rsidP="005F0F00">
      <w:pPr>
        <w:pStyle w:val="textoft"/>
        <w:numPr>
          <w:ilvl w:val="0"/>
          <w:numId w:val="6"/>
        </w:numPr>
      </w:pPr>
      <w:r>
        <w:t>P</w:t>
      </w:r>
      <w:r w:rsidR="005A18CA" w:rsidRPr="003113D5">
        <w:t>oprawne i czytelne wypełnienie wniosku</w:t>
      </w:r>
      <w:r w:rsidR="005A18CA">
        <w:t xml:space="preserve">; </w:t>
      </w:r>
    </w:p>
    <w:p w:rsidR="005A18CA" w:rsidRDefault="00CE3964" w:rsidP="005F0F00">
      <w:pPr>
        <w:pStyle w:val="textoft"/>
        <w:numPr>
          <w:ilvl w:val="0"/>
          <w:numId w:val="6"/>
        </w:numPr>
      </w:pPr>
      <w:r>
        <w:t>O</w:t>
      </w:r>
      <w:r w:rsidR="005A18CA" w:rsidRPr="003113D5">
        <w:t xml:space="preserve">cena kosztów zakupów i ekonomiczna opłacalność </w:t>
      </w:r>
      <w:r w:rsidR="0056792E">
        <w:t>wynikająca z planu finansowego;</w:t>
      </w:r>
    </w:p>
    <w:p w:rsidR="005A18CA" w:rsidRDefault="00CE3964" w:rsidP="005F0F00">
      <w:pPr>
        <w:pStyle w:val="textoft"/>
        <w:numPr>
          <w:ilvl w:val="0"/>
          <w:numId w:val="6"/>
        </w:numPr>
      </w:pPr>
      <w:r>
        <w:t>R</w:t>
      </w:r>
      <w:r w:rsidR="005A18CA">
        <w:t xml:space="preserve">ozwiązania alternatywne; </w:t>
      </w:r>
    </w:p>
    <w:p w:rsidR="005A18CA" w:rsidRDefault="00CE3964" w:rsidP="005F0F00">
      <w:pPr>
        <w:pStyle w:val="textoft"/>
        <w:numPr>
          <w:ilvl w:val="0"/>
          <w:numId w:val="6"/>
        </w:numPr>
      </w:pPr>
      <w:r>
        <w:t>D</w:t>
      </w:r>
      <w:r w:rsidR="005A18CA">
        <w:t xml:space="preserve">eterminacja i zaangażowanie; </w:t>
      </w:r>
    </w:p>
    <w:p w:rsidR="005A18CA" w:rsidRDefault="00CE3964" w:rsidP="005F0F00">
      <w:pPr>
        <w:pStyle w:val="textoft"/>
        <w:numPr>
          <w:ilvl w:val="0"/>
          <w:numId w:val="6"/>
        </w:numPr>
      </w:pPr>
      <w:r>
        <w:t>P</w:t>
      </w:r>
      <w:r w:rsidR="005A18CA">
        <w:t xml:space="preserve">omysł na biznes; </w:t>
      </w:r>
    </w:p>
    <w:p w:rsidR="005A18CA" w:rsidRDefault="00CE3964" w:rsidP="005F0F00">
      <w:pPr>
        <w:pStyle w:val="textoft"/>
        <w:numPr>
          <w:ilvl w:val="0"/>
          <w:numId w:val="6"/>
        </w:numPr>
      </w:pPr>
      <w:r>
        <w:t>Z</w:t>
      </w:r>
      <w:r w:rsidR="005A18CA">
        <w:t>najomo</w:t>
      </w:r>
      <w:r w:rsidR="0056792E">
        <w:t>ść rynku, konkurencji i branży;</w:t>
      </w:r>
    </w:p>
    <w:p w:rsidR="005A18CA" w:rsidRDefault="00CE3964" w:rsidP="005F0F00">
      <w:pPr>
        <w:pStyle w:val="textoft"/>
        <w:numPr>
          <w:ilvl w:val="0"/>
          <w:numId w:val="6"/>
        </w:numPr>
      </w:pPr>
      <w:r>
        <w:t>A</w:t>
      </w:r>
      <w:r w:rsidR="005A18CA">
        <w:t xml:space="preserve">naliza zagrożeń i szans. </w:t>
      </w:r>
    </w:p>
    <w:p w:rsidR="005A18CA" w:rsidRPr="00516F56" w:rsidRDefault="00EE439B" w:rsidP="005A18CA">
      <w:pPr>
        <w:pStyle w:val="textoft"/>
      </w:pPr>
      <w:r>
        <w:t>P</w:t>
      </w:r>
      <w:r w:rsidR="005A18CA">
        <w:t>omimo dużej spójności w stosowaniu poszczególnych kryteriów znaleźć można różnice między poszczególnymi</w:t>
      </w:r>
      <w:r w:rsidR="00855D27">
        <w:t xml:space="preserve"> typami beneficjentów</w:t>
      </w:r>
      <w:r w:rsidR="005A18CA">
        <w:t xml:space="preserve">. </w:t>
      </w:r>
    </w:p>
    <w:p w:rsidR="008D5A5A" w:rsidRDefault="008D5A5A" w:rsidP="00A67372">
      <w:pPr>
        <w:pStyle w:val="Legenda"/>
        <w:keepNext/>
      </w:pPr>
    </w:p>
    <w:p w:rsidR="00A67372" w:rsidRDefault="00A67372" w:rsidP="00A67372">
      <w:pPr>
        <w:pStyle w:val="Legenda"/>
        <w:keepNext/>
      </w:pPr>
      <w:bookmarkStart w:id="33" w:name="_Toc315866424"/>
      <w:r>
        <w:t xml:space="preserve">Tabela </w:t>
      </w:r>
      <w:fldSimple w:instr=" SEQ Tabela \* ARABIC ">
        <w:r w:rsidR="00007131">
          <w:rPr>
            <w:noProof/>
          </w:rPr>
          <w:t>6</w:t>
        </w:r>
      </w:fldSimple>
      <w:r>
        <w:t xml:space="preserve"> </w:t>
      </w:r>
      <w:r w:rsidR="00DA431B">
        <w:t>Kryteria przyznawania środków na rozwój przedsiębiorczości</w:t>
      </w:r>
      <w:bookmarkEnd w:id="33"/>
    </w:p>
    <w:tbl>
      <w:tblPr>
        <w:tblStyle w:val="Jasnecieniowanieakcent13"/>
        <w:tblW w:w="0" w:type="auto"/>
        <w:tblLook w:val="04A0"/>
      </w:tblPr>
      <w:tblGrid>
        <w:gridCol w:w="3070"/>
        <w:gridCol w:w="3071"/>
        <w:gridCol w:w="3071"/>
      </w:tblGrid>
      <w:tr w:rsidR="005A18CA" w:rsidRPr="000C732E" w:rsidTr="006C05FF">
        <w:trPr>
          <w:cnfStyle w:val="100000000000"/>
          <w:tblHeader/>
        </w:trPr>
        <w:tc>
          <w:tcPr>
            <w:cnfStyle w:val="001000000000"/>
            <w:tcW w:w="3070" w:type="dxa"/>
          </w:tcPr>
          <w:p w:rsidR="005A18CA" w:rsidRPr="000C732E" w:rsidRDefault="005A18CA" w:rsidP="000C732E">
            <w:pPr>
              <w:jc w:val="center"/>
              <w:rPr>
                <w:sz w:val="16"/>
                <w:szCs w:val="16"/>
              </w:rPr>
            </w:pPr>
          </w:p>
        </w:tc>
        <w:tc>
          <w:tcPr>
            <w:tcW w:w="3071" w:type="dxa"/>
          </w:tcPr>
          <w:p w:rsidR="005A18CA" w:rsidRPr="000C732E" w:rsidRDefault="00C94ACF" w:rsidP="000C732E">
            <w:pPr>
              <w:jc w:val="center"/>
              <w:cnfStyle w:val="100000000000"/>
              <w:rPr>
                <w:sz w:val="16"/>
                <w:szCs w:val="16"/>
              </w:rPr>
            </w:pPr>
            <w:r>
              <w:rPr>
                <w:sz w:val="16"/>
                <w:szCs w:val="16"/>
              </w:rPr>
              <w:t>Urzędy pracy</w:t>
            </w:r>
          </w:p>
        </w:tc>
        <w:tc>
          <w:tcPr>
            <w:tcW w:w="3071" w:type="dxa"/>
          </w:tcPr>
          <w:p w:rsidR="005A18CA" w:rsidRPr="000C732E" w:rsidRDefault="000C732E" w:rsidP="000C732E">
            <w:pPr>
              <w:jc w:val="center"/>
              <w:cnfStyle w:val="100000000000"/>
              <w:rPr>
                <w:sz w:val="16"/>
                <w:szCs w:val="16"/>
              </w:rPr>
            </w:pPr>
            <w:r w:rsidRPr="000C732E">
              <w:rPr>
                <w:sz w:val="16"/>
                <w:szCs w:val="16"/>
              </w:rPr>
              <w:t>Inne podmioty</w:t>
            </w:r>
          </w:p>
        </w:tc>
      </w:tr>
      <w:tr w:rsidR="005A18CA" w:rsidRPr="000C732E" w:rsidTr="000C732E">
        <w:trPr>
          <w:cnfStyle w:val="000000100000"/>
        </w:trPr>
        <w:tc>
          <w:tcPr>
            <w:cnfStyle w:val="001000000000"/>
            <w:tcW w:w="3070" w:type="dxa"/>
          </w:tcPr>
          <w:p w:rsidR="005A18CA" w:rsidRPr="000C732E" w:rsidRDefault="005A18CA" w:rsidP="00EE439B">
            <w:pPr>
              <w:jc w:val="left"/>
              <w:rPr>
                <w:sz w:val="16"/>
                <w:szCs w:val="16"/>
              </w:rPr>
            </w:pPr>
            <w:r w:rsidRPr="000C732E">
              <w:rPr>
                <w:sz w:val="16"/>
                <w:szCs w:val="16"/>
              </w:rPr>
              <w:t xml:space="preserve">Kandydat </w:t>
            </w:r>
          </w:p>
        </w:tc>
        <w:tc>
          <w:tcPr>
            <w:tcW w:w="3071" w:type="dxa"/>
          </w:tcPr>
          <w:p w:rsidR="005A18CA" w:rsidRPr="000C732E" w:rsidRDefault="005A18CA" w:rsidP="00EE439B">
            <w:pPr>
              <w:jc w:val="left"/>
              <w:cnfStyle w:val="000000100000"/>
              <w:rPr>
                <w:sz w:val="16"/>
                <w:szCs w:val="16"/>
              </w:rPr>
            </w:pPr>
            <w:r w:rsidRPr="000C732E">
              <w:rPr>
                <w:sz w:val="16"/>
                <w:szCs w:val="16"/>
              </w:rPr>
              <w:t xml:space="preserve">Zgodnie z regulaminami projekty skierowane są głównie do bezrobotnych zarejestrowanych w danym urzędzie i zamieszkałych na terenie powiatu. </w:t>
            </w:r>
          </w:p>
          <w:p w:rsidR="005A18CA" w:rsidRPr="000C732E" w:rsidRDefault="005A18CA" w:rsidP="00EE439B">
            <w:pPr>
              <w:jc w:val="left"/>
              <w:cnfStyle w:val="000000100000"/>
              <w:rPr>
                <w:sz w:val="16"/>
                <w:szCs w:val="16"/>
              </w:rPr>
            </w:pPr>
            <w:r w:rsidRPr="000C732E">
              <w:rPr>
                <w:sz w:val="16"/>
                <w:szCs w:val="16"/>
              </w:rPr>
              <w:t>Tylko 2 urzędy biorą pod uwagę osoby należące do grup priorytetowych</w:t>
            </w:r>
            <w:r w:rsidR="000C732E">
              <w:rPr>
                <w:sz w:val="16"/>
                <w:szCs w:val="16"/>
              </w:rPr>
              <w:t>,</w:t>
            </w:r>
            <w:r w:rsidRPr="000C732E">
              <w:rPr>
                <w:sz w:val="16"/>
                <w:szCs w:val="16"/>
              </w:rPr>
              <w:t xml:space="preserve"> w pozostałych nie jest określone, czy komisja bierze fakt ten pod uwagę. </w:t>
            </w:r>
          </w:p>
        </w:tc>
        <w:tc>
          <w:tcPr>
            <w:tcW w:w="3071" w:type="dxa"/>
          </w:tcPr>
          <w:p w:rsidR="005A18CA" w:rsidRPr="000C732E" w:rsidRDefault="005A18CA" w:rsidP="00EE439B">
            <w:pPr>
              <w:jc w:val="left"/>
              <w:cnfStyle w:val="000000100000"/>
              <w:rPr>
                <w:sz w:val="16"/>
                <w:szCs w:val="16"/>
              </w:rPr>
            </w:pPr>
            <w:r w:rsidRPr="000C732E">
              <w:rPr>
                <w:sz w:val="16"/>
                <w:szCs w:val="16"/>
              </w:rPr>
              <w:t xml:space="preserve">Sprecyzowana jest grupa odbiorców poszczególnych projektów, wśród nich są: kobiety, osoby niepełnosprawne, osoby do 25 roku życia, osoby powyżej 45 lub 50 roku życia, osoby wcześniej pracujące w przemyśle stoczniowym, absolwenci uczelni do 35 roku życia. Informacje te są podane w każdym regulaminie rekrutacyjnym. </w:t>
            </w:r>
            <w:r w:rsidR="000C732E">
              <w:rPr>
                <w:sz w:val="16"/>
                <w:szCs w:val="16"/>
              </w:rPr>
              <w:t>Ww.</w:t>
            </w:r>
            <w:r w:rsidRPr="000C732E">
              <w:rPr>
                <w:sz w:val="16"/>
                <w:szCs w:val="16"/>
              </w:rPr>
              <w:t xml:space="preserve"> grupy traktowane są priorytetowo. </w:t>
            </w:r>
          </w:p>
        </w:tc>
      </w:tr>
      <w:tr w:rsidR="005A18CA" w:rsidRPr="000C732E" w:rsidTr="000C732E">
        <w:tc>
          <w:tcPr>
            <w:cnfStyle w:val="001000000000"/>
            <w:tcW w:w="3070" w:type="dxa"/>
          </w:tcPr>
          <w:p w:rsidR="005A18CA" w:rsidRPr="000C732E" w:rsidRDefault="005A18CA" w:rsidP="00EE439B">
            <w:pPr>
              <w:jc w:val="left"/>
              <w:rPr>
                <w:sz w:val="16"/>
                <w:szCs w:val="16"/>
              </w:rPr>
            </w:pPr>
            <w:r w:rsidRPr="000C732E">
              <w:rPr>
                <w:sz w:val="16"/>
                <w:szCs w:val="16"/>
              </w:rPr>
              <w:t>Środki finansowe</w:t>
            </w:r>
          </w:p>
        </w:tc>
        <w:tc>
          <w:tcPr>
            <w:tcW w:w="3071" w:type="dxa"/>
          </w:tcPr>
          <w:p w:rsidR="005A18CA" w:rsidRPr="000C732E" w:rsidRDefault="005A18CA" w:rsidP="00EE439B">
            <w:pPr>
              <w:jc w:val="left"/>
              <w:cnfStyle w:val="000000000000"/>
              <w:rPr>
                <w:sz w:val="16"/>
                <w:szCs w:val="16"/>
              </w:rPr>
            </w:pPr>
            <w:r w:rsidRPr="000C732E">
              <w:rPr>
                <w:sz w:val="16"/>
                <w:szCs w:val="16"/>
              </w:rPr>
              <w:t xml:space="preserve">W ogólnych regulaminach o przyznanie środków finansowych na rozpoczęcie działalności zawarte są kryteria oceny proponowanej działalności. </w:t>
            </w:r>
          </w:p>
        </w:tc>
        <w:tc>
          <w:tcPr>
            <w:tcW w:w="3071" w:type="dxa"/>
          </w:tcPr>
          <w:p w:rsidR="005A18CA" w:rsidRPr="000C732E" w:rsidRDefault="005A18CA" w:rsidP="00EE439B">
            <w:pPr>
              <w:jc w:val="left"/>
              <w:cnfStyle w:val="000000000000"/>
              <w:rPr>
                <w:sz w:val="16"/>
                <w:szCs w:val="16"/>
              </w:rPr>
            </w:pPr>
            <w:r w:rsidRPr="000C732E">
              <w:rPr>
                <w:sz w:val="16"/>
                <w:szCs w:val="16"/>
              </w:rPr>
              <w:t xml:space="preserve">Nie w każdym regulaminie widać szczegółowy opis tego, co będzie oceniane podczas analizy wniosku, </w:t>
            </w:r>
            <w:r w:rsidR="000C732E">
              <w:rPr>
                <w:sz w:val="16"/>
                <w:szCs w:val="16"/>
              </w:rPr>
              <w:t xml:space="preserve">zazwyczaj </w:t>
            </w:r>
            <w:r w:rsidRPr="000C732E">
              <w:rPr>
                <w:sz w:val="16"/>
                <w:szCs w:val="16"/>
              </w:rPr>
              <w:t xml:space="preserve">są to kryteria wymienione w kilku ogólnych punktach. Szczegółowe informacje pojawiają się w samym formularzu biznes planu. </w:t>
            </w:r>
          </w:p>
        </w:tc>
      </w:tr>
      <w:tr w:rsidR="005A18CA" w:rsidRPr="000C732E" w:rsidTr="000C732E">
        <w:trPr>
          <w:cnfStyle w:val="000000100000"/>
        </w:trPr>
        <w:tc>
          <w:tcPr>
            <w:cnfStyle w:val="001000000000"/>
            <w:tcW w:w="3070" w:type="dxa"/>
          </w:tcPr>
          <w:p w:rsidR="005A18CA" w:rsidRPr="000C732E" w:rsidRDefault="005A18CA" w:rsidP="00EE439B">
            <w:pPr>
              <w:jc w:val="left"/>
              <w:rPr>
                <w:sz w:val="16"/>
                <w:szCs w:val="16"/>
              </w:rPr>
            </w:pPr>
            <w:r w:rsidRPr="000C732E">
              <w:rPr>
                <w:sz w:val="16"/>
                <w:szCs w:val="16"/>
              </w:rPr>
              <w:t>Treść regulaminów</w:t>
            </w:r>
          </w:p>
        </w:tc>
        <w:tc>
          <w:tcPr>
            <w:tcW w:w="3071" w:type="dxa"/>
          </w:tcPr>
          <w:p w:rsidR="005A18CA" w:rsidRPr="000C732E" w:rsidRDefault="005A18CA" w:rsidP="00EE439B">
            <w:pPr>
              <w:jc w:val="left"/>
              <w:cnfStyle w:val="000000100000"/>
              <w:rPr>
                <w:sz w:val="16"/>
                <w:szCs w:val="16"/>
              </w:rPr>
            </w:pPr>
            <w:r w:rsidRPr="000C732E">
              <w:rPr>
                <w:sz w:val="16"/>
                <w:szCs w:val="16"/>
              </w:rPr>
              <w:t xml:space="preserve">Często w treści regulaminu pojawia się </w:t>
            </w:r>
            <w:r w:rsidR="00E9551B">
              <w:rPr>
                <w:sz w:val="16"/>
                <w:szCs w:val="16"/>
              </w:rPr>
              <w:t>kryterium</w:t>
            </w:r>
            <w:r w:rsidRPr="000C732E">
              <w:rPr>
                <w:sz w:val="16"/>
                <w:szCs w:val="16"/>
              </w:rPr>
              <w:t xml:space="preserve">, czy bezrobotny </w:t>
            </w:r>
            <w:r w:rsidR="00E9551B">
              <w:rPr>
                <w:sz w:val="16"/>
                <w:szCs w:val="16"/>
              </w:rPr>
              <w:t>prowadził wcześniej działalność gospodarczą</w:t>
            </w:r>
            <w:r w:rsidRPr="000C732E">
              <w:rPr>
                <w:sz w:val="16"/>
                <w:szCs w:val="16"/>
              </w:rPr>
              <w:t xml:space="preserve">. </w:t>
            </w:r>
          </w:p>
          <w:p w:rsidR="005A18CA" w:rsidRPr="000C732E" w:rsidRDefault="005A18CA" w:rsidP="00EE439B">
            <w:pPr>
              <w:jc w:val="left"/>
              <w:cnfStyle w:val="000000100000"/>
              <w:rPr>
                <w:sz w:val="16"/>
                <w:szCs w:val="16"/>
              </w:rPr>
            </w:pPr>
            <w:r w:rsidRPr="000C732E">
              <w:rPr>
                <w:sz w:val="16"/>
                <w:szCs w:val="16"/>
              </w:rPr>
              <w:t xml:space="preserve">Są też pytania o środki finansowe lub posiadanie lokalu lub odpowiednich pozwoleń. </w:t>
            </w:r>
          </w:p>
          <w:p w:rsidR="005A18CA" w:rsidRPr="000C732E" w:rsidRDefault="005A18CA" w:rsidP="00EE439B">
            <w:pPr>
              <w:jc w:val="left"/>
              <w:cnfStyle w:val="000000100000"/>
              <w:rPr>
                <w:sz w:val="16"/>
                <w:szCs w:val="16"/>
              </w:rPr>
            </w:pPr>
            <w:r w:rsidRPr="000C732E">
              <w:rPr>
                <w:sz w:val="16"/>
                <w:szCs w:val="16"/>
              </w:rPr>
              <w:t xml:space="preserve">Pojawia się informacja z pytaniem o celowość dokonywanych zakupów w ramach działalności. </w:t>
            </w:r>
          </w:p>
        </w:tc>
        <w:tc>
          <w:tcPr>
            <w:tcW w:w="3071" w:type="dxa"/>
          </w:tcPr>
          <w:p w:rsidR="005A18CA" w:rsidRPr="000C732E" w:rsidRDefault="005A18CA" w:rsidP="00EE439B">
            <w:pPr>
              <w:jc w:val="left"/>
              <w:cnfStyle w:val="000000100000"/>
              <w:rPr>
                <w:sz w:val="16"/>
                <w:szCs w:val="16"/>
              </w:rPr>
            </w:pPr>
            <w:r w:rsidRPr="000C732E">
              <w:rPr>
                <w:sz w:val="16"/>
                <w:szCs w:val="16"/>
              </w:rPr>
              <w:t xml:space="preserve">Rzadko pojawia się informacja o wcześniejszych próbach związanych z działalnością gospodarczą. Nie zawsze też pojawia się pytanie o wkład własny, czy inne dodatkowe środki. </w:t>
            </w:r>
          </w:p>
          <w:p w:rsidR="005A18CA" w:rsidRPr="000C732E" w:rsidRDefault="005A18CA" w:rsidP="00EE439B">
            <w:pPr>
              <w:jc w:val="left"/>
              <w:cnfStyle w:val="000000100000"/>
              <w:rPr>
                <w:sz w:val="16"/>
                <w:szCs w:val="16"/>
              </w:rPr>
            </w:pPr>
            <w:r w:rsidRPr="000C732E">
              <w:rPr>
                <w:sz w:val="16"/>
                <w:szCs w:val="16"/>
              </w:rPr>
              <w:t xml:space="preserve">Pytanie związane z wydatkami i zakupami pojawia się w treści wniosku. </w:t>
            </w:r>
          </w:p>
          <w:p w:rsidR="005A18CA" w:rsidRPr="000C732E" w:rsidRDefault="005A18CA" w:rsidP="00EE439B">
            <w:pPr>
              <w:jc w:val="left"/>
              <w:cnfStyle w:val="000000100000"/>
              <w:rPr>
                <w:sz w:val="16"/>
                <w:szCs w:val="16"/>
              </w:rPr>
            </w:pPr>
          </w:p>
        </w:tc>
      </w:tr>
      <w:tr w:rsidR="005A18CA" w:rsidRPr="000C732E" w:rsidTr="000C732E">
        <w:tc>
          <w:tcPr>
            <w:cnfStyle w:val="001000000000"/>
            <w:tcW w:w="3070" w:type="dxa"/>
          </w:tcPr>
          <w:p w:rsidR="005A18CA" w:rsidRPr="000C732E" w:rsidRDefault="005A18CA" w:rsidP="00EE439B">
            <w:pPr>
              <w:jc w:val="left"/>
              <w:rPr>
                <w:sz w:val="16"/>
                <w:szCs w:val="16"/>
              </w:rPr>
            </w:pPr>
            <w:r w:rsidRPr="000C732E">
              <w:rPr>
                <w:sz w:val="16"/>
                <w:szCs w:val="16"/>
              </w:rPr>
              <w:t xml:space="preserve">Kryteria </w:t>
            </w:r>
          </w:p>
        </w:tc>
        <w:tc>
          <w:tcPr>
            <w:tcW w:w="3071" w:type="dxa"/>
          </w:tcPr>
          <w:p w:rsidR="005A18CA" w:rsidRPr="000C732E" w:rsidRDefault="005A18CA" w:rsidP="00EE439B">
            <w:pPr>
              <w:jc w:val="left"/>
              <w:cnfStyle w:val="000000000000"/>
              <w:rPr>
                <w:sz w:val="16"/>
                <w:szCs w:val="16"/>
              </w:rPr>
            </w:pPr>
            <w:r w:rsidRPr="000C732E">
              <w:rPr>
                <w:sz w:val="16"/>
                <w:szCs w:val="16"/>
              </w:rPr>
              <w:t>Wszystkie urzędy skupiają swoją uwagę na stronie finansowej i na finansowym powodzeniu przedsięwzięcia. W regulaminach więc koncentrują się wyłącznie na stronie materialnej, w żadnym miejscu nie pojawia się wzmianka o determinacji wnioskodawcy i czy przedsiębiorstwo ma szanse powodzenia.</w:t>
            </w:r>
            <w:r w:rsidR="0056268D">
              <w:rPr>
                <w:sz w:val="16"/>
                <w:szCs w:val="16"/>
              </w:rPr>
              <w:t xml:space="preserve"> </w:t>
            </w:r>
            <w:r w:rsidRPr="000C732E">
              <w:rPr>
                <w:sz w:val="16"/>
                <w:szCs w:val="16"/>
              </w:rPr>
              <w:t xml:space="preserve">Spojrzenie na twarde dane. Ważne jest, czy wnioskodawca ma środki własne. W jednym z urzędów pytano, czy małżonek lub małżonka korzystał/ła ze środków na założenie działalności gospodarczej. </w:t>
            </w:r>
          </w:p>
        </w:tc>
        <w:tc>
          <w:tcPr>
            <w:tcW w:w="3071" w:type="dxa"/>
          </w:tcPr>
          <w:p w:rsidR="005A18CA" w:rsidRPr="000C732E" w:rsidRDefault="005A18CA" w:rsidP="00EE439B">
            <w:pPr>
              <w:jc w:val="left"/>
              <w:cnfStyle w:val="000000000000"/>
              <w:rPr>
                <w:sz w:val="16"/>
                <w:szCs w:val="16"/>
              </w:rPr>
            </w:pPr>
            <w:r w:rsidRPr="000C732E">
              <w:rPr>
                <w:sz w:val="16"/>
                <w:szCs w:val="16"/>
              </w:rPr>
              <w:t xml:space="preserve">W regulaminach instytucji często pojawia się kwestia pomysłu na biznes i ewentualnych rozwiązań alternatywnych. Spojrzenie na ogólne podejście i determinację. Ważne jest, czy wnioskodawca chce i wykazuje zainteresowanie otwarciem własnego przedsiębiorstwa. </w:t>
            </w:r>
          </w:p>
          <w:p w:rsidR="005A18CA" w:rsidRPr="000C732E" w:rsidRDefault="005A18CA" w:rsidP="00EE439B">
            <w:pPr>
              <w:jc w:val="left"/>
              <w:cnfStyle w:val="000000000000"/>
              <w:rPr>
                <w:sz w:val="16"/>
                <w:szCs w:val="16"/>
              </w:rPr>
            </w:pPr>
            <w:r w:rsidRPr="000C732E">
              <w:rPr>
                <w:sz w:val="16"/>
                <w:szCs w:val="16"/>
              </w:rPr>
              <w:t xml:space="preserve">Kategorie osobowościowe </w:t>
            </w:r>
            <w:r w:rsidR="006F0E27">
              <w:rPr>
                <w:sz w:val="16"/>
                <w:szCs w:val="16"/>
              </w:rPr>
              <w:t>są podkreślane</w:t>
            </w:r>
            <w:r w:rsidRPr="000C732E">
              <w:rPr>
                <w:sz w:val="16"/>
                <w:szCs w:val="16"/>
              </w:rPr>
              <w:t xml:space="preserve">. Oczywiście treść wniosków skupia się na części finansowej. </w:t>
            </w:r>
            <w:r w:rsidR="006F0E27">
              <w:rPr>
                <w:sz w:val="16"/>
                <w:szCs w:val="16"/>
              </w:rPr>
              <w:t>Jednak w</w:t>
            </w:r>
            <w:r w:rsidRPr="000C732E">
              <w:rPr>
                <w:sz w:val="16"/>
                <w:szCs w:val="16"/>
              </w:rPr>
              <w:t>ażna jest inicjatywa i zaangażowanie.</w:t>
            </w:r>
          </w:p>
        </w:tc>
      </w:tr>
    </w:tbl>
    <w:p w:rsidR="00EE439B" w:rsidRDefault="00EE439B" w:rsidP="00EE439B">
      <w:pPr>
        <w:pStyle w:val="Tekstpodstawowy"/>
        <w:rPr>
          <w:rFonts w:ascii="Century Gothic" w:hAnsi="Century Gothic"/>
          <w:color w:val="4F81BD" w:themeColor="accent1"/>
          <w:sz w:val="16"/>
          <w:szCs w:val="16"/>
        </w:rPr>
      </w:pPr>
      <w:r w:rsidRPr="00750356">
        <w:rPr>
          <w:rFonts w:ascii="Century Gothic" w:hAnsi="Century Gothic"/>
          <w:color w:val="4F81BD" w:themeColor="accent1"/>
          <w:sz w:val="16"/>
          <w:szCs w:val="16"/>
        </w:rPr>
        <w:t xml:space="preserve">Źródło: </w:t>
      </w:r>
      <w:r>
        <w:rPr>
          <w:rFonts w:ascii="Century Gothic" w:hAnsi="Century Gothic"/>
          <w:color w:val="4F81BD" w:themeColor="accent1"/>
          <w:sz w:val="16"/>
          <w:szCs w:val="16"/>
        </w:rPr>
        <w:t>Opracowanie własne na podstawie regulaminów przyznawania środków.</w:t>
      </w:r>
    </w:p>
    <w:p w:rsidR="005A18CA" w:rsidRDefault="005A18CA" w:rsidP="006F0E27">
      <w:pPr>
        <w:pStyle w:val="textoft"/>
      </w:pPr>
      <w:r>
        <w:t>Część instytucji dywersyfikuje swoich wnioskodawcó</w:t>
      </w:r>
      <w:r w:rsidR="00D85CC0">
        <w:t>w na grupy strategiczne. T</w:t>
      </w:r>
      <w:r w:rsidR="00CA1661">
        <w:t>akie podejście</w:t>
      </w:r>
      <w:r>
        <w:t xml:space="preserve"> </w:t>
      </w:r>
      <w:r w:rsidR="00CA1661">
        <w:t>w mierniejszym zakresie</w:t>
      </w:r>
      <w:r>
        <w:t xml:space="preserve"> stosują urzędy</w:t>
      </w:r>
      <w:r w:rsidR="006F0E27">
        <w:t xml:space="preserve"> </w:t>
      </w:r>
      <w:r w:rsidR="00FB41EA">
        <w:t>pracy</w:t>
      </w:r>
      <w:r>
        <w:t xml:space="preserve">. Zaledwie w 2 urzędach brano pod uwagę grupy priorytetowe. Z przeanalizowanych informacji wynika, że na 57 projektów tylko część kieruje swoje propozycje do kobiet i osób niepełnosprawnych. </w:t>
      </w:r>
    </w:p>
    <w:p w:rsidR="00DA431B" w:rsidRDefault="00DA431B" w:rsidP="00DA431B">
      <w:pPr>
        <w:pStyle w:val="Legenda"/>
        <w:keepNext/>
      </w:pPr>
      <w:bookmarkStart w:id="34" w:name="_Toc315866425"/>
      <w:r>
        <w:t xml:space="preserve">Tabela </w:t>
      </w:r>
      <w:fldSimple w:instr=" SEQ Tabela \* ARABIC ">
        <w:r w:rsidR="00007131">
          <w:rPr>
            <w:noProof/>
          </w:rPr>
          <w:t>7</w:t>
        </w:r>
      </w:fldSimple>
      <w:r>
        <w:t xml:space="preserve"> Grupy docelowe projektów</w:t>
      </w:r>
      <w:bookmarkEnd w:id="34"/>
    </w:p>
    <w:tbl>
      <w:tblPr>
        <w:tblStyle w:val="Jasnecieniowanieakcent11"/>
        <w:tblW w:w="0" w:type="auto"/>
        <w:tblLook w:val="04A0"/>
      </w:tblPr>
      <w:tblGrid>
        <w:gridCol w:w="4606"/>
        <w:gridCol w:w="4606"/>
      </w:tblGrid>
      <w:tr w:rsidR="005A18CA" w:rsidRPr="00FB41EA" w:rsidTr="00FB41EA">
        <w:trPr>
          <w:cnfStyle w:val="100000000000"/>
        </w:trPr>
        <w:tc>
          <w:tcPr>
            <w:cnfStyle w:val="001000000000"/>
            <w:tcW w:w="4606" w:type="dxa"/>
          </w:tcPr>
          <w:p w:rsidR="005A18CA" w:rsidRPr="00FB41EA" w:rsidRDefault="005A18CA" w:rsidP="00DA431B">
            <w:pPr>
              <w:jc w:val="center"/>
              <w:rPr>
                <w:rFonts w:asciiTheme="majorHAnsi" w:hAnsiTheme="majorHAnsi"/>
                <w:sz w:val="16"/>
                <w:szCs w:val="16"/>
              </w:rPr>
            </w:pPr>
            <w:r w:rsidRPr="00FB41EA">
              <w:rPr>
                <w:rFonts w:asciiTheme="majorHAnsi" w:hAnsiTheme="majorHAnsi"/>
                <w:sz w:val="16"/>
                <w:szCs w:val="16"/>
              </w:rPr>
              <w:t>Grupy strategiczne</w:t>
            </w:r>
          </w:p>
        </w:tc>
        <w:tc>
          <w:tcPr>
            <w:tcW w:w="4606" w:type="dxa"/>
          </w:tcPr>
          <w:p w:rsidR="005A18CA" w:rsidRPr="00FB41EA" w:rsidRDefault="005A18CA" w:rsidP="00DA431B">
            <w:pPr>
              <w:jc w:val="center"/>
              <w:cnfStyle w:val="100000000000"/>
              <w:rPr>
                <w:rFonts w:asciiTheme="majorHAnsi" w:hAnsiTheme="majorHAnsi"/>
                <w:sz w:val="16"/>
                <w:szCs w:val="16"/>
              </w:rPr>
            </w:pPr>
            <w:r w:rsidRPr="00FB41EA">
              <w:rPr>
                <w:rFonts w:asciiTheme="majorHAnsi" w:hAnsiTheme="majorHAnsi"/>
                <w:sz w:val="16"/>
                <w:szCs w:val="16"/>
              </w:rPr>
              <w:t>Ilość projektów, w którym ta grupa jest traktowana priorytetowo</w:t>
            </w:r>
          </w:p>
        </w:tc>
      </w:tr>
      <w:tr w:rsidR="005A18CA" w:rsidRPr="00FB41EA" w:rsidTr="008D56A2">
        <w:trPr>
          <w:cnfStyle w:val="000000100000"/>
        </w:trPr>
        <w:tc>
          <w:tcPr>
            <w:cnfStyle w:val="001000000000"/>
            <w:tcW w:w="4606" w:type="dxa"/>
          </w:tcPr>
          <w:p w:rsidR="005A18CA" w:rsidRPr="00FB41EA" w:rsidRDefault="005A18CA" w:rsidP="00DA431B">
            <w:pPr>
              <w:rPr>
                <w:rFonts w:asciiTheme="majorHAnsi" w:hAnsiTheme="majorHAnsi"/>
                <w:sz w:val="16"/>
                <w:szCs w:val="16"/>
              </w:rPr>
            </w:pPr>
            <w:r w:rsidRPr="00FB41EA">
              <w:rPr>
                <w:rFonts w:asciiTheme="majorHAnsi" w:hAnsiTheme="majorHAnsi"/>
                <w:sz w:val="16"/>
                <w:szCs w:val="16"/>
              </w:rPr>
              <w:t xml:space="preserve">Kobiety wracające na rynek pracy po urodzeniu dziecka lub wchodzące na rynek pracy </w:t>
            </w:r>
          </w:p>
        </w:tc>
        <w:tc>
          <w:tcPr>
            <w:tcW w:w="4606" w:type="dxa"/>
            <w:vAlign w:val="center"/>
          </w:tcPr>
          <w:p w:rsidR="005A18CA" w:rsidRPr="00FB41EA" w:rsidRDefault="005A18CA" w:rsidP="008D56A2">
            <w:pPr>
              <w:jc w:val="center"/>
              <w:cnfStyle w:val="000000100000"/>
              <w:rPr>
                <w:rFonts w:asciiTheme="majorHAnsi" w:hAnsiTheme="majorHAnsi"/>
                <w:sz w:val="16"/>
                <w:szCs w:val="16"/>
              </w:rPr>
            </w:pPr>
            <w:r w:rsidRPr="00FB41EA">
              <w:rPr>
                <w:rFonts w:asciiTheme="majorHAnsi" w:hAnsiTheme="majorHAnsi"/>
                <w:sz w:val="16"/>
                <w:szCs w:val="16"/>
              </w:rPr>
              <w:t>11</w:t>
            </w:r>
          </w:p>
        </w:tc>
      </w:tr>
      <w:tr w:rsidR="005A18CA" w:rsidRPr="00FB41EA" w:rsidTr="008D56A2">
        <w:tc>
          <w:tcPr>
            <w:cnfStyle w:val="001000000000"/>
            <w:tcW w:w="4606" w:type="dxa"/>
          </w:tcPr>
          <w:p w:rsidR="005A18CA" w:rsidRPr="00FB41EA" w:rsidRDefault="005A18CA" w:rsidP="00DA431B">
            <w:pPr>
              <w:rPr>
                <w:rFonts w:asciiTheme="majorHAnsi" w:hAnsiTheme="majorHAnsi"/>
                <w:sz w:val="16"/>
                <w:szCs w:val="16"/>
              </w:rPr>
            </w:pPr>
            <w:r w:rsidRPr="00FB41EA">
              <w:rPr>
                <w:rFonts w:asciiTheme="majorHAnsi" w:hAnsiTheme="majorHAnsi"/>
                <w:sz w:val="16"/>
                <w:szCs w:val="16"/>
              </w:rPr>
              <w:t>Kobiety do 25 roku życia</w:t>
            </w:r>
          </w:p>
        </w:tc>
        <w:tc>
          <w:tcPr>
            <w:tcW w:w="4606" w:type="dxa"/>
            <w:vAlign w:val="center"/>
          </w:tcPr>
          <w:p w:rsidR="005A18CA" w:rsidRPr="00FB41EA" w:rsidRDefault="005A18CA" w:rsidP="008D56A2">
            <w:pPr>
              <w:jc w:val="center"/>
              <w:cnfStyle w:val="000000000000"/>
              <w:rPr>
                <w:rFonts w:asciiTheme="majorHAnsi" w:hAnsiTheme="majorHAnsi"/>
                <w:sz w:val="16"/>
                <w:szCs w:val="16"/>
              </w:rPr>
            </w:pPr>
            <w:r w:rsidRPr="00FB41EA">
              <w:rPr>
                <w:rFonts w:asciiTheme="majorHAnsi" w:hAnsiTheme="majorHAnsi"/>
                <w:sz w:val="16"/>
                <w:szCs w:val="16"/>
              </w:rPr>
              <w:t>2</w:t>
            </w:r>
          </w:p>
        </w:tc>
      </w:tr>
      <w:tr w:rsidR="005A18CA" w:rsidRPr="00FB41EA" w:rsidTr="008D56A2">
        <w:trPr>
          <w:cnfStyle w:val="000000100000"/>
        </w:trPr>
        <w:tc>
          <w:tcPr>
            <w:cnfStyle w:val="001000000000"/>
            <w:tcW w:w="4606" w:type="dxa"/>
          </w:tcPr>
          <w:p w:rsidR="005A18CA" w:rsidRPr="00FB41EA" w:rsidRDefault="005A18CA" w:rsidP="00DA431B">
            <w:pPr>
              <w:rPr>
                <w:rFonts w:asciiTheme="majorHAnsi" w:hAnsiTheme="majorHAnsi"/>
                <w:sz w:val="16"/>
                <w:szCs w:val="16"/>
              </w:rPr>
            </w:pPr>
            <w:r w:rsidRPr="00FB41EA">
              <w:rPr>
                <w:rFonts w:asciiTheme="majorHAnsi" w:hAnsiTheme="majorHAnsi"/>
                <w:sz w:val="16"/>
                <w:szCs w:val="16"/>
              </w:rPr>
              <w:t>Razem kobiety jako grupa priorytetowa</w:t>
            </w:r>
          </w:p>
        </w:tc>
        <w:tc>
          <w:tcPr>
            <w:tcW w:w="4606" w:type="dxa"/>
            <w:vAlign w:val="center"/>
          </w:tcPr>
          <w:p w:rsidR="005A18CA" w:rsidRPr="00FB41EA" w:rsidRDefault="005A18CA" w:rsidP="008D56A2">
            <w:pPr>
              <w:jc w:val="center"/>
              <w:cnfStyle w:val="000000100000"/>
              <w:rPr>
                <w:rFonts w:asciiTheme="majorHAnsi" w:hAnsiTheme="majorHAnsi"/>
                <w:sz w:val="16"/>
                <w:szCs w:val="16"/>
              </w:rPr>
            </w:pPr>
            <w:r w:rsidRPr="00FB41EA">
              <w:rPr>
                <w:rFonts w:asciiTheme="majorHAnsi" w:hAnsiTheme="majorHAnsi"/>
                <w:sz w:val="16"/>
                <w:szCs w:val="16"/>
              </w:rPr>
              <w:t>13</w:t>
            </w:r>
          </w:p>
        </w:tc>
      </w:tr>
      <w:tr w:rsidR="005A18CA" w:rsidRPr="00FB41EA" w:rsidTr="008D56A2">
        <w:tc>
          <w:tcPr>
            <w:cnfStyle w:val="001000000000"/>
            <w:tcW w:w="4606" w:type="dxa"/>
          </w:tcPr>
          <w:p w:rsidR="005A18CA" w:rsidRPr="00FB41EA" w:rsidRDefault="005A18CA" w:rsidP="00DA431B">
            <w:pPr>
              <w:rPr>
                <w:rFonts w:asciiTheme="majorHAnsi" w:hAnsiTheme="majorHAnsi"/>
                <w:sz w:val="16"/>
                <w:szCs w:val="16"/>
              </w:rPr>
            </w:pPr>
            <w:r w:rsidRPr="00FB41EA">
              <w:rPr>
                <w:rFonts w:asciiTheme="majorHAnsi" w:hAnsiTheme="majorHAnsi"/>
                <w:sz w:val="16"/>
                <w:szCs w:val="16"/>
              </w:rPr>
              <w:t xml:space="preserve">Osoby niepełnosprawne </w:t>
            </w:r>
          </w:p>
        </w:tc>
        <w:tc>
          <w:tcPr>
            <w:tcW w:w="4606" w:type="dxa"/>
            <w:vAlign w:val="center"/>
          </w:tcPr>
          <w:p w:rsidR="005A18CA" w:rsidRPr="00FB41EA" w:rsidRDefault="005A18CA" w:rsidP="008D56A2">
            <w:pPr>
              <w:jc w:val="center"/>
              <w:cnfStyle w:val="000000000000"/>
              <w:rPr>
                <w:rFonts w:asciiTheme="majorHAnsi" w:hAnsiTheme="majorHAnsi"/>
                <w:sz w:val="16"/>
                <w:szCs w:val="16"/>
              </w:rPr>
            </w:pPr>
            <w:r w:rsidRPr="00FB41EA">
              <w:rPr>
                <w:rFonts w:asciiTheme="majorHAnsi" w:hAnsiTheme="majorHAnsi"/>
                <w:sz w:val="16"/>
                <w:szCs w:val="16"/>
              </w:rPr>
              <w:t>12</w:t>
            </w:r>
          </w:p>
        </w:tc>
      </w:tr>
    </w:tbl>
    <w:p w:rsidR="00EE439B" w:rsidRDefault="00EE439B" w:rsidP="00EE439B">
      <w:pPr>
        <w:pStyle w:val="Tekstpodstawowy"/>
        <w:rPr>
          <w:rFonts w:ascii="Century Gothic" w:hAnsi="Century Gothic"/>
          <w:color w:val="4F81BD" w:themeColor="accent1"/>
          <w:sz w:val="16"/>
          <w:szCs w:val="16"/>
        </w:rPr>
      </w:pPr>
      <w:r w:rsidRPr="00750356">
        <w:rPr>
          <w:rFonts w:ascii="Century Gothic" w:hAnsi="Century Gothic"/>
          <w:color w:val="4F81BD" w:themeColor="accent1"/>
          <w:sz w:val="16"/>
          <w:szCs w:val="16"/>
        </w:rPr>
        <w:t xml:space="preserve">Źródło: </w:t>
      </w:r>
      <w:r>
        <w:rPr>
          <w:rFonts w:ascii="Century Gothic" w:hAnsi="Century Gothic"/>
          <w:color w:val="4F81BD" w:themeColor="accent1"/>
          <w:sz w:val="16"/>
          <w:szCs w:val="16"/>
        </w:rPr>
        <w:t>Opracowanie własne na podstawie regulaminów przyznawania środków.</w:t>
      </w:r>
    </w:p>
    <w:p w:rsidR="005A18CA" w:rsidRDefault="00FB41EA" w:rsidP="00FB41EA">
      <w:pPr>
        <w:pStyle w:val="textoft"/>
      </w:pPr>
      <w:r>
        <w:lastRenderedPageBreak/>
        <w:t>S</w:t>
      </w:r>
      <w:r w:rsidR="005A18CA">
        <w:t>tron</w:t>
      </w:r>
      <w:r>
        <w:t>y internetowe</w:t>
      </w:r>
      <w:r w:rsidR="005A18CA">
        <w:t xml:space="preserve"> </w:t>
      </w:r>
      <w:r>
        <w:t xml:space="preserve">natomiast zupełnie pomijają </w:t>
      </w:r>
      <w:r w:rsidR="005A18CA">
        <w:t xml:space="preserve">osoby niepełnosprawne, mimo tego, </w:t>
      </w:r>
      <w:r w:rsidR="00974BA3">
        <w:br/>
      </w:r>
      <w:r w:rsidR="005A18CA">
        <w:t>że stanowią grupę</w:t>
      </w:r>
      <w:r>
        <w:t xml:space="preserve"> docelową projektów</w:t>
      </w:r>
      <w:r w:rsidR="005A18CA">
        <w:t xml:space="preserve">. </w:t>
      </w:r>
      <w:r>
        <w:t>Tylko w jednym przypadku</w:t>
      </w:r>
      <w:r w:rsidR="005A18CA">
        <w:t xml:space="preserve"> pojawiło się zdjęcie mężczyzny na wózku inwalidzkim. Rysuje się natomia</w:t>
      </w:r>
      <w:r w:rsidR="0013199D">
        <w:t>st równość pomiędzy kobietami a </w:t>
      </w:r>
      <w:r w:rsidR="005A18CA">
        <w:t>mężczyznami, jeśli chodzi o ich prezentację</w:t>
      </w:r>
      <w:r w:rsidR="00DF35CC">
        <w:t xml:space="preserve"> na zdjęciach zamieszczanych na stronach </w:t>
      </w:r>
      <w:r w:rsidR="00855D27">
        <w:t>internetowych</w:t>
      </w:r>
      <w:r w:rsidR="00101B94">
        <w:t>. W dwóch</w:t>
      </w:r>
      <w:r w:rsidR="005A18CA">
        <w:t xml:space="preserve"> projektach język stosowany w regulaminie rozróżniał końcówki żeńskie w rzeczownikach i czasownikach. </w:t>
      </w:r>
    </w:p>
    <w:p w:rsidR="00CA1661" w:rsidRDefault="00CA1661" w:rsidP="00FB41EA">
      <w:pPr>
        <w:pStyle w:val="textoft"/>
      </w:pPr>
    </w:p>
    <w:p w:rsidR="00957D02" w:rsidRPr="00AA7022" w:rsidRDefault="00855D27" w:rsidP="00855D27">
      <w:pPr>
        <w:pStyle w:val="Nagwek3"/>
      </w:pPr>
      <w:bookmarkStart w:id="35" w:name="_Toc312918543"/>
      <w:r>
        <w:t>2.4</w:t>
      </w:r>
      <w:r>
        <w:tab/>
        <w:t>Profil gospodarczy regionu</w:t>
      </w:r>
      <w:bookmarkEnd w:id="35"/>
      <w:r w:rsidR="00957D02" w:rsidRPr="00AA7022">
        <w:t xml:space="preserve"> </w:t>
      </w:r>
    </w:p>
    <w:p w:rsidR="00ED1DDA" w:rsidRPr="00900605" w:rsidRDefault="00ED1DDA" w:rsidP="002E54E6">
      <w:pPr>
        <w:pStyle w:val="textoft"/>
      </w:pPr>
      <w:r w:rsidRPr="00900605">
        <w:t xml:space="preserve">Na terenie województwa zachodniopomorskiego w 2009 r. działało ogółem 90,3 tys. przedsiębiorstw różnej wielkości. Aż 97,0% z nich to mikroprzedsiębiorstwa, w których zatrudnienie nie przekracza 9 osób. Na każde 1000 mieszkańców regionu przypada więc 53,3 aktywnych firm, najwięcej wśród wszystkich województw w Polsce – o blisko 10 więcej niż średnio w całym kraju (43,8). Co charakterystyczne, wskaźnik ten w Polsce jest nieznacznie wyższy niż w województwie zachodniopomorskim w przypadku firm średnich i dużych (łącznie odpowiednio: 0,5 oraz 0,3 przedsiębiorstwa na 1000 mieszkańców), natomiast wyraźnie wyższy w województwie zachodniopomorskim w przypadku firm mikro i małych. Uwidacznia </w:t>
      </w:r>
      <w:r w:rsidR="00974BA3">
        <w:br/>
      </w:r>
      <w:r w:rsidRPr="00900605">
        <w:t xml:space="preserve">to specyficzną cechę regionu: relatywnie </w:t>
      </w:r>
      <w:r w:rsidRPr="00900605">
        <w:rPr>
          <w:b/>
        </w:rPr>
        <w:t>dużo jest tu firm małych i bardzo małych</w:t>
      </w:r>
      <w:r w:rsidR="0013199D" w:rsidRPr="00900605">
        <w:t>, tj. </w:t>
      </w:r>
      <w:r w:rsidRPr="00900605">
        <w:t xml:space="preserve">zatrudniających nie więcej niż 49 pracowników, natomiast </w:t>
      </w:r>
      <w:r w:rsidRPr="00900605">
        <w:rPr>
          <w:b/>
        </w:rPr>
        <w:t xml:space="preserve">firm średnich i dużych </w:t>
      </w:r>
      <w:r w:rsidR="00974BA3">
        <w:rPr>
          <w:b/>
        </w:rPr>
        <w:br/>
      </w:r>
      <w:r w:rsidRPr="00900605">
        <w:rPr>
          <w:b/>
        </w:rPr>
        <w:t>jest porównywalnie tyle co przeciętnie w innych częściach Polski</w:t>
      </w:r>
      <w:r w:rsidRPr="00900605">
        <w:t>.</w:t>
      </w:r>
    </w:p>
    <w:p w:rsidR="00900605" w:rsidRPr="00900605" w:rsidRDefault="00900605" w:rsidP="00900605">
      <w:pPr>
        <w:pStyle w:val="textoft"/>
      </w:pPr>
      <w:r w:rsidRPr="00900605">
        <w:t>Prezentowane dane dotyczą wszystkich przedsiębiorstw aktywnych (za wyjątkiem zaklasyfikowanych wg PKD 2007 do sekcji A, K, O), dlatego są niższe niż liczba podmiotów wpisanych do rejestru REGON (215 tys. w 2009 r.).</w:t>
      </w:r>
    </w:p>
    <w:p w:rsidR="00900605" w:rsidRPr="00900605" w:rsidRDefault="00900605" w:rsidP="00900605">
      <w:pPr>
        <w:pStyle w:val="Legenda"/>
        <w:keepNext/>
      </w:pPr>
      <w:bookmarkStart w:id="36" w:name="_Toc312340637"/>
      <w:bookmarkStart w:id="37" w:name="_Toc315866426"/>
      <w:r w:rsidRPr="00900605">
        <w:t xml:space="preserve">Tabela </w:t>
      </w:r>
      <w:fldSimple w:instr=" SEQ Tabela \* ARABIC ">
        <w:r w:rsidR="00007131">
          <w:rPr>
            <w:noProof/>
          </w:rPr>
          <w:t>8</w:t>
        </w:r>
      </w:fldSimple>
      <w:r w:rsidRPr="00900605">
        <w:t xml:space="preserve"> Przedsiębiorstwa i pracujący według klas wielkości podmiotów w 2009 r.</w:t>
      </w:r>
      <w:bookmarkEnd w:id="36"/>
      <w:bookmarkEnd w:id="37"/>
    </w:p>
    <w:tbl>
      <w:tblPr>
        <w:tblStyle w:val="Jasnecieniowanieakcent12"/>
        <w:tblW w:w="9072" w:type="dxa"/>
        <w:tblLook w:val="04A0"/>
      </w:tblPr>
      <w:tblGrid>
        <w:gridCol w:w="2060"/>
        <w:gridCol w:w="1128"/>
        <w:gridCol w:w="1416"/>
        <w:gridCol w:w="1526"/>
        <w:gridCol w:w="1416"/>
        <w:gridCol w:w="1526"/>
      </w:tblGrid>
      <w:tr w:rsidR="00900605" w:rsidRPr="00900605" w:rsidTr="00597BCE">
        <w:trPr>
          <w:cnfStyle w:val="100000000000"/>
          <w:trHeight w:val="283"/>
        </w:trPr>
        <w:tc>
          <w:tcPr>
            <w:cnfStyle w:val="001000000000"/>
            <w:tcW w:w="3188" w:type="dxa"/>
            <w:gridSpan w:val="2"/>
            <w:vMerge w:val="restart"/>
          </w:tcPr>
          <w:p w:rsidR="00900605" w:rsidRPr="00900605" w:rsidRDefault="00900605" w:rsidP="00597BCE">
            <w:pPr>
              <w:jc w:val="center"/>
              <w:rPr>
                <w:rFonts w:cstheme="minorHAnsi"/>
                <w:sz w:val="16"/>
                <w:szCs w:val="16"/>
              </w:rPr>
            </w:pPr>
            <w:r w:rsidRPr="00900605">
              <w:rPr>
                <w:rFonts w:cstheme="minorHAnsi"/>
                <w:sz w:val="16"/>
                <w:szCs w:val="16"/>
              </w:rPr>
              <w:t>Wyszczególnienie</w:t>
            </w:r>
          </w:p>
        </w:tc>
        <w:tc>
          <w:tcPr>
            <w:tcW w:w="2942" w:type="dxa"/>
            <w:gridSpan w:val="2"/>
          </w:tcPr>
          <w:p w:rsidR="00900605" w:rsidRPr="00900605" w:rsidRDefault="00900605" w:rsidP="00597BCE">
            <w:pPr>
              <w:jc w:val="center"/>
              <w:cnfStyle w:val="100000000000"/>
              <w:rPr>
                <w:rFonts w:cstheme="minorHAnsi"/>
                <w:sz w:val="16"/>
                <w:szCs w:val="16"/>
              </w:rPr>
            </w:pPr>
            <w:r w:rsidRPr="00900605">
              <w:rPr>
                <w:rFonts w:cstheme="minorHAnsi"/>
                <w:sz w:val="16"/>
                <w:szCs w:val="16"/>
              </w:rPr>
              <w:t>Przedsiębiorstwa</w:t>
            </w:r>
          </w:p>
        </w:tc>
        <w:tc>
          <w:tcPr>
            <w:tcW w:w="2942" w:type="dxa"/>
            <w:gridSpan w:val="2"/>
          </w:tcPr>
          <w:p w:rsidR="00900605" w:rsidRPr="00900605" w:rsidRDefault="00900605" w:rsidP="00597BCE">
            <w:pPr>
              <w:jc w:val="center"/>
              <w:cnfStyle w:val="100000000000"/>
              <w:rPr>
                <w:rFonts w:cstheme="minorHAnsi"/>
                <w:sz w:val="16"/>
                <w:szCs w:val="16"/>
              </w:rPr>
            </w:pPr>
            <w:r w:rsidRPr="00900605">
              <w:rPr>
                <w:rFonts w:cstheme="minorHAnsi"/>
                <w:sz w:val="16"/>
                <w:szCs w:val="16"/>
              </w:rPr>
              <w:t>Pracujący (stan w dniu 31 XII)</w:t>
            </w:r>
          </w:p>
        </w:tc>
      </w:tr>
      <w:tr w:rsidR="00900605" w:rsidRPr="00900605" w:rsidTr="00597BCE">
        <w:trPr>
          <w:cnfStyle w:val="000000100000"/>
          <w:trHeight w:val="283"/>
        </w:trPr>
        <w:tc>
          <w:tcPr>
            <w:cnfStyle w:val="001000000000"/>
            <w:tcW w:w="3188" w:type="dxa"/>
            <w:gridSpan w:val="2"/>
            <w:vMerge/>
          </w:tcPr>
          <w:p w:rsidR="00900605" w:rsidRPr="00900605" w:rsidRDefault="00900605" w:rsidP="00597BCE">
            <w:pPr>
              <w:jc w:val="center"/>
              <w:rPr>
                <w:rFonts w:cstheme="minorHAnsi"/>
                <w:sz w:val="16"/>
                <w:szCs w:val="16"/>
              </w:rPr>
            </w:pPr>
          </w:p>
        </w:tc>
        <w:tc>
          <w:tcPr>
            <w:tcW w:w="1416" w:type="dxa"/>
          </w:tcPr>
          <w:p w:rsidR="00900605" w:rsidRPr="00900605" w:rsidRDefault="00900605" w:rsidP="00597BCE">
            <w:pPr>
              <w:jc w:val="center"/>
              <w:cnfStyle w:val="000000100000"/>
              <w:rPr>
                <w:rFonts w:cstheme="minorHAnsi"/>
                <w:sz w:val="16"/>
                <w:szCs w:val="16"/>
              </w:rPr>
            </w:pPr>
            <w:r w:rsidRPr="00900605">
              <w:rPr>
                <w:rFonts w:cstheme="minorHAnsi"/>
                <w:sz w:val="16"/>
                <w:szCs w:val="16"/>
              </w:rPr>
              <w:t>ogółem</w:t>
            </w:r>
          </w:p>
        </w:tc>
        <w:tc>
          <w:tcPr>
            <w:tcW w:w="1526" w:type="dxa"/>
          </w:tcPr>
          <w:p w:rsidR="00900605" w:rsidRPr="00900605" w:rsidRDefault="00900605" w:rsidP="00597BCE">
            <w:pPr>
              <w:jc w:val="center"/>
              <w:cnfStyle w:val="000000100000"/>
              <w:rPr>
                <w:rFonts w:cstheme="minorHAnsi"/>
                <w:sz w:val="16"/>
                <w:szCs w:val="16"/>
              </w:rPr>
            </w:pPr>
            <w:r w:rsidRPr="00900605">
              <w:rPr>
                <w:rFonts w:cstheme="minorHAnsi"/>
                <w:sz w:val="16"/>
                <w:szCs w:val="16"/>
              </w:rPr>
              <w:t>na 1000 mieszkańców</w:t>
            </w:r>
          </w:p>
        </w:tc>
        <w:tc>
          <w:tcPr>
            <w:tcW w:w="1416" w:type="dxa"/>
          </w:tcPr>
          <w:p w:rsidR="00900605" w:rsidRPr="00900605" w:rsidRDefault="00900605" w:rsidP="00597BCE">
            <w:pPr>
              <w:jc w:val="center"/>
              <w:cnfStyle w:val="000000100000"/>
              <w:rPr>
                <w:rFonts w:cstheme="minorHAnsi"/>
                <w:sz w:val="16"/>
                <w:szCs w:val="16"/>
              </w:rPr>
            </w:pPr>
            <w:r w:rsidRPr="00900605">
              <w:rPr>
                <w:rFonts w:cstheme="minorHAnsi"/>
                <w:sz w:val="16"/>
                <w:szCs w:val="16"/>
              </w:rPr>
              <w:t>ogółem</w:t>
            </w:r>
          </w:p>
        </w:tc>
        <w:tc>
          <w:tcPr>
            <w:tcW w:w="1526" w:type="dxa"/>
          </w:tcPr>
          <w:p w:rsidR="00900605" w:rsidRPr="00900605" w:rsidRDefault="00900605" w:rsidP="00597BCE">
            <w:pPr>
              <w:jc w:val="center"/>
              <w:cnfStyle w:val="000000100000"/>
              <w:rPr>
                <w:rFonts w:cstheme="minorHAnsi"/>
                <w:sz w:val="16"/>
                <w:szCs w:val="16"/>
              </w:rPr>
            </w:pPr>
            <w:r w:rsidRPr="00900605">
              <w:rPr>
                <w:rFonts w:cstheme="minorHAnsi"/>
                <w:sz w:val="16"/>
                <w:szCs w:val="16"/>
              </w:rPr>
              <w:t>na 1000 mieszkańców</w:t>
            </w:r>
          </w:p>
        </w:tc>
      </w:tr>
      <w:tr w:rsidR="00900605" w:rsidRPr="00900605" w:rsidTr="00597BCE">
        <w:trPr>
          <w:trHeight w:val="283"/>
        </w:trPr>
        <w:tc>
          <w:tcPr>
            <w:cnfStyle w:val="001000000000"/>
            <w:tcW w:w="2060" w:type="dxa"/>
            <w:vMerge w:val="restart"/>
          </w:tcPr>
          <w:p w:rsidR="00900605" w:rsidRPr="00900605" w:rsidRDefault="00900605" w:rsidP="00597BCE">
            <w:pPr>
              <w:jc w:val="center"/>
              <w:rPr>
                <w:rFonts w:cstheme="minorHAnsi"/>
                <w:sz w:val="16"/>
                <w:szCs w:val="16"/>
              </w:rPr>
            </w:pPr>
            <w:r w:rsidRPr="00900605">
              <w:rPr>
                <w:rFonts w:cstheme="minorHAnsi"/>
                <w:sz w:val="16"/>
                <w:szCs w:val="16"/>
              </w:rPr>
              <w:t>Polska</w:t>
            </w:r>
          </w:p>
        </w:tc>
        <w:tc>
          <w:tcPr>
            <w:tcW w:w="1128" w:type="dxa"/>
          </w:tcPr>
          <w:p w:rsidR="00900605" w:rsidRPr="00900605" w:rsidRDefault="00900605" w:rsidP="00597BCE">
            <w:pPr>
              <w:jc w:val="center"/>
              <w:cnfStyle w:val="000000000000"/>
              <w:rPr>
                <w:rFonts w:cstheme="minorHAnsi"/>
                <w:b/>
                <w:sz w:val="16"/>
                <w:szCs w:val="16"/>
              </w:rPr>
            </w:pPr>
            <w:r w:rsidRPr="00900605">
              <w:rPr>
                <w:rFonts w:cstheme="minorHAnsi"/>
                <w:b/>
                <w:sz w:val="16"/>
                <w:szCs w:val="16"/>
              </w:rPr>
              <w:t>ogółem</w:t>
            </w:r>
          </w:p>
        </w:tc>
        <w:tc>
          <w:tcPr>
            <w:tcW w:w="1416" w:type="dxa"/>
            <w:vAlign w:val="center"/>
          </w:tcPr>
          <w:p w:rsidR="00900605" w:rsidRPr="00900605" w:rsidRDefault="00900605" w:rsidP="00597BCE">
            <w:pPr>
              <w:jc w:val="center"/>
              <w:cnfStyle w:val="000000000000"/>
              <w:rPr>
                <w:rFonts w:cstheme="minorHAnsi"/>
                <w:b/>
                <w:sz w:val="16"/>
                <w:szCs w:val="16"/>
              </w:rPr>
            </w:pPr>
            <w:r w:rsidRPr="00900605">
              <w:rPr>
                <w:rFonts w:cstheme="minorHAnsi"/>
                <w:b/>
                <w:sz w:val="16"/>
                <w:szCs w:val="16"/>
              </w:rPr>
              <w:t>1 673 527</w:t>
            </w:r>
          </w:p>
        </w:tc>
        <w:tc>
          <w:tcPr>
            <w:tcW w:w="1526" w:type="dxa"/>
            <w:vAlign w:val="center"/>
          </w:tcPr>
          <w:p w:rsidR="00900605" w:rsidRPr="00900605" w:rsidRDefault="00900605" w:rsidP="00597BCE">
            <w:pPr>
              <w:jc w:val="center"/>
              <w:cnfStyle w:val="000000000000"/>
              <w:rPr>
                <w:rFonts w:cstheme="minorHAnsi"/>
                <w:b/>
                <w:sz w:val="16"/>
                <w:szCs w:val="16"/>
              </w:rPr>
            </w:pPr>
            <w:r w:rsidRPr="00900605">
              <w:rPr>
                <w:rFonts w:cstheme="minorHAnsi"/>
                <w:b/>
                <w:sz w:val="16"/>
                <w:szCs w:val="16"/>
              </w:rPr>
              <w:t>43,8</w:t>
            </w:r>
          </w:p>
        </w:tc>
        <w:tc>
          <w:tcPr>
            <w:tcW w:w="1416" w:type="dxa"/>
            <w:vAlign w:val="center"/>
          </w:tcPr>
          <w:p w:rsidR="00900605" w:rsidRPr="00900605" w:rsidRDefault="00900605" w:rsidP="00597BCE">
            <w:pPr>
              <w:jc w:val="center"/>
              <w:cnfStyle w:val="000000000000"/>
              <w:rPr>
                <w:rFonts w:cstheme="minorHAnsi"/>
                <w:b/>
                <w:sz w:val="16"/>
                <w:szCs w:val="16"/>
              </w:rPr>
            </w:pPr>
            <w:r w:rsidRPr="00900605">
              <w:rPr>
                <w:rFonts w:cstheme="minorHAnsi"/>
                <w:b/>
                <w:sz w:val="16"/>
                <w:szCs w:val="16"/>
              </w:rPr>
              <w:t>8 829 934</w:t>
            </w:r>
          </w:p>
        </w:tc>
        <w:tc>
          <w:tcPr>
            <w:tcW w:w="1526" w:type="dxa"/>
            <w:vAlign w:val="center"/>
          </w:tcPr>
          <w:p w:rsidR="00900605" w:rsidRPr="00900605" w:rsidRDefault="00900605" w:rsidP="00597BCE">
            <w:pPr>
              <w:jc w:val="center"/>
              <w:cnfStyle w:val="000000000000"/>
              <w:rPr>
                <w:rFonts w:cstheme="minorHAnsi"/>
                <w:b/>
                <w:sz w:val="16"/>
                <w:szCs w:val="16"/>
              </w:rPr>
            </w:pPr>
            <w:r w:rsidRPr="00900605">
              <w:rPr>
                <w:rFonts w:cstheme="minorHAnsi"/>
                <w:b/>
                <w:sz w:val="16"/>
                <w:szCs w:val="16"/>
              </w:rPr>
              <w:t>231,3</w:t>
            </w:r>
          </w:p>
        </w:tc>
      </w:tr>
      <w:tr w:rsidR="00900605" w:rsidRPr="00900605" w:rsidTr="00597BCE">
        <w:trPr>
          <w:cnfStyle w:val="000000100000"/>
          <w:trHeight w:val="283"/>
        </w:trPr>
        <w:tc>
          <w:tcPr>
            <w:cnfStyle w:val="001000000000"/>
            <w:tcW w:w="2060" w:type="dxa"/>
            <w:vMerge/>
          </w:tcPr>
          <w:p w:rsidR="00900605" w:rsidRPr="00900605" w:rsidRDefault="00900605" w:rsidP="00597BCE">
            <w:pPr>
              <w:jc w:val="center"/>
              <w:rPr>
                <w:rFonts w:cstheme="minorHAnsi"/>
                <w:sz w:val="16"/>
                <w:szCs w:val="16"/>
              </w:rPr>
            </w:pPr>
          </w:p>
        </w:tc>
        <w:tc>
          <w:tcPr>
            <w:tcW w:w="1128" w:type="dxa"/>
          </w:tcPr>
          <w:p w:rsidR="00900605" w:rsidRPr="00900605" w:rsidRDefault="00900605" w:rsidP="00597BCE">
            <w:pPr>
              <w:jc w:val="center"/>
              <w:cnfStyle w:val="000000100000"/>
              <w:rPr>
                <w:rFonts w:cstheme="minorHAnsi"/>
                <w:sz w:val="16"/>
                <w:szCs w:val="16"/>
              </w:rPr>
            </w:pPr>
            <w:r w:rsidRPr="00900605">
              <w:rPr>
                <w:rFonts w:cstheme="minorHAnsi"/>
                <w:sz w:val="16"/>
                <w:szCs w:val="16"/>
              </w:rPr>
              <w:t>małe</w:t>
            </w:r>
          </w:p>
        </w:tc>
        <w:tc>
          <w:tcPr>
            <w:tcW w:w="1416" w:type="dxa"/>
            <w:vAlign w:val="center"/>
          </w:tcPr>
          <w:p w:rsidR="00900605" w:rsidRPr="00900605" w:rsidRDefault="00900605" w:rsidP="00597BCE">
            <w:pPr>
              <w:jc w:val="center"/>
              <w:cnfStyle w:val="000000100000"/>
              <w:rPr>
                <w:rFonts w:cstheme="minorHAnsi"/>
                <w:sz w:val="16"/>
                <w:szCs w:val="16"/>
              </w:rPr>
            </w:pPr>
            <w:r w:rsidRPr="00900605">
              <w:rPr>
                <w:rFonts w:cstheme="minorHAnsi"/>
                <w:sz w:val="16"/>
                <w:szCs w:val="16"/>
              </w:rPr>
              <w:t>1 654 606</w:t>
            </w:r>
          </w:p>
        </w:tc>
        <w:tc>
          <w:tcPr>
            <w:tcW w:w="1526" w:type="dxa"/>
            <w:vAlign w:val="center"/>
          </w:tcPr>
          <w:p w:rsidR="00900605" w:rsidRPr="00900605" w:rsidRDefault="00900605" w:rsidP="00597BCE">
            <w:pPr>
              <w:jc w:val="center"/>
              <w:cnfStyle w:val="000000100000"/>
              <w:rPr>
                <w:rFonts w:cstheme="minorHAnsi"/>
                <w:sz w:val="16"/>
                <w:szCs w:val="16"/>
              </w:rPr>
            </w:pPr>
            <w:r w:rsidRPr="00900605">
              <w:rPr>
                <w:rFonts w:cstheme="minorHAnsi"/>
                <w:sz w:val="16"/>
                <w:szCs w:val="16"/>
              </w:rPr>
              <w:t>43,4</w:t>
            </w:r>
          </w:p>
        </w:tc>
        <w:tc>
          <w:tcPr>
            <w:tcW w:w="1416" w:type="dxa"/>
            <w:vAlign w:val="center"/>
          </w:tcPr>
          <w:p w:rsidR="00900605" w:rsidRPr="00900605" w:rsidRDefault="00900605" w:rsidP="00597BCE">
            <w:pPr>
              <w:jc w:val="center"/>
              <w:cnfStyle w:val="000000100000"/>
              <w:rPr>
                <w:rFonts w:cstheme="minorHAnsi"/>
                <w:sz w:val="16"/>
                <w:szCs w:val="16"/>
              </w:rPr>
            </w:pPr>
            <w:r w:rsidRPr="00900605">
              <w:rPr>
                <w:rFonts w:cstheme="minorHAnsi"/>
                <w:sz w:val="16"/>
                <w:szCs w:val="16"/>
              </w:rPr>
              <w:t>4 587 488</w:t>
            </w:r>
          </w:p>
        </w:tc>
        <w:tc>
          <w:tcPr>
            <w:tcW w:w="1526" w:type="dxa"/>
            <w:vAlign w:val="center"/>
          </w:tcPr>
          <w:p w:rsidR="00900605" w:rsidRPr="00900605" w:rsidRDefault="00900605" w:rsidP="00597BCE">
            <w:pPr>
              <w:jc w:val="center"/>
              <w:cnfStyle w:val="000000100000"/>
              <w:rPr>
                <w:rFonts w:cstheme="minorHAnsi"/>
                <w:sz w:val="16"/>
                <w:szCs w:val="16"/>
              </w:rPr>
            </w:pPr>
            <w:r w:rsidRPr="00900605">
              <w:rPr>
                <w:rFonts w:cstheme="minorHAnsi"/>
                <w:sz w:val="16"/>
                <w:szCs w:val="16"/>
              </w:rPr>
              <w:t>120,2</w:t>
            </w:r>
          </w:p>
        </w:tc>
      </w:tr>
      <w:tr w:rsidR="00900605" w:rsidRPr="00900605" w:rsidTr="00597BCE">
        <w:trPr>
          <w:trHeight w:val="283"/>
        </w:trPr>
        <w:tc>
          <w:tcPr>
            <w:cnfStyle w:val="001000000000"/>
            <w:tcW w:w="2060" w:type="dxa"/>
            <w:vMerge/>
          </w:tcPr>
          <w:p w:rsidR="00900605" w:rsidRPr="00900605" w:rsidRDefault="00900605" w:rsidP="00597BCE">
            <w:pPr>
              <w:jc w:val="center"/>
              <w:rPr>
                <w:rFonts w:cstheme="minorHAnsi"/>
                <w:sz w:val="16"/>
                <w:szCs w:val="16"/>
              </w:rPr>
            </w:pPr>
          </w:p>
        </w:tc>
        <w:tc>
          <w:tcPr>
            <w:tcW w:w="1128" w:type="dxa"/>
            <w:vAlign w:val="center"/>
          </w:tcPr>
          <w:p w:rsidR="00900605" w:rsidRPr="00900605" w:rsidRDefault="00900605" w:rsidP="00597BCE">
            <w:pPr>
              <w:jc w:val="center"/>
              <w:cnfStyle w:val="000000000000"/>
              <w:rPr>
                <w:rFonts w:cstheme="minorHAnsi"/>
                <w:i/>
                <w:sz w:val="16"/>
                <w:szCs w:val="16"/>
              </w:rPr>
            </w:pPr>
            <w:r w:rsidRPr="00900605">
              <w:rPr>
                <w:rFonts w:cstheme="minorHAnsi"/>
                <w:i/>
                <w:sz w:val="16"/>
                <w:szCs w:val="16"/>
              </w:rPr>
              <w:t>w tym mikro</w:t>
            </w:r>
          </w:p>
        </w:tc>
        <w:tc>
          <w:tcPr>
            <w:tcW w:w="1416" w:type="dxa"/>
            <w:vAlign w:val="center"/>
          </w:tcPr>
          <w:p w:rsidR="00900605" w:rsidRPr="00900605" w:rsidRDefault="00900605" w:rsidP="00597BCE">
            <w:pPr>
              <w:jc w:val="center"/>
              <w:cnfStyle w:val="000000000000"/>
              <w:rPr>
                <w:rFonts w:cstheme="minorHAnsi"/>
                <w:i/>
                <w:sz w:val="16"/>
                <w:szCs w:val="16"/>
              </w:rPr>
            </w:pPr>
            <w:r w:rsidRPr="00900605">
              <w:rPr>
                <w:rFonts w:cstheme="minorHAnsi"/>
                <w:i/>
                <w:sz w:val="16"/>
                <w:szCs w:val="16"/>
              </w:rPr>
              <w:t>1 604 417</w:t>
            </w:r>
          </w:p>
        </w:tc>
        <w:tc>
          <w:tcPr>
            <w:tcW w:w="1526" w:type="dxa"/>
            <w:vAlign w:val="center"/>
          </w:tcPr>
          <w:p w:rsidR="00900605" w:rsidRPr="00900605" w:rsidRDefault="00900605" w:rsidP="00597BCE">
            <w:pPr>
              <w:jc w:val="center"/>
              <w:cnfStyle w:val="000000000000"/>
              <w:rPr>
                <w:rFonts w:cstheme="minorHAnsi"/>
                <w:i/>
                <w:sz w:val="16"/>
                <w:szCs w:val="16"/>
              </w:rPr>
            </w:pPr>
            <w:r w:rsidRPr="00900605">
              <w:rPr>
                <w:rFonts w:cstheme="minorHAnsi"/>
                <w:i/>
                <w:sz w:val="16"/>
                <w:szCs w:val="16"/>
              </w:rPr>
              <w:t>42,0</w:t>
            </w:r>
          </w:p>
        </w:tc>
        <w:tc>
          <w:tcPr>
            <w:tcW w:w="1416" w:type="dxa"/>
            <w:vAlign w:val="center"/>
          </w:tcPr>
          <w:p w:rsidR="00900605" w:rsidRPr="00900605" w:rsidRDefault="00900605" w:rsidP="00597BCE">
            <w:pPr>
              <w:jc w:val="center"/>
              <w:cnfStyle w:val="000000000000"/>
              <w:rPr>
                <w:rFonts w:cstheme="minorHAnsi"/>
                <w:i/>
                <w:sz w:val="16"/>
                <w:szCs w:val="16"/>
              </w:rPr>
            </w:pPr>
            <w:r w:rsidRPr="00900605">
              <w:rPr>
                <w:rFonts w:cstheme="minorHAnsi"/>
                <w:i/>
                <w:sz w:val="16"/>
                <w:szCs w:val="16"/>
              </w:rPr>
              <w:t>3 464 201</w:t>
            </w:r>
          </w:p>
        </w:tc>
        <w:tc>
          <w:tcPr>
            <w:tcW w:w="1526" w:type="dxa"/>
            <w:vAlign w:val="center"/>
          </w:tcPr>
          <w:p w:rsidR="00900605" w:rsidRPr="00900605" w:rsidRDefault="00900605" w:rsidP="00597BCE">
            <w:pPr>
              <w:jc w:val="center"/>
              <w:cnfStyle w:val="000000000000"/>
              <w:rPr>
                <w:rFonts w:cstheme="minorHAnsi"/>
                <w:i/>
                <w:sz w:val="16"/>
                <w:szCs w:val="16"/>
              </w:rPr>
            </w:pPr>
            <w:r w:rsidRPr="00900605">
              <w:rPr>
                <w:rFonts w:cstheme="minorHAnsi"/>
                <w:i/>
                <w:sz w:val="16"/>
                <w:szCs w:val="16"/>
              </w:rPr>
              <w:t>90,8</w:t>
            </w:r>
          </w:p>
        </w:tc>
      </w:tr>
      <w:tr w:rsidR="00900605" w:rsidRPr="00900605" w:rsidTr="00597BCE">
        <w:trPr>
          <w:cnfStyle w:val="000000100000"/>
          <w:trHeight w:val="283"/>
        </w:trPr>
        <w:tc>
          <w:tcPr>
            <w:cnfStyle w:val="001000000000"/>
            <w:tcW w:w="2060" w:type="dxa"/>
            <w:vMerge/>
          </w:tcPr>
          <w:p w:rsidR="00900605" w:rsidRPr="00900605" w:rsidRDefault="00900605" w:rsidP="00597BCE">
            <w:pPr>
              <w:jc w:val="center"/>
              <w:rPr>
                <w:rFonts w:cstheme="minorHAnsi"/>
                <w:sz w:val="16"/>
                <w:szCs w:val="16"/>
              </w:rPr>
            </w:pPr>
          </w:p>
        </w:tc>
        <w:tc>
          <w:tcPr>
            <w:tcW w:w="1128" w:type="dxa"/>
          </w:tcPr>
          <w:p w:rsidR="00900605" w:rsidRPr="00900605" w:rsidRDefault="00900605" w:rsidP="00597BCE">
            <w:pPr>
              <w:jc w:val="center"/>
              <w:cnfStyle w:val="000000100000"/>
              <w:rPr>
                <w:rFonts w:cstheme="minorHAnsi"/>
                <w:sz w:val="16"/>
                <w:szCs w:val="16"/>
              </w:rPr>
            </w:pPr>
            <w:r w:rsidRPr="00900605">
              <w:rPr>
                <w:rFonts w:cstheme="minorHAnsi"/>
                <w:sz w:val="16"/>
                <w:szCs w:val="16"/>
              </w:rPr>
              <w:t>średnie</w:t>
            </w:r>
          </w:p>
        </w:tc>
        <w:tc>
          <w:tcPr>
            <w:tcW w:w="1416" w:type="dxa"/>
            <w:vAlign w:val="center"/>
          </w:tcPr>
          <w:p w:rsidR="00900605" w:rsidRPr="00900605" w:rsidRDefault="00900605" w:rsidP="00597BCE">
            <w:pPr>
              <w:jc w:val="center"/>
              <w:cnfStyle w:val="000000100000"/>
              <w:rPr>
                <w:rFonts w:cstheme="minorHAnsi"/>
                <w:sz w:val="16"/>
                <w:szCs w:val="16"/>
              </w:rPr>
            </w:pPr>
            <w:r w:rsidRPr="00900605">
              <w:rPr>
                <w:rFonts w:cstheme="minorHAnsi"/>
                <w:sz w:val="16"/>
                <w:szCs w:val="16"/>
              </w:rPr>
              <w:t>15 808</w:t>
            </w:r>
          </w:p>
        </w:tc>
        <w:tc>
          <w:tcPr>
            <w:tcW w:w="1526" w:type="dxa"/>
            <w:vAlign w:val="center"/>
          </w:tcPr>
          <w:p w:rsidR="00900605" w:rsidRPr="00900605" w:rsidRDefault="00900605" w:rsidP="00597BCE">
            <w:pPr>
              <w:jc w:val="center"/>
              <w:cnfStyle w:val="000000100000"/>
              <w:rPr>
                <w:rFonts w:cstheme="minorHAnsi"/>
                <w:sz w:val="16"/>
                <w:szCs w:val="16"/>
              </w:rPr>
            </w:pPr>
            <w:r w:rsidRPr="00900605">
              <w:rPr>
                <w:rFonts w:cstheme="minorHAnsi"/>
                <w:sz w:val="16"/>
                <w:szCs w:val="16"/>
              </w:rPr>
              <w:t>0,4</w:t>
            </w:r>
          </w:p>
        </w:tc>
        <w:tc>
          <w:tcPr>
            <w:tcW w:w="1416" w:type="dxa"/>
            <w:vAlign w:val="center"/>
          </w:tcPr>
          <w:p w:rsidR="00900605" w:rsidRPr="00900605" w:rsidRDefault="00900605" w:rsidP="00597BCE">
            <w:pPr>
              <w:jc w:val="center"/>
              <w:cnfStyle w:val="000000100000"/>
              <w:rPr>
                <w:rFonts w:cstheme="minorHAnsi"/>
                <w:sz w:val="16"/>
                <w:szCs w:val="16"/>
              </w:rPr>
            </w:pPr>
            <w:r w:rsidRPr="00900605">
              <w:rPr>
                <w:rFonts w:cstheme="minorHAnsi"/>
                <w:sz w:val="16"/>
                <w:szCs w:val="16"/>
              </w:rPr>
              <w:t>1 643 384</w:t>
            </w:r>
          </w:p>
        </w:tc>
        <w:tc>
          <w:tcPr>
            <w:tcW w:w="1526" w:type="dxa"/>
            <w:vAlign w:val="center"/>
          </w:tcPr>
          <w:p w:rsidR="00900605" w:rsidRPr="00900605" w:rsidRDefault="00900605" w:rsidP="00597BCE">
            <w:pPr>
              <w:jc w:val="center"/>
              <w:cnfStyle w:val="000000100000"/>
              <w:rPr>
                <w:rFonts w:cstheme="minorHAnsi"/>
                <w:sz w:val="16"/>
                <w:szCs w:val="16"/>
              </w:rPr>
            </w:pPr>
            <w:r w:rsidRPr="00900605">
              <w:rPr>
                <w:rFonts w:cstheme="minorHAnsi"/>
                <w:sz w:val="16"/>
                <w:szCs w:val="16"/>
              </w:rPr>
              <w:t>43,1</w:t>
            </w:r>
          </w:p>
        </w:tc>
      </w:tr>
      <w:tr w:rsidR="00900605" w:rsidRPr="00900605" w:rsidTr="00597BCE">
        <w:trPr>
          <w:trHeight w:val="283"/>
        </w:trPr>
        <w:tc>
          <w:tcPr>
            <w:cnfStyle w:val="001000000000"/>
            <w:tcW w:w="2060" w:type="dxa"/>
            <w:vMerge/>
          </w:tcPr>
          <w:p w:rsidR="00900605" w:rsidRPr="00900605" w:rsidRDefault="00900605" w:rsidP="00597BCE">
            <w:pPr>
              <w:jc w:val="center"/>
              <w:rPr>
                <w:rFonts w:cstheme="minorHAnsi"/>
                <w:sz w:val="16"/>
                <w:szCs w:val="16"/>
              </w:rPr>
            </w:pPr>
          </w:p>
        </w:tc>
        <w:tc>
          <w:tcPr>
            <w:tcW w:w="1128" w:type="dxa"/>
          </w:tcPr>
          <w:p w:rsidR="00900605" w:rsidRPr="00900605" w:rsidRDefault="00900605" w:rsidP="00597BCE">
            <w:pPr>
              <w:jc w:val="center"/>
              <w:cnfStyle w:val="000000000000"/>
              <w:rPr>
                <w:rFonts w:cstheme="minorHAnsi"/>
                <w:sz w:val="16"/>
                <w:szCs w:val="16"/>
              </w:rPr>
            </w:pPr>
            <w:r w:rsidRPr="00900605">
              <w:rPr>
                <w:rFonts w:cstheme="minorHAnsi"/>
                <w:sz w:val="16"/>
                <w:szCs w:val="16"/>
              </w:rPr>
              <w:t>duże</w:t>
            </w:r>
          </w:p>
        </w:tc>
        <w:tc>
          <w:tcPr>
            <w:tcW w:w="1416" w:type="dxa"/>
            <w:vAlign w:val="center"/>
          </w:tcPr>
          <w:p w:rsidR="00900605" w:rsidRPr="00900605" w:rsidRDefault="00900605" w:rsidP="00597BCE">
            <w:pPr>
              <w:jc w:val="center"/>
              <w:cnfStyle w:val="000000000000"/>
              <w:rPr>
                <w:rFonts w:cstheme="minorHAnsi"/>
                <w:sz w:val="16"/>
                <w:szCs w:val="16"/>
              </w:rPr>
            </w:pPr>
            <w:r w:rsidRPr="00900605">
              <w:rPr>
                <w:rFonts w:cstheme="minorHAnsi"/>
                <w:sz w:val="16"/>
                <w:szCs w:val="16"/>
              </w:rPr>
              <w:t>3 113</w:t>
            </w:r>
          </w:p>
        </w:tc>
        <w:tc>
          <w:tcPr>
            <w:tcW w:w="1526" w:type="dxa"/>
            <w:vAlign w:val="center"/>
          </w:tcPr>
          <w:p w:rsidR="00900605" w:rsidRPr="00900605" w:rsidRDefault="00900605" w:rsidP="00597BCE">
            <w:pPr>
              <w:jc w:val="center"/>
              <w:cnfStyle w:val="000000000000"/>
              <w:rPr>
                <w:rFonts w:cstheme="minorHAnsi"/>
                <w:sz w:val="16"/>
                <w:szCs w:val="16"/>
              </w:rPr>
            </w:pPr>
            <w:r w:rsidRPr="00900605">
              <w:rPr>
                <w:rFonts w:cstheme="minorHAnsi"/>
                <w:sz w:val="16"/>
                <w:szCs w:val="16"/>
              </w:rPr>
              <w:t>0,1</w:t>
            </w:r>
          </w:p>
        </w:tc>
        <w:tc>
          <w:tcPr>
            <w:tcW w:w="1416" w:type="dxa"/>
            <w:vAlign w:val="center"/>
          </w:tcPr>
          <w:p w:rsidR="00900605" w:rsidRPr="00900605" w:rsidRDefault="00900605" w:rsidP="00597BCE">
            <w:pPr>
              <w:jc w:val="center"/>
              <w:cnfStyle w:val="000000000000"/>
              <w:rPr>
                <w:rFonts w:cstheme="minorHAnsi"/>
                <w:sz w:val="16"/>
                <w:szCs w:val="16"/>
              </w:rPr>
            </w:pPr>
            <w:r w:rsidRPr="00900605">
              <w:rPr>
                <w:rFonts w:cstheme="minorHAnsi"/>
                <w:sz w:val="16"/>
                <w:szCs w:val="16"/>
              </w:rPr>
              <w:t>2 599 062</w:t>
            </w:r>
          </w:p>
        </w:tc>
        <w:tc>
          <w:tcPr>
            <w:tcW w:w="1526" w:type="dxa"/>
            <w:vAlign w:val="center"/>
          </w:tcPr>
          <w:p w:rsidR="00900605" w:rsidRPr="00900605" w:rsidRDefault="00900605" w:rsidP="00597BCE">
            <w:pPr>
              <w:jc w:val="center"/>
              <w:cnfStyle w:val="000000000000"/>
              <w:rPr>
                <w:rFonts w:cstheme="minorHAnsi"/>
                <w:sz w:val="16"/>
                <w:szCs w:val="16"/>
              </w:rPr>
            </w:pPr>
            <w:r w:rsidRPr="00900605">
              <w:rPr>
                <w:rFonts w:cstheme="minorHAnsi"/>
                <w:sz w:val="16"/>
                <w:szCs w:val="16"/>
              </w:rPr>
              <w:t>68,1</w:t>
            </w:r>
          </w:p>
        </w:tc>
      </w:tr>
      <w:tr w:rsidR="00900605" w:rsidRPr="00900605" w:rsidTr="00597BCE">
        <w:trPr>
          <w:cnfStyle w:val="000000100000"/>
          <w:trHeight w:val="283"/>
        </w:trPr>
        <w:tc>
          <w:tcPr>
            <w:cnfStyle w:val="001000000000"/>
            <w:tcW w:w="2060" w:type="dxa"/>
            <w:vMerge w:val="restart"/>
          </w:tcPr>
          <w:p w:rsidR="00900605" w:rsidRPr="00900605" w:rsidRDefault="00900605" w:rsidP="00597BCE">
            <w:pPr>
              <w:jc w:val="center"/>
              <w:rPr>
                <w:rFonts w:cstheme="minorHAnsi"/>
                <w:color w:val="1F497D" w:themeColor="text2"/>
                <w:sz w:val="16"/>
                <w:szCs w:val="16"/>
              </w:rPr>
            </w:pPr>
            <w:r w:rsidRPr="00900605">
              <w:rPr>
                <w:rFonts w:cstheme="minorHAnsi"/>
                <w:color w:val="1F497D" w:themeColor="text2"/>
                <w:sz w:val="16"/>
                <w:szCs w:val="16"/>
              </w:rPr>
              <w:t>Województwo zachodniopomorskie</w:t>
            </w:r>
          </w:p>
        </w:tc>
        <w:tc>
          <w:tcPr>
            <w:tcW w:w="1128" w:type="dxa"/>
          </w:tcPr>
          <w:p w:rsidR="00900605" w:rsidRPr="00900605" w:rsidRDefault="00900605" w:rsidP="00597BCE">
            <w:pPr>
              <w:jc w:val="center"/>
              <w:cnfStyle w:val="000000100000"/>
              <w:rPr>
                <w:rFonts w:cstheme="minorHAnsi"/>
                <w:b/>
                <w:color w:val="1F497D" w:themeColor="text2"/>
                <w:sz w:val="16"/>
                <w:szCs w:val="16"/>
              </w:rPr>
            </w:pPr>
            <w:r w:rsidRPr="00900605">
              <w:rPr>
                <w:rFonts w:cstheme="minorHAnsi"/>
                <w:b/>
                <w:color w:val="1F497D" w:themeColor="text2"/>
                <w:sz w:val="16"/>
                <w:szCs w:val="16"/>
              </w:rPr>
              <w:t>ogółem</w:t>
            </w:r>
          </w:p>
        </w:tc>
        <w:tc>
          <w:tcPr>
            <w:tcW w:w="1416" w:type="dxa"/>
            <w:vAlign w:val="center"/>
          </w:tcPr>
          <w:p w:rsidR="00900605" w:rsidRPr="00900605" w:rsidRDefault="00900605" w:rsidP="00597BCE">
            <w:pPr>
              <w:pStyle w:val="Default"/>
              <w:jc w:val="center"/>
              <w:cnfStyle w:val="000000100000"/>
              <w:rPr>
                <w:rFonts w:asciiTheme="minorHAnsi" w:hAnsiTheme="minorHAnsi" w:cstheme="minorHAnsi"/>
                <w:b/>
                <w:color w:val="1F497D" w:themeColor="text2"/>
                <w:sz w:val="16"/>
                <w:szCs w:val="16"/>
              </w:rPr>
            </w:pPr>
            <w:r w:rsidRPr="00900605">
              <w:rPr>
                <w:rFonts w:asciiTheme="minorHAnsi" w:hAnsiTheme="minorHAnsi" w:cstheme="minorHAnsi"/>
                <w:b/>
                <w:color w:val="1F497D" w:themeColor="text2"/>
                <w:sz w:val="16"/>
                <w:szCs w:val="16"/>
              </w:rPr>
              <w:t>90 329</w:t>
            </w:r>
          </w:p>
        </w:tc>
        <w:tc>
          <w:tcPr>
            <w:tcW w:w="1526" w:type="dxa"/>
            <w:vAlign w:val="center"/>
          </w:tcPr>
          <w:p w:rsidR="00900605" w:rsidRPr="00900605" w:rsidRDefault="00900605" w:rsidP="00597BCE">
            <w:pPr>
              <w:pStyle w:val="Default"/>
              <w:jc w:val="center"/>
              <w:cnfStyle w:val="000000100000"/>
              <w:rPr>
                <w:rFonts w:asciiTheme="minorHAnsi" w:hAnsiTheme="minorHAnsi" w:cstheme="minorHAnsi"/>
                <w:b/>
                <w:color w:val="1F497D" w:themeColor="text2"/>
                <w:sz w:val="16"/>
                <w:szCs w:val="16"/>
              </w:rPr>
            </w:pPr>
            <w:r w:rsidRPr="00900605">
              <w:rPr>
                <w:rFonts w:asciiTheme="minorHAnsi" w:hAnsiTheme="minorHAnsi" w:cstheme="minorHAnsi"/>
                <w:b/>
                <w:color w:val="1F497D" w:themeColor="text2"/>
                <w:sz w:val="16"/>
                <w:szCs w:val="16"/>
              </w:rPr>
              <w:t>53,3</w:t>
            </w:r>
          </w:p>
        </w:tc>
        <w:tc>
          <w:tcPr>
            <w:tcW w:w="1416" w:type="dxa"/>
            <w:vAlign w:val="center"/>
          </w:tcPr>
          <w:p w:rsidR="00900605" w:rsidRPr="00900605" w:rsidRDefault="00900605" w:rsidP="00597BCE">
            <w:pPr>
              <w:pStyle w:val="Default"/>
              <w:jc w:val="center"/>
              <w:cnfStyle w:val="000000100000"/>
              <w:rPr>
                <w:rFonts w:asciiTheme="minorHAnsi" w:hAnsiTheme="minorHAnsi" w:cstheme="minorHAnsi"/>
                <w:b/>
                <w:color w:val="1F497D" w:themeColor="text2"/>
                <w:sz w:val="16"/>
                <w:szCs w:val="16"/>
              </w:rPr>
            </w:pPr>
            <w:r w:rsidRPr="00900605">
              <w:rPr>
                <w:rFonts w:asciiTheme="minorHAnsi" w:hAnsiTheme="minorHAnsi" w:cstheme="minorHAnsi"/>
                <w:b/>
                <w:color w:val="1F497D" w:themeColor="text2"/>
                <w:sz w:val="16"/>
                <w:szCs w:val="16"/>
              </w:rPr>
              <w:t>324 727</w:t>
            </w:r>
          </w:p>
        </w:tc>
        <w:tc>
          <w:tcPr>
            <w:tcW w:w="1526" w:type="dxa"/>
            <w:vAlign w:val="center"/>
          </w:tcPr>
          <w:p w:rsidR="00900605" w:rsidRPr="00900605" w:rsidRDefault="00900605" w:rsidP="00597BCE">
            <w:pPr>
              <w:pStyle w:val="Default"/>
              <w:jc w:val="center"/>
              <w:cnfStyle w:val="000000100000"/>
              <w:rPr>
                <w:rFonts w:asciiTheme="minorHAnsi" w:hAnsiTheme="minorHAnsi" w:cstheme="minorHAnsi"/>
                <w:b/>
                <w:color w:val="1F497D" w:themeColor="text2"/>
                <w:sz w:val="16"/>
                <w:szCs w:val="16"/>
              </w:rPr>
            </w:pPr>
            <w:r w:rsidRPr="00900605">
              <w:rPr>
                <w:rFonts w:asciiTheme="minorHAnsi" w:hAnsiTheme="minorHAnsi" w:cstheme="minorHAnsi"/>
                <w:b/>
                <w:color w:val="1F497D" w:themeColor="text2"/>
                <w:sz w:val="16"/>
                <w:szCs w:val="16"/>
              </w:rPr>
              <w:t>191,8</w:t>
            </w:r>
          </w:p>
        </w:tc>
      </w:tr>
      <w:tr w:rsidR="00900605" w:rsidRPr="00900605" w:rsidTr="00597BCE">
        <w:trPr>
          <w:trHeight w:val="283"/>
        </w:trPr>
        <w:tc>
          <w:tcPr>
            <w:cnfStyle w:val="001000000000"/>
            <w:tcW w:w="2060" w:type="dxa"/>
            <w:vMerge/>
          </w:tcPr>
          <w:p w:rsidR="00900605" w:rsidRPr="00900605" w:rsidRDefault="00900605" w:rsidP="00597BCE">
            <w:pPr>
              <w:jc w:val="center"/>
              <w:rPr>
                <w:rFonts w:cstheme="minorHAnsi"/>
                <w:sz w:val="16"/>
                <w:szCs w:val="16"/>
              </w:rPr>
            </w:pPr>
          </w:p>
        </w:tc>
        <w:tc>
          <w:tcPr>
            <w:tcW w:w="1128" w:type="dxa"/>
          </w:tcPr>
          <w:p w:rsidR="00900605" w:rsidRPr="00900605" w:rsidRDefault="00900605" w:rsidP="00597BCE">
            <w:pPr>
              <w:jc w:val="center"/>
              <w:cnfStyle w:val="000000000000"/>
              <w:rPr>
                <w:rFonts w:cstheme="minorHAnsi"/>
                <w:sz w:val="16"/>
                <w:szCs w:val="16"/>
              </w:rPr>
            </w:pPr>
            <w:r w:rsidRPr="00900605">
              <w:rPr>
                <w:rFonts w:cstheme="minorHAnsi"/>
                <w:sz w:val="16"/>
                <w:szCs w:val="16"/>
              </w:rPr>
              <w:t>małe</w:t>
            </w:r>
          </w:p>
        </w:tc>
        <w:tc>
          <w:tcPr>
            <w:tcW w:w="1416" w:type="dxa"/>
            <w:vAlign w:val="center"/>
          </w:tcPr>
          <w:p w:rsidR="00900605" w:rsidRPr="00900605" w:rsidRDefault="00900605" w:rsidP="00597BCE">
            <w:pPr>
              <w:jc w:val="center"/>
              <w:cnfStyle w:val="000000000000"/>
              <w:rPr>
                <w:rFonts w:cstheme="minorHAnsi"/>
                <w:sz w:val="16"/>
                <w:szCs w:val="16"/>
              </w:rPr>
            </w:pPr>
            <w:r w:rsidRPr="00900605">
              <w:rPr>
                <w:rFonts w:cstheme="minorHAnsi"/>
                <w:sz w:val="16"/>
                <w:szCs w:val="16"/>
              </w:rPr>
              <w:t>89 661</w:t>
            </w:r>
          </w:p>
        </w:tc>
        <w:tc>
          <w:tcPr>
            <w:tcW w:w="1526" w:type="dxa"/>
            <w:vAlign w:val="center"/>
          </w:tcPr>
          <w:p w:rsidR="00900605" w:rsidRPr="00900605" w:rsidRDefault="00900605" w:rsidP="00597BCE">
            <w:pPr>
              <w:jc w:val="center"/>
              <w:cnfStyle w:val="000000000000"/>
              <w:rPr>
                <w:rFonts w:cstheme="minorHAnsi"/>
                <w:sz w:val="16"/>
                <w:szCs w:val="16"/>
              </w:rPr>
            </w:pPr>
            <w:r w:rsidRPr="00900605">
              <w:rPr>
                <w:rFonts w:cstheme="minorHAnsi"/>
                <w:sz w:val="16"/>
                <w:szCs w:val="16"/>
              </w:rPr>
              <w:t>53,0</w:t>
            </w:r>
          </w:p>
        </w:tc>
        <w:tc>
          <w:tcPr>
            <w:tcW w:w="1416" w:type="dxa"/>
            <w:vAlign w:val="center"/>
          </w:tcPr>
          <w:p w:rsidR="00900605" w:rsidRPr="00900605" w:rsidRDefault="00900605" w:rsidP="00597BCE">
            <w:pPr>
              <w:jc w:val="center"/>
              <w:cnfStyle w:val="000000000000"/>
              <w:rPr>
                <w:rFonts w:cstheme="minorHAnsi"/>
                <w:sz w:val="16"/>
                <w:szCs w:val="16"/>
              </w:rPr>
            </w:pPr>
            <w:r w:rsidRPr="00900605">
              <w:rPr>
                <w:rFonts w:cstheme="minorHAnsi"/>
                <w:sz w:val="16"/>
                <w:szCs w:val="16"/>
              </w:rPr>
              <w:t>214 578</w:t>
            </w:r>
          </w:p>
        </w:tc>
        <w:tc>
          <w:tcPr>
            <w:tcW w:w="1526" w:type="dxa"/>
            <w:vAlign w:val="center"/>
          </w:tcPr>
          <w:p w:rsidR="00900605" w:rsidRPr="00900605" w:rsidRDefault="00900605" w:rsidP="00597BCE">
            <w:pPr>
              <w:jc w:val="center"/>
              <w:cnfStyle w:val="000000000000"/>
              <w:rPr>
                <w:rFonts w:cstheme="minorHAnsi"/>
                <w:sz w:val="16"/>
                <w:szCs w:val="16"/>
              </w:rPr>
            </w:pPr>
            <w:r w:rsidRPr="00900605">
              <w:rPr>
                <w:rFonts w:cstheme="minorHAnsi"/>
                <w:sz w:val="16"/>
                <w:szCs w:val="16"/>
              </w:rPr>
              <w:t>126,7</w:t>
            </w:r>
          </w:p>
        </w:tc>
      </w:tr>
      <w:tr w:rsidR="00900605" w:rsidRPr="00900605" w:rsidTr="00597BCE">
        <w:trPr>
          <w:cnfStyle w:val="000000100000"/>
          <w:trHeight w:val="283"/>
        </w:trPr>
        <w:tc>
          <w:tcPr>
            <w:cnfStyle w:val="001000000000"/>
            <w:tcW w:w="2060" w:type="dxa"/>
            <w:vMerge/>
          </w:tcPr>
          <w:p w:rsidR="00900605" w:rsidRPr="00900605" w:rsidRDefault="00900605" w:rsidP="00597BCE">
            <w:pPr>
              <w:jc w:val="center"/>
              <w:rPr>
                <w:rFonts w:cstheme="minorHAnsi"/>
                <w:sz w:val="16"/>
                <w:szCs w:val="16"/>
              </w:rPr>
            </w:pPr>
          </w:p>
        </w:tc>
        <w:tc>
          <w:tcPr>
            <w:tcW w:w="1128" w:type="dxa"/>
          </w:tcPr>
          <w:p w:rsidR="00900605" w:rsidRPr="00900605" w:rsidRDefault="00900605" w:rsidP="00597BCE">
            <w:pPr>
              <w:jc w:val="center"/>
              <w:cnfStyle w:val="000000100000"/>
              <w:rPr>
                <w:rFonts w:cstheme="minorHAnsi"/>
                <w:i/>
                <w:sz w:val="16"/>
                <w:szCs w:val="16"/>
              </w:rPr>
            </w:pPr>
            <w:r w:rsidRPr="00900605">
              <w:rPr>
                <w:rFonts w:cstheme="minorHAnsi"/>
                <w:i/>
                <w:sz w:val="16"/>
                <w:szCs w:val="16"/>
              </w:rPr>
              <w:t>w tym mikro</w:t>
            </w:r>
          </w:p>
        </w:tc>
        <w:tc>
          <w:tcPr>
            <w:tcW w:w="1416" w:type="dxa"/>
            <w:vAlign w:val="center"/>
          </w:tcPr>
          <w:p w:rsidR="00900605" w:rsidRPr="00900605" w:rsidRDefault="00900605" w:rsidP="00597BCE">
            <w:pPr>
              <w:jc w:val="center"/>
              <w:cnfStyle w:val="000000100000"/>
              <w:rPr>
                <w:rFonts w:cstheme="minorHAnsi"/>
                <w:i/>
                <w:sz w:val="16"/>
                <w:szCs w:val="16"/>
              </w:rPr>
            </w:pPr>
            <w:r w:rsidRPr="00900605">
              <w:rPr>
                <w:rFonts w:cstheme="minorHAnsi"/>
                <w:i/>
                <w:sz w:val="16"/>
                <w:szCs w:val="16"/>
              </w:rPr>
              <w:t>87 627</w:t>
            </w:r>
          </w:p>
        </w:tc>
        <w:tc>
          <w:tcPr>
            <w:tcW w:w="1526" w:type="dxa"/>
            <w:vAlign w:val="center"/>
          </w:tcPr>
          <w:p w:rsidR="00900605" w:rsidRPr="00900605" w:rsidRDefault="00900605" w:rsidP="00597BCE">
            <w:pPr>
              <w:jc w:val="center"/>
              <w:cnfStyle w:val="000000100000"/>
              <w:rPr>
                <w:rFonts w:cstheme="minorHAnsi"/>
                <w:i/>
                <w:sz w:val="16"/>
                <w:szCs w:val="16"/>
              </w:rPr>
            </w:pPr>
            <w:r w:rsidRPr="00900605">
              <w:rPr>
                <w:rFonts w:cstheme="minorHAnsi"/>
                <w:i/>
                <w:sz w:val="16"/>
                <w:szCs w:val="16"/>
              </w:rPr>
              <w:t>51,8</w:t>
            </w:r>
          </w:p>
        </w:tc>
        <w:tc>
          <w:tcPr>
            <w:tcW w:w="1416" w:type="dxa"/>
            <w:vAlign w:val="center"/>
          </w:tcPr>
          <w:p w:rsidR="00900605" w:rsidRPr="00900605" w:rsidRDefault="00900605" w:rsidP="00597BCE">
            <w:pPr>
              <w:jc w:val="center"/>
              <w:cnfStyle w:val="000000100000"/>
              <w:rPr>
                <w:rFonts w:cstheme="minorHAnsi"/>
                <w:i/>
                <w:sz w:val="16"/>
                <w:szCs w:val="16"/>
              </w:rPr>
            </w:pPr>
            <w:r w:rsidRPr="00900605">
              <w:rPr>
                <w:rFonts w:cstheme="minorHAnsi"/>
                <w:i/>
                <w:sz w:val="16"/>
                <w:szCs w:val="16"/>
              </w:rPr>
              <w:t>169 933</w:t>
            </w:r>
          </w:p>
        </w:tc>
        <w:tc>
          <w:tcPr>
            <w:tcW w:w="1526" w:type="dxa"/>
            <w:vAlign w:val="center"/>
          </w:tcPr>
          <w:p w:rsidR="00900605" w:rsidRPr="00900605" w:rsidRDefault="00900605" w:rsidP="00597BCE">
            <w:pPr>
              <w:jc w:val="center"/>
              <w:cnfStyle w:val="000000100000"/>
              <w:rPr>
                <w:rFonts w:cstheme="minorHAnsi"/>
                <w:i/>
                <w:sz w:val="16"/>
                <w:szCs w:val="16"/>
              </w:rPr>
            </w:pPr>
            <w:r w:rsidRPr="00900605">
              <w:rPr>
                <w:rFonts w:cstheme="minorHAnsi"/>
                <w:i/>
                <w:sz w:val="16"/>
                <w:szCs w:val="16"/>
              </w:rPr>
              <w:t>100,4</w:t>
            </w:r>
          </w:p>
        </w:tc>
      </w:tr>
      <w:tr w:rsidR="00900605" w:rsidRPr="00900605" w:rsidTr="00597BCE">
        <w:trPr>
          <w:trHeight w:val="283"/>
        </w:trPr>
        <w:tc>
          <w:tcPr>
            <w:cnfStyle w:val="001000000000"/>
            <w:tcW w:w="2060" w:type="dxa"/>
            <w:vMerge/>
          </w:tcPr>
          <w:p w:rsidR="00900605" w:rsidRPr="00900605" w:rsidRDefault="00900605" w:rsidP="00597BCE">
            <w:pPr>
              <w:jc w:val="center"/>
              <w:rPr>
                <w:rFonts w:cstheme="minorHAnsi"/>
                <w:sz w:val="16"/>
                <w:szCs w:val="16"/>
              </w:rPr>
            </w:pPr>
          </w:p>
        </w:tc>
        <w:tc>
          <w:tcPr>
            <w:tcW w:w="1128" w:type="dxa"/>
          </w:tcPr>
          <w:p w:rsidR="00900605" w:rsidRPr="00900605" w:rsidRDefault="00900605" w:rsidP="00597BCE">
            <w:pPr>
              <w:jc w:val="center"/>
              <w:cnfStyle w:val="000000000000"/>
              <w:rPr>
                <w:rFonts w:cstheme="minorHAnsi"/>
                <w:sz w:val="16"/>
                <w:szCs w:val="16"/>
              </w:rPr>
            </w:pPr>
            <w:r w:rsidRPr="00900605">
              <w:rPr>
                <w:rFonts w:cstheme="minorHAnsi"/>
                <w:sz w:val="16"/>
                <w:szCs w:val="16"/>
              </w:rPr>
              <w:t>średnie</w:t>
            </w:r>
          </w:p>
        </w:tc>
        <w:tc>
          <w:tcPr>
            <w:tcW w:w="1416" w:type="dxa"/>
            <w:vAlign w:val="center"/>
          </w:tcPr>
          <w:p w:rsidR="00900605" w:rsidRPr="00900605" w:rsidRDefault="00900605" w:rsidP="00597BCE">
            <w:pPr>
              <w:jc w:val="center"/>
              <w:cnfStyle w:val="000000000000"/>
              <w:rPr>
                <w:rFonts w:cstheme="minorHAnsi"/>
                <w:sz w:val="16"/>
                <w:szCs w:val="16"/>
              </w:rPr>
            </w:pPr>
            <w:r w:rsidRPr="00900605">
              <w:rPr>
                <w:rFonts w:cstheme="minorHAnsi"/>
                <w:sz w:val="16"/>
                <w:szCs w:val="16"/>
              </w:rPr>
              <w:t>592</w:t>
            </w:r>
          </w:p>
        </w:tc>
        <w:tc>
          <w:tcPr>
            <w:tcW w:w="1526" w:type="dxa"/>
            <w:vAlign w:val="center"/>
          </w:tcPr>
          <w:p w:rsidR="00900605" w:rsidRPr="00900605" w:rsidRDefault="00900605" w:rsidP="00597BCE">
            <w:pPr>
              <w:jc w:val="center"/>
              <w:cnfStyle w:val="000000000000"/>
              <w:rPr>
                <w:rFonts w:cstheme="minorHAnsi"/>
                <w:sz w:val="16"/>
                <w:szCs w:val="16"/>
              </w:rPr>
            </w:pPr>
            <w:r w:rsidRPr="00900605">
              <w:rPr>
                <w:rFonts w:cstheme="minorHAnsi"/>
                <w:sz w:val="16"/>
                <w:szCs w:val="16"/>
              </w:rPr>
              <w:t>0,3</w:t>
            </w:r>
          </w:p>
        </w:tc>
        <w:tc>
          <w:tcPr>
            <w:tcW w:w="1416" w:type="dxa"/>
            <w:vAlign w:val="center"/>
          </w:tcPr>
          <w:p w:rsidR="00900605" w:rsidRPr="00900605" w:rsidRDefault="00900605" w:rsidP="00597BCE">
            <w:pPr>
              <w:jc w:val="center"/>
              <w:cnfStyle w:val="000000000000"/>
              <w:rPr>
                <w:rFonts w:cstheme="minorHAnsi"/>
                <w:sz w:val="16"/>
                <w:szCs w:val="16"/>
              </w:rPr>
            </w:pPr>
            <w:r w:rsidRPr="00900605">
              <w:rPr>
                <w:rFonts w:cstheme="minorHAnsi"/>
                <w:sz w:val="16"/>
                <w:szCs w:val="16"/>
              </w:rPr>
              <w:t>61 020</w:t>
            </w:r>
          </w:p>
        </w:tc>
        <w:tc>
          <w:tcPr>
            <w:tcW w:w="1526" w:type="dxa"/>
            <w:vAlign w:val="center"/>
          </w:tcPr>
          <w:p w:rsidR="00900605" w:rsidRPr="00900605" w:rsidRDefault="00900605" w:rsidP="00597BCE">
            <w:pPr>
              <w:jc w:val="center"/>
              <w:cnfStyle w:val="000000000000"/>
              <w:rPr>
                <w:rFonts w:cstheme="minorHAnsi"/>
                <w:sz w:val="16"/>
                <w:szCs w:val="16"/>
              </w:rPr>
            </w:pPr>
            <w:r w:rsidRPr="00900605">
              <w:rPr>
                <w:rFonts w:cstheme="minorHAnsi"/>
                <w:sz w:val="16"/>
                <w:szCs w:val="16"/>
              </w:rPr>
              <w:t>36,0</w:t>
            </w:r>
          </w:p>
        </w:tc>
      </w:tr>
      <w:tr w:rsidR="00900605" w:rsidRPr="00900605" w:rsidTr="00597BCE">
        <w:trPr>
          <w:cnfStyle w:val="000000100000"/>
          <w:trHeight w:val="283"/>
        </w:trPr>
        <w:tc>
          <w:tcPr>
            <w:cnfStyle w:val="001000000000"/>
            <w:tcW w:w="2060" w:type="dxa"/>
            <w:vMerge/>
          </w:tcPr>
          <w:p w:rsidR="00900605" w:rsidRPr="00900605" w:rsidRDefault="00900605" w:rsidP="00597BCE">
            <w:pPr>
              <w:jc w:val="center"/>
              <w:rPr>
                <w:rFonts w:cstheme="minorHAnsi"/>
                <w:sz w:val="16"/>
                <w:szCs w:val="16"/>
              </w:rPr>
            </w:pPr>
          </w:p>
        </w:tc>
        <w:tc>
          <w:tcPr>
            <w:tcW w:w="1128" w:type="dxa"/>
          </w:tcPr>
          <w:p w:rsidR="00900605" w:rsidRPr="00900605" w:rsidRDefault="00900605" w:rsidP="00597BCE">
            <w:pPr>
              <w:jc w:val="center"/>
              <w:cnfStyle w:val="000000100000"/>
              <w:rPr>
                <w:rFonts w:cstheme="minorHAnsi"/>
                <w:sz w:val="16"/>
                <w:szCs w:val="16"/>
              </w:rPr>
            </w:pPr>
            <w:r w:rsidRPr="00900605">
              <w:rPr>
                <w:rFonts w:cstheme="minorHAnsi"/>
                <w:sz w:val="16"/>
                <w:szCs w:val="16"/>
              </w:rPr>
              <w:t>duże</w:t>
            </w:r>
          </w:p>
        </w:tc>
        <w:tc>
          <w:tcPr>
            <w:tcW w:w="1416" w:type="dxa"/>
            <w:vAlign w:val="center"/>
          </w:tcPr>
          <w:p w:rsidR="00900605" w:rsidRPr="00900605" w:rsidRDefault="00900605" w:rsidP="00597BCE">
            <w:pPr>
              <w:jc w:val="center"/>
              <w:cnfStyle w:val="000000100000"/>
              <w:rPr>
                <w:rFonts w:cstheme="minorHAnsi"/>
                <w:sz w:val="16"/>
                <w:szCs w:val="16"/>
              </w:rPr>
            </w:pPr>
            <w:r w:rsidRPr="00900605">
              <w:rPr>
                <w:rFonts w:cstheme="minorHAnsi"/>
                <w:sz w:val="16"/>
                <w:szCs w:val="16"/>
              </w:rPr>
              <w:t>76</w:t>
            </w:r>
          </w:p>
        </w:tc>
        <w:tc>
          <w:tcPr>
            <w:tcW w:w="1526" w:type="dxa"/>
            <w:vAlign w:val="center"/>
          </w:tcPr>
          <w:p w:rsidR="00900605" w:rsidRPr="00900605" w:rsidRDefault="00900605" w:rsidP="00597BCE">
            <w:pPr>
              <w:jc w:val="center"/>
              <w:cnfStyle w:val="000000100000"/>
              <w:rPr>
                <w:rFonts w:cstheme="minorHAnsi"/>
                <w:sz w:val="16"/>
                <w:szCs w:val="16"/>
              </w:rPr>
            </w:pPr>
            <w:r w:rsidRPr="00900605">
              <w:rPr>
                <w:rFonts w:cstheme="minorHAnsi"/>
                <w:sz w:val="16"/>
                <w:szCs w:val="16"/>
              </w:rPr>
              <w:t>0,0</w:t>
            </w:r>
          </w:p>
        </w:tc>
        <w:tc>
          <w:tcPr>
            <w:tcW w:w="1416" w:type="dxa"/>
            <w:vAlign w:val="center"/>
          </w:tcPr>
          <w:p w:rsidR="00900605" w:rsidRPr="00900605" w:rsidRDefault="00900605" w:rsidP="00597BCE">
            <w:pPr>
              <w:jc w:val="center"/>
              <w:cnfStyle w:val="000000100000"/>
              <w:rPr>
                <w:rFonts w:cstheme="minorHAnsi"/>
                <w:sz w:val="16"/>
                <w:szCs w:val="16"/>
              </w:rPr>
            </w:pPr>
            <w:r w:rsidRPr="00900605">
              <w:rPr>
                <w:rFonts w:cstheme="minorHAnsi"/>
                <w:sz w:val="16"/>
                <w:szCs w:val="16"/>
              </w:rPr>
              <w:t>49 129</w:t>
            </w:r>
          </w:p>
        </w:tc>
        <w:tc>
          <w:tcPr>
            <w:tcW w:w="1526" w:type="dxa"/>
            <w:vAlign w:val="center"/>
          </w:tcPr>
          <w:p w:rsidR="00900605" w:rsidRPr="00900605" w:rsidRDefault="00900605" w:rsidP="00597BCE">
            <w:pPr>
              <w:jc w:val="center"/>
              <w:cnfStyle w:val="000000100000"/>
              <w:rPr>
                <w:rFonts w:cstheme="minorHAnsi"/>
                <w:sz w:val="16"/>
                <w:szCs w:val="16"/>
              </w:rPr>
            </w:pPr>
            <w:r w:rsidRPr="00900605">
              <w:rPr>
                <w:rFonts w:cstheme="minorHAnsi"/>
                <w:sz w:val="16"/>
                <w:szCs w:val="16"/>
              </w:rPr>
              <w:t>29,0</w:t>
            </w:r>
          </w:p>
        </w:tc>
      </w:tr>
    </w:tbl>
    <w:p w:rsidR="00900605" w:rsidRPr="00900605" w:rsidRDefault="00900605" w:rsidP="00900605">
      <w:pPr>
        <w:pStyle w:val="Tekstpodstawowy"/>
        <w:rPr>
          <w:rFonts w:ascii="Century Gothic" w:hAnsi="Century Gothic"/>
          <w:color w:val="4F81BD" w:themeColor="accent1"/>
          <w:sz w:val="16"/>
          <w:szCs w:val="16"/>
        </w:rPr>
      </w:pPr>
      <w:r w:rsidRPr="00900605">
        <w:rPr>
          <w:rFonts w:ascii="Century Gothic" w:hAnsi="Century Gothic"/>
          <w:color w:val="4F81BD" w:themeColor="accent1"/>
          <w:sz w:val="16"/>
          <w:szCs w:val="16"/>
        </w:rPr>
        <w:t>Źródło: Główny Urząd Statystyczny, Działalność przedsiębiorstw niefinansowych w 2009 roku, Warszawa 2011 r.</w:t>
      </w:r>
    </w:p>
    <w:p w:rsidR="00900605" w:rsidRPr="00900605" w:rsidRDefault="00900605" w:rsidP="00900605">
      <w:pPr>
        <w:pStyle w:val="textoft"/>
      </w:pPr>
      <w:r w:rsidRPr="00900605">
        <w:t xml:space="preserve">Znaczne różnice występują także w przypadku liczby pracowników. W całej Polsce, </w:t>
      </w:r>
      <w:r w:rsidR="00974BA3">
        <w:br/>
      </w:r>
      <w:r w:rsidRPr="00900605">
        <w:t xml:space="preserve">na 1000 mieszkańców, jest 231 osób pracujących w aktywnych przedsiębiorstwach, w województwie zachodniopomorskim ten wskaźnik wynosi tylko 192. W przeliczeniu na 1000 mieszkańców, w regionie mniej jest osób pracujących w firmach średnich oraz dużych </w:t>
      </w:r>
      <w:r w:rsidR="00974BA3">
        <w:br/>
      </w:r>
      <w:r w:rsidRPr="00900605">
        <w:t xml:space="preserve">(w regionie w firmach zatrudniających powyżej 249 osób pracuje przeszło dwa razy mniej pracowników niż przeciętnie w Polsce), więcej zaś w firmach mikro oraz małych. Tak więc </w:t>
      </w:r>
      <w:r w:rsidR="00974BA3">
        <w:br/>
      </w:r>
      <w:r w:rsidRPr="00900605">
        <w:t xml:space="preserve">w regionie udział osób pracujących w przedsiębiorstwach jest niższy niż w reszcie kraju. </w:t>
      </w:r>
      <w:r w:rsidR="00974BA3">
        <w:br/>
      </w:r>
      <w:r w:rsidRPr="00900605">
        <w:t>Na zachodniopomorskim rynku pracy przewaga zatrudnienia w firmach mikro i małych jest bardziej widoczna niż przeciętnie w całej Polsce.</w:t>
      </w:r>
    </w:p>
    <w:p w:rsidR="00900605" w:rsidRPr="00900605" w:rsidRDefault="00900605" w:rsidP="00900605">
      <w:pPr>
        <w:pStyle w:val="textoft"/>
      </w:pPr>
      <w:r w:rsidRPr="00900605">
        <w:lastRenderedPageBreak/>
        <w:t>Większość przedsiębiorstw w województwie zachodniopomorskim (28%) działa w sektorze handlu, 14% w budownictwie, a 9% w przemyśle. W sektorze usług najwięcej jest firm w następujących działach:</w:t>
      </w:r>
    </w:p>
    <w:p w:rsidR="00900605" w:rsidRPr="00900605" w:rsidRDefault="00900605" w:rsidP="00900605">
      <w:pPr>
        <w:pStyle w:val="textoft"/>
        <w:numPr>
          <w:ilvl w:val="0"/>
          <w:numId w:val="4"/>
        </w:numPr>
      </w:pPr>
      <w:r w:rsidRPr="00900605">
        <w:t xml:space="preserve">działalność profesjonalna, naukowa i techniczna – 10%, </w:t>
      </w:r>
    </w:p>
    <w:p w:rsidR="00900605" w:rsidRPr="00900605" w:rsidRDefault="00900605" w:rsidP="00900605">
      <w:pPr>
        <w:pStyle w:val="textoft"/>
        <w:numPr>
          <w:ilvl w:val="0"/>
          <w:numId w:val="4"/>
        </w:numPr>
      </w:pPr>
      <w:r w:rsidRPr="00900605">
        <w:t>opieka zdrowotna i pomoc społeczna – 9%,</w:t>
      </w:r>
    </w:p>
    <w:p w:rsidR="00900605" w:rsidRPr="00900605" w:rsidRDefault="00900605" w:rsidP="00900605">
      <w:pPr>
        <w:pStyle w:val="textoft"/>
        <w:numPr>
          <w:ilvl w:val="0"/>
          <w:numId w:val="4"/>
        </w:numPr>
      </w:pPr>
      <w:r w:rsidRPr="00900605">
        <w:t>transport i gospodarka magazynowa – 8%,</w:t>
      </w:r>
    </w:p>
    <w:p w:rsidR="00900605" w:rsidRPr="00900605" w:rsidRDefault="00900605" w:rsidP="00900605">
      <w:pPr>
        <w:pStyle w:val="textoft"/>
        <w:numPr>
          <w:ilvl w:val="0"/>
          <w:numId w:val="4"/>
        </w:numPr>
      </w:pPr>
      <w:r w:rsidRPr="00900605">
        <w:t>zakwaterowanie i gastronomia – 7%.</w:t>
      </w:r>
    </w:p>
    <w:p w:rsidR="00900605" w:rsidRPr="00900605" w:rsidRDefault="00900605" w:rsidP="00900605">
      <w:pPr>
        <w:pStyle w:val="textoft"/>
      </w:pPr>
      <w:r w:rsidRPr="00900605">
        <w:t xml:space="preserve">W porównaniu z całym krajem w województwie więcej jest firm usługowych z branży: turystycznej (zakwaterowanie i gastronomia), administrowanie i działalność wspierająca, opieka zdrowotna i pomoc społeczna, mniej zaś: handlowych i przemysłowych. Odsetek firm budowlanych w województwie oraz w całym kraju plasuje się na zbliżonym poziomie. </w:t>
      </w:r>
    </w:p>
    <w:p w:rsidR="00900605" w:rsidRPr="00900605" w:rsidRDefault="00900605" w:rsidP="00900605">
      <w:pPr>
        <w:pStyle w:val="textoft"/>
      </w:pPr>
      <w:r w:rsidRPr="00900605">
        <w:rPr>
          <w:b/>
        </w:rPr>
        <w:t>Zdecydowana większość (99,4%) przedsiębiorstw założonych przez badanych uczestników projektów typu „start-up" (Poddziałanie 6.1.3, Działanie 6.2, Poddziałanie 8.1.2) miała formę indywidualnej działalności gospodarczej</w:t>
      </w:r>
      <w:r w:rsidRPr="00900605">
        <w:t xml:space="preserve">, tak więc wpisują się one w ogólną tendencję w województwie. </w:t>
      </w:r>
    </w:p>
    <w:p w:rsidR="00900605" w:rsidRPr="00900605" w:rsidRDefault="00900605" w:rsidP="00900605">
      <w:pPr>
        <w:pStyle w:val="textoft"/>
      </w:pPr>
      <w:r w:rsidRPr="00900605">
        <w:rPr>
          <w:b/>
        </w:rPr>
        <w:t>Blisko trzy czwarte nowopowstałych przedsiębiorstw działa w sektorze usług (71%), 23% w budownictwie, 4% w przemyśle, a 2% – w rolnictwie</w:t>
      </w:r>
      <w:r w:rsidRPr="00900605">
        <w:t xml:space="preserve">. W porównaniu z całym województwem, więcej jest firm budowlanych, a mniej – przemysłowych, co zrozumiałe </w:t>
      </w:r>
      <w:r w:rsidR="00974BA3">
        <w:br/>
      </w:r>
      <w:r w:rsidRPr="00900605">
        <w:t xml:space="preserve">ze względu na wysokość przyznawanej dotacji. </w:t>
      </w:r>
    </w:p>
    <w:p w:rsidR="00900605" w:rsidRPr="00900605" w:rsidRDefault="00900605" w:rsidP="00900605">
      <w:pPr>
        <w:pStyle w:val="textoft"/>
      </w:pPr>
      <w:r w:rsidRPr="00900605">
        <w:t xml:space="preserve">Zgodnie z ogólną, obserwowaną na rynku prawidłowością, występują pewne istotne </w:t>
      </w:r>
      <w:r w:rsidRPr="00900605">
        <w:rPr>
          <w:b/>
        </w:rPr>
        <w:t>różnice w strukturze branżowej między przedsiębiorstwami zakładanymi przez kobiety i przez mężczyzn</w:t>
      </w:r>
      <w:r w:rsidRPr="00900605">
        <w:t xml:space="preserve">. Wśród kobiet najpopularniejszy okazuje się sektor usług, tę działalność prowadzi 91% kobiet w porównaniu z 59% mężczyzn. Natomiast mężczyźni częściej decydują się </w:t>
      </w:r>
      <w:r w:rsidR="00974BA3">
        <w:br/>
      </w:r>
      <w:r w:rsidRPr="00900605">
        <w:t xml:space="preserve">na działalność w branży budowlanej. </w:t>
      </w:r>
    </w:p>
    <w:p w:rsidR="00900605" w:rsidRPr="00900605" w:rsidRDefault="00900605" w:rsidP="00900605">
      <w:pPr>
        <w:pStyle w:val="textoft"/>
      </w:pPr>
      <w:r w:rsidRPr="00900605">
        <w:t>Zaobserwowano również, że osoby młode (do 24 roku życia) oraz z wykształceniem wyższym istotnie częściej zajmowały się usługami (odpowiednio 81% i 87% przypadków).</w:t>
      </w:r>
    </w:p>
    <w:p w:rsidR="00900605" w:rsidRPr="00900605" w:rsidRDefault="00900605" w:rsidP="00900605">
      <w:pPr>
        <w:pStyle w:val="Legenda"/>
        <w:keepNext/>
        <w:spacing w:after="0"/>
      </w:pPr>
      <w:bookmarkStart w:id="38" w:name="_Toc312340638"/>
      <w:bookmarkStart w:id="39" w:name="_Toc315866427"/>
      <w:r w:rsidRPr="00900605">
        <w:t xml:space="preserve">Tabela </w:t>
      </w:r>
      <w:fldSimple w:instr=" SEQ Tabela \* ARABIC ">
        <w:r w:rsidR="00007131">
          <w:rPr>
            <w:noProof/>
          </w:rPr>
          <w:t>9</w:t>
        </w:r>
      </w:fldSimple>
      <w:r w:rsidRPr="00900605">
        <w:t xml:space="preserve"> Struktura branżowa przedsiębiorstw zakładanych przez uczestników projektów</w:t>
      </w:r>
      <w:bookmarkEnd w:id="38"/>
      <w:bookmarkEnd w:id="39"/>
    </w:p>
    <w:tbl>
      <w:tblPr>
        <w:tblStyle w:val="Jasnecieniowanieakcent11"/>
        <w:tblW w:w="5727" w:type="dxa"/>
        <w:jc w:val="center"/>
        <w:tblLook w:val="04A0"/>
      </w:tblPr>
      <w:tblGrid>
        <w:gridCol w:w="2660"/>
        <w:gridCol w:w="960"/>
        <w:gridCol w:w="960"/>
        <w:gridCol w:w="1147"/>
      </w:tblGrid>
      <w:tr w:rsidR="00900605" w:rsidRPr="00900605" w:rsidTr="00597BCE">
        <w:trPr>
          <w:cnfStyle w:val="100000000000"/>
          <w:trHeight w:val="285"/>
          <w:jc w:val="center"/>
        </w:trPr>
        <w:tc>
          <w:tcPr>
            <w:cnfStyle w:val="001000000000"/>
            <w:tcW w:w="2660" w:type="dxa"/>
            <w:hideMark/>
          </w:tcPr>
          <w:p w:rsidR="00900605" w:rsidRPr="00900605" w:rsidRDefault="00900605" w:rsidP="00597BCE">
            <w:pPr>
              <w:jc w:val="left"/>
              <w:rPr>
                <w:rFonts w:ascii="Century Gothic" w:eastAsia="Times New Roman" w:hAnsi="Century Gothic" w:cs="Arial"/>
                <w:color w:val="1F497D" w:themeColor="text2"/>
                <w:sz w:val="16"/>
                <w:szCs w:val="16"/>
              </w:rPr>
            </w:pPr>
            <w:r w:rsidRPr="00900605">
              <w:rPr>
                <w:rFonts w:ascii="Century Gothic" w:eastAsia="Times New Roman" w:hAnsi="Century Gothic" w:cs="Arial"/>
                <w:color w:val="1F497D" w:themeColor="text2"/>
                <w:sz w:val="16"/>
                <w:szCs w:val="16"/>
              </w:rPr>
              <w:t> </w:t>
            </w:r>
          </w:p>
        </w:tc>
        <w:tc>
          <w:tcPr>
            <w:tcW w:w="960" w:type="dxa"/>
            <w:hideMark/>
          </w:tcPr>
          <w:p w:rsidR="00900605" w:rsidRPr="00900605" w:rsidRDefault="00900605" w:rsidP="00597BCE">
            <w:pPr>
              <w:jc w:val="center"/>
              <w:cnfStyle w:val="100000000000"/>
              <w:rPr>
                <w:rFonts w:ascii="Century Gothic" w:eastAsia="Times New Roman" w:hAnsi="Century Gothic" w:cs="Arial"/>
                <w:color w:val="1F497D" w:themeColor="text2"/>
                <w:sz w:val="16"/>
                <w:szCs w:val="16"/>
              </w:rPr>
            </w:pPr>
            <w:r w:rsidRPr="00900605">
              <w:rPr>
                <w:rFonts w:ascii="Century Gothic" w:eastAsia="Times New Roman" w:hAnsi="Century Gothic" w:cs="Arial"/>
                <w:color w:val="1F497D" w:themeColor="text2"/>
                <w:sz w:val="16"/>
                <w:szCs w:val="16"/>
              </w:rPr>
              <w:t>Ogółem</w:t>
            </w:r>
          </w:p>
        </w:tc>
        <w:tc>
          <w:tcPr>
            <w:tcW w:w="960" w:type="dxa"/>
            <w:hideMark/>
          </w:tcPr>
          <w:p w:rsidR="00900605" w:rsidRPr="00900605" w:rsidRDefault="00900605" w:rsidP="00597BCE">
            <w:pPr>
              <w:jc w:val="center"/>
              <w:cnfStyle w:val="100000000000"/>
              <w:rPr>
                <w:rFonts w:ascii="Century Gothic" w:eastAsia="Times New Roman" w:hAnsi="Century Gothic" w:cs="Arial"/>
                <w:color w:val="1F497D" w:themeColor="text2"/>
                <w:sz w:val="16"/>
                <w:szCs w:val="16"/>
              </w:rPr>
            </w:pPr>
            <w:r w:rsidRPr="00900605">
              <w:rPr>
                <w:rFonts w:ascii="Century Gothic" w:eastAsia="Times New Roman" w:hAnsi="Century Gothic" w:cs="Arial"/>
                <w:color w:val="1F497D" w:themeColor="text2"/>
                <w:sz w:val="16"/>
                <w:szCs w:val="16"/>
              </w:rPr>
              <w:t>Kobieta</w:t>
            </w:r>
          </w:p>
        </w:tc>
        <w:tc>
          <w:tcPr>
            <w:tcW w:w="1147" w:type="dxa"/>
            <w:hideMark/>
          </w:tcPr>
          <w:p w:rsidR="00900605" w:rsidRPr="00900605" w:rsidRDefault="00900605" w:rsidP="00597BCE">
            <w:pPr>
              <w:jc w:val="center"/>
              <w:cnfStyle w:val="100000000000"/>
              <w:rPr>
                <w:rFonts w:ascii="Century Gothic" w:eastAsia="Times New Roman" w:hAnsi="Century Gothic" w:cs="Arial"/>
                <w:color w:val="1F497D" w:themeColor="text2"/>
                <w:sz w:val="16"/>
                <w:szCs w:val="16"/>
              </w:rPr>
            </w:pPr>
            <w:r w:rsidRPr="00900605">
              <w:rPr>
                <w:rFonts w:ascii="Century Gothic" w:eastAsia="Times New Roman" w:hAnsi="Century Gothic" w:cs="Arial"/>
                <w:color w:val="1F497D" w:themeColor="text2"/>
                <w:sz w:val="16"/>
                <w:szCs w:val="16"/>
              </w:rPr>
              <w:t>Mężczyzna</w:t>
            </w:r>
          </w:p>
        </w:tc>
      </w:tr>
      <w:tr w:rsidR="00900605" w:rsidRPr="00900605" w:rsidTr="00597BCE">
        <w:trPr>
          <w:cnfStyle w:val="000000100000"/>
          <w:trHeight w:val="270"/>
          <w:jc w:val="center"/>
        </w:trPr>
        <w:tc>
          <w:tcPr>
            <w:cnfStyle w:val="001000000000"/>
            <w:tcW w:w="2660" w:type="dxa"/>
            <w:hideMark/>
          </w:tcPr>
          <w:p w:rsidR="00900605" w:rsidRPr="00900605" w:rsidRDefault="00900605" w:rsidP="00597BCE">
            <w:pPr>
              <w:jc w:val="left"/>
              <w:rPr>
                <w:rFonts w:ascii="Century Gothic" w:eastAsia="Times New Roman" w:hAnsi="Century Gothic" w:cs="Arial"/>
                <w:color w:val="1F497D" w:themeColor="text2"/>
                <w:sz w:val="16"/>
                <w:szCs w:val="16"/>
              </w:rPr>
            </w:pPr>
            <w:r w:rsidRPr="00900605">
              <w:rPr>
                <w:rFonts w:ascii="Century Gothic" w:eastAsia="Times New Roman" w:hAnsi="Century Gothic" w:cs="Arial"/>
                <w:color w:val="1F497D" w:themeColor="text2"/>
                <w:sz w:val="16"/>
                <w:szCs w:val="16"/>
              </w:rPr>
              <w:t>rolnictwo</w:t>
            </w:r>
          </w:p>
        </w:tc>
        <w:tc>
          <w:tcPr>
            <w:tcW w:w="960" w:type="dxa"/>
            <w:noWrap/>
            <w:vAlign w:val="center"/>
            <w:hideMark/>
          </w:tcPr>
          <w:p w:rsidR="00900605" w:rsidRPr="00900605" w:rsidRDefault="00900605" w:rsidP="00597BCE">
            <w:pPr>
              <w:jc w:val="center"/>
              <w:cnfStyle w:val="000000100000"/>
              <w:rPr>
                <w:rFonts w:ascii="Century Gothic" w:eastAsia="Times New Roman" w:hAnsi="Century Gothic" w:cs="Arial"/>
                <w:color w:val="1F497D" w:themeColor="text2"/>
                <w:sz w:val="16"/>
                <w:szCs w:val="16"/>
              </w:rPr>
            </w:pPr>
            <w:r w:rsidRPr="00900605">
              <w:rPr>
                <w:rFonts w:ascii="Century Gothic" w:eastAsia="Times New Roman" w:hAnsi="Century Gothic" w:cs="Arial"/>
                <w:color w:val="1F497D" w:themeColor="text2"/>
                <w:sz w:val="16"/>
                <w:szCs w:val="16"/>
              </w:rPr>
              <w:t>2%</w:t>
            </w:r>
          </w:p>
        </w:tc>
        <w:tc>
          <w:tcPr>
            <w:tcW w:w="960" w:type="dxa"/>
            <w:noWrap/>
            <w:vAlign w:val="center"/>
            <w:hideMark/>
          </w:tcPr>
          <w:p w:rsidR="00900605" w:rsidRPr="00900605" w:rsidRDefault="00900605" w:rsidP="00597BCE">
            <w:pPr>
              <w:jc w:val="center"/>
              <w:cnfStyle w:val="000000100000"/>
              <w:rPr>
                <w:rFonts w:ascii="Century Gothic" w:eastAsia="Times New Roman" w:hAnsi="Century Gothic" w:cs="Arial"/>
                <w:color w:val="1F497D" w:themeColor="text2"/>
                <w:sz w:val="16"/>
                <w:szCs w:val="16"/>
              </w:rPr>
            </w:pPr>
            <w:r w:rsidRPr="00900605">
              <w:rPr>
                <w:rFonts w:ascii="Century Gothic" w:eastAsia="Times New Roman" w:hAnsi="Century Gothic" w:cs="Arial"/>
                <w:color w:val="1F497D" w:themeColor="text2"/>
                <w:sz w:val="16"/>
                <w:szCs w:val="16"/>
              </w:rPr>
              <w:t>3%</w:t>
            </w:r>
          </w:p>
        </w:tc>
        <w:tc>
          <w:tcPr>
            <w:tcW w:w="1147" w:type="dxa"/>
            <w:noWrap/>
            <w:vAlign w:val="center"/>
            <w:hideMark/>
          </w:tcPr>
          <w:p w:rsidR="00900605" w:rsidRPr="00900605" w:rsidRDefault="00900605" w:rsidP="00597BCE">
            <w:pPr>
              <w:jc w:val="center"/>
              <w:cnfStyle w:val="000000100000"/>
              <w:rPr>
                <w:rFonts w:ascii="Century Gothic" w:eastAsia="Times New Roman" w:hAnsi="Century Gothic" w:cs="Arial"/>
                <w:color w:val="1F497D" w:themeColor="text2"/>
                <w:sz w:val="16"/>
                <w:szCs w:val="16"/>
              </w:rPr>
            </w:pPr>
            <w:r w:rsidRPr="00900605">
              <w:rPr>
                <w:rFonts w:ascii="Century Gothic" w:eastAsia="Times New Roman" w:hAnsi="Century Gothic" w:cs="Arial"/>
                <w:color w:val="1F497D" w:themeColor="text2"/>
                <w:sz w:val="16"/>
                <w:szCs w:val="16"/>
              </w:rPr>
              <w:t>1%</w:t>
            </w:r>
          </w:p>
        </w:tc>
      </w:tr>
      <w:tr w:rsidR="00900605" w:rsidRPr="00900605" w:rsidTr="00597BCE">
        <w:trPr>
          <w:trHeight w:val="255"/>
          <w:jc w:val="center"/>
        </w:trPr>
        <w:tc>
          <w:tcPr>
            <w:cnfStyle w:val="001000000000"/>
            <w:tcW w:w="2660" w:type="dxa"/>
            <w:hideMark/>
          </w:tcPr>
          <w:p w:rsidR="00900605" w:rsidRPr="00900605" w:rsidRDefault="00900605" w:rsidP="00597BCE">
            <w:pPr>
              <w:jc w:val="left"/>
              <w:rPr>
                <w:rFonts w:ascii="Century Gothic" w:eastAsia="Times New Roman" w:hAnsi="Century Gothic" w:cs="Arial"/>
                <w:color w:val="1F497D" w:themeColor="text2"/>
                <w:sz w:val="16"/>
                <w:szCs w:val="16"/>
              </w:rPr>
            </w:pPr>
            <w:r w:rsidRPr="00900605">
              <w:rPr>
                <w:rFonts w:ascii="Century Gothic" w:eastAsia="Times New Roman" w:hAnsi="Century Gothic" w:cs="Arial"/>
                <w:color w:val="1F497D" w:themeColor="text2"/>
                <w:sz w:val="16"/>
                <w:szCs w:val="16"/>
              </w:rPr>
              <w:t>przemysł</w:t>
            </w:r>
          </w:p>
        </w:tc>
        <w:tc>
          <w:tcPr>
            <w:tcW w:w="960" w:type="dxa"/>
            <w:noWrap/>
            <w:vAlign w:val="center"/>
            <w:hideMark/>
          </w:tcPr>
          <w:p w:rsidR="00900605" w:rsidRPr="00900605" w:rsidRDefault="00900605" w:rsidP="00597BCE">
            <w:pPr>
              <w:jc w:val="center"/>
              <w:cnfStyle w:val="000000000000"/>
              <w:rPr>
                <w:rFonts w:ascii="Century Gothic" w:eastAsia="Times New Roman" w:hAnsi="Century Gothic" w:cs="Arial"/>
                <w:color w:val="1F497D" w:themeColor="text2"/>
                <w:sz w:val="16"/>
                <w:szCs w:val="16"/>
              </w:rPr>
            </w:pPr>
            <w:r w:rsidRPr="00900605">
              <w:rPr>
                <w:rFonts w:ascii="Century Gothic" w:eastAsia="Times New Roman" w:hAnsi="Century Gothic" w:cs="Arial"/>
                <w:color w:val="1F497D" w:themeColor="text2"/>
                <w:sz w:val="16"/>
                <w:szCs w:val="16"/>
              </w:rPr>
              <w:t>4%</w:t>
            </w:r>
          </w:p>
        </w:tc>
        <w:tc>
          <w:tcPr>
            <w:tcW w:w="960" w:type="dxa"/>
            <w:noWrap/>
            <w:vAlign w:val="center"/>
            <w:hideMark/>
          </w:tcPr>
          <w:p w:rsidR="00900605" w:rsidRPr="00900605" w:rsidRDefault="00900605" w:rsidP="00597BCE">
            <w:pPr>
              <w:jc w:val="center"/>
              <w:cnfStyle w:val="000000000000"/>
              <w:rPr>
                <w:rFonts w:ascii="Century Gothic" w:eastAsia="Times New Roman" w:hAnsi="Century Gothic" w:cs="Arial"/>
                <w:color w:val="1F497D" w:themeColor="text2"/>
                <w:sz w:val="16"/>
                <w:szCs w:val="16"/>
              </w:rPr>
            </w:pPr>
            <w:r w:rsidRPr="00900605">
              <w:rPr>
                <w:rFonts w:ascii="Century Gothic" w:eastAsia="Times New Roman" w:hAnsi="Century Gothic" w:cs="Arial"/>
                <w:color w:val="1F497D" w:themeColor="text2"/>
                <w:sz w:val="16"/>
                <w:szCs w:val="16"/>
              </w:rPr>
              <w:t>3%</w:t>
            </w:r>
          </w:p>
        </w:tc>
        <w:tc>
          <w:tcPr>
            <w:tcW w:w="1147" w:type="dxa"/>
            <w:noWrap/>
            <w:vAlign w:val="center"/>
            <w:hideMark/>
          </w:tcPr>
          <w:p w:rsidR="00900605" w:rsidRPr="00900605" w:rsidRDefault="00900605" w:rsidP="00597BCE">
            <w:pPr>
              <w:jc w:val="center"/>
              <w:cnfStyle w:val="000000000000"/>
              <w:rPr>
                <w:rFonts w:ascii="Century Gothic" w:eastAsia="Times New Roman" w:hAnsi="Century Gothic" w:cs="Arial"/>
                <w:color w:val="1F497D" w:themeColor="text2"/>
                <w:sz w:val="16"/>
                <w:szCs w:val="16"/>
              </w:rPr>
            </w:pPr>
            <w:r w:rsidRPr="00900605">
              <w:rPr>
                <w:rFonts w:ascii="Century Gothic" w:eastAsia="Times New Roman" w:hAnsi="Century Gothic" w:cs="Arial"/>
                <w:color w:val="1F497D" w:themeColor="text2"/>
                <w:sz w:val="16"/>
                <w:szCs w:val="16"/>
              </w:rPr>
              <w:t>4%</w:t>
            </w:r>
          </w:p>
        </w:tc>
      </w:tr>
      <w:tr w:rsidR="00900605" w:rsidRPr="00900605" w:rsidTr="00597BCE">
        <w:trPr>
          <w:cnfStyle w:val="000000100000"/>
          <w:trHeight w:val="234"/>
          <w:jc w:val="center"/>
        </w:trPr>
        <w:tc>
          <w:tcPr>
            <w:cnfStyle w:val="001000000000"/>
            <w:tcW w:w="2660" w:type="dxa"/>
            <w:hideMark/>
          </w:tcPr>
          <w:p w:rsidR="00900605" w:rsidRPr="00900605" w:rsidRDefault="00900605" w:rsidP="00597BCE">
            <w:pPr>
              <w:jc w:val="left"/>
              <w:rPr>
                <w:rFonts w:ascii="Century Gothic" w:eastAsia="Times New Roman" w:hAnsi="Century Gothic" w:cs="Arial"/>
                <w:color w:val="1F497D" w:themeColor="text2"/>
                <w:sz w:val="16"/>
                <w:szCs w:val="16"/>
              </w:rPr>
            </w:pPr>
            <w:r w:rsidRPr="00900605">
              <w:rPr>
                <w:rFonts w:ascii="Century Gothic" w:eastAsia="Times New Roman" w:hAnsi="Century Gothic" w:cs="Arial"/>
                <w:color w:val="1F497D" w:themeColor="text2"/>
                <w:sz w:val="16"/>
                <w:szCs w:val="16"/>
              </w:rPr>
              <w:t>budownictwo</w:t>
            </w:r>
          </w:p>
        </w:tc>
        <w:tc>
          <w:tcPr>
            <w:tcW w:w="960" w:type="dxa"/>
            <w:noWrap/>
            <w:vAlign w:val="center"/>
            <w:hideMark/>
          </w:tcPr>
          <w:p w:rsidR="00900605" w:rsidRPr="00900605" w:rsidRDefault="00900605" w:rsidP="00597BCE">
            <w:pPr>
              <w:jc w:val="center"/>
              <w:cnfStyle w:val="000000100000"/>
              <w:rPr>
                <w:rFonts w:ascii="Century Gothic" w:eastAsia="Times New Roman" w:hAnsi="Century Gothic" w:cs="Arial"/>
                <w:color w:val="1F497D" w:themeColor="text2"/>
                <w:sz w:val="16"/>
                <w:szCs w:val="16"/>
              </w:rPr>
            </w:pPr>
            <w:r w:rsidRPr="00900605">
              <w:rPr>
                <w:rFonts w:ascii="Century Gothic" w:eastAsia="Times New Roman" w:hAnsi="Century Gothic" w:cs="Arial"/>
                <w:color w:val="1F497D" w:themeColor="text2"/>
                <w:sz w:val="16"/>
                <w:szCs w:val="16"/>
              </w:rPr>
              <w:t>23%</w:t>
            </w:r>
          </w:p>
        </w:tc>
        <w:tc>
          <w:tcPr>
            <w:tcW w:w="960" w:type="dxa"/>
            <w:noWrap/>
            <w:vAlign w:val="center"/>
            <w:hideMark/>
          </w:tcPr>
          <w:p w:rsidR="00900605" w:rsidRPr="00900605" w:rsidRDefault="00900605" w:rsidP="00597BCE">
            <w:pPr>
              <w:jc w:val="center"/>
              <w:cnfStyle w:val="000000100000"/>
              <w:rPr>
                <w:rFonts w:ascii="Century Gothic" w:eastAsia="Times New Roman" w:hAnsi="Century Gothic" w:cs="Arial"/>
                <w:color w:val="1F497D" w:themeColor="text2"/>
                <w:sz w:val="16"/>
                <w:szCs w:val="16"/>
              </w:rPr>
            </w:pPr>
            <w:r w:rsidRPr="00900605">
              <w:rPr>
                <w:rFonts w:ascii="Century Gothic" w:eastAsia="Times New Roman" w:hAnsi="Century Gothic" w:cs="Arial"/>
                <w:color w:val="1F497D" w:themeColor="text2"/>
                <w:sz w:val="16"/>
                <w:szCs w:val="16"/>
              </w:rPr>
              <w:t>2%</w:t>
            </w:r>
          </w:p>
        </w:tc>
        <w:tc>
          <w:tcPr>
            <w:tcW w:w="1147" w:type="dxa"/>
            <w:noWrap/>
            <w:vAlign w:val="center"/>
            <w:hideMark/>
          </w:tcPr>
          <w:p w:rsidR="00900605" w:rsidRPr="00900605" w:rsidRDefault="00900605" w:rsidP="00597BCE">
            <w:pPr>
              <w:jc w:val="center"/>
              <w:cnfStyle w:val="000000100000"/>
              <w:rPr>
                <w:rFonts w:ascii="Century Gothic" w:eastAsia="Times New Roman" w:hAnsi="Century Gothic" w:cs="Arial"/>
                <w:color w:val="1F497D" w:themeColor="text2"/>
                <w:sz w:val="16"/>
                <w:szCs w:val="16"/>
              </w:rPr>
            </w:pPr>
            <w:r w:rsidRPr="00900605">
              <w:rPr>
                <w:rFonts w:ascii="Century Gothic" w:eastAsia="Times New Roman" w:hAnsi="Century Gothic" w:cs="Arial"/>
                <w:color w:val="1F497D" w:themeColor="text2"/>
                <w:sz w:val="16"/>
                <w:szCs w:val="16"/>
              </w:rPr>
              <w:t>36%</w:t>
            </w:r>
          </w:p>
        </w:tc>
      </w:tr>
      <w:tr w:rsidR="00900605" w:rsidRPr="00900605" w:rsidTr="00597BCE">
        <w:trPr>
          <w:trHeight w:val="255"/>
          <w:jc w:val="center"/>
        </w:trPr>
        <w:tc>
          <w:tcPr>
            <w:cnfStyle w:val="001000000000"/>
            <w:tcW w:w="2660" w:type="dxa"/>
            <w:hideMark/>
          </w:tcPr>
          <w:p w:rsidR="00900605" w:rsidRPr="00900605" w:rsidRDefault="00900605" w:rsidP="00597BCE">
            <w:pPr>
              <w:jc w:val="left"/>
              <w:rPr>
                <w:rFonts w:ascii="Century Gothic" w:eastAsia="Times New Roman" w:hAnsi="Century Gothic" w:cs="Arial"/>
                <w:color w:val="1F497D" w:themeColor="text2"/>
                <w:sz w:val="16"/>
                <w:szCs w:val="16"/>
              </w:rPr>
            </w:pPr>
            <w:r w:rsidRPr="00900605">
              <w:rPr>
                <w:rFonts w:ascii="Century Gothic" w:eastAsia="Times New Roman" w:hAnsi="Century Gothic" w:cs="Arial"/>
                <w:color w:val="1F497D" w:themeColor="text2"/>
                <w:sz w:val="16"/>
                <w:szCs w:val="16"/>
              </w:rPr>
              <w:t>usługi</w:t>
            </w:r>
          </w:p>
        </w:tc>
        <w:tc>
          <w:tcPr>
            <w:tcW w:w="960" w:type="dxa"/>
            <w:noWrap/>
            <w:vAlign w:val="center"/>
            <w:hideMark/>
          </w:tcPr>
          <w:p w:rsidR="00900605" w:rsidRPr="00900605" w:rsidRDefault="00900605" w:rsidP="00597BCE">
            <w:pPr>
              <w:jc w:val="center"/>
              <w:cnfStyle w:val="000000000000"/>
              <w:rPr>
                <w:rFonts w:ascii="Century Gothic" w:eastAsia="Times New Roman" w:hAnsi="Century Gothic" w:cs="Arial"/>
                <w:color w:val="1F497D" w:themeColor="text2"/>
                <w:sz w:val="16"/>
                <w:szCs w:val="16"/>
              </w:rPr>
            </w:pPr>
            <w:r w:rsidRPr="00900605">
              <w:rPr>
                <w:rFonts w:ascii="Century Gothic" w:eastAsia="Times New Roman" w:hAnsi="Century Gothic" w:cs="Arial"/>
                <w:color w:val="1F497D" w:themeColor="text2"/>
                <w:sz w:val="16"/>
                <w:szCs w:val="16"/>
              </w:rPr>
              <w:t>71%</w:t>
            </w:r>
          </w:p>
        </w:tc>
        <w:tc>
          <w:tcPr>
            <w:tcW w:w="960" w:type="dxa"/>
            <w:noWrap/>
            <w:vAlign w:val="center"/>
            <w:hideMark/>
          </w:tcPr>
          <w:p w:rsidR="00900605" w:rsidRPr="00900605" w:rsidRDefault="00900605" w:rsidP="00597BCE">
            <w:pPr>
              <w:jc w:val="center"/>
              <w:cnfStyle w:val="000000000000"/>
              <w:rPr>
                <w:rFonts w:ascii="Century Gothic" w:eastAsia="Times New Roman" w:hAnsi="Century Gothic" w:cs="Arial"/>
                <w:color w:val="1F497D" w:themeColor="text2"/>
                <w:sz w:val="16"/>
                <w:szCs w:val="16"/>
              </w:rPr>
            </w:pPr>
            <w:r w:rsidRPr="00900605">
              <w:rPr>
                <w:rFonts w:ascii="Century Gothic" w:eastAsia="Times New Roman" w:hAnsi="Century Gothic" w:cs="Arial"/>
                <w:color w:val="1F497D" w:themeColor="text2"/>
                <w:sz w:val="16"/>
                <w:szCs w:val="16"/>
              </w:rPr>
              <w:t>91%</w:t>
            </w:r>
          </w:p>
        </w:tc>
        <w:tc>
          <w:tcPr>
            <w:tcW w:w="1147" w:type="dxa"/>
            <w:noWrap/>
            <w:vAlign w:val="center"/>
            <w:hideMark/>
          </w:tcPr>
          <w:p w:rsidR="00900605" w:rsidRPr="00900605" w:rsidRDefault="00900605" w:rsidP="00597BCE">
            <w:pPr>
              <w:jc w:val="center"/>
              <w:cnfStyle w:val="000000000000"/>
              <w:rPr>
                <w:rFonts w:ascii="Century Gothic" w:eastAsia="Times New Roman" w:hAnsi="Century Gothic" w:cs="Arial"/>
                <w:color w:val="1F497D" w:themeColor="text2"/>
                <w:sz w:val="16"/>
                <w:szCs w:val="16"/>
              </w:rPr>
            </w:pPr>
            <w:r w:rsidRPr="00900605">
              <w:rPr>
                <w:rFonts w:ascii="Century Gothic" w:eastAsia="Times New Roman" w:hAnsi="Century Gothic" w:cs="Arial"/>
                <w:color w:val="1F497D" w:themeColor="text2"/>
                <w:sz w:val="16"/>
                <w:szCs w:val="16"/>
              </w:rPr>
              <w:t>59%</w:t>
            </w:r>
          </w:p>
        </w:tc>
      </w:tr>
      <w:tr w:rsidR="00900605" w:rsidRPr="00900605" w:rsidTr="00597BCE">
        <w:trPr>
          <w:cnfStyle w:val="000000100000"/>
          <w:trHeight w:val="202"/>
          <w:jc w:val="center"/>
        </w:trPr>
        <w:tc>
          <w:tcPr>
            <w:cnfStyle w:val="001000000000"/>
            <w:tcW w:w="2660" w:type="dxa"/>
            <w:hideMark/>
          </w:tcPr>
          <w:p w:rsidR="00900605" w:rsidRPr="00900605" w:rsidRDefault="00900605" w:rsidP="00597BCE">
            <w:pPr>
              <w:jc w:val="left"/>
              <w:rPr>
                <w:rFonts w:ascii="Century Gothic" w:eastAsia="Times New Roman" w:hAnsi="Century Gothic" w:cs="Arial"/>
                <w:color w:val="1F497D" w:themeColor="text2"/>
                <w:sz w:val="16"/>
                <w:szCs w:val="16"/>
              </w:rPr>
            </w:pPr>
            <w:r w:rsidRPr="00900605">
              <w:rPr>
                <w:rFonts w:ascii="Century Gothic" w:eastAsia="Times New Roman" w:hAnsi="Century Gothic" w:cs="Arial"/>
                <w:color w:val="1F497D" w:themeColor="text2"/>
                <w:sz w:val="16"/>
                <w:szCs w:val="16"/>
              </w:rPr>
              <w:t>odmowa odpowiedzi</w:t>
            </w:r>
          </w:p>
        </w:tc>
        <w:tc>
          <w:tcPr>
            <w:tcW w:w="960" w:type="dxa"/>
            <w:noWrap/>
            <w:vAlign w:val="center"/>
            <w:hideMark/>
          </w:tcPr>
          <w:p w:rsidR="00900605" w:rsidRPr="00900605" w:rsidRDefault="00900605" w:rsidP="00597BCE">
            <w:pPr>
              <w:jc w:val="center"/>
              <w:cnfStyle w:val="000000100000"/>
              <w:rPr>
                <w:rFonts w:ascii="Century Gothic" w:eastAsia="Times New Roman" w:hAnsi="Century Gothic" w:cs="Arial"/>
                <w:color w:val="1F497D" w:themeColor="text2"/>
                <w:sz w:val="16"/>
                <w:szCs w:val="16"/>
              </w:rPr>
            </w:pPr>
            <w:r w:rsidRPr="00900605">
              <w:rPr>
                <w:rFonts w:ascii="Century Gothic" w:eastAsia="Times New Roman" w:hAnsi="Century Gothic" w:cs="Arial"/>
                <w:color w:val="1F497D" w:themeColor="text2"/>
                <w:sz w:val="16"/>
                <w:szCs w:val="16"/>
              </w:rPr>
              <w:t>0%</w:t>
            </w:r>
          </w:p>
        </w:tc>
        <w:tc>
          <w:tcPr>
            <w:tcW w:w="960" w:type="dxa"/>
            <w:noWrap/>
            <w:vAlign w:val="center"/>
            <w:hideMark/>
          </w:tcPr>
          <w:p w:rsidR="00900605" w:rsidRPr="00900605" w:rsidRDefault="00900605" w:rsidP="00597BCE">
            <w:pPr>
              <w:jc w:val="center"/>
              <w:cnfStyle w:val="000000100000"/>
              <w:rPr>
                <w:rFonts w:ascii="Century Gothic" w:eastAsia="Times New Roman" w:hAnsi="Century Gothic" w:cs="Arial"/>
                <w:color w:val="1F497D" w:themeColor="text2"/>
                <w:sz w:val="16"/>
                <w:szCs w:val="16"/>
              </w:rPr>
            </w:pPr>
            <w:r w:rsidRPr="00900605">
              <w:rPr>
                <w:rFonts w:ascii="Century Gothic" w:eastAsia="Times New Roman" w:hAnsi="Century Gothic" w:cs="Arial"/>
                <w:color w:val="1F497D" w:themeColor="text2"/>
                <w:sz w:val="16"/>
                <w:szCs w:val="16"/>
              </w:rPr>
              <w:t>1%</w:t>
            </w:r>
          </w:p>
        </w:tc>
        <w:tc>
          <w:tcPr>
            <w:tcW w:w="1147" w:type="dxa"/>
            <w:noWrap/>
            <w:vAlign w:val="center"/>
            <w:hideMark/>
          </w:tcPr>
          <w:p w:rsidR="00900605" w:rsidRPr="00900605" w:rsidRDefault="00900605" w:rsidP="00597BCE">
            <w:pPr>
              <w:jc w:val="center"/>
              <w:cnfStyle w:val="000000100000"/>
              <w:rPr>
                <w:rFonts w:ascii="Century Gothic" w:eastAsia="Times New Roman" w:hAnsi="Century Gothic" w:cs="Arial"/>
                <w:color w:val="1F497D" w:themeColor="text2"/>
                <w:sz w:val="16"/>
                <w:szCs w:val="16"/>
              </w:rPr>
            </w:pPr>
            <w:r w:rsidRPr="00900605">
              <w:rPr>
                <w:rFonts w:ascii="Century Gothic" w:eastAsia="Times New Roman" w:hAnsi="Century Gothic" w:cs="Arial"/>
                <w:color w:val="1F497D" w:themeColor="text2"/>
                <w:sz w:val="16"/>
                <w:szCs w:val="16"/>
              </w:rPr>
              <w:t>0%</w:t>
            </w:r>
          </w:p>
        </w:tc>
      </w:tr>
    </w:tbl>
    <w:p w:rsidR="00900605" w:rsidRPr="00900605" w:rsidRDefault="00900605" w:rsidP="00900605">
      <w:pPr>
        <w:pStyle w:val="Tekstpodstawowy"/>
        <w:rPr>
          <w:rFonts w:ascii="Century Gothic" w:hAnsi="Century Gothic"/>
          <w:color w:val="4F81BD" w:themeColor="accent1"/>
          <w:sz w:val="16"/>
          <w:szCs w:val="16"/>
        </w:rPr>
      </w:pPr>
      <w:r w:rsidRPr="00900605">
        <w:rPr>
          <w:rFonts w:ascii="Century Gothic" w:hAnsi="Century Gothic"/>
          <w:iCs/>
          <w:color w:val="4F81BD" w:themeColor="accent1"/>
          <w:sz w:val="16"/>
          <w:szCs w:val="16"/>
        </w:rPr>
        <w:t>Źródło: Opracowanie własne na podstawie badania CATI wśród uczestników projektów.</w:t>
      </w:r>
    </w:p>
    <w:p w:rsidR="00900605" w:rsidRPr="00900605" w:rsidRDefault="00900605" w:rsidP="00900605">
      <w:pPr>
        <w:pStyle w:val="textoft"/>
      </w:pPr>
      <w:r w:rsidRPr="00900605">
        <w:t xml:space="preserve">Jak wcześniej wspomniano ogółem w bazie PEFS znajdują się dane 7379 osób (w tym 553 osoby nie zakończyły jeszcze udziału w projektach), które otrzymały środki na rozpoczęcie działalności gospodarczej. Wcześniejsza charakterystyka uczestników opierała się wyłącznie o dane osób, które zakończyły udział we wsparciu, natomiast w poniższej analizie rozkładu przestrzennego wsparcia wykorzystano wszystkie dane zawarte w bazie PEFS.   </w:t>
      </w:r>
    </w:p>
    <w:p w:rsidR="00900605" w:rsidRPr="00900605" w:rsidRDefault="00900605" w:rsidP="00900605">
      <w:pPr>
        <w:pStyle w:val="textoft"/>
      </w:pPr>
      <w:r w:rsidRPr="00900605">
        <w:t xml:space="preserve">W liczbach bezwzględnych </w:t>
      </w:r>
      <w:r w:rsidRPr="00900605">
        <w:rPr>
          <w:b/>
        </w:rPr>
        <w:t xml:space="preserve">13% przyznanych dotacji na rozpoczęcie działalności gospodarczej trafia do osób zamieszkałych w Szczecinie, w tym 9% dotacji przyznanych </w:t>
      </w:r>
      <w:r w:rsidR="00974BA3">
        <w:rPr>
          <w:b/>
        </w:rPr>
        <w:br/>
      </w:r>
      <w:r w:rsidRPr="00900605">
        <w:rPr>
          <w:b/>
        </w:rPr>
        <w:t>w Poddziałaniu 6.1.3 oraz 39% w Działaniu 6.2</w:t>
      </w:r>
      <w:r w:rsidRPr="00900605">
        <w:t xml:space="preserve">. Rozkład przyznanych dotacji w ramach Poddziałania 6.1.3 jest zdecydowanie bardziej równomierny niż w Działaniu 6.2, co wynika </w:t>
      </w:r>
      <w:r w:rsidR="00974BA3">
        <w:br/>
      </w:r>
      <w:r w:rsidRPr="00900605">
        <w:t xml:space="preserve">z lokalnego zasięgu działalności projektodawców systemowych. Podobną silną koncentrację wsparcia na terenie miasta wojewódzkiego obserwowano w ramach Działania 2.5 ZPORR, </w:t>
      </w:r>
      <w:r w:rsidRPr="00900605">
        <w:lastRenderedPageBreak/>
        <w:t xml:space="preserve">które było realizowane na podobnych zasadach jak Działanie 6.2. W latach 2004-2006 również wsparcie koncentrowało się w Szczecinie, w którym zlokalizowanych </w:t>
      </w:r>
      <w:r w:rsidR="00851448" w:rsidRPr="00900605">
        <w:t xml:space="preserve">było </w:t>
      </w:r>
      <w:r w:rsidRPr="00900605">
        <w:t>35%</w:t>
      </w:r>
      <w:r w:rsidRPr="00900605">
        <w:rPr>
          <w:rStyle w:val="Odwoanieprzypisudolnego"/>
        </w:rPr>
        <w:footnoteReference w:id="11"/>
      </w:r>
      <w:r w:rsidRPr="00900605">
        <w:t xml:space="preserve"> firm powstałych w ramach Działania 2.5 ZPORR.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6"/>
        <w:gridCol w:w="4640"/>
      </w:tblGrid>
      <w:tr w:rsidR="00900605" w:rsidRPr="00900605" w:rsidTr="00597BCE">
        <w:tc>
          <w:tcPr>
            <w:tcW w:w="4646" w:type="dxa"/>
          </w:tcPr>
          <w:p w:rsidR="00900605" w:rsidRPr="00900605" w:rsidRDefault="00900605" w:rsidP="00597BCE">
            <w:pPr>
              <w:pStyle w:val="Legenda"/>
              <w:keepNext/>
            </w:pPr>
            <w:bookmarkStart w:id="40" w:name="_Toc312340645"/>
            <w:bookmarkStart w:id="41" w:name="_Toc315866434"/>
            <w:r w:rsidRPr="00900605">
              <w:t xml:space="preserve">Mapa </w:t>
            </w:r>
            <w:fldSimple w:instr=" SEQ Mapa \* ARABIC ">
              <w:r w:rsidR="00007131">
                <w:rPr>
                  <w:noProof/>
                </w:rPr>
                <w:t>1</w:t>
              </w:r>
            </w:fldSimple>
            <w:r w:rsidRPr="00900605">
              <w:t xml:space="preserve"> Liczba przyznanych środków na rozpoczęcie działalności gospodarczej w ramach Poddziałania 6.1.3</w:t>
            </w:r>
            <w:bookmarkEnd w:id="40"/>
            <w:bookmarkEnd w:id="41"/>
          </w:p>
        </w:tc>
        <w:tc>
          <w:tcPr>
            <w:tcW w:w="4640" w:type="dxa"/>
          </w:tcPr>
          <w:p w:rsidR="00900605" w:rsidRPr="00900605" w:rsidRDefault="00900605" w:rsidP="00597BCE">
            <w:pPr>
              <w:pStyle w:val="Legenda"/>
              <w:keepNext/>
            </w:pPr>
            <w:bookmarkStart w:id="42" w:name="_Toc312340646"/>
            <w:bookmarkStart w:id="43" w:name="_Toc315866435"/>
            <w:r w:rsidRPr="00900605">
              <w:t xml:space="preserve">Mapa </w:t>
            </w:r>
            <w:fldSimple w:instr=" SEQ Mapa \* ARABIC ">
              <w:r w:rsidR="00007131">
                <w:rPr>
                  <w:noProof/>
                </w:rPr>
                <w:t>2</w:t>
              </w:r>
            </w:fldSimple>
            <w:r w:rsidRPr="00900605">
              <w:t xml:space="preserve"> Liczba przyznanych środków na rozpoczęcie działalności gospodarczej w ramach Działania 6.2</w:t>
            </w:r>
            <w:bookmarkEnd w:id="42"/>
            <w:bookmarkEnd w:id="43"/>
          </w:p>
        </w:tc>
      </w:tr>
      <w:tr w:rsidR="00900605" w:rsidRPr="00900605" w:rsidTr="00597BCE">
        <w:tc>
          <w:tcPr>
            <w:tcW w:w="4646" w:type="dxa"/>
          </w:tcPr>
          <w:p w:rsidR="00900605" w:rsidRPr="00900605" w:rsidRDefault="00900605" w:rsidP="00597BCE">
            <w:pPr>
              <w:pStyle w:val="textoft"/>
            </w:pPr>
            <w:r w:rsidRPr="00900605">
              <w:rPr>
                <w:noProof/>
              </w:rPr>
              <w:drawing>
                <wp:inline distT="0" distB="0" distL="0" distR="0">
                  <wp:extent cx="2956816" cy="3329796"/>
                  <wp:effectExtent l="19050" t="0" r="0" b="0"/>
                  <wp:docPr id="1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l="17965"/>
                          <a:stretch>
                            <a:fillRect/>
                          </a:stretch>
                        </pic:blipFill>
                        <pic:spPr bwMode="auto">
                          <a:xfrm>
                            <a:off x="0" y="0"/>
                            <a:ext cx="2956816" cy="3329796"/>
                          </a:xfrm>
                          <a:prstGeom prst="rect">
                            <a:avLst/>
                          </a:prstGeom>
                          <a:noFill/>
                          <a:ln w="9525">
                            <a:noFill/>
                            <a:miter lim="800000"/>
                            <a:headEnd/>
                            <a:tailEnd/>
                          </a:ln>
                        </pic:spPr>
                      </pic:pic>
                    </a:graphicData>
                  </a:graphic>
                </wp:inline>
              </w:drawing>
            </w:r>
          </w:p>
        </w:tc>
        <w:tc>
          <w:tcPr>
            <w:tcW w:w="4640" w:type="dxa"/>
          </w:tcPr>
          <w:p w:rsidR="00900605" w:rsidRPr="00900605" w:rsidRDefault="00900605" w:rsidP="00597BCE">
            <w:pPr>
              <w:pStyle w:val="textoft"/>
            </w:pPr>
            <w:r w:rsidRPr="00900605">
              <w:rPr>
                <w:noProof/>
              </w:rPr>
              <w:drawing>
                <wp:inline distT="0" distB="0" distL="0" distR="0">
                  <wp:extent cx="2950234" cy="3362786"/>
                  <wp:effectExtent l="19050" t="0" r="2516" b="0"/>
                  <wp:docPr id="1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l="7767"/>
                          <a:stretch>
                            <a:fillRect/>
                          </a:stretch>
                        </pic:blipFill>
                        <pic:spPr bwMode="auto">
                          <a:xfrm>
                            <a:off x="0" y="0"/>
                            <a:ext cx="2956615" cy="3370060"/>
                          </a:xfrm>
                          <a:prstGeom prst="rect">
                            <a:avLst/>
                          </a:prstGeom>
                          <a:noFill/>
                          <a:ln w="9525">
                            <a:noFill/>
                            <a:miter lim="800000"/>
                            <a:headEnd/>
                            <a:tailEnd/>
                          </a:ln>
                        </pic:spPr>
                      </pic:pic>
                    </a:graphicData>
                  </a:graphic>
                </wp:inline>
              </w:drawing>
            </w:r>
          </w:p>
        </w:tc>
      </w:tr>
      <w:tr w:rsidR="00900605" w:rsidRPr="00900605" w:rsidTr="00597BCE">
        <w:tc>
          <w:tcPr>
            <w:tcW w:w="9286" w:type="dxa"/>
            <w:gridSpan w:val="2"/>
          </w:tcPr>
          <w:p w:rsidR="00900605" w:rsidRPr="00900605" w:rsidRDefault="00900605" w:rsidP="00597BCE">
            <w:pPr>
              <w:pStyle w:val="Tekstpodstawowy"/>
            </w:pPr>
            <w:r w:rsidRPr="00900605">
              <w:rPr>
                <w:rFonts w:ascii="Century Gothic" w:hAnsi="Century Gothic"/>
                <w:color w:val="4F81BD" w:themeColor="accent1"/>
                <w:sz w:val="16"/>
                <w:szCs w:val="16"/>
              </w:rPr>
              <w:t>Źródło: Baza PEFS 2007 powiat w którym mieszkają osoby, które otrzymały środki na rozpoczęcie działalności gospodarczej.</w:t>
            </w:r>
          </w:p>
        </w:tc>
      </w:tr>
    </w:tbl>
    <w:p w:rsidR="00900605" w:rsidRPr="00900605" w:rsidRDefault="00900605" w:rsidP="00900605">
      <w:bookmarkStart w:id="44" w:name="_Toc312340647"/>
      <w:r w:rsidRPr="00900605">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6"/>
      </w:tblGrid>
      <w:tr w:rsidR="00900605" w:rsidRPr="00900605" w:rsidTr="00597BCE">
        <w:tc>
          <w:tcPr>
            <w:tcW w:w="9286" w:type="dxa"/>
          </w:tcPr>
          <w:p w:rsidR="00900605" w:rsidRPr="00900605" w:rsidRDefault="00900605" w:rsidP="00597BCE">
            <w:pPr>
              <w:pStyle w:val="textoft"/>
              <w:spacing w:before="0" w:after="0"/>
              <w:rPr>
                <w:rFonts w:asciiTheme="minorHAnsi" w:eastAsiaTheme="minorHAnsi" w:hAnsiTheme="minorHAnsi" w:cstheme="minorBidi"/>
                <w:b/>
                <w:bCs/>
                <w:color w:val="4F81BD" w:themeColor="accent1"/>
                <w:sz w:val="18"/>
                <w:szCs w:val="18"/>
                <w:lang w:eastAsia="en-US"/>
              </w:rPr>
            </w:pPr>
            <w:bookmarkStart w:id="45" w:name="_Toc315866436"/>
            <w:r w:rsidRPr="00900605">
              <w:rPr>
                <w:rFonts w:asciiTheme="minorHAnsi" w:eastAsiaTheme="minorHAnsi" w:hAnsiTheme="minorHAnsi" w:cstheme="minorBidi"/>
                <w:b/>
                <w:bCs/>
                <w:color w:val="4F81BD" w:themeColor="accent1"/>
                <w:sz w:val="18"/>
                <w:szCs w:val="18"/>
                <w:lang w:eastAsia="en-US"/>
              </w:rPr>
              <w:lastRenderedPageBreak/>
              <w:t xml:space="preserve">Mapa </w:t>
            </w:r>
            <w:r w:rsidR="002E571B" w:rsidRPr="00900605">
              <w:rPr>
                <w:rFonts w:asciiTheme="minorHAnsi" w:eastAsiaTheme="minorHAnsi" w:hAnsiTheme="minorHAnsi" w:cstheme="minorBidi"/>
                <w:b/>
                <w:bCs/>
                <w:color w:val="4F81BD" w:themeColor="accent1"/>
                <w:sz w:val="18"/>
                <w:szCs w:val="18"/>
                <w:lang w:eastAsia="en-US"/>
              </w:rPr>
              <w:fldChar w:fldCharType="begin"/>
            </w:r>
            <w:r w:rsidRPr="00900605">
              <w:rPr>
                <w:rFonts w:asciiTheme="minorHAnsi" w:eastAsiaTheme="minorHAnsi" w:hAnsiTheme="minorHAnsi" w:cstheme="minorBidi"/>
                <w:b/>
                <w:bCs/>
                <w:color w:val="4F81BD" w:themeColor="accent1"/>
                <w:sz w:val="18"/>
                <w:szCs w:val="18"/>
                <w:lang w:eastAsia="en-US"/>
              </w:rPr>
              <w:instrText xml:space="preserve"> SEQ Mapa \* ARABIC </w:instrText>
            </w:r>
            <w:r w:rsidR="002E571B" w:rsidRPr="00900605">
              <w:rPr>
                <w:rFonts w:asciiTheme="minorHAnsi" w:eastAsiaTheme="minorHAnsi" w:hAnsiTheme="minorHAnsi" w:cstheme="minorBidi"/>
                <w:b/>
                <w:bCs/>
                <w:color w:val="4F81BD" w:themeColor="accent1"/>
                <w:sz w:val="18"/>
                <w:szCs w:val="18"/>
                <w:lang w:eastAsia="en-US"/>
              </w:rPr>
              <w:fldChar w:fldCharType="separate"/>
            </w:r>
            <w:r w:rsidR="00007131">
              <w:rPr>
                <w:rFonts w:asciiTheme="minorHAnsi" w:eastAsiaTheme="minorHAnsi" w:hAnsiTheme="minorHAnsi" w:cstheme="minorBidi"/>
                <w:b/>
                <w:bCs/>
                <w:noProof/>
                <w:color w:val="4F81BD" w:themeColor="accent1"/>
                <w:sz w:val="18"/>
                <w:szCs w:val="18"/>
                <w:lang w:eastAsia="en-US"/>
              </w:rPr>
              <w:t>3</w:t>
            </w:r>
            <w:r w:rsidR="002E571B" w:rsidRPr="00900605">
              <w:rPr>
                <w:rFonts w:asciiTheme="minorHAnsi" w:eastAsiaTheme="minorHAnsi" w:hAnsiTheme="minorHAnsi" w:cstheme="minorBidi"/>
                <w:b/>
                <w:bCs/>
                <w:color w:val="4F81BD" w:themeColor="accent1"/>
                <w:sz w:val="18"/>
                <w:szCs w:val="18"/>
                <w:lang w:eastAsia="en-US"/>
              </w:rPr>
              <w:fldChar w:fldCharType="end"/>
            </w:r>
            <w:r w:rsidRPr="00900605">
              <w:rPr>
                <w:rFonts w:asciiTheme="minorHAnsi" w:eastAsiaTheme="minorHAnsi" w:hAnsiTheme="minorHAnsi" w:cstheme="minorBidi"/>
                <w:b/>
                <w:bCs/>
                <w:color w:val="4F81BD" w:themeColor="accent1"/>
                <w:sz w:val="18"/>
                <w:szCs w:val="18"/>
                <w:lang w:eastAsia="en-US"/>
              </w:rPr>
              <w:t xml:space="preserve"> Liczba przyznanych środków na rozpoczęcie działalności gospodarczej w ramach Poddziałania 6.1.3 oraz Działania 6.2</w:t>
            </w:r>
            <w:bookmarkEnd w:id="44"/>
            <w:bookmarkEnd w:id="45"/>
          </w:p>
          <w:p w:rsidR="00900605" w:rsidRPr="00900605" w:rsidRDefault="00900605" w:rsidP="00597BCE">
            <w:pPr>
              <w:pStyle w:val="textoft"/>
              <w:spacing w:before="0" w:after="0"/>
              <w:jc w:val="center"/>
            </w:pPr>
            <w:r w:rsidRPr="00900605">
              <w:rPr>
                <w:noProof/>
              </w:rPr>
              <w:drawing>
                <wp:inline distT="0" distB="0" distL="0" distR="0">
                  <wp:extent cx="3233681" cy="3683479"/>
                  <wp:effectExtent l="19050" t="0" r="4819" b="0"/>
                  <wp:docPr id="2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l="11276" r="3273"/>
                          <a:stretch>
                            <a:fillRect/>
                          </a:stretch>
                        </pic:blipFill>
                        <pic:spPr bwMode="auto">
                          <a:xfrm>
                            <a:off x="0" y="0"/>
                            <a:ext cx="3238263" cy="3688698"/>
                          </a:xfrm>
                          <a:prstGeom prst="rect">
                            <a:avLst/>
                          </a:prstGeom>
                          <a:noFill/>
                          <a:ln w="9525">
                            <a:noFill/>
                            <a:miter lim="800000"/>
                            <a:headEnd/>
                            <a:tailEnd/>
                          </a:ln>
                        </pic:spPr>
                      </pic:pic>
                    </a:graphicData>
                  </a:graphic>
                </wp:inline>
              </w:drawing>
            </w:r>
          </w:p>
          <w:p w:rsidR="00900605" w:rsidRPr="00900605" w:rsidRDefault="00900605" w:rsidP="00597BCE">
            <w:pPr>
              <w:pStyle w:val="Tekstpodstawowy"/>
              <w:spacing w:after="0"/>
            </w:pPr>
            <w:r w:rsidRPr="00900605">
              <w:rPr>
                <w:rFonts w:ascii="Century Gothic" w:hAnsi="Century Gothic"/>
                <w:color w:val="4F81BD" w:themeColor="accent1"/>
                <w:sz w:val="16"/>
                <w:szCs w:val="16"/>
              </w:rPr>
              <w:t>Źródło: Baza PEFS 2007 powiat w którym mieszkają osoby, które otrzymały środki na rozpoczęcie działalności gospodarczej.</w:t>
            </w:r>
          </w:p>
        </w:tc>
      </w:tr>
    </w:tbl>
    <w:p w:rsidR="00900605" w:rsidRPr="00900605" w:rsidRDefault="00900605" w:rsidP="00900605">
      <w:pPr>
        <w:pStyle w:val="textoft"/>
      </w:pPr>
      <w:r w:rsidRPr="00900605">
        <w:t xml:space="preserve">Liczba przyznanych dotacji w danym powiecie województwa zachodniopomorskiego (Pearson 0,8), pobodnie jak liczba w danym województwie w skali całego Programu (Pearson 0,86), zależy od liczby mieszkańców w wieku produkcyjnym na danym terenie. </w:t>
      </w:r>
    </w:p>
    <w:p w:rsidR="00900605" w:rsidRPr="00900605" w:rsidRDefault="00900605" w:rsidP="00900605">
      <w:pPr>
        <w:pStyle w:val="Legenda"/>
        <w:keepNext/>
      </w:pPr>
      <w:bookmarkStart w:id="46" w:name="_Toc315866393"/>
      <w:r w:rsidRPr="00900605">
        <w:t xml:space="preserve">Wykres </w:t>
      </w:r>
      <w:fldSimple w:instr=" SEQ Wykres \* ARABIC ">
        <w:r w:rsidR="00007131">
          <w:rPr>
            <w:noProof/>
          </w:rPr>
          <w:t>6</w:t>
        </w:r>
      </w:fldSimple>
      <w:r w:rsidRPr="00900605">
        <w:t xml:space="preserve"> Liczba przyznanych środków na rozpoczęcie działalności gospodarczej w latach 2007-2011 w Priorytecie VI na 10 tys. mieszkańców</w:t>
      </w:r>
      <w:bookmarkEnd w:id="46"/>
    </w:p>
    <w:p w:rsidR="00900605" w:rsidRPr="00900605" w:rsidRDefault="00900605" w:rsidP="00900605">
      <w:pPr>
        <w:pStyle w:val="textoft"/>
        <w:jc w:val="center"/>
      </w:pPr>
      <w:r w:rsidRPr="00900605">
        <w:rPr>
          <w:noProof/>
        </w:rPr>
        <w:drawing>
          <wp:inline distT="0" distB="0" distL="0" distR="0">
            <wp:extent cx="4492141" cy="2940772"/>
            <wp:effectExtent l="19050" t="0" r="3659" b="0"/>
            <wp:docPr id="29"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4492939" cy="2941295"/>
                    </a:xfrm>
                    <a:prstGeom prst="rect">
                      <a:avLst/>
                    </a:prstGeom>
                    <a:noFill/>
                    <a:ln w="9525">
                      <a:noFill/>
                      <a:miter lim="800000"/>
                      <a:headEnd/>
                      <a:tailEnd/>
                    </a:ln>
                  </pic:spPr>
                </pic:pic>
              </a:graphicData>
            </a:graphic>
          </wp:inline>
        </w:drawing>
      </w:r>
    </w:p>
    <w:p w:rsidR="00900605" w:rsidRPr="00900605" w:rsidRDefault="00900605" w:rsidP="00900605">
      <w:pPr>
        <w:pStyle w:val="textoft"/>
        <w:rPr>
          <w:color w:val="4F81BD" w:themeColor="accent1"/>
          <w:sz w:val="16"/>
          <w:szCs w:val="16"/>
        </w:rPr>
      </w:pPr>
      <w:r w:rsidRPr="00900605">
        <w:rPr>
          <w:color w:val="4F81BD" w:themeColor="accent1"/>
          <w:sz w:val="16"/>
          <w:szCs w:val="16"/>
        </w:rPr>
        <w:t>Źródło: Sprawozdanie z realizacji PO KL za I półrocze 2011 r. oraz Bank Danych Lokalnych GUS.</w:t>
      </w:r>
    </w:p>
    <w:p w:rsidR="00900605" w:rsidRPr="00900605" w:rsidRDefault="00900605" w:rsidP="00900605">
      <w:pPr>
        <w:pStyle w:val="textoft"/>
      </w:pPr>
      <w:r w:rsidRPr="00900605">
        <w:lastRenderedPageBreak/>
        <w:t xml:space="preserve">Pomimo znacznej liczby przyznanych dotacji mieszkańcom Szczecina nie oznacza to, </w:t>
      </w:r>
      <w:r w:rsidR="00974BA3">
        <w:br/>
      </w:r>
      <w:r w:rsidRPr="00900605">
        <w:t xml:space="preserve">iż w całym Priorytecie VI mają oni największe szanse na otrzymanie środków na rozpoczęcie działalności gospodarczej. Na 10 tys. mieszkańców w wieku produkcyjnym najmniej dotacji trafia do mieszkańców Świnoujścia, Szczecina, powiatu kołobrzeskiego – powiatów o niskiej stopie bezrobocia w skali województwa. Występują znaczne różnice pomiędzy Poddziałaniem 6.1.3 a Działaniem 6.2 w rozkładzie terytorialnym przyznanych środków. Wsparcie udzielone przez urzędy pracy koncentruje się w środkowej części województwa </w:t>
      </w:r>
      <w:r w:rsidR="00974BA3">
        <w:br/>
      </w:r>
      <w:r w:rsidRPr="00900605">
        <w:t>na terenie powiatu łobeskiego i białogardzkiego</w:t>
      </w:r>
      <w:r w:rsidR="00851448">
        <w:t xml:space="preserve"> – powiatach o wysokiej stopie bezrobocia</w:t>
      </w:r>
      <w:r w:rsidRPr="00900605">
        <w:t>. Natomiast projektodawcy konkursowi docierają najczęściej do mieszkańców powiatów w bliskiej odległości od dużych ośrodków miejskich: Szczecin, powiat policki, powiatów w południowej (choszczeński, myśliborski) i północnej części województwa</w:t>
      </w:r>
      <w:r w:rsidR="00CD14E4">
        <w:t xml:space="preserve"> (Koszalin, powiat sławieński)</w:t>
      </w:r>
      <w:r w:rsidRPr="00900605">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1"/>
        <w:gridCol w:w="4615"/>
      </w:tblGrid>
      <w:tr w:rsidR="00900605" w:rsidRPr="00900605" w:rsidTr="00597BCE">
        <w:tc>
          <w:tcPr>
            <w:tcW w:w="4671" w:type="dxa"/>
          </w:tcPr>
          <w:p w:rsidR="00900605" w:rsidRPr="00900605" w:rsidRDefault="00900605" w:rsidP="00597BCE">
            <w:pPr>
              <w:pStyle w:val="Legenda"/>
              <w:keepNext/>
            </w:pPr>
            <w:bookmarkStart w:id="47" w:name="_Toc315866437"/>
            <w:r w:rsidRPr="00900605">
              <w:t xml:space="preserve">Mapa </w:t>
            </w:r>
            <w:fldSimple w:instr=" SEQ Mapa \* ARABIC ">
              <w:r w:rsidR="00007131">
                <w:rPr>
                  <w:noProof/>
                </w:rPr>
                <w:t>4</w:t>
              </w:r>
            </w:fldSimple>
            <w:r w:rsidRPr="00900605">
              <w:t xml:space="preserve"> Liczba przyznanych dotacji na rozpoczęcie działalności gospodarczej w ramach Poddziałania 6.1.3 na 10 tys. mieszkańców</w:t>
            </w:r>
            <w:bookmarkEnd w:id="47"/>
          </w:p>
        </w:tc>
        <w:tc>
          <w:tcPr>
            <w:tcW w:w="4615" w:type="dxa"/>
          </w:tcPr>
          <w:p w:rsidR="00900605" w:rsidRPr="00900605" w:rsidRDefault="00900605" w:rsidP="00597BCE">
            <w:pPr>
              <w:pStyle w:val="Legenda"/>
              <w:keepNext/>
            </w:pPr>
            <w:bookmarkStart w:id="48" w:name="_Toc315866438"/>
            <w:r w:rsidRPr="00900605">
              <w:t xml:space="preserve">Mapa </w:t>
            </w:r>
            <w:fldSimple w:instr=" SEQ Mapa \* ARABIC ">
              <w:r w:rsidR="00007131">
                <w:rPr>
                  <w:noProof/>
                </w:rPr>
                <w:t>5</w:t>
              </w:r>
            </w:fldSimple>
            <w:r w:rsidRPr="00900605">
              <w:t xml:space="preserve"> Liczba przyznanych dotacji na rozpoczęcie działalności gospodarczej w ramach Działania 6.2 na 10 tys. mieszkańców</w:t>
            </w:r>
            <w:bookmarkEnd w:id="48"/>
          </w:p>
        </w:tc>
      </w:tr>
      <w:tr w:rsidR="00900605" w:rsidRPr="00900605" w:rsidTr="00597BCE">
        <w:tc>
          <w:tcPr>
            <w:tcW w:w="4671" w:type="dxa"/>
          </w:tcPr>
          <w:p w:rsidR="00900605" w:rsidRPr="00900605" w:rsidRDefault="00900605" w:rsidP="00597BCE">
            <w:pPr>
              <w:pStyle w:val="textoft"/>
            </w:pPr>
            <w:r w:rsidRPr="00900605">
              <w:rPr>
                <w:noProof/>
              </w:rPr>
              <w:drawing>
                <wp:inline distT="0" distB="0" distL="0" distR="0">
                  <wp:extent cx="2864496" cy="3234906"/>
                  <wp:effectExtent l="19050" t="0" r="0" b="0"/>
                  <wp:docPr id="3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l="13147"/>
                          <a:stretch>
                            <a:fillRect/>
                          </a:stretch>
                        </pic:blipFill>
                        <pic:spPr bwMode="auto">
                          <a:xfrm>
                            <a:off x="0" y="0"/>
                            <a:ext cx="2864496" cy="3234906"/>
                          </a:xfrm>
                          <a:prstGeom prst="rect">
                            <a:avLst/>
                          </a:prstGeom>
                          <a:noFill/>
                          <a:ln w="9525">
                            <a:noFill/>
                            <a:miter lim="800000"/>
                            <a:headEnd/>
                            <a:tailEnd/>
                          </a:ln>
                        </pic:spPr>
                      </pic:pic>
                    </a:graphicData>
                  </a:graphic>
                </wp:inline>
              </w:drawing>
            </w:r>
          </w:p>
        </w:tc>
        <w:tc>
          <w:tcPr>
            <w:tcW w:w="4615" w:type="dxa"/>
          </w:tcPr>
          <w:p w:rsidR="00900605" w:rsidRPr="00900605" w:rsidRDefault="00900605" w:rsidP="00597BCE">
            <w:pPr>
              <w:pStyle w:val="textoft"/>
            </w:pPr>
            <w:r w:rsidRPr="00900605">
              <w:rPr>
                <w:noProof/>
              </w:rPr>
              <w:drawing>
                <wp:inline distT="0" distB="0" distL="0" distR="0">
                  <wp:extent cx="2828194" cy="3210250"/>
                  <wp:effectExtent l="19050" t="0" r="0" b="0"/>
                  <wp:docPr id="33"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srcRect l="14516"/>
                          <a:stretch>
                            <a:fillRect/>
                          </a:stretch>
                        </pic:blipFill>
                        <pic:spPr bwMode="auto">
                          <a:xfrm>
                            <a:off x="0" y="0"/>
                            <a:ext cx="2833354" cy="3216107"/>
                          </a:xfrm>
                          <a:prstGeom prst="rect">
                            <a:avLst/>
                          </a:prstGeom>
                          <a:noFill/>
                          <a:ln w="9525">
                            <a:noFill/>
                            <a:miter lim="800000"/>
                            <a:headEnd/>
                            <a:tailEnd/>
                          </a:ln>
                        </pic:spPr>
                      </pic:pic>
                    </a:graphicData>
                  </a:graphic>
                </wp:inline>
              </w:drawing>
            </w:r>
          </w:p>
        </w:tc>
      </w:tr>
      <w:tr w:rsidR="00900605" w:rsidRPr="00900605" w:rsidTr="00597BCE">
        <w:tc>
          <w:tcPr>
            <w:tcW w:w="9286" w:type="dxa"/>
            <w:gridSpan w:val="2"/>
          </w:tcPr>
          <w:p w:rsidR="00900605" w:rsidRPr="00900605" w:rsidRDefault="00900605" w:rsidP="00597BCE">
            <w:pPr>
              <w:pStyle w:val="Tekstpodstawowy"/>
            </w:pPr>
            <w:r w:rsidRPr="00900605">
              <w:rPr>
                <w:rFonts w:ascii="Century Gothic" w:hAnsi="Century Gothic"/>
                <w:color w:val="4F81BD" w:themeColor="accent1"/>
                <w:sz w:val="16"/>
                <w:szCs w:val="16"/>
              </w:rPr>
              <w:t>Źródło: Baza PEFS 2007 powiat w którym mieszkają osoby, które otrzymały środki na rozpoczęcie działalności gospodarczej.</w:t>
            </w:r>
          </w:p>
        </w:tc>
      </w:tr>
    </w:tbl>
    <w:p w:rsidR="00900605" w:rsidRPr="00900605" w:rsidRDefault="00900605" w:rsidP="00900605">
      <w:r w:rsidRPr="00900605">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6"/>
      </w:tblGrid>
      <w:tr w:rsidR="00900605" w:rsidRPr="00900605" w:rsidTr="00597BCE">
        <w:tc>
          <w:tcPr>
            <w:tcW w:w="9286" w:type="dxa"/>
          </w:tcPr>
          <w:p w:rsidR="00900605" w:rsidRPr="00900605" w:rsidRDefault="00900605" w:rsidP="00597BCE">
            <w:pPr>
              <w:pStyle w:val="textoft"/>
              <w:spacing w:before="0" w:after="0"/>
              <w:rPr>
                <w:rFonts w:asciiTheme="minorHAnsi" w:eastAsiaTheme="minorHAnsi" w:hAnsiTheme="minorHAnsi" w:cstheme="minorBidi"/>
                <w:b/>
                <w:bCs/>
                <w:color w:val="4F81BD" w:themeColor="accent1"/>
                <w:sz w:val="18"/>
                <w:szCs w:val="18"/>
                <w:lang w:eastAsia="en-US"/>
              </w:rPr>
            </w:pPr>
            <w:bookmarkStart w:id="49" w:name="_Toc315866439"/>
            <w:r w:rsidRPr="00900605">
              <w:rPr>
                <w:rFonts w:asciiTheme="minorHAnsi" w:eastAsiaTheme="minorHAnsi" w:hAnsiTheme="minorHAnsi" w:cstheme="minorBidi"/>
                <w:b/>
                <w:bCs/>
                <w:color w:val="4F81BD" w:themeColor="accent1"/>
                <w:sz w:val="18"/>
                <w:szCs w:val="18"/>
                <w:lang w:eastAsia="en-US"/>
              </w:rPr>
              <w:lastRenderedPageBreak/>
              <w:t xml:space="preserve">Mapa </w:t>
            </w:r>
            <w:r w:rsidR="002E571B" w:rsidRPr="00900605">
              <w:rPr>
                <w:rFonts w:asciiTheme="minorHAnsi" w:eastAsiaTheme="minorHAnsi" w:hAnsiTheme="minorHAnsi" w:cstheme="minorBidi"/>
                <w:b/>
                <w:bCs/>
                <w:color w:val="4F81BD" w:themeColor="accent1"/>
                <w:sz w:val="18"/>
                <w:szCs w:val="18"/>
                <w:lang w:eastAsia="en-US"/>
              </w:rPr>
              <w:fldChar w:fldCharType="begin"/>
            </w:r>
            <w:r w:rsidRPr="00900605">
              <w:rPr>
                <w:rFonts w:asciiTheme="minorHAnsi" w:eastAsiaTheme="minorHAnsi" w:hAnsiTheme="minorHAnsi" w:cstheme="minorBidi"/>
                <w:b/>
                <w:bCs/>
                <w:color w:val="4F81BD" w:themeColor="accent1"/>
                <w:sz w:val="18"/>
                <w:szCs w:val="18"/>
                <w:lang w:eastAsia="en-US"/>
              </w:rPr>
              <w:instrText xml:space="preserve"> SEQ Mapa \* ARABIC </w:instrText>
            </w:r>
            <w:r w:rsidR="002E571B" w:rsidRPr="00900605">
              <w:rPr>
                <w:rFonts w:asciiTheme="minorHAnsi" w:eastAsiaTheme="minorHAnsi" w:hAnsiTheme="minorHAnsi" w:cstheme="minorBidi"/>
                <w:b/>
                <w:bCs/>
                <w:color w:val="4F81BD" w:themeColor="accent1"/>
                <w:sz w:val="18"/>
                <w:szCs w:val="18"/>
                <w:lang w:eastAsia="en-US"/>
              </w:rPr>
              <w:fldChar w:fldCharType="separate"/>
            </w:r>
            <w:r w:rsidR="00007131">
              <w:rPr>
                <w:rFonts w:asciiTheme="minorHAnsi" w:eastAsiaTheme="minorHAnsi" w:hAnsiTheme="minorHAnsi" w:cstheme="minorBidi"/>
                <w:b/>
                <w:bCs/>
                <w:noProof/>
                <w:color w:val="4F81BD" w:themeColor="accent1"/>
                <w:sz w:val="18"/>
                <w:szCs w:val="18"/>
                <w:lang w:eastAsia="en-US"/>
              </w:rPr>
              <w:t>6</w:t>
            </w:r>
            <w:r w:rsidR="002E571B" w:rsidRPr="00900605">
              <w:rPr>
                <w:rFonts w:asciiTheme="minorHAnsi" w:eastAsiaTheme="minorHAnsi" w:hAnsiTheme="minorHAnsi" w:cstheme="minorBidi"/>
                <w:b/>
                <w:bCs/>
                <w:color w:val="4F81BD" w:themeColor="accent1"/>
                <w:sz w:val="18"/>
                <w:szCs w:val="18"/>
                <w:lang w:eastAsia="en-US"/>
              </w:rPr>
              <w:fldChar w:fldCharType="end"/>
            </w:r>
            <w:r w:rsidRPr="00900605">
              <w:rPr>
                <w:rFonts w:asciiTheme="minorHAnsi" w:eastAsiaTheme="minorHAnsi" w:hAnsiTheme="minorHAnsi" w:cstheme="minorBidi"/>
                <w:b/>
                <w:bCs/>
                <w:color w:val="4F81BD" w:themeColor="accent1"/>
                <w:sz w:val="18"/>
                <w:szCs w:val="18"/>
                <w:lang w:eastAsia="en-US"/>
              </w:rPr>
              <w:t xml:space="preserve"> Liczba przyznanych dotacji na rozpoczęcie działalności gospodarczej w ramach Poddziałania 6.1.3 oraz Działania 6.2 na 10 tys. mieszkańców</w:t>
            </w:r>
            <w:bookmarkEnd w:id="49"/>
          </w:p>
          <w:p w:rsidR="00900605" w:rsidRPr="00900605" w:rsidRDefault="00900605" w:rsidP="00597BCE">
            <w:pPr>
              <w:pStyle w:val="textoft"/>
              <w:spacing w:before="0" w:after="0"/>
              <w:jc w:val="center"/>
              <w:rPr>
                <w:rFonts w:asciiTheme="minorHAnsi" w:eastAsiaTheme="minorHAnsi" w:hAnsiTheme="minorHAnsi" w:cstheme="minorBidi"/>
                <w:b/>
                <w:bCs/>
                <w:color w:val="4F81BD" w:themeColor="accent1"/>
                <w:sz w:val="18"/>
                <w:szCs w:val="18"/>
                <w:lang w:eastAsia="en-US"/>
              </w:rPr>
            </w:pPr>
            <w:r w:rsidRPr="00900605">
              <w:rPr>
                <w:rFonts w:asciiTheme="minorHAnsi" w:eastAsiaTheme="minorHAnsi" w:hAnsiTheme="minorHAnsi" w:cstheme="minorBidi"/>
                <w:b/>
                <w:bCs/>
                <w:noProof/>
                <w:color w:val="4F81BD" w:themeColor="accent1"/>
                <w:sz w:val="18"/>
                <w:szCs w:val="18"/>
              </w:rPr>
              <w:drawing>
                <wp:inline distT="0" distB="0" distL="0" distR="0">
                  <wp:extent cx="3243903" cy="3692106"/>
                  <wp:effectExtent l="19050" t="0" r="0" b="0"/>
                  <wp:docPr id="34"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l="8691"/>
                          <a:stretch>
                            <a:fillRect/>
                          </a:stretch>
                        </pic:blipFill>
                        <pic:spPr bwMode="auto">
                          <a:xfrm>
                            <a:off x="0" y="0"/>
                            <a:ext cx="3243903" cy="3692106"/>
                          </a:xfrm>
                          <a:prstGeom prst="rect">
                            <a:avLst/>
                          </a:prstGeom>
                          <a:noFill/>
                          <a:ln w="9525">
                            <a:noFill/>
                            <a:miter lim="800000"/>
                            <a:headEnd/>
                            <a:tailEnd/>
                          </a:ln>
                        </pic:spPr>
                      </pic:pic>
                    </a:graphicData>
                  </a:graphic>
                </wp:inline>
              </w:drawing>
            </w:r>
          </w:p>
          <w:p w:rsidR="00900605" w:rsidRPr="00900605" w:rsidRDefault="00900605" w:rsidP="00597BCE">
            <w:pPr>
              <w:pStyle w:val="textoft"/>
              <w:spacing w:before="0" w:after="0"/>
              <w:jc w:val="center"/>
            </w:pPr>
          </w:p>
          <w:p w:rsidR="00900605" w:rsidRPr="00900605" w:rsidRDefault="00900605" w:rsidP="00597BCE">
            <w:pPr>
              <w:pStyle w:val="Tekstpodstawowy"/>
              <w:spacing w:after="0"/>
            </w:pPr>
            <w:r w:rsidRPr="00900605">
              <w:rPr>
                <w:rFonts w:ascii="Century Gothic" w:hAnsi="Century Gothic"/>
                <w:color w:val="4F81BD" w:themeColor="accent1"/>
                <w:sz w:val="16"/>
                <w:szCs w:val="16"/>
              </w:rPr>
              <w:t>Źródło: Baza PEFS 2007 powiat w którym mieszkają osoby, które otrzymały środki na rozpoczęcie działalności gospodarczej.</w:t>
            </w:r>
          </w:p>
        </w:tc>
      </w:tr>
    </w:tbl>
    <w:p w:rsidR="00900605" w:rsidRPr="00900605" w:rsidRDefault="00900605" w:rsidP="00900605">
      <w:pPr>
        <w:pStyle w:val="textoft"/>
      </w:pPr>
      <w:r w:rsidRPr="00900605">
        <w:t xml:space="preserve">Instytucja Pośrednicząca chcąc niwelować silną koncentrację wsparcia w Działaniu 6.2 wprowadziła kryteria strategiczne wyboru projektów. Od 2011 r. w Planie Działania istnieje kryterium, iż projekt ma być realizowany wyłącznie na terenie powiatu/powiatów, w których stopa bezrobocia powiatu na 31.12.2010 r. była równa lub większa od stopy bezrobocia województwa zachodniopomorskiego na 31.12.2010 r. Na podstawie danych zawartych </w:t>
      </w:r>
      <w:r w:rsidR="00974BA3">
        <w:br/>
      </w:r>
      <w:r w:rsidRPr="00900605">
        <w:t xml:space="preserve">w bazie PEFS 2007 przeanalizowano czy projektodawcy kierują się tym zaleceniem IP. </w:t>
      </w:r>
      <w:r w:rsidR="00974BA3">
        <w:br/>
      </w:r>
      <w:r w:rsidRPr="00900605">
        <w:t xml:space="preserve">Na 17 powiatów, z których pochodziły osoby, którym przyznano środki w ramach Działania 6.2 w 2011 r. cztery powiaty nie spełniały kryterium strategicznego określonego przez IP. </w:t>
      </w:r>
      <w:r w:rsidR="00974BA3">
        <w:br/>
      </w:r>
      <w:r w:rsidRPr="00900605">
        <w:t xml:space="preserve">W tym miejscu zaznaczyć należy, iż projektodawcy we wniosku o dofinansowanie określają czy w swoim projekcie chcą realizować projekt zgodnie z kryteriami strategicznymi czy też nie. </w:t>
      </w:r>
    </w:p>
    <w:p w:rsidR="00900605" w:rsidRPr="00900605" w:rsidRDefault="00900605" w:rsidP="00900605">
      <w:pPr>
        <w:pStyle w:val="Legenda"/>
        <w:keepNext/>
      </w:pPr>
      <w:bookmarkStart w:id="50" w:name="_Toc315866428"/>
      <w:r w:rsidRPr="00900605">
        <w:t xml:space="preserve">Tabela </w:t>
      </w:r>
      <w:fldSimple w:instr=" SEQ Tabela \* ARABIC ">
        <w:r w:rsidR="00007131">
          <w:rPr>
            <w:noProof/>
          </w:rPr>
          <w:t>10</w:t>
        </w:r>
      </w:fldSimple>
      <w:r w:rsidRPr="00900605">
        <w:t xml:space="preserve"> Realizacja kryteriów strategicznych przez projektodawców</w:t>
      </w:r>
      <w:bookmarkEnd w:id="50"/>
    </w:p>
    <w:tbl>
      <w:tblPr>
        <w:tblStyle w:val="Jasnecieniowanieakcent11"/>
        <w:tblW w:w="8789" w:type="dxa"/>
        <w:jc w:val="center"/>
        <w:tblInd w:w="817" w:type="dxa"/>
        <w:tblLook w:val="04A0"/>
      </w:tblPr>
      <w:tblGrid>
        <w:gridCol w:w="1962"/>
        <w:gridCol w:w="2291"/>
        <w:gridCol w:w="2693"/>
        <w:gridCol w:w="1843"/>
      </w:tblGrid>
      <w:tr w:rsidR="00900605" w:rsidRPr="00900605" w:rsidTr="00597BCE">
        <w:trPr>
          <w:cnfStyle w:val="100000000000"/>
          <w:trHeight w:val="300"/>
          <w:jc w:val="center"/>
        </w:trPr>
        <w:tc>
          <w:tcPr>
            <w:cnfStyle w:val="001000000000"/>
            <w:tcW w:w="1962" w:type="dxa"/>
            <w:noWrap/>
            <w:hideMark/>
          </w:tcPr>
          <w:p w:rsidR="00900605" w:rsidRPr="00900605" w:rsidRDefault="00900605" w:rsidP="00597BCE">
            <w:pPr>
              <w:jc w:val="left"/>
              <w:rPr>
                <w:rFonts w:asciiTheme="majorHAnsi" w:eastAsia="Times New Roman" w:hAnsiTheme="majorHAnsi" w:cs="Arial"/>
                <w:color w:val="1F497D" w:themeColor="text2"/>
                <w:sz w:val="16"/>
                <w:szCs w:val="16"/>
              </w:rPr>
            </w:pPr>
            <w:r w:rsidRPr="00900605">
              <w:rPr>
                <w:rFonts w:asciiTheme="majorHAnsi" w:eastAsia="Times New Roman" w:hAnsiTheme="majorHAnsi" w:cs="Arial"/>
                <w:color w:val="1F497D" w:themeColor="text2"/>
                <w:sz w:val="16"/>
                <w:szCs w:val="16"/>
              </w:rPr>
              <w:t> </w:t>
            </w:r>
          </w:p>
        </w:tc>
        <w:tc>
          <w:tcPr>
            <w:tcW w:w="2291" w:type="dxa"/>
            <w:noWrap/>
            <w:hideMark/>
          </w:tcPr>
          <w:p w:rsidR="00900605" w:rsidRPr="00900605" w:rsidRDefault="00900605" w:rsidP="00597BCE">
            <w:pPr>
              <w:jc w:val="center"/>
              <w:cnfStyle w:val="100000000000"/>
              <w:rPr>
                <w:rFonts w:asciiTheme="majorHAnsi" w:eastAsia="Times New Roman" w:hAnsiTheme="majorHAnsi" w:cs="Arial"/>
                <w:color w:val="1F497D" w:themeColor="text2"/>
                <w:sz w:val="16"/>
                <w:szCs w:val="16"/>
              </w:rPr>
            </w:pPr>
            <w:r w:rsidRPr="00900605">
              <w:rPr>
                <w:rFonts w:asciiTheme="majorHAnsi" w:eastAsia="Times New Roman" w:hAnsiTheme="majorHAnsi" w:cs="Arial"/>
                <w:color w:val="1F497D" w:themeColor="text2"/>
                <w:sz w:val="16"/>
                <w:szCs w:val="16"/>
              </w:rPr>
              <w:t xml:space="preserve">Stopa bezrobocia. Stan w końcu grudnia 2010 r. </w:t>
            </w:r>
          </w:p>
        </w:tc>
        <w:tc>
          <w:tcPr>
            <w:tcW w:w="2693" w:type="dxa"/>
            <w:noWrap/>
            <w:hideMark/>
          </w:tcPr>
          <w:p w:rsidR="00900605" w:rsidRPr="00900605" w:rsidRDefault="00900605" w:rsidP="00597BCE">
            <w:pPr>
              <w:jc w:val="center"/>
              <w:cnfStyle w:val="100000000000"/>
              <w:rPr>
                <w:rFonts w:asciiTheme="majorHAnsi" w:eastAsia="Times New Roman" w:hAnsiTheme="majorHAnsi" w:cs="Arial"/>
                <w:color w:val="1F497D" w:themeColor="text2"/>
                <w:sz w:val="16"/>
                <w:szCs w:val="16"/>
              </w:rPr>
            </w:pPr>
            <w:r w:rsidRPr="00900605">
              <w:rPr>
                <w:rFonts w:asciiTheme="majorHAnsi" w:eastAsia="Times New Roman" w:hAnsiTheme="majorHAnsi" w:cs="Arial"/>
                <w:color w:val="1F497D" w:themeColor="text2"/>
                <w:sz w:val="16"/>
                <w:szCs w:val="16"/>
              </w:rPr>
              <w:t>Liczba dotacji przyznanych w ramach Działania 6.2 w 2011 r.</w:t>
            </w:r>
          </w:p>
        </w:tc>
        <w:tc>
          <w:tcPr>
            <w:tcW w:w="1843" w:type="dxa"/>
          </w:tcPr>
          <w:p w:rsidR="00900605" w:rsidRPr="00900605" w:rsidRDefault="00900605" w:rsidP="00597BCE">
            <w:pPr>
              <w:jc w:val="center"/>
              <w:cnfStyle w:val="100000000000"/>
              <w:rPr>
                <w:rFonts w:asciiTheme="majorHAnsi" w:eastAsia="Times New Roman" w:hAnsiTheme="majorHAnsi" w:cs="Arial"/>
                <w:bCs w:val="0"/>
                <w:color w:val="1F497D" w:themeColor="text2"/>
                <w:sz w:val="16"/>
                <w:szCs w:val="16"/>
              </w:rPr>
            </w:pPr>
            <w:r w:rsidRPr="00900605">
              <w:rPr>
                <w:rFonts w:asciiTheme="majorHAnsi" w:eastAsia="Times New Roman" w:hAnsiTheme="majorHAnsi" w:cs="Arial"/>
                <w:bCs w:val="0"/>
                <w:color w:val="1F497D" w:themeColor="text2"/>
                <w:sz w:val="16"/>
                <w:szCs w:val="16"/>
              </w:rPr>
              <w:t>Spełnia/nie spełnia kryterium</w:t>
            </w:r>
          </w:p>
        </w:tc>
      </w:tr>
      <w:tr w:rsidR="00900605" w:rsidRPr="00900605" w:rsidTr="00597BCE">
        <w:trPr>
          <w:cnfStyle w:val="000000100000"/>
          <w:trHeight w:val="300"/>
          <w:jc w:val="center"/>
        </w:trPr>
        <w:tc>
          <w:tcPr>
            <w:cnfStyle w:val="001000000000"/>
            <w:tcW w:w="1962" w:type="dxa"/>
            <w:noWrap/>
            <w:hideMark/>
          </w:tcPr>
          <w:p w:rsidR="00900605" w:rsidRPr="00900605" w:rsidRDefault="00900605" w:rsidP="00597BCE">
            <w:pPr>
              <w:jc w:val="left"/>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Powiat białogardzki</w:t>
            </w:r>
          </w:p>
        </w:tc>
        <w:tc>
          <w:tcPr>
            <w:tcW w:w="2291" w:type="dxa"/>
            <w:noWrap/>
            <w:hideMark/>
          </w:tcPr>
          <w:p w:rsidR="00900605" w:rsidRPr="00900605" w:rsidRDefault="00900605" w:rsidP="00597BCE">
            <w:pPr>
              <w:jc w:val="right"/>
              <w:cnfStyle w:val="0000001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29,4</w:t>
            </w:r>
          </w:p>
        </w:tc>
        <w:tc>
          <w:tcPr>
            <w:tcW w:w="2693" w:type="dxa"/>
            <w:noWrap/>
            <w:hideMark/>
          </w:tcPr>
          <w:p w:rsidR="00900605" w:rsidRPr="00900605" w:rsidRDefault="00900605" w:rsidP="00597BCE">
            <w:pPr>
              <w:jc w:val="left"/>
              <w:cnfStyle w:val="0000001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 </w:t>
            </w:r>
          </w:p>
        </w:tc>
        <w:tc>
          <w:tcPr>
            <w:tcW w:w="1843" w:type="dxa"/>
            <w:vAlign w:val="center"/>
          </w:tcPr>
          <w:p w:rsidR="00900605" w:rsidRPr="00900605" w:rsidRDefault="00900605" w:rsidP="00597BCE">
            <w:pPr>
              <w:jc w:val="center"/>
              <w:cnfStyle w:val="000000100000"/>
              <w:rPr>
                <w:rFonts w:asciiTheme="majorHAnsi" w:eastAsia="Times New Roman" w:hAnsiTheme="majorHAnsi"/>
                <w:b/>
                <w:color w:val="1F497D" w:themeColor="text2"/>
                <w:sz w:val="16"/>
                <w:szCs w:val="16"/>
              </w:rPr>
            </w:pPr>
          </w:p>
        </w:tc>
      </w:tr>
      <w:tr w:rsidR="00900605" w:rsidRPr="00900605" w:rsidTr="00597BCE">
        <w:trPr>
          <w:trHeight w:val="300"/>
          <w:jc w:val="center"/>
        </w:trPr>
        <w:tc>
          <w:tcPr>
            <w:cnfStyle w:val="001000000000"/>
            <w:tcW w:w="1962" w:type="dxa"/>
            <w:noWrap/>
            <w:hideMark/>
          </w:tcPr>
          <w:p w:rsidR="00900605" w:rsidRPr="00900605" w:rsidRDefault="00900605" w:rsidP="00597BCE">
            <w:pPr>
              <w:jc w:val="left"/>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Powiat drawski</w:t>
            </w:r>
          </w:p>
        </w:tc>
        <w:tc>
          <w:tcPr>
            <w:tcW w:w="2291" w:type="dxa"/>
            <w:noWrap/>
            <w:hideMark/>
          </w:tcPr>
          <w:p w:rsidR="00900605" w:rsidRPr="00900605" w:rsidRDefault="00900605" w:rsidP="00597BCE">
            <w:pPr>
              <w:jc w:val="right"/>
              <w:cnfStyle w:val="0000000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26,5</w:t>
            </w:r>
          </w:p>
        </w:tc>
        <w:tc>
          <w:tcPr>
            <w:tcW w:w="2693" w:type="dxa"/>
            <w:noWrap/>
            <w:hideMark/>
          </w:tcPr>
          <w:p w:rsidR="00900605" w:rsidRPr="00900605" w:rsidRDefault="00900605" w:rsidP="00597BCE">
            <w:pPr>
              <w:jc w:val="right"/>
              <w:cnfStyle w:val="0000000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5</w:t>
            </w:r>
          </w:p>
        </w:tc>
        <w:tc>
          <w:tcPr>
            <w:tcW w:w="1843" w:type="dxa"/>
            <w:vAlign w:val="center"/>
          </w:tcPr>
          <w:p w:rsidR="00900605" w:rsidRPr="00900605" w:rsidRDefault="00900605" w:rsidP="00597BCE">
            <w:pPr>
              <w:jc w:val="center"/>
              <w:cnfStyle w:val="000000000000"/>
              <w:rPr>
                <w:rFonts w:asciiTheme="majorHAnsi" w:eastAsia="Times New Roman" w:hAnsiTheme="majorHAnsi"/>
                <w:b/>
                <w:color w:val="00B050"/>
              </w:rPr>
            </w:pPr>
            <w:r w:rsidRPr="00900605">
              <w:rPr>
                <w:rFonts w:asciiTheme="majorHAnsi" w:eastAsia="Times New Roman" w:hAnsiTheme="majorHAnsi"/>
                <w:b/>
                <w:color w:val="00B050"/>
              </w:rPr>
              <w:sym w:font="Wingdings 2" w:char="F050"/>
            </w:r>
          </w:p>
        </w:tc>
      </w:tr>
      <w:tr w:rsidR="00900605" w:rsidRPr="00900605" w:rsidTr="00597BCE">
        <w:trPr>
          <w:cnfStyle w:val="000000100000"/>
          <w:trHeight w:val="300"/>
          <w:jc w:val="center"/>
        </w:trPr>
        <w:tc>
          <w:tcPr>
            <w:cnfStyle w:val="001000000000"/>
            <w:tcW w:w="1962" w:type="dxa"/>
            <w:noWrap/>
            <w:hideMark/>
          </w:tcPr>
          <w:p w:rsidR="00900605" w:rsidRPr="00900605" w:rsidRDefault="00900605" w:rsidP="00597BCE">
            <w:pPr>
              <w:jc w:val="left"/>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Powiat kołobrzeski</w:t>
            </w:r>
          </w:p>
        </w:tc>
        <w:tc>
          <w:tcPr>
            <w:tcW w:w="2291" w:type="dxa"/>
            <w:noWrap/>
            <w:hideMark/>
          </w:tcPr>
          <w:p w:rsidR="00900605" w:rsidRPr="00900605" w:rsidRDefault="00900605" w:rsidP="00597BCE">
            <w:pPr>
              <w:jc w:val="right"/>
              <w:cnfStyle w:val="0000001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11,9</w:t>
            </w:r>
          </w:p>
        </w:tc>
        <w:tc>
          <w:tcPr>
            <w:tcW w:w="2693" w:type="dxa"/>
            <w:noWrap/>
            <w:hideMark/>
          </w:tcPr>
          <w:p w:rsidR="00900605" w:rsidRPr="00900605" w:rsidRDefault="00900605" w:rsidP="00597BCE">
            <w:pPr>
              <w:jc w:val="right"/>
              <w:cnfStyle w:val="0000001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1</w:t>
            </w:r>
          </w:p>
        </w:tc>
        <w:tc>
          <w:tcPr>
            <w:tcW w:w="1843" w:type="dxa"/>
            <w:vAlign w:val="center"/>
          </w:tcPr>
          <w:p w:rsidR="00900605" w:rsidRPr="00900605" w:rsidRDefault="00900605" w:rsidP="00597BCE">
            <w:pPr>
              <w:jc w:val="center"/>
              <w:cnfStyle w:val="000000100000"/>
              <w:rPr>
                <w:rFonts w:asciiTheme="majorHAnsi" w:eastAsia="Times New Roman" w:hAnsiTheme="majorHAnsi"/>
                <w:b/>
                <w:color w:val="1F497D" w:themeColor="text2"/>
                <w:sz w:val="16"/>
                <w:szCs w:val="16"/>
              </w:rPr>
            </w:pPr>
            <w:r w:rsidRPr="00900605">
              <w:rPr>
                <w:rFonts w:asciiTheme="majorHAnsi" w:eastAsia="Times New Roman" w:hAnsiTheme="majorHAnsi"/>
                <w:b/>
                <w:color w:val="FF0000"/>
              </w:rPr>
              <w:sym w:font="Wingdings" w:char="F0FB"/>
            </w:r>
          </w:p>
        </w:tc>
      </w:tr>
      <w:tr w:rsidR="00900605" w:rsidRPr="00900605" w:rsidTr="00597BCE">
        <w:trPr>
          <w:trHeight w:val="300"/>
          <w:jc w:val="center"/>
        </w:trPr>
        <w:tc>
          <w:tcPr>
            <w:cnfStyle w:val="001000000000"/>
            <w:tcW w:w="1962" w:type="dxa"/>
            <w:noWrap/>
            <w:hideMark/>
          </w:tcPr>
          <w:p w:rsidR="00900605" w:rsidRPr="00900605" w:rsidRDefault="00900605" w:rsidP="00597BCE">
            <w:pPr>
              <w:jc w:val="left"/>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Powiat koszaliński</w:t>
            </w:r>
          </w:p>
        </w:tc>
        <w:tc>
          <w:tcPr>
            <w:tcW w:w="2291" w:type="dxa"/>
            <w:noWrap/>
            <w:hideMark/>
          </w:tcPr>
          <w:p w:rsidR="00900605" w:rsidRPr="00900605" w:rsidRDefault="00900605" w:rsidP="00597BCE">
            <w:pPr>
              <w:jc w:val="right"/>
              <w:cnfStyle w:val="0000000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25,6</w:t>
            </w:r>
          </w:p>
        </w:tc>
        <w:tc>
          <w:tcPr>
            <w:tcW w:w="2693" w:type="dxa"/>
            <w:noWrap/>
            <w:hideMark/>
          </w:tcPr>
          <w:p w:rsidR="00900605" w:rsidRPr="00900605" w:rsidRDefault="00900605" w:rsidP="00597BCE">
            <w:pPr>
              <w:jc w:val="right"/>
              <w:cnfStyle w:val="0000000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3</w:t>
            </w:r>
          </w:p>
        </w:tc>
        <w:tc>
          <w:tcPr>
            <w:tcW w:w="1843" w:type="dxa"/>
            <w:vAlign w:val="center"/>
          </w:tcPr>
          <w:p w:rsidR="00900605" w:rsidRPr="00900605" w:rsidRDefault="00900605" w:rsidP="00597BCE">
            <w:pPr>
              <w:jc w:val="center"/>
              <w:cnfStyle w:val="000000000000"/>
              <w:rPr>
                <w:rFonts w:asciiTheme="majorHAnsi" w:eastAsia="Times New Roman" w:hAnsiTheme="majorHAnsi"/>
                <w:b/>
                <w:color w:val="1F497D" w:themeColor="text2"/>
                <w:sz w:val="16"/>
                <w:szCs w:val="16"/>
              </w:rPr>
            </w:pPr>
            <w:r w:rsidRPr="00900605">
              <w:rPr>
                <w:rFonts w:asciiTheme="majorHAnsi" w:eastAsia="Times New Roman" w:hAnsiTheme="majorHAnsi"/>
                <w:b/>
                <w:color w:val="00B050"/>
              </w:rPr>
              <w:sym w:font="Wingdings 2" w:char="F050"/>
            </w:r>
          </w:p>
        </w:tc>
      </w:tr>
      <w:tr w:rsidR="00900605" w:rsidRPr="00900605" w:rsidTr="00597BCE">
        <w:trPr>
          <w:cnfStyle w:val="000000100000"/>
          <w:trHeight w:val="300"/>
          <w:jc w:val="center"/>
        </w:trPr>
        <w:tc>
          <w:tcPr>
            <w:cnfStyle w:val="001000000000"/>
            <w:tcW w:w="1962" w:type="dxa"/>
            <w:noWrap/>
            <w:hideMark/>
          </w:tcPr>
          <w:p w:rsidR="00900605" w:rsidRPr="00900605" w:rsidRDefault="00900605" w:rsidP="00597BCE">
            <w:pPr>
              <w:jc w:val="left"/>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Powiat sławieński</w:t>
            </w:r>
          </w:p>
        </w:tc>
        <w:tc>
          <w:tcPr>
            <w:tcW w:w="2291" w:type="dxa"/>
            <w:noWrap/>
            <w:hideMark/>
          </w:tcPr>
          <w:p w:rsidR="00900605" w:rsidRPr="00900605" w:rsidRDefault="00900605" w:rsidP="00597BCE">
            <w:pPr>
              <w:jc w:val="right"/>
              <w:cnfStyle w:val="0000001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21,4</w:t>
            </w:r>
          </w:p>
        </w:tc>
        <w:tc>
          <w:tcPr>
            <w:tcW w:w="2693" w:type="dxa"/>
            <w:noWrap/>
            <w:hideMark/>
          </w:tcPr>
          <w:p w:rsidR="00900605" w:rsidRPr="00900605" w:rsidRDefault="00900605" w:rsidP="00597BCE">
            <w:pPr>
              <w:jc w:val="right"/>
              <w:cnfStyle w:val="0000001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14</w:t>
            </w:r>
          </w:p>
        </w:tc>
        <w:tc>
          <w:tcPr>
            <w:tcW w:w="1843" w:type="dxa"/>
            <w:vAlign w:val="center"/>
          </w:tcPr>
          <w:p w:rsidR="00900605" w:rsidRPr="00900605" w:rsidRDefault="00900605" w:rsidP="00597BCE">
            <w:pPr>
              <w:jc w:val="center"/>
              <w:cnfStyle w:val="000000100000"/>
              <w:rPr>
                <w:rFonts w:asciiTheme="majorHAnsi" w:eastAsia="Times New Roman" w:hAnsiTheme="majorHAnsi"/>
                <w:b/>
                <w:color w:val="1F497D" w:themeColor="text2"/>
                <w:sz w:val="16"/>
                <w:szCs w:val="16"/>
              </w:rPr>
            </w:pPr>
            <w:r w:rsidRPr="00900605">
              <w:rPr>
                <w:rFonts w:asciiTheme="majorHAnsi" w:eastAsia="Times New Roman" w:hAnsiTheme="majorHAnsi"/>
                <w:b/>
                <w:color w:val="00B050"/>
              </w:rPr>
              <w:sym w:font="Wingdings 2" w:char="F050"/>
            </w:r>
          </w:p>
        </w:tc>
      </w:tr>
      <w:tr w:rsidR="00900605" w:rsidRPr="00900605" w:rsidTr="00597BCE">
        <w:trPr>
          <w:trHeight w:val="300"/>
          <w:jc w:val="center"/>
        </w:trPr>
        <w:tc>
          <w:tcPr>
            <w:cnfStyle w:val="001000000000"/>
            <w:tcW w:w="1962" w:type="dxa"/>
            <w:noWrap/>
            <w:hideMark/>
          </w:tcPr>
          <w:p w:rsidR="00900605" w:rsidRPr="00900605" w:rsidRDefault="00900605" w:rsidP="00597BCE">
            <w:pPr>
              <w:jc w:val="left"/>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Powiat szczecinecki</w:t>
            </w:r>
          </w:p>
        </w:tc>
        <w:tc>
          <w:tcPr>
            <w:tcW w:w="2291" w:type="dxa"/>
            <w:noWrap/>
            <w:hideMark/>
          </w:tcPr>
          <w:p w:rsidR="00900605" w:rsidRPr="00900605" w:rsidRDefault="00900605" w:rsidP="00597BCE">
            <w:pPr>
              <w:jc w:val="right"/>
              <w:cnfStyle w:val="0000000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25,5</w:t>
            </w:r>
          </w:p>
        </w:tc>
        <w:tc>
          <w:tcPr>
            <w:tcW w:w="2693" w:type="dxa"/>
            <w:noWrap/>
            <w:hideMark/>
          </w:tcPr>
          <w:p w:rsidR="00900605" w:rsidRPr="00900605" w:rsidRDefault="00900605" w:rsidP="00597BCE">
            <w:pPr>
              <w:jc w:val="right"/>
              <w:cnfStyle w:val="0000000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1</w:t>
            </w:r>
          </w:p>
        </w:tc>
        <w:tc>
          <w:tcPr>
            <w:tcW w:w="1843" w:type="dxa"/>
            <w:vAlign w:val="center"/>
          </w:tcPr>
          <w:p w:rsidR="00900605" w:rsidRPr="00900605" w:rsidRDefault="00900605" w:rsidP="00597BCE">
            <w:pPr>
              <w:jc w:val="center"/>
              <w:cnfStyle w:val="000000000000"/>
              <w:rPr>
                <w:rFonts w:asciiTheme="majorHAnsi" w:eastAsia="Times New Roman" w:hAnsiTheme="majorHAnsi"/>
                <w:b/>
                <w:color w:val="1F497D" w:themeColor="text2"/>
                <w:sz w:val="16"/>
                <w:szCs w:val="16"/>
              </w:rPr>
            </w:pPr>
          </w:p>
        </w:tc>
      </w:tr>
      <w:tr w:rsidR="00900605" w:rsidRPr="00900605" w:rsidTr="00597BCE">
        <w:trPr>
          <w:cnfStyle w:val="000000100000"/>
          <w:trHeight w:val="300"/>
          <w:jc w:val="center"/>
        </w:trPr>
        <w:tc>
          <w:tcPr>
            <w:cnfStyle w:val="001000000000"/>
            <w:tcW w:w="1962" w:type="dxa"/>
            <w:noWrap/>
            <w:hideMark/>
          </w:tcPr>
          <w:p w:rsidR="00900605" w:rsidRPr="00900605" w:rsidRDefault="00900605" w:rsidP="00597BCE">
            <w:pPr>
              <w:jc w:val="left"/>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Powiat świdwiński</w:t>
            </w:r>
          </w:p>
        </w:tc>
        <w:tc>
          <w:tcPr>
            <w:tcW w:w="2291" w:type="dxa"/>
            <w:noWrap/>
            <w:hideMark/>
          </w:tcPr>
          <w:p w:rsidR="00900605" w:rsidRPr="00900605" w:rsidRDefault="00900605" w:rsidP="00597BCE">
            <w:pPr>
              <w:jc w:val="right"/>
              <w:cnfStyle w:val="0000001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27,1</w:t>
            </w:r>
          </w:p>
        </w:tc>
        <w:tc>
          <w:tcPr>
            <w:tcW w:w="2693" w:type="dxa"/>
            <w:noWrap/>
            <w:hideMark/>
          </w:tcPr>
          <w:p w:rsidR="00900605" w:rsidRPr="00900605" w:rsidRDefault="00900605" w:rsidP="00597BCE">
            <w:pPr>
              <w:jc w:val="left"/>
              <w:cnfStyle w:val="0000001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 </w:t>
            </w:r>
          </w:p>
        </w:tc>
        <w:tc>
          <w:tcPr>
            <w:tcW w:w="1843" w:type="dxa"/>
            <w:vAlign w:val="center"/>
          </w:tcPr>
          <w:p w:rsidR="00900605" w:rsidRPr="00900605" w:rsidRDefault="00900605" w:rsidP="00597BCE">
            <w:pPr>
              <w:jc w:val="center"/>
              <w:cnfStyle w:val="000000100000"/>
              <w:rPr>
                <w:rFonts w:asciiTheme="majorHAnsi" w:eastAsia="Times New Roman" w:hAnsiTheme="majorHAnsi"/>
                <w:b/>
                <w:color w:val="1F497D" w:themeColor="text2"/>
                <w:sz w:val="16"/>
                <w:szCs w:val="16"/>
              </w:rPr>
            </w:pPr>
          </w:p>
        </w:tc>
      </w:tr>
      <w:tr w:rsidR="00900605" w:rsidRPr="00900605" w:rsidTr="00597BCE">
        <w:trPr>
          <w:trHeight w:val="300"/>
          <w:jc w:val="center"/>
        </w:trPr>
        <w:tc>
          <w:tcPr>
            <w:cnfStyle w:val="001000000000"/>
            <w:tcW w:w="1962" w:type="dxa"/>
            <w:noWrap/>
            <w:hideMark/>
          </w:tcPr>
          <w:p w:rsidR="00900605" w:rsidRPr="00900605" w:rsidRDefault="00900605" w:rsidP="00597BCE">
            <w:pPr>
              <w:jc w:val="left"/>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Powiat wałecki</w:t>
            </w:r>
          </w:p>
        </w:tc>
        <w:tc>
          <w:tcPr>
            <w:tcW w:w="2291" w:type="dxa"/>
            <w:noWrap/>
            <w:hideMark/>
          </w:tcPr>
          <w:p w:rsidR="00900605" w:rsidRPr="00900605" w:rsidRDefault="00900605" w:rsidP="00597BCE">
            <w:pPr>
              <w:jc w:val="right"/>
              <w:cnfStyle w:val="0000000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19,2</w:t>
            </w:r>
          </w:p>
        </w:tc>
        <w:tc>
          <w:tcPr>
            <w:tcW w:w="2693" w:type="dxa"/>
            <w:noWrap/>
            <w:hideMark/>
          </w:tcPr>
          <w:p w:rsidR="00900605" w:rsidRPr="00900605" w:rsidRDefault="00900605" w:rsidP="00597BCE">
            <w:pPr>
              <w:jc w:val="left"/>
              <w:cnfStyle w:val="0000000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 </w:t>
            </w:r>
          </w:p>
        </w:tc>
        <w:tc>
          <w:tcPr>
            <w:tcW w:w="1843" w:type="dxa"/>
            <w:vAlign w:val="center"/>
          </w:tcPr>
          <w:p w:rsidR="00900605" w:rsidRPr="00900605" w:rsidRDefault="00900605" w:rsidP="00597BCE">
            <w:pPr>
              <w:jc w:val="center"/>
              <w:cnfStyle w:val="000000000000"/>
              <w:rPr>
                <w:rFonts w:asciiTheme="majorHAnsi" w:eastAsia="Times New Roman" w:hAnsiTheme="majorHAnsi"/>
                <w:b/>
                <w:color w:val="1F497D" w:themeColor="text2"/>
                <w:sz w:val="16"/>
                <w:szCs w:val="16"/>
              </w:rPr>
            </w:pPr>
          </w:p>
        </w:tc>
      </w:tr>
      <w:tr w:rsidR="00900605" w:rsidRPr="00900605" w:rsidTr="00597BCE">
        <w:trPr>
          <w:cnfStyle w:val="000000100000"/>
          <w:trHeight w:val="300"/>
          <w:jc w:val="center"/>
        </w:trPr>
        <w:tc>
          <w:tcPr>
            <w:cnfStyle w:val="001000000000"/>
            <w:tcW w:w="1962" w:type="dxa"/>
            <w:noWrap/>
            <w:hideMark/>
          </w:tcPr>
          <w:p w:rsidR="00900605" w:rsidRPr="00900605" w:rsidRDefault="00900605" w:rsidP="00597BCE">
            <w:pPr>
              <w:jc w:val="left"/>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Powiat m. Koszalin</w:t>
            </w:r>
          </w:p>
        </w:tc>
        <w:tc>
          <w:tcPr>
            <w:tcW w:w="2291" w:type="dxa"/>
            <w:noWrap/>
            <w:hideMark/>
          </w:tcPr>
          <w:p w:rsidR="00900605" w:rsidRPr="00900605" w:rsidRDefault="00900605" w:rsidP="00597BCE">
            <w:pPr>
              <w:jc w:val="right"/>
              <w:cnfStyle w:val="0000001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10,7</w:t>
            </w:r>
          </w:p>
        </w:tc>
        <w:tc>
          <w:tcPr>
            <w:tcW w:w="2693" w:type="dxa"/>
            <w:noWrap/>
            <w:hideMark/>
          </w:tcPr>
          <w:p w:rsidR="00900605" w:rsidRPr="00900605" w:rsidRDefault="00900605" w:rsidP="00597BCE">
            <w:pPr>
              <w:jc w:val="left"/>
              <w:cnfStyle w:val="0000001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 </w:t>
            </w:r>
          </w:p>
        </w:tc>
        <w:tc>
          <w:tcPr>
            <w:tcW w:w="1843" w:type="dxa"/>
            <w:vAlign w:val="center"/>
          </w:tcPr>
          <w:p w:rsidR="00900605" w:rsidRPr="00900605" w:rsidRDefault="00900605" w:rsidP="00597BCE">
            <w:pPr>
              <w:jc w:val="center"/>
              <w:cnfStyle w:val="000000100000"/>
              <w:rPr>
                <w:rFonts w:asciiTheme="majorHAnsi" w:eastAsia="Times New Roman" w:hAnsiTheme="majorHAnsi"/>
                <w:b/>
                <w:color w:val="1F497D" w:themeColor="text2"/>
                <w:sz w:val="16"/>
                <w:szCs w:val="16"/>
              </w:rPr>
            </w:pPr>
          </w:p>
        </w:tc>
      </w:tr>
      <w:tr w:rsidR="00900605" w:rsidRPr="00900605" w:rsidTr="00597BCE">
        <w:trPr>
          <w:trHeight w:val="300"/>
          <w:jc w:val="center"/>
        </w:trPr>
        <w:tc>
          <w:tcPr>
            <w:cnfStyle w:val="001000000000"/>
            <w:tcW w:w="1962" w:type="dxa"/>
            <w:noWrap/>
            <w:hideMark/>
          </w:tcPr>
          <w:p w:rsidR="00900605" w:rsidRPr="00900605" w:rsidRDefault="00900605" w:rsidP="00597BCE">
            <w:pPr>
              <w:jc w:val="left"/>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Powiat choszczeński</w:t>
            </w:r>
          </w:p>
        </w:tc>
        <w:tc>
          <w:tcPr>
            <w:tcW w:w="2291" w:type="dxa"/>
            <w:noWrap/>
            <w:hideMark/>
          </w:tcPr>
          <w:p w:rsidR="00900605" w:rsidRPr="00900605" w:rsidRDefault="00900605" w:rsidP="00597BCE">
            <w:pPr>
              <w:jc w:val="right"/>
              <w:cnfStyle w:val="0000000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26,2</w:t>
            </w:r>
          </w:p>
        </w:tc>
        <w:tc>
          <w:tcPr>
            <w:tcW w:w="2693" w:type="dxa"/>
            <w:noWrap/>
            <w:hideMark/>
          </w:tcPr>
          <w:p w:rsidR="00900605" w:rsidRPr="00900605" w:rsidRDefault="00900605" w:rsidP="00597BCE">
            <w:pPr>
              <w:jc w:val="right"/>
              <w:cnfStyle w:val="0000000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1</w:t>
            </w:r>
          </w:p>
        </w:tc>
        <w:tc>
          <w:tcPr>
            <w:tcW w:w="1843" w:type="dxa"/>
            <w:vAlign w:val="center"/>
          </w:tcPr>
          <w:p w:rsidR="00900605" w:rsidRPr="00900605" w:rsidRDefault="00900605" w:rsidP="00597BCE">
            <w:pPr>
              <w:jc w:val="center"/>
              <w:cnfStyle w:val="000000000000"/>
              <w:rPr>
                <w:rFonts w:asciiTheme="majorHAnsi" w:eastAsia="Times New Roman" w:hAnsiTheme="majorHAnsi"/>
                <w:b/>
                <w:color w:val="1F497D" w:themeColor="text2"/>
                <w:sz w:val="16"/>
                <w:szCs w:val="16"/>
              </w:rPr>
            </w:pPr>
            <w:r w:rsidRPr="00900605">
              <w:rPr>
                <w:rFonts w:asciiTheme="majorHAnsi" w:eastAsia="Times New Roman" w:hAnsiTheme="majorHAnsi"/>
                <w:b/>
                <w:color w:val="00B050"/>
              </w:rPr>
              <w:sym w:font="Wingdings 2" w:char="F050"/>
            </w:r>
          </w:p>
        </w:tc>
      </w:tr>
      <w:tr w:rsidR="00900605" w:rsidRPr="00900605" w:rsidTr="00597BCE">
        <w:trPr>
          <w:cnfStyle w:val="000000100000"/>
          <w:trHeight w:val="300"/>
          <w:jc w:val="center"/>
        </w:trPr>
        <w:tc>
          <w:tcPr>
            <w:cnfStyle w:val="001000000000"/>
            <w:tcW w:w="1962" w:type="dxa"/>
            <w:noWrap/>
            <w:hideMark/>
          </w:tcPr>
          <w:p w:rsidR="00900605" w:rsidRPr="00900605" w:rsidRDefault="00900605" w:rsidP="00597BCE">
            <w:pPr>
              <w:jc w:val="left"/>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lastRenderedPageBreak/>
              <w:t xml:space="preserve">Powiat gryficki </w:t>
            </w:r>
          </w:p>
        </w:tc>
        <w:tc>
          <w:tcPr>
            <w:tcW w:w="2291" w:type="dxa"/>
            <w:noWrap/>
            <w:hideMark/>
          </w:tcPr>
          <w:p w:rsidR="00900605" w:rsidRPr="00900605" w:rsidRDefault="00900605" w:rsidP="00597BCE">
            <w:pPr>
              <w:jc w:val="right"/>
              <w:cnfStyle w:val="0000001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24,4</w:t>
            </w:r>
          </w:p>
        </w:tc>
        <w:tc>
          <w:tcPr>
            <w:tcW w:w="2693" w:type="dxa"/>
            <w:noWrap/>
            <w:hideMark/>
          </w:tcPr>
          <w:p w:rsidR="00900605" w:rsidRPr="00900605" w:rsidRDefault="00900605" w:rsidP="00597BCE">
            <w:pPr>
              <w:jc w:val="right"/>
              <w:cnfStyle w:val="0000001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1</w:t>
            </w:r>
          </w:p>
        </w:tc>
        <w:tc>
          <w:tcPr>
            <w:tcW w:w="1843" w:type="dxa"/>
            <w:vAlign w:val="center"/>
          </w:tcPr>
          <w:p w:rsidR="00900605" w:rsidRPr="00900605" w:rsidRDefault="00900605" w:rsidP="00597BCE">
            <w:pPr>
              <w:jc w:val="center"/>
              <w:cnfStyle w:val="000000100000"/>
              <w:rPr>
                <w:rFonts w:asciiTheme="majorHAnsi" w:eastAsia="Times New Roman" w:hAnsiTheme="majorHAnsi"/>
                <w:b/>
                <w:color w:val="1F497D" w:themeColor="text2"/>
                <w:sz w:val="16"/>
                <w:szCs w:val="16"/>
              </w:rPr>
            </w:pPr>
            <w:r w:rsidRPr="00900605">
              <w:rPr>
                <w:rFonts w:asciiTheme="majorHAnsi" w:eastAsia="Times New Roman" w:hAnsiTheme="majorHAnsi"/>
                <w:b/>
                <w:color w:val="00B050"/>
              </w:rPr>
              <w:sym w:font="Wingdings 2" w:char="F050"/>
            </w:r>
          </w:p>
        </w:tc>
      </w:tr>
      <w:tr w:rsidR="00900605" w:rsidRPr="00900605" w:rsidTr="00597BCE">
        <w:trPr>
          <w:trHeight w:val="300"/>
          <w:jc w:val="center"/>
        </w:trPr>
        <w:tc>
          <w:tcPr>
            <w:cnfStyle w:val="001000000000"/>
            <w:tcW w:w="1962" w:type="dxa"/>
            <w:noWrap/>
            <w:hideMark/>
          </w:tcPr>
          <w:p w:rsidR="00900605" w:rsidRPr="00900605" w:rsidRDefault="00900605" w:rsidP="00597BCE">
            <w:pPr>
              <w:jc w:val="left"/>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Powiat myśliborski</w:t>
            </w:r>
          </w:p>
        </w:tc>
        <w:tc>
          <w:tcPr>
            <w:tcW w:w="2291" w:type="dxa"/>
            <w:noWrap/>
            <w:hideMark/>
          </w:tcPr>
          <w:p w:rsidR="00900605" w:rsidRPr="00900605" w:rsidRDefault="00900605" w:rsidP="00597BCE">
            <w:pPr>
              <w:jc w:val="right"/>
              <w:cnfStyle w:val="0000000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16,4</w:t>
            </w:r>
          </w:p>
        </w:tc>
        <w:tc>
          <w:tcPr>
            <w:tcW w:w="2693" w:type="dxa"/>
            <w:noWrap/>
            <w:hideMark/>
          </w:tcPr>
          <w:p w:rsidR="00900605" w:rsidRPr="00900605" w:rsidRDefault="00900605" w:rsidP="00597BCE">
            <w:pPr>
              <w:jc w:val="right"/>
              <w:cnfStyle w:val="0000000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8</w:t>
            </w:r>
          </w:p>
        </w:tc>
        <w:tc>
          <w:tcPr>
            <w:tcW w:w="1843" w:type="dxa"/>
            <w:vAlign w:val="center"/>
          </w:tcPr>
          <w:p w:rsidR="00900605" w:rsidRPr="00900605" w:rsidRDefault="00900605" w:rsidP="00597BCE">
            <w:pPr>
              <w:jc w:val="center"/>
              <w:cnfStyle w:val="000000000000"/>
              <w:rPr>
                <w:rFonts w:asciiTheme="majorHAnsi" w:eastAsia="Times New Roman" w:hAnsiTheme="majorHAnsi"/>
                <w:b/>
                <w:color w:val="1F497D" w:themeColor="text2"/>
                <w:sz w:val="16"/>
                <w:szCs w:val="16"/>
              </w:rPr>
            </w:pPr>
            <w:r w:rsidRPr="00900605">
              <w:rPr>
                <w:rFonts w:asciiTheme="majorHAnsi" w:eastAsia="Times New Roman" w:hAnsiTheme="majorHAnsi"/>
                <w:b/>
                <w:color w:val="FF0000"/>
              </w:rPr>
              <w:sym w:font="Wingdings" w:char="F0FB"/>
            </w:r>
          </w:p>
        </w:tc>
      </w:tr>
      <w:tr w:rsidR="00900605" w:rsidRPr="00900605" w:rsidTr="00597BCE">
        <w:trPr>
          <w:cnfStyle w:val="000000100000"/>
          <w:trHeight w:val="300"/>
          <w:jc w:val="center"/>
        </w:trPr>
        <w:tc>
          <w:tcPr>
            <w:cnfStyle w:val="001000000000"/>
            <w:tcW w:w="1962" w:type="dxa"/>
            <w:noWrap/>
            <w:hideMark/>
          </w:tcPr>
          <w:p w:rsidR="00900605" w:rsidRPr="00900605" w:rsidRDefault="00900605" w:rsidP="00597BCE">
            <w:pPr>
              <w:jc w:val="left"/>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Powiat pyrzycki</w:t>
            </w:r>
          </w:p>
        </w:tc>
        <w:tc>
          <w:tcPr>
            <w:tcW w:w="2291" w:type="dxa"/>
            <w:noWrap/>
            <w:hideMark/>
          </w:tcPr>
          <w:p w:rsidR="00900605" w:rsidRPr="00900605" w:rsidRDefault="00900605" w:rsidP="00597BCE">
            <w:pPr>
              <w:jc w:val="right"/>
              <w:cnfStyle w:val="0000001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27,2</w:t>
            </w:r>
          </w:p>
        </w:tc>
        <w:tc>
          <w:tcPr>
            <w:tcW w:w="2693" w:type="dxa"/>
            <w:noWrap/>
            <w:hideMark/>
          </w:tcPr>
          <w:p w:rsidR="00900605" w:rsidRPr="00900605" w:rsidRDefault="00900605" w:rsidP="00597BCE">
            <w:pPr>
              <w:jc w:val="right"/>
              <w:cnfStyle w:val="0000001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3</w:t>
            </w:r>
          </w:p>
        </w:tc>
        <w:tc>
          <w:tcPr>
            <w:tcW w:w="1843" w:type="dxa"/>
            <w:vAlign w:val="center"/>
          </w:tcPr>
          <w:p w:rsidR="00900605" w:rsidRPr="00900605" w:rsidRDefault="00900605" w:rsidP="00597BCE">
            <w:pPr>
              <w:jc w:val="center"/>
              <w:cnfStyle w:val="000000100000"/>
              <w:rPr>
                <w:rFonts w:asciiTheme="majorHAnsi" w:eastAsia="Times New Roman" w:hAnsiTheme="majorHAnsi"/>
                <w:b/>
                <w:color w:val="1F497D" w:themeColor="text2"/>
                <w:sz w:val="16"/>
                <w:szCs w:val="16"/>
              </w:rPr>
            </w:pPr>
            <w:r w:rsidRPr="00900605">
              <w:rPr>
                <w:rFonts w:asciiTheme="majorHAnsi" w:eastAsia="Times New Roman" w:hAnsiTheme="majorHAnsi"/>
                <w:b/>
                <w:color w:val="00B050"/>
              </w:rPr>
              <w:sym w:font="Wingdings 2" w:char="F050"/>
            </w:r>
          </w:p>
        </w:tc>
      </w:tr>
      <w:tr w:rsidR="00900605" w:rsidRPr="00900605" w:rsidTr="00597BCE">
        <w:trPr>
          <w:trHeight w:val="300"/>
          <w:jc w:val="center"/>
        </w:trPr>
        <w:tc>
          <w:tcPr>
            <w:cnfStyle w:val="001000000000"/>
            <w:tcW w:w="1962" w:type="dxa"/>
            <w:noWrap/>
            <w:hideMark/>
          </w:tcPr>
          <w:p w:rsidR="00900605" w:rsidRPr="00900605" w:rsidRDefault="00900605" w:rsidP="00597BCE">
            <w:pPr>
              <w:jc w:val="left"/>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 xml:space="preserve">Powiat stargardzki </w:t>
            </w:r>
          </w:p>
        </w:tc>
        <w:tc>
          <w:tcPr>
            <w:tcW w:w="2291" w:type="dxa"/>
            <w:noWrap/>
            <w:hideMark/>
          </w:tcPr>
          <w:p w:rsidR="00900605" w:rsidRPr="00900605" w:rsidRDefault="00900605" w:rsidP="00597BCE">
            <w:pPr>
              <w:jc w:val="right"/>
              <w:cnfStyle w:val="0000000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19,9</w:t>
            </w:r>
          </w:p>
        </w:tc>
        <w:tc>
          <w:tcPr>
            <w:tcW w:w="2693" w:type="dxa"/>
            <w:noWrap/>
            <w:hideMark/>
          </w:tcPr>
          <w:p w:rsidR="00900605" w:rsidRPr="00900605" w:rsidRDefault="00900605" w:rsidP="00597BCE">
            <w:pPr>
              <w:jc w:val="right"/>
              <w:cnfStyle w:val="0000000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6</w:t>
            </w:r>
          </w:p>
        </w:tc>
        <w:tc>
          <w:tcPr>
            <w:tcW w:w="1843" w:type="dxa"/>
            <w:vAlign w:val="center"/>
          </w:tcPr>
          <w:p w:rsidR="00900605" w:rsidRPr="00900605" w:rsidRDefault="00900605" w:rsidP="00597BCE">
            <w:pPr>
              <w:jc w:val="center"/>
              <w:cnfStyle w:val="000000000000"/>
              <w:rPr>
                <w:rFonts w:asciiTheme="majorHAnsi" w:eastAsia="Times New Roman" w:hAnsiTheme="majorHAnsi"/>
                <w:b/>
                <w:color w:val="1F497D" w:themeColor="text2"/>
                <w:sz w:val="16"/>
                <w:szCs w:val="16"/>
              </w:rPr>
            </w:pPr>
            <w:r w:rsidRPr="00900605">
              <w:rPr>
                <w:rFonts w:asciiTheme="majorHAnsi" w:eastAsia="Times New Roman" w:hAnsiTheme="majorHAnsi"/>
                <w:b/>
                <w:color w:val="00B050"/>
              </w:rPr>
              <w:sym w:font="Wingdings 2" w:char="F050"/>
            </w:r>
          </w:p>
        </w:tc>
      </w:tr>
      <w:tr w:rsidR="00900605" w:rsidRPr="00900605" w:rsidTr="00597BCE">
        <w:trPr>
          <w:cnfStyle w:val="000000100000"/>
          <w:trHeight w:val="300"/>
          <w:jc w:val="center"/>
        </w:trPr>
        <w:tc>
          <w:tcPr>
            <w:cnfStyle w:val="001000000000"/>
            <w:tcW w:w="1962" w:type="dxa"/>
            <w:noWrap/>
            <w:hideMark/>
          </w:tcPr>
          <w:p w:rsidR="00900605" w:rsidRPr="00900605" w:rsidRDefault="00900605" w:rsidP="00597BCE">
            <w:pPr>
              <w:jc w:val="left"/>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 xml:space="preserve">Powiat łobeski </w:t>
            </w:r>
          </w:p>
        </w:tc>
        <w:tc>
          <w:tcPr>
            <w:tcW w:w="2291" w:type="dxa"/>
            <w:noWrap/>
            <w:hideMark/>
          </w:tcPr>
          <w:p w:rsidR="00900605" w:rsidRPr="00900605" w:rsidRDefault="00900605" w:rsidP="00597BCE">
            <w:pPr>
              <w:jc w:val="right"/>
              <w:cnfStyle w:val="0000001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28,3</w:t>
            </w:r>
          </w:p>
        </w:tc>
        <w:tc>
          <w:tcPr>
            <w:tcW w:w="2693" w:type="dxa"/>
            <w:noWrap/>
            <w:hideMark/>
          </w:tcPr>
          <w:p w:rsidR="00900605" w:rsidRPr="00900605" w:rsidRDefault="00900605" w:rsidP="00597BCE">
            <w:pPr>
              <w:jc w:val="right"/>
              <w:cnfStyle w:val="0000001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2</w:t>
            </w:r>
          </w:p>
        </w:tc>
        <w:tc>
          <w:tcPr>
            <w:tcW w:w="1843" w:type="dxa"/>
            <w:vAlign w:val="center"/>
          </w:tcPr>
          <w:p w:rsidR="00900605" w:rsidRPr="00900605" w:rsidRDefault="00900605" w:rsidP="00597BCE">
            <w:pPr>
              <w:jc w:val="center"/>
              <w:cnfStyle w:val="000000100000"/>
              <w:rPr>
                <w:rFonts w:asciiTheme="majorHAnsi" w:eastAsia="Times New Roman" w:hAnsiTheme="majorHAnsi"/>
                <w:b/>
                <w:color w:val="1F497D" w:themeColor="text2"/>
                <w:sz w:val="16"/>
                <w:szCs w:val="16"/>
              </w:rPr>
            </w:pPr>
            <w:r w:rsidRPr="00900605">
              <w:rPr>
                <w:rFonts w:asciiTheme="majorHAnsi" w:eastAsia="Times New Roman" w:hAnsiTheme="majorHAnsi"/>
                <w:b/>
                <w:color w:val="00B050"/>
              </w:rPr>
              <w:sym w:font="Wingdings 2" w:char="F050"/>
            </w:r>
          </w:p>
        </w:tc>
      </w:tr>
      <w:tr w:rsidR="00900605" w:rsidRPr="00900605" w:rsidTr="00597BCE">
        <w:trPr>
          <w:trHeight w:val="300"/>
          <w:jc w:val="center"/>
        </w:trPr>
        <w:tc>
          <w:tcPr>
            <w:cnfStyle w:val="001000000000"/>
            <w:tcW w:w="1962" w:type="dxa"/>
            <w:noWrap/>
            <w:hideMark/>
          </w:tcPr>
          <w:p w:rsidR="00900605" w:rsidRPr="00900605" w:rsidRDefault="00900605" w:rsidP="00597BCE">
            <w:pPr>
              <w:jc w:val="left"/>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Powiat m. Szczecin</w:t>
            </w:r>
          </w:p>
        </w:tc>
        <w:tc>
          <w:tcPr>
            <w:tcW w:w="2291" w:type="dxa"/>
            <w:noWrap/>
            <w:hideMark/>
          </w:tcPr>
          <w:p w:rsidR="00900605" w:rsidRPr="00900605" w:rsidRDefault="00900605" w:rsidP="00597BCE">
            <w:pPr>
              <w:jc w:val="right"/>
              <w:cnfStyle w:val="0000000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9,6</w:t>
            </w:r>
          </w:p>
        </w:tc>
        <w:tc>
          <w:tcPr>
            <w:tcW w:w="2693" w:type="dxa"/>
            <w:noWrap/>
            <w:hideMark/>
          </w:tcPr>
          <w:p w:rsidR="00900605" w:rsidRPr="00900605" w:rsidRDefault="00900605" w:rsidP="00597BCE">
            <w:pPr>
              <w:jc w:val="right"/>
              <w:cnfStyle w:val="0000000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60</w:t>
            </w:r>
          </w:p>
        </w:tc>
        <w:tc>
          <w:tcPr>
            <w:tcW w:w="1843" w:type="dxa"/>
            <w:vAlign w:val="center"/>
          </w:tcPr>
          <w:p w:rsidR="00900605" w:rsidRPr="00900605" w:rsidRDefault="00900605" w:rsidP="00597BCE">
            <w:pPr>
              <w:jc w:val="center"/>
              <w:cnfStyle w:val="000000000000"/>
              <w:rPr>
                <w:rFonts w:asciiTheme="majorHAnsi" w:eastAsia="Times New Roman" w:hAnsiTheme="majorHAnsi"/>
                <w:b/>
                <w:color w:val="1F497D" w:themeColor="text2"/>
                <w:sz w:val="16"/>
                <w:szCs w:val="16"/>
              </w:rPr>
            </w:pPr>
            <w:r w:rsidRPr="00900605">
              <w:rPr>
                <w:rFonts w:asciiTheme="majorHAnsi" w:eastAsia="Times New Roman" w:hAnsiTheme="majorHAnsi"/>
                <w:b/>
                <w:color w:val="FF0000"/>
              </w:rPr>
              <w:sym w:font="Wingdings" w:char="F0FB"/>
            </w:r>
          </w:p>
        </w:tc>
      </w:tr>
      <w:tr w:rsidR="00900605" w:rsidRPr="00900605" w:rsidTr="00597BCE">
        <w:trPr>
          <w:cnfStyle w:val="000000100000"/>
          <w:trHeight w:val="300"/>
          <w:jc w:val="center"/>
        </w:trPr>
        <w:tc>
          <w:tcPr>
            <w:cnfStyle w:val="001000000000"/>
            <w:tcW w:w="1962" w:type="dxa"/>
            <w:noWrap/>
            <w:hideMark/>
          </w:tcPr>
          <w:p w:rsidR="00900605" w:rsidRPr="00900605" w:rsidRDefault="00900605" w:rsidP="00597BCE">
            <w:pPr>
              <w:jc w:val="left"/>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 xml:space="preserve">Powiat goleniowski </w:t>
            </w:r>
          </w:p>
        </w:tc>
        <w:tc>
          <w:tcPr>
            <w:tcW w:w="2291" w:type="dxa"/>
            <w:noWrap/>
            <w:hideMark/>
          </w:tcPr>
          <w:p w:rsidR="00900605" w:rsidRPr="00900605" w:rsidRDefault="00900605" w:rsidP="00597BCE">
            <w:pPr>
              <w:jc w:val="right"/>
              <w:cnfStyle w:val="0000001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18,4</w:t>
            </w:r>
          </w:p>
        </w:tc>
        <w:tc>
          <w:tcPr>
            <w:tcW w:w="2693" w:type="dxa"/>
            <w:noWrap/>
            <w:hideMark/>
          </w:tcPr>
          <w:p w:rsidR="00900605" w:rsidRPr="00900605" w:rsidRDefault="00900605" w:rsidP="00597BCE">
            <w:pPr>
              <w:jc w:val="right"/>
              <w:cnfStyle w:val="0000001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9</w:t>
            </w:r>
          </w:p>
        </w:tc>
        <w:tc>
          <w:tcPr>
            <w:tcW w:w="1843" w:type="dxa"/>
            <w:vAlign w:val="center"/>
          </w:tcPr>
          <w:p w:rsidR="00900605" w:rsidRPr="00900605" w:rsidRDefault="00900605" w:rsidP="00597BCE">
            <w:pPr>
              <w:jc w:val="center"/>
              <w:cnfStyle w:val="000000100000"/>
              <w:rPr>
                <w:rFonts w:asciiTheme="majorHAnsi" w:eastAsia="Times New Roman" w:hAnsiTheme="majorHAnsi"/>
                <w:b/>
                <w:color w:val="1F497D" w:themeColor="text2"/>
                <w:sz w:val="16"/>
                <w:szCs w:val="16"/>
              </w:rPr>
            </w:pPr>
            <w:r w:rsidRPr="00900605">
              <w:rPr>
                <w:rFonts w:asciiTheme="majorHAnsi" w:eastAsia="Times New Roman" w:hAnsiTheme="majorHAnsi"/>
                <w:b/>
                <w:color w:val="00B050"/>
              </w:rPr>
              <w:sym w:font="Wingdings 2" w:char="F050"/>
            </w:r>
          </w:p>
        </w:tc>
      </w:tr>
      <w:tr w:rsidR="00900605" w:rsidRPr="00900605" w:rsidTr="00597BCE">
        <w:trPr>
          <w:trHeight w:val="300"/>
          <w:jc w:val="center"/>
        </w:trPr>
        <w:tc>
          <w:tcPr>
            <w:cnfStyle w:val="001000000000"/>
            <w:tcW w:w="1962" w:type="dxa"/>
            <w:noWrap/>
            <w:hideMark/>
          </w:tcPr>
          <w:p w:rsidR="00900605" w:rsidRPr="00900605" w:rsidRDefault="00900605" w:rsidP="00597BCE">
            <w:pPr>
              <w:jc w:val="left"/>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Powiat gryfiński</w:t>
            </w:r>
          </w:p>
        </w:tc>
        <w:tc>
          <w:tcPr>
            <w:tcW w:w="2291" w:type="dxa"/>
            <w:noWrap/>
            <w:hideMark/>
          </w:tcPr>
          <w:p w:rsidR="00900605" w:rsidRPr="00900605" w:rsidRDefault="00900605" w:rsidP="00597BCE">
            <w:pPr>
              <w:jc w:val="right"/>
              <w:cnfStyle w:val="0000000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21,9</w:t>
            </w:r>
          </w:p>
        </w:tc>
        <w:tc>
          <w:tcPr>
            <w:tcW w:w="2693" w:type="dxa"/>
            <w:noWrap/>
            <w:hideMark/>
          </w:tcPr>
          <w:p w:rsidR="00900605" w:rsidRPr="00900605" w:rsidRDefault="00900605" w:rsidP="00597BCE">
            <w:pPr>
              <w:jc w:val="right"/>
              <w:cnfStyle w:val="0000000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32</w:t>
            </w:r>
          </w:p>
        </w:tc>
        <w:tc>
          <w:tcPr>
            <w:tcW w:w="1843" w:type="dxa"/>
            <w:vAlign w:val="center"/>
          </w:tcPr>
          <w:p w:rsidR="00900605" w:rsidRPr="00900605" w:rsidRDefault="00900605" w:rsidP="00597BCE">
            <w:pPr>
              <w:jc w:val="center"/>
              <w:cnfStyle w:val="000000000000"/>
              <w:rPr>
                <w:rFonts w:asciiTheme="majorHAnsi" w:eastAsia="Times New Roman" w:hAnsiTheme="majorHAnsi"/>
                <w:b/>
                <w:color w:val="1F497D" w:themeColor="text2"/>
                <w:sz w:val="16"/>
                <w:szCs w:val="16"/>
              </w:rPr>
            </w:pPr>
            <w:r w:rsidRPr="00900605">
              <w:rPr>
                <w:rFonts w:asciiTheme="majorHAnsi" w:eastAsia="Times New Roman" w:hAnsiTheme="majorHAnsi"/>
                <w:b/>
                <w:color w:val="00B050"/>
              </w:rPr>
              <w:sym w:font="Wingdings 2" w:char="F050"/>
            </w:r>
          </w:p>
        </w:tc>
      </w:tr>
      <w:tr w:rsidR="00900605" w:rsidRPr="00900605" w:rsidTr="00597BCE">
        <w:trPr>
          <w:cnfStyle w:val="000000100000"/>
          <w:trHeight w:val="300"/>
          <w:jc w:val="center"/>
        </w:trPr>
        <w:tc>
          <w:tcPr>
            <w:cnfStyle w:val="001000000000"/>
            <w:tcW w:w="1962" w:type="dxa"/>
            <w:noWrap/>
            <w:hideMark/>
          </w:tcPr>
          <w:p w:rsidR="00900605" w:rsidRPr="00900605" w:rsidRDefault="00900605" w:rsidP="00597BCE">
            <w:pPr>
              <w:jc w:val="left"/>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Powiat kamieński</w:t>
            </w:r>
          </w:p>
        </w:tc>
        <w:tc>
          <w:tcPr>
            <w:tcW w:w="2291" w:type="dxa"/>
            <w:noWrap/>
            <w:hideMark/>
          </w:tcPr>
          <w:p w:rsidR="00900605" w:rsidRPr="00900605" w:rsidRDefault="00900605" w:rsidP="00597BCE">
            <w:pPr>
              <w:jc w:val="right"/>
              <w:cnfStyle w:val="0000001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26,3</w:t>
            </w:r>
          </w:p>
        </w:tc>
        <w:tc>
          <w:tcPr>
            <w:tcW w:w="2693" w:type="dxa"/>
            <w:noWrap/>
            <w:hideMark/>
          </w:tcPr>
          <w:p w:rsidR="00900605" w:rsidRPr="00900605" w:rsidRDefault="00900605" w:rsidP="00597BCE">
            <w:pPr>
              <w:jc w:val="right"/>
              <w:cnfStyle w:val="0000001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3</w:t>
            </w:r>
          </w:p>
        </w:tc>
        <w:tc>
          <w:tcPr>
            <w:tcW w:w="1843" w:type="dxa"/>
            <w:vAlign w:val="center"/>
          </w:tcPr>
          <w:p w:rsidR="00900605" w:rsidRPr="00900605" w:rsidRDefault="00900605" w:rsidP="00597BCE">
            <w:pPr>
              <w:jc w:val="center"/>
              <w:cnfStyle w:val="000000100000"/>
              <w:rPr>
                <w:rFonts w:asciiTheme="majorHAnsi" w:eastAsia="Times New Roman" w:hAnsiTheme="majorHAnsi"/>
                <w:b/>
                <w:color w:val="1F497D" w:themeColor="text2"/>
                <w:sz w:val="16"/>
                <w:szCs w:val="16"/>
              </w:rPr>
            </w:pPr>
            <w:r w:rsidRPr="00900605">
              <w:rPr>
                <w:rFonts w:asciiTheme="majorHAnsi" w:eastAsia="Times New Roman" w:hAnsiTheme="majorHAnsi"/>
                <w:b/>
                <w:color w:val="00B050"/>
              </w:rPr>
              <w:sym w:font="Wingdings 2" w:char="F050"/>
            </w:r>
          </w:p>
        </w:tc>
      </w:tr>
      <w:tr w:rsidR="00900605" w:rsidRPr="00900605" w:rsidTr="00597BCE">
        <w:trPr>
          <w:trHeight w:val="300"/>
          <w:jc w:val="center"/>
        </w:trPr>
        <w:tc>
          <w:tcPr>
            <w:cnfStyle w:val="001000000000"/>
            <w:tcW w:w="1962" w:type="dxa"/>
            <w:noWrap/>
            <w:hideMark/>
          </w:tcPr>
          <w:p w:rsidR="00900605" w:rsidRPr="00900605" w:rsidRDefault="00900605" w:rsidP="00597BCE">
            <w:pPr>
              <w:jc w:val="left"/>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Powiat policki</w:t>
            </w:r>
          </w:p>
        </w:tc>
        <w:tc>
          <w:tcPr>
            <w:tcW w:w="2291" w:type="dxa"/>
            <w:noWrap/>
            <w:hideMark/>
          </w:tcPr>
          <w:p w:rsidR="00900605" w:rsidRPr="00900605" w:rsidRDefault="00900605" w:rsidP="00597BCE">
            <w:pPr>
              <w:jc w:val="right"/>
              <w:cnfStyle w:val="0000000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17</w:t>
            </w:r>
          </w:p>
        </w:tc>
        <w:tc>
          <w:tcPr>
            <w:tcW w:w="2693" w:type="dxa"/>
            <w:noWrap/>
            <w:hideMark/>
          </w:tcPr>
          <w:p w:rsidR="00900605" w:rsidRPr="00900605" w:rsidRDefault="00900605" w:rsidP="00597BCE">
            <w:pPr>
              <w:jc w:val="right"/>
              <w:cnfStyle w:val="0000000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16</w:t>
            </w:r>
          </w:p>
        </w:tc>
        <w:tc>
          <w:tcPr>
            <w:tcW w:w="1843" w:type="dxa"/>
            <w:vAlign w:val="center"/>
          </w:tcPr>
          <w:p w:rsidR="00900605" w:rsidRPr="00900605" w:rsidRDefault="00900605" w:rsidP="00597BCE">
            <w:pPr>
              <w:jc w:val="center"/>
              <w:cnfStyle w:val="000000000000"/>
              <w:rPr>
                <w:rFonts w:asciiTheme="majorHAnsi" w:eastAsia="Times New Roman" w:hAnsiTheme="majorHAnsi"/>
                <w:b/>
                <w:color w:val="1F497D" w:themeColor="text2"/>
                <w:sz w:val="16"/>
                <w:szCs w:val="16"/>
              </w:rPr>
            </w:pPr>
            <w:r w:rsidRPr="00900605">
              <w:rPr>
                <w:rFonts w:asciiTheme="majorHAnsi" w:eastAsia="Times New Roman" w:hAnsiTheme="majorHAnsi"/>
                <w:b/>
                <w:color w:val="00B050"/>
              </w:rPr>
              <w:sym w:font="Wingdings 2" w:char="F050"/>
            </w:r>
          </w:p>
        </w:tc>
      </w:tr>
      <w:tr w:rsidR="00900605" w:rsidRPr="00900605" w:rsidTr="00597BCE">
        <w:trPr>
          <w:cnfStyle w:val="000000100000"/>
          <w:trHeight w:val="300"/>
          <w:jc w:val="center"/>
        </w:trPr>
        <w:tc>
          <w:tcPr>
            <w:cnfStyle w:val="001000000000"/>
            <w:tcW w:w="1962" w:type="dxa"/>
            <w:noWrap/>
            <w:hideMark/>
          </w:tcPr>
          <w:p w:rsidR="00900605" w:rsidRPr="00900605" w:rsidRDefault="00900605" w:rsidP="00597BCE">
            <w:pPr>
              <w:jc w:val="left"/>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Powiat m. Świnoujście</w:t>
            </w:r>
          </w:p>
        </w:tc>
        <w:tc>
          <w:tcPr>
            <w:tcW w:w="2291" w:type="dxa"/>
            <w:noWrap/>
            <w:hideMark/>
          </w:tcPr>
          <w:p w:rsidR="00900605" w:rsidRPr="00900605" w:rsidRDefault="00900605" w:rsidP="00597BCE">
            <w:pPr>
              <w:jc w:val="right"/>
              <w:cnfStyle w:val="0000001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11,2</w:t>
            </w:r>
          </w:p>
        </w:tc>
        <w:tc>
          <w:tcPr>
            <w:tcW w:w="2693" w:type="dxa"/>
            <w:noWrap/>
            <w:hideMark/>
          </w:tcPr>
          <w:p w:rsidR="00900605" w:rsidRPr="00900605" w:rsidRDefault="00900605" w:rsidP="00597BCE">
            <w:pPr>
              <w:jc w:val="right"/>
              <w:cnfStyle w:val="0000001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1</w:t>
            </w:r>
          </w:p>
        </w:tc>
        <w:tc>
          <w:tcPr>
            <w:tcW w:w="1843" w:type="dxa"/>
            <w:vAlign w:val="center"/>
          </w:tcPr>
          <w:p w:rsidR="00900605" w:rsidRPr="00900605" w:rsidRDefault="00900605" w:rsidP="00597BCE">
            <w:pPr>
              <w:jc w:val="center"/>
              <w:cnfStyle w:val="000000100000"/>
              <w:rPr>
                <w:rFonts w:asciiTheme="majorHAnsi" w:eastAsia="Times New Roman" w:hAnsiTheme="majorHAnsi"/>
                <w:b/>
                <w:color w:val="FF0000"/>
                <w:sz w:val="16"/>
                <w:szCs w:val="16"/>
              </w:rPr>
            </w:pPr>
            <w:r w:rsidRPr="00900605">
              <w:rPr>
                <w:rFonts w:asciiTheme="majorHAnsi" w:eastAsia="Times New Roman" w:hAnsiTheme="majorHAnsi"/>
                <w:b/>
                <w:color w:val="FF0000"/>
              </w:rPr>
              <w:sym w:font="Wingdings" w:char="F0FB"/>
            </w:r>
          </w:p>
        </w:tc>
      </w:tr>
      <w:tr w:rsidR="00900605" w:rsidRPr="00900605" w:rsidTr="00597BCE">
        <w:trPr>
          <w:trHeight w:val="300"/>
          <w:jc w:val="center"/>
        </w:trPr>
        <w:tc>
          <w:tcPr>
            <w:cnfStyle w:val="001000000000"/>
            <w:tcW w:w="1962" w:type="dxa"/>
            <w:noWrap/>
            <w:hideMark/>
          </w:tcPr>
          <w:p w:rsidR="00900605" w:rsidRPr="00900605" w:rsidRDefault="00900605" w:rsidP="00597BCE">
            <w:pPr>
              <w:jc w:val="left"/>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Zachodniopomorskie</w:t>
            </w:r>
          </w:p>
        </w:tc>
        <w:tc>
          <w:tcPr>
            <w:tcW w:w="2291" w:type="dxa"/>
            <w:noWrap/>
            <w:hideMark/>
          </w:tcPr>
          <w:p w:rsidR="00900605" w:rsidRPr="00900605" w:rsidRDefault="00900605" w:rsidP="00597BCE">
            <w:pPr>
              <w:jc w:val="right"/>
              <w:cnfStyle w:val="0000000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17,4</w:t>
            </w:r>
          </w:p>
        </w:tc>
        <w:tc>
          <w:tcPr>
            <w:tcW w:w="2693" w:type="dxa"/>
            <w:noWrap/>
            <w:hideMark/>
          </w:tcPr>
          <w:p w:rsidR="00900605" w:rsidRPr="00900605" w:rsidRDefault="00900605" w:rsidP="00597BCE">
            <w:pPr>
              <w:jc w:val="right"/>
              <w:cnfStyle w:val="000000000000"/>
              <w:rPr>
                <w:rFonts w:asciiTheme="majorHAnsi" w:eastAsia="Times New Roman" w:hAnsiTheme="majorHAnsi"/>
                <w:color w:val="1F497D" w:themeColor="text2"/>
                <w:sz w:val="16"/>
                <w:szCs w:val="16"/>
              </w:rPr>
            </w:pPr>
            <w:r w:rsidRPr="00900605">
              <w:rPr>
                <w:rFonts w:asciiTheme="majorHAnsi" w:eastAsia="Times New Roman" w:hAnsiTheme="majorHAnsi"/>
                <w:color w:val="1F497D" w:themeColor="text2"/>
                <w:sz w:val="16"/>
                <w:szCs w:val="16"/>
              </w:rPr>
              <w:t>166</w:t>
            </w:r>
          </w:p>
        </w:tc>
        <w:tc>
          <w:tcPr>
            <w:tcW w:w="1843" w:type="dxa"/>
            <w:vAlign w:val="center"/>
          </w:tcPr>
          <w:p w:rsidR="00900605" w:rsidRPr="00900605" w:rsidRDefault="00900605" w:rsidP="00597BCE">
            <w:pPr>
              <w:jc w:val="center"/>
              <w:cnfStyle w:val="000000000000"/>
              <w:rPr>
                <w:rFonts w:asciiTheme="majorHAnsi" w:eastAsia="Times New Roman" w:hAnsiTheme="majorHAnsi"/>
                <w:b/>
                <w:color w:val="1F497D" w:themeColor="text2"/>
                <w:sz w:val="16"/>
                <w:szCs w:val="16"/>
              </w:rPr>
            </w:pPr>
          </w:p>
        </w:tc>
      </w:tr>
    </w:tbl>
    <w:p w:rsidR="00900605" w:rsidRPr="00900605" w:rsidRDefault="00900605" w:rsidP="00900605">
      <w:pPr>
        <w:pStyle w:val="Tekstpodstawowy"/>
        <w:rPr>
          <w:rFonts w:ascii="Century Gothic" w:hAnsi="Century Gothic"/>
          <w:color w:val="4F81BD" w:themeColor="accent1"/>
          <w:sz w:val="16"/>
          <w:szCs w:val="16"/>
        </w:rPr>
      </w:pPr>
      <w:r w:rsidRPr="00900605">
        <w:rPr>
          <w:rFonts w:ascii="Century Gothic" w:hAnsi="Century Gothic"/>
          <w:color w:val="4F81BD" w:themeColor="accent1"/>
          <w:sz w:val="16"/>
          <w:szCs w:val="16"/>
        </w:rPr>
        <w:t xml:space="preserve">Źródło: </w:t>
      </w:r>
      <w:hyperlink r:id="rId39" w:history="1">
        <w:r w:rsidRPr="00900605">
          <w:rPr>
            <w:rStyle w:val="Hipercze"/>
            <w:rFonts w:ascii="Century Gothic" w:hAnsi="Century Gothic"/>
            <w:sz w:val="16"/>
            <w:szCs w:val="16"/>
          </w:rPr>
          <w:t>www.psz.gov.pl</w:t>
        </w:r>
      </w:hyperlink>
      <w:r w:rsidRPr="00900605">
        <w:rPr>
          <w:rFonts w:ascii="Century Gothic" w:hAnsi="Century Gothic"/>
          <w:color w:val="4F81BD" w:themeColor="accent1"/>
          <w:sz w:val="16"/>
          <w:szCs w:val="16"/>
        </w:rPr>
        <w:t xml:space="preserve"> (stan na 12.2010 r.) oraz baza PEFS 2007 (stan na 10.2011 r.)</w:t>
      </w:r>
    </w:p>
    <w:p w:rsidR="00900605" w:rsidRPr="00900605" w:rsidRDefault="00900605" w:rsidP="00900605">
      <w:pPr>
        <w:pStyle w:val="textoft"/>
        <w:spacing w:before="0"/>
      </w:pPr>
      <w:r w:rsidRPr="00900605">
        <w:t xml:space="preserve">W latach 2008-2010 w województwie występuje </w:t>
      </w:r>
      <w:r w:rsidRPr="00900605">
        <w:rPr>
          <w:b/>
        </w:rPr>
        <w:t>silna korelacja pomiędzy stopą bezrobocia rejestrowanego a liczbą przyznanych dotacji na 10 tys. mieszkańców danego powiatu</w:t>
      </w:r>
      <w:r w:rsidRPr="00900605">
        <w:t xml:space="preserve">. </w:t>
      </w:r>
      <w:r w:rsidR="00974BA3">
        <w:br/>
      </w:r>
      <w:r w:rsidRPr="00900605">
        <w:t xml:space="preserve">W kolejnych latach wdrażania Programu w województwie wartość współczynnika korelacji Pearsona wynosiła 0,62 w 2008 r., 0,69 w 2009 r., oraz 0,52 w 2010 r. Natomiast jest to głównie zasługą projektów realizowanych przez powiatowe urzędy pracy, w których wysokość przyznanych środków na realizację aktywnych polityk rynku pracy ustalana jest przy pomocy algorytmu uwzględniającego stopę bezrobocia w powiecie. Projektodawcy konkursowi Działania 6.2, często sami określają powiaty, na terenie których zamierzają realizować projekty. W wyborach tych najwyraźniej nie kierują się tym kryterium, ponieważ </w:t>
      </w:r>
      <w:r w:rsidRPr="00900605">
        <w:rPr>
          <w:b/>
        </w:rPr>
        <w:t>nie ma zależności pomiędzy stopą bezrobocia a liczbą przyznanych dotacji na 10 tys. mieszkańców w Działaniu 6.2</w:t>
      </w:r>
      <w:r w:rsidRPr="00900605">
        <w:t xml:space="preserve"> (korelacja Pearsona -0,11 w 2009 r. 0,07 w 2010 r.). </w:t>
      </w:r>
    </w:p>
    <w:p w:rsidR="004A5B3C" w:rsidRDefault="00900605" w:rsidP="00900605">
      <w:pPr>
        <w:pStyle w:val="textoft"/>
        <w:spacing w:before="0"/>
      </w:pPr>
      <w:r w:rsidRPr="00900605">
        <w:rPr>
          <w:b/>
        </w:rPr>
        <w:t>W Priorytecie VI (głównie za sprawą Poddziałania 6.1.3) występuje zależność pomiędzy dochodami własnymi budżetów gmin i miast na prawach powiatu na 1 mieszkańca a liczbą przyznanych dotacji na 10 tys. mieszkańców, choć nie jest ona silna.</w:t>
      </w:r>
      <w:r w:rsidRPr="00900605">
        <w:t xml:space="preserve"> W roku 2008 wartość współczynnika korelacji Pearsona wynosiła -0,32 osiągając najwyższą wartość bezwzględną </w:t>
      </w:r>
      <w:r w:rsidR="00974BA3">
        <w:br/>
      </w:r>
      <w:r w:rsidRPr="00900605">
        <w:t>(-0,4) w 2009 r. Oznacza to, że środki trafiają do gmin i miast na prawach powiatów o niższych dochodach własnych.</w:t>
      </w:r>
      <w:r w:rsidR="00430F0C">
        <w:t xml:space="preserve"> </w:t>
      </w:r>
    </w:p>
    <w:p w:rsidR="00AF2713" w:rsidRDefault="00AF2713">
      <w:pPr>
        <w:jc w:val="left"/>
        <w:rPr>
          <w:rFonts w:ascii="Century Gothic" w:eastAsia="Times New Roman" w:hAnsi="Century Gothic" w:cs="Times New Roman"/>
          <w:sz w:val="20"/>
          <w:szCs w:val="20"/>
          <w:lang w:eastAsia="pl-PL"/>
        </w:rPr>
      </w:pPr>
      <w:r>
        <w:br w:type="page"/>
      </w:r>
    </w:p>
    <w:p w:rsidR="000E52BE" w:rsidRDefault="000E52BE" w:rsidP="00755255">
      <w:pPr>
        <w:pStyle w:val="textoft"/>
        <w:spacing w:before="0"/>
      </w:pPr>
    </w:p>
    <w:tbl>
      <w:tblPr>
        <w:tblStyle w:val="Tabela-Siatka"/>
        <w:tblW w:w="0" w:type="auto"/>
        <w:tblLook w:val="04A0"/>
      </w:tblPr>
      <w:tblGrid>
        <w:gridCol w:w="9212"/>
      </w:tblGrid>
      <w:tr w:rsidR="002F6F3E" w:rsidTr="002F6F3E">
        <w:tc>
          <w:tcPr>
            <w:tcW w:w="9212" w:type="dxa"/>
            <w:tcBorders>
              <w:top w:val="nil"/>
              <w:left w:val="nil"/>
              <w:bottom w:val="nil"/>
              <w:right w:val="nil"/>
            </w:tcBorders>
            <w:shd w:val="clear" w:color="auto" w:fill="DBE5F1" w:themeFill="accent1" w:themeFillTint="33"/>
          </w:tcPr>
          <w:p w:rsidR="002F6F3E" w:rsidRPr="00134DF0" w:rsidRDefault="002F6F3E" w:rsidP="00134DF0">
            <w:pPr>
              <w:pStyle w:val="textoft"/>
              <w:rPr>
                <w:rFonts w:asciiTheme="majorHAnsi" w:eastAsiaTheme="majorEastAsia" w:hAnsiTheme="majorHAnsi" w:cstheme="majorBidi"/>
                <w:b/>
                <w:bCs/>
                <w:color w:val="4F81BD" w:themeColor="accent1"/>
                <w:sz w:val="26"/>
                <w:szCs w:val="26"/>
                <w:lang w:eastAsia="en-US"/>
              </w:rPr>
            </w:pPr>
            <w:bookmarkStart w:id="51" w:name="_Toc312311081"/>
            <w:bookmarkStart w:id="52" w:name="_Toc312311227"/>
            <w:bookmarkStart w:id="53" w:name="_Toc312312843"/>
            <w:r w:rsidRPr="00134DF0">
              <w:rPr>
                <w:rFonts w:asciiTheme="majorHAnsi" w:eastAsiaTheme="majorEastAsia" w:hAnsiTheme="majorHAnsi" w:cstheme="majorBidi"/>
                <w:b/>
                <w:bCs/>
                <w:color w:val="4F81BD" w:themeColor="accent1"/>
                <w:sz w:val="26"/>
                <w:szCs w:val="26"/>
                <w:lang w:eastAsia="en-US"/>
              </w:rPr>
              <w:t>Podsumowanie</w:t>
            </w:r>
            <w:bookmarkEnd w:id="51"/>
            <w:bookmarkEnd w:id="52"/>
            <w:bookmarkEnd w:id="53"/>
          </w:p>
          <w:p w:rsidR="002F6F3E" w:rsidRDefault="002F6F3E" w:rsidP="002F6F3E">
            <w:pPr>
              <w:pStyle w:val="textoft"/>
            </w:pPr>
            <w:r>
              <w:t xml:space="preserve">Zgodnie z ogólnopolską tendencją to mężczyźni częściej korzystają ze wsparcia </w:t>
            </w:r>
            <w:r w:rsidR="00974BA3">
              <w:br/>
            </w:r>
            <w:r>
              <w:t>na rozpoczęcie działalności gospodarczej, a Działanie 6.2, zgodnie ze stanem bazy PEFS 2007, w niewielkim stopniu niweluje tę różnic</w:t>
            </w:r>
            <w:r w:rsidR="00857ACE">
              <w:t>ę</w:t>
            </w:r>
            <w:r>
              <w:t xml:space="preserve"> ze względu na płeć.</w:t>
            </w:r>
          </w:p>
          <w:p w:rsidR="002F6F3E" w:rsidRDefault="002F6F3E" w:rsidP="002F6F3E">
            <w:pPr>
              <w:pStyle w:val="textoft"/>
            </w:pPr>
            <w:r>
              <w:t>Wsparcie udzielone w ramach Działania 6.2 ma zdecydowanie bardziej kompleksowy charakter, lecz wiąże się z długim okresem udziału w projekcie. Pomimo niższej kwoty dofinansowania oraz braku wsparcia pomostowego wsparcie udzielane w Poddziałaniu 6.1.3 cieszy się dużym zainteresowaniem ze względu na prostą formułę przyznawania środków.</w:t>
            </w:r>
          </w:p>
          <w:p w:rsidR="002F6F3E" w:rsidRDefault="002F6F3E" w:rsidP="002F6F3E">
            <w:pPr>
              <w:pStyle w:val="textoft"/>
            </w:pPr>
            <w:r>
              <w:t>G</w:t>
            </w:r>
            <w:r w:rsidRPr="004C1C3B">
              <w:t xml:space="preserve">dyby zaistniała taka możliwość </w:t>
            </w:r>
            <w:r w:rsidRPr="00653056">
              <w:t xml:space="preserve">w przyszłości, </w:t>
            </w:r>
            <w:r w:rsidR="00FE51A5">
              <w:t>zdecydowana większość</w:t>
            </w:r>
            <w:r w:rsidRPr="00653056">
              <w:t xml:space="preserve"> badanych uczestników Poddziałania 6.1.3, kt</w:t>
            </w:r>
            <w:r w:rsidR="00FE51A5">
              <w:t xml:space="preserve">órzy otrzymali dotację oraz </w:t>
            </w:r>
            <w:r w:rsidRPr="00653056">
              <w:t xml:space="preserve">uczestników, </w:t>
            </w:r>
            <w:r w:rsidR="00974BA3">
              <w:br/>
            </w:r>
            <w:r w:rsidRPr="00653056">
              <w:t>którzy nie otrzymali środków, przystąpiłoby do innego projektu unijnego</w:t>
            </w:r>
            <w:r w:rsidR="00FE51A5">
              <w:t xml:space="preserve"> (odpowiednio 93% </w:t>
            </w:r>
            <w:r w:rsidR="00974BA3">
              <w:br/>
            </w:r>
            <w:r w:rsidR="00FE51A5">
              <w:t>i 92%)</w:t>
            </w:r>
            <w:r w:rsidRPr="00653056">
              <w:t>.</w:t>
            </w:r>
            <w:r>
              <w:t xml:space="preserve"> Istotnie statystycznie rzadziej taką chęć wyrażają osoby, które otrzymały środki w ramach Działania 6.2 (83%). Pomimo, iż 58% uczestników Działania 6.2 nie otrzymuje środków to fakt ten nie zniechęca ich do poszukiwania kolejnych projektów </w:t>
            </w:r>
            <w:r w:rsidR="008F3206">
              <w:t xml:space="preserve">unijnych </w:t>
            </w:r>
            <w:r>
              <w:t>(87%)</w:t>
            </w:r>
            <w:r w:rsidR="004D7B93">
              <w:t>.</w:t>
            </w:r>
          </w:p>
          <w:p w:rsidR="002F6F3E" w:rsidRDefault="00FE51A5" w:rsidP="002F6F3E">
            <w:pPr>
              <w:pStyle w:val="textoft"/>
            </w:pPr>
            <w:r>
              <w:t>Przy wyborze pomysłów na biznes u</w:t>
            </w:r>
            <w:r w:rsidR="002F6F3E">
              <w:t>rzędy pracy skupiają się głównie na kalkulacji finansowo-biznesowej, pomijając stronę osobowościową. Natomiast w przypadku pozostałych instytucji</w:t>
            </w:r>
            <w:r>
              <w:t>, świadczących wsparcie dotacyjne,</w:t>
            </w:r>
            <w:r w:rsidR="002F6F3E">
              <w:t xml:space="preserve"> duże znac</w:t>
            </w:r>
            <w:r w:rsidR="00C62C6F">
              <w:t>zenie ma sam pomysł na biznes i </w:t>
            </w:r>
            <w:r w:rsidR="002F6F3E">
              <w:t>jego innowacyjność, znajomość rynku</w:t>
            </w:r>
            <w:r>
              <w:t xml:space="preserve"> i</w:t>
            </w:r>
            <w:r w:rsidR="002F6F3E">
              <w:t xml:space="preserve"> jego wymagania. </w:t>
            </w:r>
          </w:p>
          <w:p w:rsidR="00FE51A5" w:rsidRDefault="00B33331" w:rsidP="002F6F3E">
            <w:pPr>
              <w:pStyle w:val="textoft"/>
            </w:pPr>
            <w:r>
              <w:t xml:space="preserve">Nowopowstałe firmy mają </w:t>
            </w:r>
            <w:r w:rsidRPr="009068ED">
              <w:t>formę indywidu</w:t>
            </w:r>
            <w:r>
              <w:t>alnej działalności gospodarczej i działają głównie w branży usługowej</w:t>
            </w:r>
            <w:r w:rsidR="008F3206">
              <w:t xml:space="preserve"> (71%)</w:t>
            </w:r>
            <w:r>
              <w:t>.</w:t>
            </w:r>
          </w:p>
          <w:p w:rsidR="00D27EF5" w:rsidRDefault="00051094" w:rsidP="00D27EF5">
            <w:pPr>
              <w:pStyle w:val="textoft"/>
            </w:pPr>
            <w:r>
              <w:t>W liczbach bezwzględnych n</w:t>
            </w:r>
            <w:r w:rsidR="002F6F3E">
              <w:t xml:space="preserve">ajwięcej </w:t>
            </w:r>
            <w:r>
              <w:t>dotacji</w:t>
            </w:r>
            <w:r w:rsidR="002F6F3E">
              <w:t xml:space="preserve"> na rozpoczęcie działalności gospodarczej </w:t>
            </w:r>
            <w:r>
              <w:t xml:space="preserve">otrzymują mieszkańcy </w:t>
            </w:r>
            <w:r w:rsidR="00BB7843">
              <w:t>Szczecina</w:t>
            </w:r>
            <w:r w:rsidR="00D27EF5">
              <w:t xml:space="preserve">, </w:t>
            </w:r>
            <w:r w:rsidR="007D3AF9">
              <w:t xml:space="preserve">natomiast </w:t>
            </w:r>
            <w:r w:rsidR="00D27EF5">
              <w:t xml:space="preserve">nie oznacza to iż mają oni największe szanse </w:t>
            </w:r>
            <w:r w:rsidR="00974BA3">
              <w:br/>
            </w:r>
            <w:r w:rsidR="00D27EF5">
              <w:t xml:space="preserve">na otrzymanie środków na rozpoczęcie działalności gospodarczej. Na 10 tys. mieszkańców w wieku produkcyjnym najmniej dotacji trafia do mieszkańców Świnoujścia, Szczecina, powiatu kołobrzeskiego, najwięcej zaś do mieszkańców powiatu łobeskiego i białogardzkiego. </w:t>
            </w:r>
          </w:p>
          <w:p w:rsidR="00226986" w:rsidRDefault="007D3AF9" w:rsidP="00226986">
            <w:pPr>
              <w:pStyle w:val="textoft"/>
            </w:pPr>
            <w:r>
              <w:t>W przypadku projektów Poddziałania 6.1.3 występuje korelacja</w:t>
            </w:r>
            <w:r w:rsidR="002F6F3E">
              <w:t xml:space="preserve"> pomiędzy stopą bezrobocia w powiecie a liczbą przyznanych środków</w:t>
            </w:r>
            <w:r>
              <w:t xml:space="preserve"> na 10 tys. mieszkańców</w:t>
            </w:r>
            <w:r w:rsidR="002F6F3E">
              <w:t>.</w:t>
            </w:r>
            <w:r w:rsidR="000C31F8">
              <w:t xml:space="preserve"> </w:t>
            </w:r>
            <w:r>
              <w:t xml:space="preserve">Dotacje </w:t>
            </w:r>
            <w:r w:rsidR="000C31F8">
              <w:t>przyznan</w:t>
            </w:r>
            <w:r>
              <w:t>e</w:t>
            </w:r>
            <w:r w:rsidR="000C31F8">
              <w:t xml:space="preserve"> </w:t>
            </w:r>
            <w:r w:rsidR="00974BA3">
              <w:br/>
            </w:r>
            <w:r w:rsidR="000C31F8">
              <w:t xml:space="preserve">w Działaniu 6.2 </w:t>
            </w:r>
            <w:r>
              <w:t xml:space="preserve">nie są skorelowane z poziomem bezrobocia czy </w:t>
            </w:r>
            <w:r w:rsidR="00226986">
              <w:t xml:space="preserve">dochodami gmin </w:t>
            </w:r>
            <w:r w:rsidR="00974BA3">
              <w:br/>
            </w:r>
            <w:r w:rsidR="00226986">
              <w:t xml:space="preserve">na 1 mieszkańca, w jego ramach środki docierają najczęściej do mieszkańców powiatów </w:t>
            </w:r>
            <w:r w:rsidR="00974BA3">
              <w:br/>
            </w:r>
            <w:r w:rsidR="00226986">
              <w:t xml:space="preserve">w bliskiej odległości od dużych ośrodków miejskich: Szczecin, powiat policki, powiatów </w:t>
            </w:r>
            <w:r w:rsidR="00974BA3">
              <w:br/>
            </w:r>
            <w:r w:rsidR="00226986">
              <w:t>w południowej (</w:t>
            </w:r>
            <w:r w:rsidR="00226986" w:rsidRPr="00EB5C1B">
              <w:t>choszczeński</w:t>
            </w:r>
            <w:r w:rsidR="00226986">
              <w:t xml:space="preserve">, </w:t>
            </w:r>
            <w:r w:rsidR="00226986" w:rsidRPr="00EB5C1B">
              <w:t>myśliborski</w:t>
            </w:r>
            <w:r w:rsidR="00226986">
              <w:t>) i północnej części województwa.</w:t>
            </w:r>
          </w:p>
        </w:tc>
      </w:tr>
    </w:tbl>
    <w:p w:rsidR="00E855D0" w:rsidRDefault="00E855D0" w:rsidP="00156716">
      <w:pPr>
        <w:pStyle w:val="Nagwek1"/>
        <w:ind w:left="705" w:hanging="705"/>
      </w:pPr>
    </w:p>
    <w:p w:rsidR="00E855D0" w:rsidRDefault="00E855D0" w:rsidP="00E855D0">
      <w:pPr>
        <w:rPr>
          <w:rFonts w:asciiTheme="majorHAnsi" w:eastAsiaTheme="majorEastAsia" w:hAnsiTheme="majorHAnsi" w:cstheme="majorBidi"/>
          <w:color w:val="365F91" w:themeColor="accent1" w:themeShade="BF"/>
          <w:sz w:val="28"/>
          <w:szCs w:val="28"/>
        </w:rPr>
      </w:pPr>
      <w:r>
        <w:br w:type="page"/>
      </w:r>
    </w:p>
    <w:p w:rsidR="00B12C9E" w:rsidRDefault="006F52CB" w:rsidP="00156716">
      <w:pPr>
        <w:pStyle w:val="Nagwek1"/>
        <w:ind w:left="705" w:hanging="705"/>
      </w:pPr>
      <w:bookmarkStart w:id="54" w:name="_Toc312918544"/>
      <w:r>
        <w:lastRenderedPageBreak/>
        <w:t>3</w:t>
      </w:r>
      <w:r>
        <w:tab/>
      </w:r>
      <w:r w:rsidR="00156716">
        <w:t>P</w:t>
      </w:r>
      <w:r w:rsidR="00B12C9E" w:rsidRPr="006F52CB">
        <w:t xml:space="preserve">rzeżywalność nowopowstałych podmiotów </w:t>
      </w:r>
      <w:r w:rsidR="00A305A9">
        <w:t>i</w:t>
      </w:r>
      <w:r w:rsidR="00B12C9E" w:rsidRPr="006F52CB">
        <w:t xml:space="preserve"> </w:t>
      </w:r>
      <w:r w:rsidR="00E567DB">
        <w:t>ich rozwój</w:t>
      </w:r>
      <w:bookmarkEnd w:id="54"/>
    </w:p>
    <w:p w:rsidR="000C31F8" w:rsidRDefault="000C31F8" w:rsidP="004D2CED">
      <w:pPr>
        <w:pStyle w:val="textoft"/>
      </w:pPr>
    </w:p>
    <w:p w:rsidR="003315BD" w:rsidRDefault="004D2CED" w:rsidP="004D2CED">
      <w:pPr>
        <w:pStyle w:val="textoft"/>
      </w:pPr>
      <w:r>
        <w:t>W rozdziale przedstawiono aktualną sytuację firm, które pow</w:t>
      </w:r>
      <w:r w:rsidR="00D85CC0">
        <w:t>stały przy pomocy środków EFS, p</w:t>
      </w:r>
      <w:r>
        <w:t xml:space="preserve">roblemy napotykane przez firmy w pierwszym roku prowadzenia działalności, przyczyny ich likwidacji </w:t>
      </w:r>
      <w:r w:rsidR="00241680">
        <w:t>oraz plany rozwoju.</w:t>
      </w:r>
    </w:p>
    <w:p w:rsidR="00750266" w:rsidRDefault="00750266" w:rsidP="004D2CED">
      <w:pPr>
        <w:pStyle w:val="textoft"/>
      </w:pPr>
    </w:p>
    <w:p w:rsidR="00241680" w:rsidRDefault="004D7B93" w:rsidP="00241680">
      <w:pPr>
        <w:pStyle w:val="Nagwek3"/>
      </w:pPr>
      <w:bookmarkStart w:id="55" w:name="_Toc312918545"/>
      <w:r>
        <w:t>3.1</w:t>
      </w:r>
      <w:r>
        <w:tab/>
      </w:r>
      <w:r w:rsidR="007D6371" w:rsidRPr="007D6371">
        <w:t>Wskaźniki przeżycia</w:t>
      </w:r>
      <w:bookmarkEnd w:id="55"/>
      <w:r w:rsidR="00241680">
        <w:t xml:space="preserve"> </w:t>
      </w:r>
    </w:p>
    <w:p w:rsidR="00E86FC9" w:rsidRDefault="00E86FC9" w:rsidP="00E86FC9">
      <w:pPr>
        <w:pStyle w:val="textoft"/>
      </w:pPr>
      <w:r>
        <w:t>W momencie badania pracuje, we własnej fi</w:t>
      </w:r>
      <w:r w:rsidR="00D85CC0">
        <w:t>rmie lub jest zatrudnionych</w:t>
      </w:r>
      <w:r>
        <w:t>, 85% uczestników którzy otrzymali środki na rozpoczęcie działalności gospodarczej oraz 49% z dobranej próby kontrolnej</w:t>
      </w:r>
      <w:r w:rsidR="007E5833" w:rsidRPr="007E5833">
        <w:t xml:space="preserve"> </w:t>
      </w:r>
      <w:r w:rsidR="007E5833">
        <w:t>osób, które uczestniczyły</w:t>
      </w:r>
      <w:r w:rsidR="00576E0B">
        <w:t xml:space="preserve"> w tych samych projektach </w:t>
      </w:r>
      <w:r w:rsidR="007E5833">
        <w:t>PO KL, lecz nie otrzymały</w:t>
      </w:r>
      <w:r w:rsidR="00576E0B">
        <w:t xml:space="preserve"> dotacji. Niezależnie od faktu otrzymania środków to mężczyźni częściej znajdowali lub utrzymywali zatrudnienie. </w:t>
      </w:r>
      <w:r w:rsidR="00D57545">
        <w:t>Również w Działaniu 6.2 obserwuje się wyższy udział osób pracujących</w:t>
      </w:r>
      <w:r w:rsidR="0056268D">
        <w:t xml:space="preserve"> </w:t>
      </w:r>
      <w:r w:rsidR="00D57545">
        <w:t>w chwili badania, na co może mieć wpływ status tych osób w momencie przystąpienia do projektu – część z nich była zatrudniona w chwili przystąpienia do projektu oraz fakt, iż dotacje w Działaniu udzielane były nieco później niż w projektach systemowych</w:t>
      </w:r>
      <w:r w:rsidR="007E5833">
        <w:t xml:space="preserve">, </w:t>
      </w:r>
      <w:r w:rsidR="00D85CC0">
        <w:t xml:space="preserve">a </w:t>
      </w:r>
      <w:r w:rsidR="007E5833">
        <w:t xml:space="preserve">co za tym idzie czas funkcjonowania na rynku nowopowstałych firm jest krótszy. </w:t>
      </w:r>
    </w:p>
    <w:p w:rsidR="00E86FC9" w:rsidRDefault="00E86FC9" w:rsidP="00E86FC9">
      <w:pPr>
        <w:pStyle w:val="Legenda"/>
        <w:keepNext/>
      </w:pPr>
      <w:bookmarkStart w:id="56" w:name="_Toc315866394"/>
      <w:r>
        <w:t xml:space="preserve">Wykres </w:t>
      </w:r>
      <w:fldSimple w:instr=" SEQ Wykres \* ARABIC ">
        <w:r w:rsidR="00007131">
          <w:rPr>
            <w:noProof/>
          </w:rPr>
          <w:t>7</w:t>
        </w:r>
      </w:fldSimple>
      <w:r w:rsidR="00576E0B">
        <w:t xml:space="preserve"> </w:t>
      </w:r>
      <w:r w:rsidR="003F266C">
        <w:t xml:space="preserve">Odsetek uczestników, </w:t>
      </w:r>
      <w:r w:rsidR="000E2332">
        <w:t>pracujących po udziale w projekcie PO KL</w:t>
      </w:r>
      <w:bookmarkEnd w:id="56"/>
    </w:p>
    <w:p w:rsidR="00241680" w:rsidRPr="00241680" w:rsidRDefault="000F0838" w:rsidP="00E86FC9">
      <w:pPr>
        <w:jc w:val="center"/>
      </w:pPr>
      <w:r w:rsidRPr="000F0838">
        <w:rPr>
          <w:noProof/>
          <w:lang w:eastAsia="pl-PL"/>
        </w:rPr>
        <w:drawing>
          <wp:inline distT="0" distB="0" distL="0" distR="0">
            <wp:extent cx="4418330" cy="3218815"/>
            <wp:effectExtent l="19050" t="0" r="1270" b="0"/>
            <wp:docPr id="41"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a:stretch>
                      <a:fillRect/>
                    </a:stretch>
                  </pic:blipFill>
                  <pic:spPr bwMode="auto">
                    <a:xfrm>
                      <a:off x="0" y="0"/>
                      <a:ext cx="4418330" cy="3218815"/>
                    </a:xfrm>
                    <a:prstGeom prst="rect">
                      <a:avLst/>
                    </a:prstGeom>
                    <a:noFill/>
                    <a:ln w="9525">
                      <a:noFill/>
                      <a:miter lim="800000"/>
                      <a:headEnd/>
                      <a:tailEnd/>
                    </a:ln>
                  </pic:spPr>
                </pic:pic>
              </a:graphicData>
            </a:graphic>
          </wp:inline>
        </w:drawing>
      </w:r>
    </w:p>
    <w:p w:rsidR="00576E0B" w:rsidRDefault="00576E0B" w:rsidP="00576E0B">
      <w:pPr>
        <w:pStyle w:val="Tekstpodstawowy"/>
        <w:rPr>
          <w:rFonts w:ascii="Century Gothic" w:hAnsi="Century Gothic"/>
          <w:color w:val="4F81BD" w:themeColor="accent1"/>
          <w:sz w:val="16"/>
          <w:szCs w:val="16"/>
        </w:rPr>
      </w:pPr>
      <w:r w:rsidRPr="00750356">
        <w:rPr>
          <w:rFonts w:ascii="Century Gothic" w:hAnsi="Century Gothic"/>
          <w:color w:val="4F81BD" w:themeColor="accent1"/>
          <w:sz w:val="16"/>
          <w:szCs w:val="16"/>
        </w:rPr>
        <w:t xml:space="preserve">Źródło: </w:t>
      </w:r>
      <w:r>
        <w:rPr>
          <w:rFonts w:ascii="Century Gothic" w:hAnsi="Century Gothic"/>
          <w:color w:val="4F81BD" w:themeColor="accent1"/>
          <w:sz w:val="16"/>
          <w:szCs w:val="16"/>
        </w:rPr>
        <w:t>Badanie CATI i PAPI na próbie uczestników projektów Poddziałania 6.1.3, 6.2, 8.1.2</w:t>
      </w:r>
      <w:r w:rsidR="009460C7">
        <w:rPr>
          <w:rFonts w:ascii="Century Gothic" w:hAnsi="Century Gothic"/>
          <w:color w:val="4F81BD" w:themeColor="accent1"/>
          <w:sz w:val="16"/>
          <w:szCs w:val="16"/>
        </w:rPr>
        <w:t>.</w:t>
      </w:r>
    </w:p>
    <w:p w:rsidR="009B1622" w:rsidRDefault="009B1622" w:rsidP="002D6800">
      <w:pPr>
        <w:pStyle w:val="textoft"/>
      </w:pPr>
      <w:r>
        <w:t xml:space="preserve">Po zakończeniu udziału w projekcie założyło własne firmy 97% osób, które otrzymały dotację. Pomimo przyznania dofinansowania </w:t>
      </w:r>
      <w:r w:rsidRPr="009460C7">
        <w:rPr>
          <w:b/>
        </w:rPr>
        <w:t xml:space="preserve">3% uczestników Poddziałania 6.1.3 zrezygnowało </w:t>
      </w:r>
      <w:r w:rsidR="00974BA3">
        <w:rPr>
          <w:b/>
        </w:rPr>
        <w:br/>
      </w:r>
      <w:r w:rsidRPr="009460C7">
        <w:rPr>
          <w:b/>
        </w:rPr>
        <w:t>z jej założenia</w:t>
      </w:r>
      <w:r>
        <w:t xml:space="preserve">. Przedstawiciele projektodawców systemowych, z którymi przeprowadzono wywiady indywidualne wskazywali, że takie przypadki się zdarzają </w:t>
      </w:r>
      <w:r w:rsidR="0040044F">
        <w:t xml:space="preserve">i wówczas osoby </w:t>
      </w:r>
      <w:r w:rsidR="00974BA3">
        <w:br/>
      </w:r>
      <w:r w:rsidR="0040044F">
        <w:t xml:space="preserve">te proszone są o zwrot przyznanych środków. </w:t>
      </w:r>
      <w:r w:rsidR="0040044F" w:rsidRPr="009460C7">
        <w:rPr>
          <w:b/>
        </w:rPr>
        <w:t>77% firm powstałych przy pomocy dotacji funkcjonuje w momencie badania</w:t>
      </w:r>
      <w:r w:rsidR="0040044F">
        <w:t xml:space="preserve">. </w:t>
      </w:r>
    </w:p>
    <w:p w:rsidR="0040044F" w:rsidRDefault="0040044F" w:rsidP="0040044F">
      <w:pPr>
        <w:pStyle w:val="textoft"/>
      </w:pPr>
      <w:r>
        <w:t xml:space="preserve">Na podstawie pytań kwestionariuszowych o prowadzenie własnej firmy w momencie badania oraz o długość okresu jej prowadzenia obliczono wskaźniki utrzymania działalności gospodarczych stworzonych w oparciu o dotacje. Jak się okazało, wszystkie badane </w:t>
      </w:r>
      <w:r>
        <w:lastRenderedPageBreak/>
        <w:t>przedsiębiorstwa funkcjonowały przez co najmniej 12 miesięcy – co jest niewątpliwie związane z takim wymogiem stawianym wobec uczestników projektów, którym przyznano środki finansowe. Odsetek firm, które przetrwały co najmniej 18 miesięcy od zakończenia wsparcia, był</w:t>
      </w:r>
      <w:r w:rsidR="0056268D">
        <w:t xml:space="preserve"> niewiele mniejszy – wynosił 96%</w:t>
      </w:r>
      <w:r>
        <w:t xml:space="preserve"> Bardzo znaczący spadek wskaźnika utrzymania działalności gospodarczej następuje natomiast po upływie dwóch lat od zakończenia wsparcia, co można łączyć z końcem okresu ustawowych ulg finansowych </w:t>
      </w:r>
      <w:r w:rsidR="00974BA3">
        <w:br/>
      </w:r>
      <w:r>
        <w:t>dla nowopowstałych przedsiębiorstw. Około 30 miesięcy po zakończeniu wsparcia wartość tego wskaźnika wśród badanych uczestników projektów stabilizuje się na poziomie 62</w:t>
      </w:r>
      <w:r w:rsidR="0056268D">
        <w:t>%</w:t>
      </w:r>
    </w:p>
    <w:p w:rsidR="0040044F" w:rsidRDefault="00694A03" w:rsidP="00AF2713">
      <w:pPr>
        <w:pStyle w:val="Legenda"/>
        <w:keepNext/>
        <w:jc w:val="left"/>
      </w:pPr>
      <w:bookmarkStart w:id="57" w:name="_Toc315866395"/>
      <w:r>
        <w:t xml:space="preserve">Wykres </w:t>
      </w:r>
      <w:fldSimple w:instr=" SEQ Wykres \* ARABIC ">
        <w:r w:rsidR="00007131">
          <w:rPr>
            <w:noProof/>
          </w:rPr>
          <w:t>8</w:t>
        </w:r>
      </w:fldSimple>
      <w:r>
        <w:t xml:space="preserve"> Wskaźnik utrzymania działalności gospodarczej po zakończeniu wsparcia</w:t>
      </w:r>
      <w:bookmarkEnd w:id="57"/>
    </w:p>
    <w:p w:rsidR="00AF2713" w:rsidRDefault="000F0838" w:rsidP="000F0838">
      <w:pPr>
        <w:pStyle w:val="Tekstpodstawowy"/>
        <w:jc w:val="center"/>
        <w:rPr>
          <w:rFonts w:ascii="Century Gothic" w:hAnsi="Century Gothic"/>
          <w:color w:val="4F81BD" w:themeColor="accent1"/>
          <w:sz w:val="16"/>
          <w:szCs w:val="16"/>
        </w:rPr>
      </w:pPr>
      <w:r w:rsidRPr="000F0838">
        <w:rPr>
          <w:noProof/>
          <w:lang w:eastAsia="pl-PL"/>
        </w:rPr>
        <w:drawing>
          <wp:inline distT="0" distB="0" distL="0" distR="0">
            <wp:extent cx="4418330" cy="3218815"/>
            <wp:effectExtent l="19050" t="0" r="1270" b="0"/>
            <wp:docPr id="43"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srcRect/>
                    <a:stretch>
                      <a:fillRect/>
                    </a:stretch>
                  </pic:blipFill>
                  <pic:spPr bwMode="auto">
                    <a:xfrm>
                      <a:off x="0" y="0"/>
                      <a:ext cx="4418330" cy="3218815"/>
                    </a:xfrm>
                    <a:prstGeom prst="rect">
                      <a:avLst/>
                    </a:prstGeom>
                    <a:noFill/>
                    <a:ln w="9525">
                      <a:noFill/>
                      <a:miter lim="800000"/>
                      <a:headEnd/>
                      <a:tailEnd/>
                    </a:ln>
                  </pic:spPr>
                </pic:pic>
              </a:graphicData>
            </a:graphic>
          </wp:inline>
        </w:drawing>
      </w:r>
    </w:p>
    <w:p w:rsidR="0040044F" w:rsidRDefault="0040044F" w:rsidP="0040044F">
      <w:pPr>
        <w:pStyle w:val="Tekstpodstawowy"/>
        <w:rPr>
          <w:rFonts w:ascii="Century Gothic" w:hAnsi="Century Gothic"/>
          <w:color w:val="4F81BD" w:themeColor="accent1"/>
          <w:sz w:val="16"/>
          <w:szCs w:val="16"/>
        </w:rPr>
      </w:pPr>
      <w:r w:rsidRPr="00750356">
        <w:rPr>
          <w:rFonts w:ascii="Century Gothic" w:hAnsi="Century Gothic"/>
          <w:color w:val="4F81BD" w:themeColor="accent1"/>
          <w:sz w:val="16"/>
          <w:szCs w:val="16"/>
        </w:rPr>
        <w:t xml:space="preserve">Źródło: </w:t>
      </w:r>
      <w:r>
        <w:rPr>
          <w:rFonts w:ascii="Century Gothic" w:hAnsi="Century Gothic"/>
          <w:color w:val="4F81BD" w:themeColor="accent1"/>
          <w:sz w:val="16"/>
          <w:szCs w:val="16"/>
        </w:rPr>
        <w:t>Badanie CATI i PAPI na próbie osób, które otrzymały dotację na rozpoczęcie działalności gospodarczej</w:t>
      </w:r>
      <w:r w:rsidR="009460C7">
        <w:rPr>
          <w:rFonts w:ascii="Century Gothic" w:hAnsi="Century Gothic"/>
          <w:color w:val="4F81BD" w:themeColor="accent1"/>
          <w:sz w:val="16"/>
          <w:szCs w:val="16"/>
        </w:rPr>
        <w:t>.</w:t>
      </w:r>
    </w:p>
    <w:p w:rsidR="00F5462E" w:rsidRDefault="00C21FB8" w:rsidP="00C21FB8">
      <w:pPr>
        <w:pStyle w:val="textoft"/>
      </w:pPr>
      <w:r>
        <w:t>Podobne wskaźniki przeżywalności nowopowstałych firm, dofinansowanych ze środków EFS, uzyskano w badaniu zrealizowanym w województwie łódzkim na grupie uczestników Działania 6.2</w:t>
      </w:r>
      <w:r>
        <w:rPr>
          <w:rStyle w:val="Odwoanieprzypisudolnego"/>
        </w:rPr>
        <w:footnoteReference w:id="12"/>
      </w:r>
      <w:r w:rsidR="00D513F6">
        <w:t>. W nim</w:t>
      </w:r>
      <w:r>
        <w:t xml:space="preserve"> odsetek w funkcjonujących firm w 24 miesiącu wynosił 82% </w:t>
      </w:r>
      <w:r w:rsidR="00974BA3">
        <w:br/>
      </w:r>
      <w:r>
        <w:t xml:space="preserve">oraz znacznie spadał po przekroczeniu progu </w:t>
      </w:r>
      <w:r w:rsidR="009460C7">
        <w:t>dwóch lat</w:t>
      </w:r>
      <w:r>
        <w:t>. W 25 miesiącu wskaźnik ten wynosił</w:t>
      </w:r>
      <w:r w:rsidR="0056268D">
        <w:t xml:space="preserve"> </w:t>
      </w:r>
      <w:r>
        <w:t xml:space="preserve">74%. </w:t>
      </w:r>
    </w:p>
    <w:p w:rsidR="008802B3" w:rsidRDefault="00C21FB8" w:rsidP="00C21FB8">
      <w:pPr>
        <w:pStyle w:val="textoft"/>
      </w:pPr>
      <w:r>
        <w:t>Efektywność wsparcia w ramach PO KL można porównywać z Działaniem 2.5 ZPORR, w</w:t>
      </w:r>
      <w:r w:rsidR="00C62C6F">
        <w:t> </w:t>
      </w:r>
      <w:r>
        <w:t xml:space="preserve">którym również osoby mogły otrzymać jednorazowe środki na rozpoczęcie działalności gospodarczej w wysokości do 20 tys. oraz wsparcie pomostowe. </w:t>
      </w:r>
      <w:r w:rsidR="00C20FD8">
        <w:t xml:space="preserve">W Działaniu tym zakładano, że po 18 miesiącach po utworzeniu 75% firm będzie nadal funkcjonowało. </w:t>
      </w:r>
      <w:r>
        <w:t xml:space="preserve">W zrealizowanym w 2010 r. badaniu na grupie uczestników Działania 2.5 ZPORR w województwie zachodniopomorskim w </w:t>
      </w:r>
      <w:r w:rsidRPr="005A42F6">
        <w:t xml:space="preserve">co najmniej 1,5 roku po rozpoczęciu działalności gospodarczej </w:t>
      </w:r>
      <w:r>
        <w:t xml:space="preserve">funkcjonowało </w:t>
      </w:r>
      <w:r w:rsidRPr="005A42F6">
        <w:t>77,</w:t>
      </w:r>
      <w:r>
        <w:t>2% wspartych przedsiębiorstw</w:t>
      </w:r>
      <w:r>
        <w:rPr>
          <w:rStyle w:val="Odwoanieprzypisudolnego"/>
        </w:rPr>
        <w:footnoteReference w:id="13"/>
      </w:r>
      <w:r>
        <w:t xml:space="preserve">. </w:t>
      </w:r>
    </w:p>
    <w:p w:rsidR="009460C7" w:rsidRDefault="009460C7" w:rsidP="009460C7">
      <w:pPr>
        <w:pStyle w:val="textoft"/>
      </w:pPr>
      <w:r>
        <w:lastRenderedPageBreak/>
        <w:t>W podobnym badaniu ogólnopolskim zrealizowan</w:t>
      </w:r>
      <w:r w:rsidR="00D85CC0">
        <w:t>ym w 2009 r. na próbie beneficje</w:t>
      </w:r>
      <w:r>
        <w:t xml:space="preserve">ntów ostatecznych Działania 2.5 wskaźnik przeżywalności wynosił </w:t>
      </w:r>
      <w:r w:rsidRPr="008802B3">
        <w:t>78,57%</w:t>
      </w:r>
      <w:r>
        <w:rPr>
          <w:rStyle w:val="Odwoanieprzypisudolnego"/>
        </w:rPr>
        <w:footnoteReference w:id="14"/>
      </w:r>
      <w:r>
        <w:t>.</w:t>
      </w:r>
    </w:p>
    <w:p w:rsidR="000774CE" w:rsidRDefault="000774CE" w:rsidP="000774CE">
      <w:pPr>
        <w:pStyle w:val="Legenda"/>
        <w:keepNext/>
      </w:pPr>
      <w:bookmarkStart w:id="58" w:name="_Toc315866396"/>
      <w:r>
        <w:t xml:space="preserve">Wykres </w:t>
      </w:r>
      <w:fldSimple w:instr=" SEQ Wykres \* ARABIC ">
        <w:r w:rsidR="00007131">
          <w:rPr>
            <w:noProof/>
          </w:rPr>
          <w:t>9</w:t>
        </w:r>
      </w:fldSimple>
      <w:r>
        <w:t xml:space="preserve"> Wskaźniki przeżycia przedsiębiorstw utworzonych przez beneficjentów </w:t>
      </w:r>
      <w:r w:rsidR="009460C7">
        <w:t>ostatecznych D</w:t>
      </w:r>
      <w:r>
        <w:t>ziałania 2.5 ZPORR</w:t>
      </w:r>
      <w:bookmarkEnd w:id="58"/>
    </w:p>
    <w:p w:rsidR="000F0838" w:rsidRDefault="000F0838" w:rsidP="000F0838">
      <w:pPr>
        <w:pStyle w:val="Tekstpodstawowy"/>
        <w:spacing w:line="240" w:lineRule="auto"/>
        <w:jc w:val="center"/>
        <w:rPr>
          <w:rFonts w:ascii="Century Gothic" w:hAnsi="Century Gothic"/>
          <w:color w:val="4F81BD" w:themeColor="accent1"/>
          <w:sz w:val="16"/>
          <w:szCs w:val="16"/>
        </w:rPr>
      </w:pPr>
      <w:r w:rsidRPr="000F0838">
        <w:rPr>
          <w:noProof/>
          <w:lang w:eastAsia="pl-PL"/>
        </w:rPr>
        <w:drawing>
          <wp:inline distT="0" distB="0" distL="0" distR="0">
            <wp:extent cx="4420006" cy="2296973"/>
            <wp:effectExtent l="19050" t="0" r="0" b="0"/>
            <wp:docPr id="44"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b="28636"/>
                    <a:stretch>
                      <a:fillRect/>
                    </a:stretch>
                  </pic:blipFill>
                  <pic:spPr bwMode="auto">
                    <a:xfrm>
                      <a:off x="0" y="0"/>
                      <a:ext cx="4420006" cy="2296973"/>
                    </a:xfrm>
                    <a:prstGeom prst="rect">
                      <a:avLst/>
                    </a:prstGeom>
                    <a:noFill/>
                    <a:ln w="9525">
                      <a:noFill/>
                      <a:miter lim="800000"/>
                      <a:headEnd/>
                      <a:tailEnd/>
                    </a:ln>
                  </pic:spPr>
                </pic:pic>
              </a:graphicData>
            </a:graphic>
          </wp:inline>
        </w:drawing>
      </w:r>
    </w:p>
    <w:p w:rsidR="008802B3" w:rsidRPr="000B6F44" w:rsidRDefault="008802B3" w:rsidP="008802B3">
      <w:pPr>
        <w:pStyle w:val="Tekstpodstawowy"/>
        <w:spacing w:line="240" w:lineRule="auto"/>
        <w:rPr>
          <w:rFonts w:ascii="Century Gothic" w:hAnsi="Century Gothic"/>
          <w:color w:val="4F81BD" w:themeColor="accent1"/>
          <w:sz w:val="16"/>
          <w:szCs w:val="16"/>
        </w:rPr>
      </w:pPr>
      <w:r w:rsidRPr="000B6F44">
        <w:rPr>
          <w:rFonts w:ascii="Century Gothic" w:hAnsi="Century Gothic"/>
          <w:color w:val="4F81BD" w:themeColor="accent1"/>
          <w:sz w:val="16"/>
          <w:szCs w:val="16"/>
        </w:rPr>
        <w:t>Źródło: EPRD (2010). Ocena efektów wspierania środkami ZPORR (działania 2.5, 3.4) i SPO WKP (działania 1.2.1, 1.2.2, 2.1, 2.2.1, 2.3) sektora MŚP w województwie zachodniopomorskim, ze szczególnym uwzględnieniem wzrostu innowacyjności i konkurencyjności, Urząd Marszałkowski Województwa Zachodniopomorskiego</w:t>
      </w:r>
      <w:r w:rsidR="009460C7">
        <w:rPr>
          <w:rFonts w:ascii="Century Gothic" w:hAnsi="Century Gothic"/>
          <w:color w:val="4F81BD" w:themeColor="accent1"/>
          <w:sz w:val="16"/>
          <w:szCs w:val="16"/>
        </w:rPr>
        <w:t>.</w:t>
      </w:r>
    </w:p>
    <w:p w:rsidR="00F91F24" w:rsidRDefault="00FB2F7A" w:rsidP="00C21FB8">
      <w:pPr>
        <w:pStyle w:val="textoft"/>
      </w:pPr>
      <w:r w:rsidRPr="00FB2F7A">
        <w:t xml:space="preserve">Powstaje pytanie, na ile wskaźniki przeżywalności badanych firm można porównywać </w:t>
      </w:r>
      <w:r w:rsidR="00974BA3">
        <w:br/>
      </w:r>
      <w:r w:rsidRPr="00FB2F7A">
        <w:t xml:space="preserve">do danych ogólnopolskich. Jest to dosyć trudne, gdyż wskaźniki te są dość mocno uzależnione od sytuacji rynkowej i podlegają znacznym zmianom w czasie. Przykładowo, </w:t>
      </w:r>
      <w:r w:rsidR="00974BA3">
        <w:br/>
      </w:r>
      <w:r w:rsidRPr="00FB2F7A">
        <w:t>po pierwszym roku działalność gospodarczą prowadziło aż 90,1% firm powstałych w 2009 roku, ale już tylko 67,6% firm powstałych w 2005 roku</w:t>
      </w:r>
      <w:r w:rsidRPr="00FB2F7A">
        <w:rPr>
          <w:vertAlign w:val="superscript"/>
        </w:rPr>
        <w:footnoteReference w:id="15"/>
      </w:r>
      <w:r w:rsidRPr="00FB2F7A">
        <w:t>. Z kolei po 2 latach działalność prowadziło 51% firm powstałych w 2005 roku, zaś po 3 latach 42% firm</w:t>
      </w:r>
      <w:r w:rsidRPr="00FB2F7A">
        <w:rPr>
          <w:rStyle w:val="Odwoanieprzypisudolnego"/>
        </w:rPr>
        <w:footnoteReference w:id="16"/>
      </w:r>
      <w:r w:rsidRPr="00FB2F7A">
        <w:t xml:space="preserve">. </w:t>
      </w:r>
      <w:r w:rsidR="004966C6" w:rsidRPr="00FB2F7A">
        <w:t>Zgodnie z danymi GUS</w:t>
      </w:r>
      <w:r w:rsidR="0047476B" w:rsidRPr="00FB2F7A">
        <w:rPr>
          <w:rStyle w:val="Odwoanieprzypisudolnego"/>
        </w:rPr>
        <w:footnoteReference w:id="17"/>
      </w:r>
      <w:r w:rsidR="004966C6" w:rsidRPr="00FB2F7A">
        <w:t xml:space="preserve"> przeżywalność podmiotów małych</w:t>
      </w:r>
      <w:r w:rsidR="009460C7">
        <w:t xml:space="preserve"> i bardzo małych</w:t>
      </w:r>
      <w:r w:rsidR="0056268D">
        <w:t xml:space="preserve"> </w:t>
      </w:r>
      <w:r w:rsidR="0014680A" w:rsidRPr="00FB2F7A">
        <w:t xml:space="preserve">powstałych w 2008 r., czyli </w:t>
      </w:r>
      <w:r w:rsidR="00974BA3">
        <w:br/>
      </w:r>
      <w:r w:rsidR="0014680A" w:rsidRPr="00FB2F7A">
        <w:t>w czasie gdy otrzymywa</w:t>
      </w:r>
      <w:r w:rsidR="0047476B" w:rsidRPr="00FB2F7A">
        <w:t>li</w:t>
      </w:r>
      <w:r w:rsidR="0014680A" w:rsidRPr="00FB2F7A">
        <w:t xml:space="preserve"> dotacje pierwsi</w:t>
      </w:r>
      <w:r w:rsidR="0014680A">
        <w:t xml:space="preserve"> uczestnicy Poddziałania 6.1.3, wynosi</w:t>
      </w:r>
      <w:r w:rsidR="00F91F24">
        <w:t>ła</w:t>
      </w:r>
      <w:r w:rsidR="0014680A">
        <w:t xml:space="preserve"> 76% w </w:t>
      </w:r>
      <w:r w:rsidR="00F91F24">
        <w:t xml:space="preserve">2009 r. oraz 58% w roku 2010. Zatem wskaźnik przeżycia podmiotów powstałych </w:t>
      </w:r>
      <w:r w:rsidR="00341BE5">
        <w:t xml:space="preserve">przy pomocy środków z EFS jest wyższy niż wszystkich </w:t>
      </w:r>
      <w:r w:rsidR="0047476B">
        <w:t>mikro</w:t>
      </w:r>
      <w:r w:rsidR="00341BE5">
        <w:t xml:space="preserve">podmiotów funkcjonujących </w:t>
      </w:r>
      <w:r w:rsidR="009460C7">
        <w:t>w Polsce</w:t>
      </w:r>
      <w:r w:rsidR="00F5401E">
        <w:t>, co należy ocenić pozytywnie</w:t>
      </w:r>
      <w:r w:rsidR="0047476B">
        <w:t xml:space="preserve">. W 2010 r. funkcjonuje </w:t>
      </w:r>
      <w:r w:rsidR="00154A68">
        <w:t>77% podmiotów powstałych w 2009 r.</w:t>
      </w:r>
    </w:p>
    <w:p w:rsidR="0084119C" w:rsidRDefault="0084119C" w:rsidP="0084119C">
      <w:pPr>
        <w:pStyle w:val="Legenda"/>
        <w:keepNext/>
      </w:pPr>
      <w:bookmarkStart w:id="59" w:name="_Toc315866397"/>
      <w:r>
        <w:lastRenderedPageBreak/>
        <w:t xml:space="preserve">Wykres </w:t>
      </w:r>
      <w:fldSimple w:instr=" SEQ Wykres \* ARABIC ">
        <w:r w:rsidR="00007131">
          <w:rPr>
            <w:noProof/>
          </w:rPr>
          <w:t>10</w:t>
        </w:r>
      </w:fldSimple>
      <w:r>
        <w:t xml:space="preserve"> W</w:t>
      </w:r>
      <w:r w:rsidRPr="0084119C">
        <w:t xml:space="preserve">skaźnik przeżycia przedsiębiorstw powstałych w </w:t>
      </w:r>
      <w:r>
        <w:t>latach 2005-</w:t>
      </w:r>
      <w:r w:rsidRPr="0084119C">
        <w:t>2009</w:t>
      </w:r>
      <w:bookmarkEnd w:id="59"/>
    </w:p>
    <w:p w:rsidR="00CF065B" w:rsidRDefault="000F0838" w:rsidP="000F0838">
      <w:pPr>
        <w:pStyle w:val="textoft"/>
        <w:jc w:val="center"/>
      </w:pPr>
      <w:r w:rsidRPr="000F0838">
        <w:rPr>
          <w:noProof/>
        </w:rPr>
        <w:drawing>
          <wp:inline distT="0" distB="0" distL="0" distR="0">
            <wp:extent cx="4420006" cy="2435962"/>
            <wp:effectExtent l="19050" t="0" r="0" b="0"/>
            <wp:docPr id="46"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srcRect b="24318"/>
                    <a:stretch>
                      <a:fillRect/>
                    </a:stretch>
                  </pic:blipFill>
                  <pic:spPr bwMode="auto">
                    <a:xfrm>
                      <a:off x="0" y="0"/>
                      <a:ext cx="4420006" cy="2435962"/>
                    </a:xfrm>
                    <a:prstGeom prst="rect">
                      <a:avLst/>
                    </a:prstGeom>
                    <a:noFill/>
                    <a:ln w="9525">
                      <a:noFill/>
                      <a:miter lim="800000"/>
                      <a:headEnd/>
                      <a:tailEnd/>
                    </a:ln>
                  </pic:spPr>
                </pic:pic>
              </a:graphicData>
            </a:graphic>
          </wp:inline>
        </w:drawing>
      </w:r>
    </w:p>
    <w:p w:rsidR="0084119C" w:rsidRDefault="0084119C" w:rsidP="00C21FB8">
      <w:pPr>
        <w:pStyle w:val="textoft"/>
      </w:pPr>
      <w:r w:rsidRPr="000B6F44">
        <w:rPr>
          <w:color w:val="4F81BD" w:themeColor="accent1"/>
          <w:sz w:val="16"/>
          <w:szCs w:val="16"/>
        </w:rPr>
        <w:t>Źródło:</w:t>
      </w:r>
      <w:r>
        <w:rPr>
          <w:color w:val="4F81BD" w:themeColor="accent1"/>
          <w:sz w:val="16"/>
          <w:szCs w:val="16"/>
        </w:rPr>
        <w:t xml:space="preserve"> GUS (2011). </w:t>
      </w:r>
      <w:r w:rsidRPr="0084119C">
        <w:rPr>
          <w:color w:val="4F81BD" w:themeColor="accent1"/>
          <w:sz w:val="16"/>
          <w:szCs w:val="16"/>
        </w:rPr>
        <w:t>Warunki powstania i działania oraz perspektywy rozwojowe polskich przedsiębiorstw powstałych w latach 2005-2009</w:t>
      </w:r>
      <w:r>
        <w:rPr>
          <w:color w:val="4F81BD" w:themeColor="accent1"/>
          <w:sz w:val="16"/>
          <w:szCs w:val="16"/>
        </w:rPr>
        <w:t>.</w:t>
      </w:r>
    </w:p>
    <w:p w:rsidR="00101B94" w:rsidRDefault="00101B94" w:rsidP="00101B94">
      <w:pPr>
        <w:pStyle w:val="textoft"/>
      </w:pPr>
      <w:r>
        <w:t xml:space="preserve">W celu zbadania kwestii czynników decydujących o trwałości podjętej działalności gospodarczej, a w szczególności skuteczności poszczególnych instrumentów wsparcia w tym zakresie, skonstruowano model regresji logistycznej oparty na danych z badań kwestionariuszowych CATI i PAPI. Analizą objęto przedsiębiorstwa założone przez uczestników projektów, którzy otrzymali środki na założenie działalności gospodarczej i w przypadku których od zakończenia wsparcia minęło więcej niż 24 </w:t>
      </w:r>
      <w:r w:rsidR="007E4222">
        <w:t>miesiące</w:t>
      </w:r>
      <w:r>
        <w:t xml:space="preserve">. Binarną zmienną zależną była trwałość działalności, która przybierała wartość 1, jeżeli uczestnik nadal prowadził działalność w momencie badania, a wartość 0, jeżeli uczestnik jej w momencie badania </w:t>
      </w:r>
      <w:r w:rsidR="00974BA3">
        <w:br/>
      </w:r>
      <w:r>
        <w:t>nie prowadził. Model regresji logistycznej skonstruowano w czterech krokach:</w:t>
      </w:r>
    </w:p>
    <w:p w:rsidR="00101B94" w:rsidRDefault="00101B94" w:rsidP="00CD14E4">
      <w:pPr>
        <w:pStyle w:val="textoft"/>
        <w:numPr>
          <w:ilvl w:val="0"/>
          <w:numId w:val="20"/>
        </w:numPr>
      </w:pPr>
      <w:r>
        <w:t>W pierwszym kroku jako zmienną niezależną włączono liczbę miesięcy, które upłynęły od zakończenia wsparcia – co pozwala uwzględnić, że wraz z upływem czasu wskaźnik utrzymania działalności gospodarczej maleje.</w:t>
      </w:r>
    </w:p>
    <w:p w:rsidR="00101B94" w:rsidRDefault="00101B94" w:rsidP="00CD14E4">
      <w:pPr>
        <w:pStyle w:val="textoft"/>
        <w:numPr>
          <w:ilvl w:val="0"/>
          <w:numId w:val="20"/>
        </w:numPr>
      </w:pPr>
      <w:r>
        <w:t>W drugim kroku do modelu włączono te zmienne niezależne charakteryzujące odbiorcę wsparcia i jego firmę, które były istotnymi statystycznie predyktorami przetrwania firmy. Zmienne te zostały automatycznie dobrane spośród następujących cech:</w:t>
      </w:r>
    </w:p>
    <w:p w:rsidR="00101B94" w:rsidRDefault="00101B94" w:rsidP="00CD14E4">
      <w:pPr>
        <w:pStyle w:val="textoft"/>
        <w:numPr>
          <w:ilvl w:val="1"/>
          <w:numId w:val="20"/>
        </w:numPr>
      </w:pPr>
      <w:r>
        <w:t>płeć odbiorcy wsparcia;</w:t>
      </w:r>
    </w:p>
    <w:p w:rsidR="00101B94" w:rsidRDefault="00101B94" w:rsidP="00CD14E4">
      <w:pPr>
        <w:pStyle w:val="textoft"/>
        <w:numPr>
          <w:ilvl w:val="1"/>
          <w:numId w:val="20"/>
        </w:numPr>
      </w:pPr>
      <w:r>
        <w:t>wiek odbiorcy wsparcia;</w:t>
      </w:r>
    </w:p>
    <w:p w:rsidR="00101B94" w:rsidRDefault="00101B94" w:rsidP="00CD14E4">
      <w:pPr>
        <w:pStyle w:val="textoft"/>
        <w:numPr>
          <w:ilvl w:val="1"/>
          <w:numId w:val="20"/>
        </w:numPr>
      </w:pPr>
      <w:r>
        <w:t>wykształcenie odbiorcy wsparcia;</w:t>
      </w:r>
    </w:p>
    <w:p w:rsidR="00101B94" w:rsidRDefault="00101B94" w:rsidP="00CD14E4">
      <w:pPr>
        <w:pStyle w:val="textoft"/>
        <w:numPr>
          <w:ilvl w:val="1"/>
          <w:numId w:val="20"/>
        </w:numPr>
      </w:pPr>
      <w:r>
        <w:t>prowadzenie firmy przez rodziców odbiorcy wsparcia;</w:t>
      </w:r>
    </w:p>
    <w:p w:rsidR="00101B94" w:rsidRDefault="00101B94" w:rsidP="00CD14E4">
      <w:pPr>
        <w:pStyle w:val="textoft"/>
        <w:numPr>
          <w:ilvl w:val="1"/>
          <w:numId w:val="20"/>
        </w:numPr>
      </w:pPr>
      <w:r>
        <w:t>postawy przedsiębiorcze odbiorcy wspa</w:t>
      </w:r>
      <w:r w:rsidR="00C62C6F">
        <w:t>rcia mierzone za pomocą zgody z </w:t>
      </w:r>
      <w:r>
        <w:t>zestawem przedstawianych respondentowi stwierdzeń;</w:t>
      </w:r>
    </w:p>
    <w:p w:rsidR="00101B94" w:rsidRDefault="00101B94" w:rsidP="00CD14E4">
      <w:pPr>
        <w:pStyle w:val="textoft"/>
        <w:numPr>
          <w:ilvl w:val="1"/>
          <w:numId w:val="20"/>
        </w:numPr>
      </w:pPr>
      <w:r>
        <w:t>współfinansowanie założenia firmy ze środków własnych;</w:t>
      </w:r>
    </w:p>
    <w:p w:rsidR="00101B94" w:rsidRDefault="00101B94" w:rsidP="00CD14E4">
      <w:pPr>
        <w:pStyle w:val="textoft"/>
        <w:numPr>
          <w:ilvl w:val="1"/>
          <w:numId w:val="20"/>
        </w:numPr>
      </w:pPr>
      <w:r>
        <w:t>wielkość miejscowości, w której założona firma miała siedzibę;</w:t>
      </w:r>
    </w:p>
    <w:p w:rsidR="00101B94" w:rsidRDefault="00101B94" w:rsidP="00CD14E4">
      <w:pPr>
        <w:pStyle w:val="textoft"/>
        <w:numPr>
          <w:ilvl w:val="1"/>
          <w:numId w:val="20"/>
        </w:numPr>
      </w:pPr>
      <w:r>
        <w:t>branżę działalności założonej firmy;</w:t>
      </w:r>
    </w:p>
    <w:p w:rsidR="00101B94" w:rsidRDefault="00101B94" w:rsidP="00CD14E4">
      <w:pPr>
        <w:pStyle w:val="textoft"/>
        <w:numPr>
          <w:ilvl w:val="1"/>
          <w:numId w:val="20"/>
        </w:numPr>
      </w:pPr>
      <w:r>
        <w:lastRenderedPageBreak/>
        <w:t>korzystanie przez firmę ze środków unijnych (poza dotacją na jej założenie).</w:t>
      </w:r>
    </w:p>
    <w:p w:rsidR="00101B94" w:rsidRDefault="00101B94" w:rsidP="00CD14E4">
      <w:pPr>
        <w:pStyle w:val="textoft"/>
        <w:numPr>
          <w:ilvl w:val="0"/>
          <w:numId w:val="20"/>
        </w:numPr>
      </w:pPr>
      <w:r>
        <w:t xml:space="preserve">W trzecim kroku do modelu włączono informację o </w:t>
      </w:r>
      <w:r w:rsidR="00C62C6F">
        <w:t>korzystaniu w ramach projektu z </w:t>
      </w:r>
      <w:r>
        <w:t>poszczególnych form wsparcia (poza środkami na założenie działalności gospodarczej), przy czym stopniowo wyeliminowano z modelu te formy wsparcia, które nie były statystycznie istotnymi predyktorami trwałości działalności gospodarczej. Okazało się, że mimo bardzo liberalnych kryteriów</w:t>
      </w:r>
      <w:r>
        <w:rPr>
          <w:rStyle w:val="Odwoanieprzypisudolnego"/>
        </w:rPr>
        <w:footnoteReference w:id="18"/>
      </w:r>
      <w:r>
        <w:t xml:space="preserve"> jedynie opracowanie Indywidualnego Planu Działania można uznać za czynnik, od którego statystycznie zależy utrzymanie działalności.</w:t>
      </w:r>
    </w:p>
    <w:p w:rsidR="00101B94" w:rsidRDefault="00101B94" w:rsidP="00CD14E4">
      <w:pPr>
        <w:pStyle w:val="textoft"/>
        <w:numPr>
          <w:ilvl w:val="0"/>
          <w:numId w:val="20"/>
        </w:numPr>
      </w:pPr>
      <w:r>
        <w:t>W czwartym kroku z modelu usunięto te zmienne niezależne charakteryzujące odbiorcę wsparcia i jego firmę, które w aktualnym modelu okazały się predyktorami nieistotnymi statystycznie</w:t>
      </w:r>
      <w:r>
        <w:rPr>
          <w:rStyle w:val="Odwoanieprzypisudolnego"/>
        </w:rPr>
        <w:footnoteReference w:id="19"/>
      </w:r>
      <w:r>
        <w:t>.</w:t>
      </w:r>
    </w:p>
    <w:p w:rsidR="006C58F9" w:rsidRPr="00D85CC0" w:rsidRDefault="00101B94" w:rsidP="00D85CC0">
      <w:pPr>
        <w:pStyle w:val="textoft"/>
      </w:pPr>
      <w:r>
        <w:t xml:space="preserve">Zmienne niezależne, które pozostały w modelu, zostały przedstawione w tabeli </w:t>
      </w:r>
      <w:r w:rsidR="006C58F9">
        <w:t>poniżej</w:t>
      </w:r>
      <w:r>
        <w:t>.</w:t>
      </w:r>
    </w:p>
    <w:p w:rsidR="006C58F9" w:rsidRDefault="006C58F9" w:rsidP="006C58F9">
      <w:pPr>
        <w:pStyle w:val="Legenda"/>
        <w:keepNext/>
      </w:pPr>
      <w:bookmarkStart w:id="60" w:name="_Toc315866429"/>
      <w:r>
        <w:t xml:space="preserve">Tabela </w:t>
      </w:r>
      <w:fldSimple w:instr=" SEQ Tabela \* ARABIC ">
        <w:r w:rsidR="00007131">
          <w:rPr>
            <w:noProof/>
          </w:rPr>
          <w:t>11</w:t>
        </w:r>
      </w:fldSimple>
      <w:r w:rsidRPr="006C58F9">
        <w:t xml:space="preserve"> </w:t>
      </w:r>
      <w:r>
        <w:t>Zmienne niezależne w modelu regresji logistycznej dla trwałości działalności gospodarczej</w:t>
      </w:r>
      <w:bookmarkEnd w:id="60"/>
    </w:p>
    <w:tbl>
      <w:tblPr>
        <w:tblStyle w:val="Jasnecieniowanieakcent13"/>
        <w:tblW w:w="9285" w:type="dxa"/>
        <w:tblLook w:val="04A0"/>
      </w:tblPr>
      <w:tblGrid>
        <w:gridCol w:w="3369"/>
        <w:gridCol w:w="1071"/>
        <w:gridCol w:w="3323"/>
        <w:gridCol w:w="1522"/>
      </w:tblGrid>
      <w:tr w:rsidR="00101B94" w:rsidRPr="006C58F9" w:rsidTr="006C58F9">
        <w:trPr>
          <w:cnfStyle w:val="100000000000"/>
          <w:trHeight w:val="340"/>
        </w:trPr>
        <w:tc>
          <w:tcPr>
            <w:cnfStyle w:val="001000000000"/>
            <w:tcW w:w="3369" w:type="dxa"/>
            <w:vAlign w:val="center"/>
          </w:tcPr>
          <w:p w:rsidR="00101B94" w:rsidRPr="006C58F9" w:rsidRDefault="00101B94" w:rsidP="006C58F9">
            <w:pPr>
              <w:pStyle w:val="PAGTekstpodst"/>
              <w:spacing w:before="0" w:after="0"/>
              <w:ind w:left="0"/>
              <w:jc w:val="center"/>
              <w:rPr>
                <w:rFonts w:asciiTheme="majorHAnsi" w:hAnsiTheme="majorHAnsi"/>
                <w:sz w:val="16"/>
                <w:szCs w:val="16"/>
              </w:rPr>
            </w:pPr>
            <w:r w:rsidRPr="006C58F9">
              <w:rPr>
                <w:rFonts w:asciiTheme="majorHAnsi" w:hAnsiTheme="majorHAnsi"/>
                <w:sz w:val="16"/>
                <w:szCs w:val="16"/>
              </w:rPr>
              <w:t>Zmienna</w:t>
            </w:r>
          </w:p>
        </w:tc>
        <w:tc>
          <w:tcPr>
            <w:tcW w:w="1071" w:type="dxa"/>
            <w:vAlign w:val="center"/>
          </w:tcPr>
          <w:p w:rsidR="00101B94" w:rsidRPr="006C58F9" w:rsidRDefault="00101B94" w:rsidP="006C58F9">
            <w:pPr>
              <w:pStyle w:val="PAGTekstpodst"/>
              <w:spacing w:before="0" w:after="0"/>
              <w:ind w:left="0"/>
              <w:jc w:val="center"/>
              <w:cnfStyle w:val="100000000000"/>
              <w:rPr>
                <w:rFonts w:asciiTheme="majorHAnsi" w:hAnsiTheme="majorHAnsi"/>
                <w:sz w:val="16"/>
                <w:szCs w:val="16"/>
              </w:rPr>
            </w:pPr>
            <w:r w:rsidRPr="006C58F9">
              <w:rPr>
                <w:rFonts w:asciiTheme="majorHAnsi" w:hAnsiTheme="majorHAnsi"/>
                <w:sz w:val="16"/>
                <w:szCs w:val="16"/>
              </w:rPr>
              <w:t>Poziom istotności</w:t>
            </w:r>
          </w:p>
        </w:tc>
        <w:tc>
          <w:tcPr>
            <w:tcW w:w="3323" w:type="dxa"/>
            <w:vAlign w:val="center"/>
          </w:tcPr>
          <w:p w:rsidR="00101B94" w:rsidRPr="006C58F9" w:rsidRDefault="00101B94" w:rsidP="006C58F9">
            <w:pPr>
              <w:pStyle w:val="PAGTekstpodst"/>
              <w:spacing w:before="0" w:after="0"/>
              <w:ind w:left="0"/>
              <w:jc w:val="center"/>
              <w:cnfStyle w:val="100000000000"/>
              <w:rPr>
                <w:rFonts w:asciiTheme="majorHAnsi" w:hAnsiTheme="majorHAnsi"/>
                <w:sz w:val="16"/>
                <w:szCs w:val="16"/>
              </w:rPr>
            </w:pPr>
            <w:r w:rsidRPr="006C58F9">
              <w:rPr>
                <w:rFonts w:asciiTheme="majorHAnsi" w:hAnsiTheme="majorHAnsi"/>
                <w:sz w:val="16"/>
                <w:szCs w:val="16"/>
              </w:rPr>
              <w:t>Wartość czynnika</w:t>
            </w:r>
          </w:p>
        </w:tc>
        <w:tc>
          <w:tcPr>
            <w:tcW w:w="1522" w:type="dxa"/>
            <w:vAlign w:val="center"/>
          </w:tcPr>
          <w:p w:rsidR="00101B94" w:rsidRPr="006C58F9" w:rsidRDefault="00101B94" w:rsidP="006C58F9">
            <w:pPr>
              <w:pStyle w:val="PAGTekstpodst"/>
              <w:spacing w:before="0" w:after="0"/>
              <w:ind w:left="0"/>
              <w:jc w:val="center"/>
              <w:cnfStyle w:val="100000000000"/>
              <w:rPr>
                <w:rFonts w:asciiTheme="majorHAnsi" w:hAnsiTheme="majorHAnsi"/>
                <w:sz w:val="16"/>
                <w:szCs w:val="16"/>
              </w:rPr>
            </w:pPr>
            <w:r w:rsidRPr="006C58F9">
              <w:rPr>
                <w:rFonts w:asciiTheme="majorHAnsi" w:hAnsiTheme="majorHAnsi"/>
                <w:sz w:val="16"/>
                <w:szCs w:val="16"/>
              </w:rPr>
              <w:t>Oszacowanie względnej zmiana szansy utrzymania dział. gosp.</w:t>
            </w:r>
          </w:p>
        </w:tc>
      </w:tr>
      <w:tr w:rsidR="00101B94" w:rsidRPr="006C58F9" w:rsidTr="00914E3B">
        <w:trPr>
          <w:cnfStyle w:val="000000100000"/>
          <w:trHeight w:val="340"/>
        </w:trPr>
        <w:tc>
          <w:tcPr>
            <w:cnfStyle w:val="001000000000"/>
            <w:tcW w:w="3369" w:type="dxa"/>
            <w:vAlign w:val="center"/>
          </w:tcPr>
          <w:p w:rsidR="00101B94" w:rsidRPr="006C58F9" w:rsidRDefault="00101B94" w:rsidP="006C58F9">
            <w:pPr>
              <w:spacing w:before="60" w:after="60"/>
              <w:jc w:val="left"/>
              <w:rPr>
                <w:rFonts w:asciiTheme="majorHAnsi" w:eastAsia="Calibri" w:hAnsiTheme="majorHAnsi" w:cs="Tahoma"/>
                <w:b w:val="0"/>
                <w:sz w:val="16"/>
                <w:szCs w:val="16"/>
                <w:lang w:eastAsia="ar-SA"/>
              </w:rPr>
            </w:pPr>
            <w:r w:rsidRPr="006C58F9">
              <w:rPr>
                <w:rFonts w:asciiTheme="majorHAnsi" w:eastAsia="Calibri" w:hAnsiTheme="majorHAnsi" w:cs="Tahoma"/>
                <w:b w:val="0"/>
                <w:sz w:val="16"/>
                <w:szCs w:val="16"/>
                <w:lang w:eastAsia="ar-SA"/>
              </w:rPr>
              <w:t>Czas od uzyskania wsparcia</w:t>
            </w:r>
          </w:p>
        </w:tc>
        <w:tc>
          <w:tcPr>
            <w:tcW w:w="1071" w:type="dxa"/>
            <w:vAlign w:val="center"/>
          </w:tcPr>
          <w:p w:rsidR="00101B94" w:rsidRPr="006C58F9" w:rsidRDefault="00101B94" w:rsidP="00914E3B">
            <w:pPr>
              <w:spacing w:before="60" w:after="60"/>
              <w:jc w:val="center"/>
              <w:cnfStyle w:val="000000100000"/>
              <w:rPr>
                <w:rFonts w:asciiTheme="majorHAnsi" w:eastAsia="Calibri" w:hAnsiTheme="majorHAnsi" w:cs="Tahoma"/>
                <w:sz w:val="16"/>
                <w:szCs w:val="16"/>
                <w:lang w:eastAsia="ar-SA"/>
              </w:rPr>
            </w:pPr>
            <w:r w:rsidRPr="006C58F9">
              <w:rPr>
                <w:rFonts w:asciiTheme="majorHAnsi" w:eastAsia="Calibri" w:hAnsiTheme="majorHAnsi" w:cs="Tahoma"/>
                <w:sz w:val="16"/>
                <w:szCs w:val="16"/>
                <w:lang w:eastAsia="ar-SA"/>
              </w:rPr>
              <w:t>0,016</w:t>
            </w:r>
          </w:p>
        </w:tc>
        <w:tc>
          <w:tcPr>
            <w:tcW w:w="3323" w:type="dxa"/>
            <w:vAlign w:val="center"/>
          </w:tcPr>
          <w:p w:rsidR="00101B94" w:rsidRPr="006C58F9" w:rsidRDefault="00101B94" w:rsidP="006C58F9">
            <w:pPr>
              <w:spacing w:before="60" w:after="60"/>
              <w:jc w:val="center"/>
              <w:cnfStyle w:val="000000100000"/>
              <w:rPr>
                <w:rFonts w:asciiTheme="majorHAnsi" w:eastAsia="Calibri" w:hAnsiTheme="majorHAnsi" w:cs="Tahoma"/>
                <w:sz w:val="16"/>
                <w:szCs w:val="16"/>
                <w:lang w:eastAsia="ar-SA"/>
              </w:rPr>
            </w:pPr>
            <w:r w:rsidRPr="006C58F9">
              <w:rPr>
                <w:rFonts w:asciiTheme="majorHAnsi" w:eastAsia="Calibri" w:hAnsiTheme="majorHAnsi" w:cs="Tahoma"/>
                <w:sz w:val="16"/>
                <w:szCs w:val="16"/>
                <w:lang w:eastAsia="ar-SA"/>
              </w:rPr>
              <w:t>Wzrost o 1 miesiąc</w:t>
            </w:r>
          </w:p>
        </w:tc>
        <w:tc>
          <w:tcPr>
            <w:tcW w:w="1522" w:type="dxa"/>
            <w:vAlign w:val="center"/>
          </w:tcPr>
          <w:p w:rsidR="00101B94" w:rsidRPr="006C58F9" w:rsidRDefault="00101B94" w:rsidP="00914E3B">
            <w:pPr>
              <w:spacing w:before="60" w:after="60"/>
              <w:jc w:val="center"/>
              <w:cnfStyle w:val="000000100000"/>
              <w:rPr>
                <w:rFonts w:asciiTheme="majorHAnsi" w:eastAsia="Calibri" w:hAnsiTheme="majorHAnsi" w:cs="Tahoma"/>
                <w:sz w:val="16"/>
                <w:szCs w:val="16"/>
                <w:lang w:eastAsia="ar-SA"/>
              </w:rPr>
            </w:pPr>
            <w:r w:rsidRPr="006C58F9">
              <w:rPr>
                <w:rFonts w:asciiTheme="majorHAnsi" w:eastAsia="Calibri" w:hAnsiTheme="majorHAnsi" w:cs="Tahoma"/>
                <w:sz w:val="16"/>
                <w:szCs w:val="16"/>
                <w:lang w:eastAsia="ar-SA"/>
              </w:rPr>
              <w:t>-6%</w:t>
            </w:r>
          </w:p>
        </w:tc>
      </w:tr>
      <w:tr w:rsidR="00101B94" w:rsidRPr="006C58F9" w:rsidTr="00914E3B">
        <w:trPr>
          <w:trHeight w:val="340"/>
        </w:trPr>
        <w:tc>
          <w:tcPr>
            <w:cnfStyle w:val="001000000000"/>
            <w:tcW w:w="3369" w:type="dxa"/>
            <w:vAlign w:val="center"/>
          </w:tcPr>
          <w:p w:rsidR="00101B94" w:rsidRPr="006C58F9" w:rsidRDefault="00101B94" w:rsidP="006C58F9">
            <w:pPr>
              <w:spacing w:before="60" w:after="60"/>
              <w:jc w:val="left"/>
              <w:rPr>
                <w:rFonts w:asciiTheme="majorHAnsi" w:eastAsia="Calibri" w:hAnsiTheme="majorHAnsi" w:cs="Tahoma"/>
                <w:b w:val="0"/>
                <w:sz w:val="16"/>
                <w:szCs w:val="16"/>
                <w:lang w:eastAsia="ar-SA"/>
              </w:rPr>
            </w:pPr>
            <w:r w:rsidRPr="006C58F9">
              <w:rPr>
                <w:rFonts w:asciiTheme="majorHAnsi" w:eastAsia="Calibri" w:hAnsiTheme="majorHAnsi" w:cs="Tahoma"/>
                <w:b w:val="0"/>
                <w:sz w:val="16"/>
                <w:szCs w:val="16"/>
                <w:lang w:eastAsia="ar-SA"/>
              </w:rPr>
              <w:t>Prowadzenie firmy przez rodziców odbiorcy wsparcia</w:t>
            </w:r>
          </w:p>
        </w:tc>
        <w:tc>
          <w:tcPr>
            <w:tcW w:w="1071" w:type="dxa"/>
            <w:vAlign w:val="center"/>
          </w:tcPr>
          <w:p w:rsidR="00101B94" w:rsidRPr="006C58F9" w:rsidRDefault="00101B94" w:rsidP="00914E3B">
            <w:pPr>
              <w:pStyle w:val="PAGTekstpodst"/>
              <w:spacing w:before="60" w:after="60"/>
              <w:ind w:left="0"/>
              <w:jc w:val="center"/>
              <w:cnfStyle w:val="000000000000"/>
              <w:rPr>
                <w:rFonts w:asciiTheme="majorHAnsi" w:hAnsiTheme="majorHAnsi"/>
                <w:sz w:val="16"/>
                <w:szCs w:val="16"/>
              </w:rPr>
            </w:pPr>
            <w:r w:rsidRPr="006C58F9">
              <w:rPr>
                <w:rFonts w:asciiTheme="majorHAnsi" w:hAnsiTheme="majorHAnsi"/>
                <w:sz w:val="16"/>
                <w:szCs w:val="16"/>
              </w:rPr>
              <w:t>0,137</w:t>
            </w:r>
          </w:p>
        </w:tc>
        <w:tc>
          <w:tcPr>
            <w:tcW w:w="3323" w:type="dxa"/>
            <w:vAlign w:val="center"/>
          </w:tcPr>
          <w:p w:rsidR="00101B94" w:rsidRPr="006C58F9" w:rsidRDefault="00101B94" w:rsidP="006C58F9">
            <w:pPr>
              <w:pStyle w:val="PAGTekstpodst"/>
              <w:spacing w:before="60" w:after="60"/>
              <w:ind w:left="0"/>
              <w:jc w:val="center"/>
              <w:cnfStyle w:val="000000000000"/>
              <w:rPr>
                <w:rFonts w:asciiTheme="majorHAnsi" w:hAnsiTheme="majorHAnsi"/>
                <w:sz w:val="16"/>
                <w:szCs w:val="16"/>
              </w:rPr>
            </w:pPr>
            <w:r w:rsidRPr="006C58F9">
              <w:rPr>
                <w:rFonts w:asciiTheme="majorHAnsi" w:hAnsiTheme="majorHAnsi"/>
                <w:sz w:val="16"/>
                <w:szCs w:val="16"/>
              </w:rPr>
              <w:t>Tak</w:t>
            </w:r>
          </w:p>
        </w:tc>
        <w:tc>
          <w:tcPr>
            <w:tcW w:w="1522" w:type="dxa"/>
            <w:vAlign w:val="center"/>
          </w:tcPr>
          <w:p w:rsidR="00101B94" w:rsidRPr="006C58F9" w:rsidRDefault="00101B94" w:rsidP="00914E3B">
            <w:pPr>
              <w:pStyle w:val="PAGTekstpodst"/>
              <w:spacing w:before="60" w:after="60"/>
              <w:ind w:left="0"/>
              <w:jc w:val="center"/>
              <w:cnfStyle w:val="000000000000"/>
              <w:rPr>
                <w:rFonts w:asciiTheme="majorHAnsi" w:hAnsiTheme="majorHAnsi"/>
                <w:sz w:val="16"/>
                <w:szCs w:val="16"/>
              </w:rPr>
            </w:pPr>
            <w:r w:rsidRPr="006C58F9">
              <w:rPr>
                <w:rFonts w:asciiTheme="majorHAnsi" w:hAnsiTheme="majorHAnsi"/>
                <w:sz w:val="16"/>
                <w:szCs w:val="16"/>
              </w:rPr>
              <w:t>+65%</w:t>
            </w:r>
          </w:p>
        </w:tc>
      </w:tr>
      <w:tr w:rsidR="00101B94" w:rsidRPr="006C58F9" w:rsidTr="00914E3B">
        <w:trPr>
          <w:cnfStyle w:val="000000100000"/>
          <w:trHeight w:val="340"/>
        </w:trPr>
        <w:tc>
          <w:tcPr>
            <w:cnfStyle w:val="001000000000"/>
            <w:tcW w:w="3369" w:type="dxa"/>
            <w:vAlign w:val="center"/>
          </w:tcPr>
          <w:p w:rsidR="00101B94" w:rsidRPr="006C58F9" w:rsidRDefault="00101B94" w:rsidP="006C58F9">
            <w:pPr>
              <w:spacing w:before="60" w:after="60"/>
              <w:jc w:val="left"/>
              <w:rPr>
                <w:rFonts w:asciiTheme="majorHAnsi" w:eastAsia="Calibri" w:hAnsiTheme="majorHAnsi" w:cs="Tahoma"/>
                <w:b w:val="0"/>
                <w:sz w:val="16"/>
                <w:szCs w:val="16"/>
                <w:lang w:eastAsia="ar-SA"/>
              </w:rPr>
            </w:pPr>
            <w:r w:rsidRPr="006C58F9">
              <w:rPr>
                <w:rFonts w:asciiTheme="majorHAnsi" w:eastAsia="Calibri" w:hAnsiTheme="majorHAnsi" w:cs="Tahoma"/>
                <w:b w:val="0"/>
                <w:sz w:val="16"/>
                <w:szCs w:val="16"/>
                <w:lang w:eastAsia="ar-SA"/>
              </w:rPr>
              <w:t>Zgoda ze stwierdzeniem „O moim życiu decydują moje własne działania, a nie los lub inni”</w:t>
            </w:r>
          </w:p>
        </w:tc>
        <w:tc>
          <w:tcPr>
            <w:tcW w:w="1071" w:type="dxa"/>
            <w:vAlign w:val="center"/>
          </w:tcPr>
          <w:p w:rsidR="00101B94" w:rsidRPr="006C58F9" w:rsidRDefault="00101B94" w:rsidP="00914E3B">
            <w:pPr>
              <w:pStyle w:val="PAGTekstpodst"/>
              <w:spacing w:before="60" w:after="60"/>
              <w:ind w:left="0"/>
              <w:jc w:val="center"/>
              <w:cnfStyle w:val="000000100000"/>
              <w:rPr>
                <w:rFonts w:asciiTheme="majorHAnsi" w:hAnsiTheme="majorHAnsi"/>
                <w:sz w:val="16"/>
                <w:szCs w:val="16"/>
              </w:rPr>
            </w:pPr>
            <w:r w:rsidRPr="006C58F9">
              <w:rPr>
                <w:rFonts w:asciiTheme="majorHAnsi" w:hAnsiTheme="majorHAnsi"/>
                <w:sz w:val="16"/>
                <w:szCs w:val="16"/>
              </w:rPr>
              <w:t>0,054</w:t>
            </w:r>
          </w:p>
        </w:tc>
        <w:tc>
          <w:tcPr>
            <w:tcW w:w="3323" w:type="dxa"/>
            <w:vAlign w:val="center"/>
          </w:tcPr>
          <w:p w:rsidR="00101B94" w:rsidRPr="006C58F9" w:rsidRDefault="00101B94" w:rsidP="006C58F9">
            <w:pPr>
              <w:pStyle w:val="PAGTekstpodst"/>
              <w:spacing w:before="60" w:after="60"/>
              <w:ind w:left="0"/>
              <w:jc w:val="center"/>
              <w:cnfStyle w:val="000000100000"/>
              <w:rPr>
                <w:rFonts w:asciiTheme="majorHAnsi" w:hAnsiTheme="majorHAnsi"/>
                <w:sz w:val="16"/>
                <w:szCs w:val="16"/>
              </w:rPr>
            </w:pPr>
            <w:r w:rsidRPr="006C58F9">
              <w:rPr>
                <w:rFonts w:asciiTheme="majorHAnsi" w:hAnsiTheme="majorHAnsi"/>
                <w:sz w:val="16"/>
                <w:szCs w:val="16"/>
              </w:rPr>
              <w:t>Wzrost stopnia zgody o jeden punkt na czterostopniowej skali</w:t>
            </w:r>
          </w:p>
        </w:tc>
        <w:tc>
          <w:tcPr>
            <w:tcW w:w="1522" w:type="dxa"/>
            <w:vAlign w:val="center"/>
          </w:tcPr>
          <w:p w:rsidR="00101B94" w:rsidRPr="006C58F9" w:rsidRDefault="00101B94" w:rsidP="00914E3B">
            <w:pPr>
              <w:pStyle w:val="PAGTekstpodst"/>
              <w:spacing w:before="60" w:after="60"/>
              <w:ind w:left="0"/>
              <w:jc w:val="center"/>
              <w:cnfStyle w:val="000000100000"/>
              <w:rPr>
                <w:rFonts w:asciiTheme="majorHAnsi" w:hAnsiTheme="majorHAnsi"/>
                <w:sz w:val="16"/>
                <w:szCs w:val="16"/>
              </w:rPr>
            </w:pPr>
            <w:r w:rsidRPr="006C58F9">
              <w:rPr>
                <w:rFonts w:asciiTheme="majorHAnsi" w:hAnsiTheme="majorHAnsi"/>
                <w:sz w:val="16"/>
                <w:szCs w:val="16"/>
              </w:rPr>
              <w:t>+40%</w:t>
            </w:r>
          </w:p>
        </w:tc>
      </w:tr>
      <w:tr w:rsidR="00101B94" w:rsidRPr="006C58F9" w:rsidTr="00914E3B">
        <w:trPr>
          <w:trHeight w:val="340"/>
        </w:trPr>
        <w:tc>
          <w:tcPr>
            <w:cnfStyle w:val="001000000000"/>
            <w:tcW w:w="3369" w:type="dxa"/>
            <w:vAlign w:val="center"/>
          </w:tcPr>
          <w:p w:rsidR="00101B94" w:rsidRPr="006C58F9" w:rsidRDefault="00101B94" w:rsidP="006C58F9">
            <w:pPr>
              <w:spacing w:before="60" w:after="60"/>
              <w:jc w:val="left"/>
              <w:rPr>
                <w:rFonts w:asciiTheme="majorHAnsi" w:eastAsia="Calibri" w:hAnsiTheme="majorHAnsi" w:cs="Tahoma"/>
                <w:b w:val="0"/>
                <w:sz w:val="16"/>
                <w:szCs w:val="16"/>
                <w:lang w:eastAsia="ar-SA"/>
              </w:rPr>
            </w:pPr>
            <w:r w:rsidRPr="006C58F9">
              <w:rPr>
                <w:rFonts w:asciiTheme="majorHAnsi" w:eastAsia="Calibri" w:hAnsiTheme="majorHAnsi" w:cs="Tahoma"/>
                <w:b w:val="0"/>
                <w:sz w:val="16"/>
                <w:szCs w:val="16"/>
                <w:lang w:eastAsia="ar-SA"/>
              </w:rPr>
              <w:t>Branża gospodarki</w:t>
            </w:r>
          </w:p>
        </w:tc>
        <w:tc>
          <w:tcPr>
            <w:tcW w:w="1071" w:type="dxa"/>
            <w:vAlign w:val="center"/>
          </w:tcPr>
          <w:p w:rsidR="00101B94" w:rsidRPr="006C58F9" w:rsidRDefault="00101B94" w:rsidP="00914E3B">
            <w:pPr>
              <w:pStyle w:val="PAGTekstpodst"/>
              <w:spacing w:before="60" w:after="60"/>
              <w:ind w:left="0"/>
              <w:jc w:val="center"/>
              <w:cnfStyle w:val="000000000000"/>
              <w:rPr>
                <w:rFonts w:asciiTheme="majorHAnsi" w:hAnsiTheme="majorHAnsi"/>
                <w:sz w:val="16"/>
                <w:szCs w:val="16"/>
              </w:rPr>
            </w:pPr>
            <w:r w:rsidRPr="006C58F9">
              <w:rPr>
                <w:rFonts w:asciiTheme="majorHAnsi" w:hAnsiTheme="majorHAnsi"/>
                <w:sz w:val="16"/>
                <w:szCs w:val="16"/>
              </w:rPr>
              <w:t>0,155</w:t>
            </w:r>
          </w:p>
        </w:tc>
        <w:tc>
          <w:tcPr>
            <w:tcW w:w="3323" w:type="dxa"/>
            <w:vAlign w:val="center"/>
          </w:tcPr>
          <w:p w:rsidR="00101B94" w:rsidRPr="006C58F9" w:rsidRDefault="00101B94" w:rsidP="006C58F9">
            <w:pPr>
              <w:pStyle w:val="PAGTekstpodst"/>
              <w:spacing w:before="60" w:after="60"/>
              <w:ind w:left="0"/>
              <w:jc w:val="center"/>
              <w:cnfStyle w:val="000000000000"/>
              <w:rPr>
                <w:rFonts w:asciiTheme="majorHAnsi" w:hAnsiTheme="majorHAnsi"/>
                <w:sz w:val="16"/>
                <w:szCs w:val="16"/>
              </w:rPr>
            </w:pPr>
            <w:r w:rsidRPr="006C58F9">
              <w:rPr>
                <w:rFonts w:asciiTheme="majorHAnsi" w:hAnsiTheme="majorHAnsi"/>
                <w:sz w:val="16"/>
                <w:szCs w:val="16"/>
              </w:rPr>
              <w:t>Przemysł</w:t>
            </w:r>
          </w:p>
        </w:tc>
        <w:tc>
          <w:tcPr>
            <w:tcW w:w="1522" w:type="dxa"/>
            <w:vAlign w:val="center"/>
          </w:tcPr>
          <w:p w:rsidR="00101B94" w:rsidRPr="006C58F9" w:rsidRDefault="00101B94" w:rsidP="00914E3B">
            <w:pPr>
              <w:pStyle w:val="PAGTekstpodst"/>
              <w:spacing w:before="60" w:after="60"/>
              <w:ind w:left="0"/>
              <w:jc w:val="center"/>
              <w:cnfStyle w:val="000000000000"/>
              <w:rPr>
                <w:rFonts w:asciiTheme="majorHAnsi" w:hAnsiTheme="majorHAnsi"/>
                <w:sz w:val="16"/>
                <w:szCs w:val="16"/>
              </w:rPr>
            </w:pPr>
            <w:r w:rsidRPr="006C58F9">
              <w:rPr>
                <w:rFonts w:asciiTheme="majorHAnsi" w:hAnsiTheme="majorHAnsi"/>
                <w:sz w:val="16"/>
                <w:szCs w:val="16"/>
              </w:rPr>
              <w:t>-71%</w:t>
            </w:r>
          </w:p>
        </w:tc>
      </w:tr>
      <w:tr w:rsidR="00101B94" w:rsidRPr="006C58F9" w:rsidTr="00914E3B">
        <w:trPr>
          <w:cnfStyle w:val="000000100000"/>
          <w:trHeight w:val="340"/>
        </w:trPr>
        <w:tc>
          <w:tcPr>
            <w:cnfStyle w:val="001000000000"/>
            <w:tcW w:w="3369" w:type="dxa"/>
            <w:vAlign w:val="center"/>
          </w:tcPr>
          <w:p w:rsidR="00101B94" w:rsidRPr="006C58F9" w:rsidRDefault="00101B94" w:rsidP="006C58F9">
            <w:pPr>
              <w:spacing w:before="60" w:after="60"/>
              <w:jc w:val="left"/>
              <w:rPr>
                <w:rFonts w:asciiTheme="majorHAnsi" w:eastAsia="Calibri" w:hAnsiTheme="majorHAnsi" w:cs="Tahoma"/>
                <w:b w:val="0"/>
                <w:sz w:val="16"/>
                <w:szCs w:val="16"/>
                <w:lang w:eastAsia="ar-SA"/>
              </w:rPr>
            </w:pPr>
            <w:r w:rsidRPr="006C58F9">
              <w:rPr>
                <w:rFonts w:asciiTheme="majorHAnsi" w:eastAsia="Calibri" w:hAnsiTheme="majorHAnsi" w:cs="Tahoma"/>
                <w:b w:val="0"/>
                <w:sz w:val="16"/>
                <w:szCs w:val="16"/>
                <w:lang w:eastAsia="ar-SA"/>
              </w:rPr>
              <w:t>Wielkość miejscowości, w której ma siedzibę firma</w:t>
            </w:r>
          </w:p>
        </w:tc>
        <w:tc>
          <w:tcPr>
            <w:tcW w:w="1071" w:type="dxa"/>
            <w:vAlign w:val="center"/>
          </w:tcPr>
          <w:p w:rsidR="00101B94" w:rsidRPr="006C58F9" w:rsidRDefault="00101B94" w:rsidP="00914E3B">
            <w:pPr>
              <w:spacing w:before="60" w:after="60"/>
              <w:jc w:val="center"/>
              <w:cnfStyle w:val="000000100000"/>
              <w:rPr>
                <w:rFonts w:asciiTheme="majorHAnsi" w:eastAsia="Calibri" w:hAnsiTheme="majorHAnsi" w:cs="Tahoma"/>
                <w:sz w:val="16"/>
                <w:szCs w:val="16"/>
                <w:lang w:eastAsia="ar-SA"/>
              </w:rPr>
            </w:pPr>
            <w:r w:rsidRPr="006C58F9">
              <w:rPr>
                <w:rFonts w:asciiTheme="majorHAnsi" w:eastAsia="Calibri" w:hAnsiTheme="majorHAnsi" w:cs="Tahoma"/>
                <w:sz w:val="16"/>
                <w:szCs w:val="16"/>
                <w:lang w:eastAsia="ar-SA"/>
              </w:rPr>
              <w:t>0,033</w:t>
            </w:r>
          </w:p>
        </w:tc>
        <w:tc>
          <w:tcPr>
            <w:tcW w:w="3323" w:type="dxa"/>
            <w:vAlign w:val="center"/>
          </w:tcPr>
          <w:p w:rsidR="00101B94" w:rsidRPr="006C58F9" w:rsidRDefault="00101B94" w:rsidP="006C58F9">
            <w:pPr>
              <w:spacing w:before="60" w:after="60"/>
              <w:jc w:val="center"/>
              <w:cnfStyle w:val="000000100000"/>
              <w:rPr>
                <w:rFonts w:asciiTheme="majorHAnsi" w:eastAsia="Calibri" w:hAnsiTheme="majorHAnsi" w:cs="Tahoma"/>
                <w:sz w:val="16"/>
                <w:szCs w:val="16"/>
                <w:lang w:eastAsia="ar-SA"/>
              </w:rPr>
            </w:pPr>
            <w:r w:rsidRPr="006C58F9">
              <w:rPr>
                <w:rFonts w:asciiTheme="majorHAnsi" w:eastAsia="Calibri" w:hAnsiTheme="majorHAnsi" w:cs="Tahoma"/>
                <w:sz w:val="16"/>
                <w:szCs w:val="16"/>
                <w:lang w:eastAsia="ar-SA"/>
              </w:rPr>
              <w:t>Miasto 50-199 tys. mieszk. (kategoria odniesienia: miasto 10-49 tys. mieszk.)</w:t>
            </w:r>
          </w:p>
        </w:tc>
        <w:tc>
          <w:tcPr>
            <w:tcW w:w="1522" w:type="dxa"/>
            <w:vAlign w:val="center"/>
          </w:tcPr>
          <w:p w:rsidR="00101B94" w:rsidRPr="006C58F9" w:rsidRDefault="00101B94" w:rsidP="00914E3B">
            <w:pPr>
              <w:spacing w:before="60" w:after="60"/>
              <w:jc w:val="center"/>
              <w:cnfStyle w:val="000000100000"/>
              <w:rPr>
                <w:rFonts w:asciiTheme="majorHAnsi" w:eastAsia="Calibri" w:hAnsiTheme="majorHAnsi" w:cs="Tahoma"/>
                <w:sz w:val="16"/>
                <w:szCs w:val="16"/>
                <w:lang w:eastAsia="ar-SA"/>
              </w:rPr>
            </w:pPr>
            <w:r w:rsidRPr="006C58F9">
              <w:rPr>
                <w:rFonts w:asciiTheme="majorHAnsi" w:eastAsia="Calibri" w:hAnsiTheme="majorHAnsi" w:cs="Tahoma"/>
                <w:sz w:val="16"/>
                <w:szCs w:val="16"/>
                <w:lang w:eastAsia="ar-SA"/>
              </w:rPr>
              <w:t>+358%</w:t>
            </w:r>
          </w:p>
        </w:tc>
      </w:tr>
      <w:tr w:rsidR="00101B94" w:rsidRPr="006C58F9" w:rsidTr="00914E3B">
        <w:trPr>
          <w:trHeight w:val="340"/>
        </w:trPr>
        <w:tc>
          <w:tcPr>
            <w:cnfStyle w:val="001000000000"/>
            <w:tcW w:w="3369" w:type="dxa"/>
            <w:vAlign w:val="center"/>
          </w:tcPr>
          <w:p w:rsidR="00101B94" w:rsidRPr="006C58F9" w:rsidRDefault="00101B94" w:rsidP="006C58F9">
            <w:pPr>
              <w:spacing w:before="60" w:after="60"/>
              <w:jc w:val="left"/>
              <w:rPr>
                <w:rFonts w:asciiTheme="majorHAnsi" w:eastAsia="Calibri" w:hAnsiTheme="majorHAnsi" w:cs="Tahoma"/>
                <w:b w:val="0"/>
                <w:sz w:val="16"/>
                <w:szCs w:val="16"/>
                <w:lang w:eastAsia="ar-SA"/>
              </w:rPr>
            </w:pPr>
            <w:r w:rsidRPr="006C58F9">
              <w:rPr>
                <w:rFonts w:asciiTheme="majorHAnsi" w:eastAsia="Calibri" w:hAnsiTheme="majorHAnsi" w:cs="Tahoma"/>
                <w:b w:val="0"/>
                <w:sz w:val="16"/>
                <w:szCs w:val="16"/>
                <w:lang w:eastAsia="ar-SA"/>
              </w:rPr>
              <w:t>Korzystanie z innego wsparcia ze środków unijnych</w:t>
            </w:r>
          </w:p>
        </w:tc>
        <w:tc>
          <w:tcPr>
            <w:tcW w:w="1071" w:type="dxa"/>
            <w:vAlign w:val="center"/>
          </w:tcPr>
          <w:p w:rsidR="00101B94" w:rsidRPr="006C58F9" w:rsidRDefault="00101B94" w:rsidP="00914E3B">
            <w:pPr>
              <w:spacing w:before="60" w:after="60"/>
              <w:jc w:val="center"/>
              <w:cnfStyle w:val="000000000000"/>
              <w:rPr>
                <w:rFonts w:asciiTheme="majorHAnsi" w:eastAsia="Calibri" w:hAnsiTheme="majorHAnsi" w:cs="Tahoma"/>
                <w:sz w:val="16"/>
                <w:szCs w:val="16"/>
                <w:lang w:eastAsia="ar-SA"/>
              </w:rPr>
            </w:pPr>
            <w:r w:rsidRPr="006C58F9">
              <w:rPr>
                <w:rFonts w:asciiTheme="majorHAnsi" w:eastAsia="Calibri" w:hAnsiTheme="majorHAnsi" w:cs="Tahoma"/>
                <w:sz w:val="16"/>
                <w:szCs w:val="16"/>
                <w:lang w:eastAsia="ar-SA"/>
              </w:rPr>
              <w:t>0,099</w:t>
            </w:r>
          </w:p>
        </w:tc>
        <w:tc>
          <w:tcPr>
            <w:tcW w:w="3323" w:type="dxa"/>
            <w:vAlign w:val="center"/>
          </w:tcPr>
          <w:p w:rsidR="00101B94" w:rsidRPr="006C58F9" w:rsidRDefault="00101B94" w:rsidP="006C58F9">
            <w:pPr>
              <w:spacing w:before="60" w:after="60"/>
              <w:jc w:val="center"/>
              <w:cnfStyle w:val="000000000000"/>
              <w:rPr>
                <w:rFonts w:asciiTheme="majorHAnsi" w:eastAsia="Calibri" w:hAnsiTheme="majorHAnsi" w:cs="Tahoma"/>
                <w:sz w:val="16"/>
                <w:szCs w:val="16"/>
                <w:lang w:eastAsia="ar-SA"/>
              </w:rPr>
            </w:pPr>
            <w:r w:rsidRPr="006C58F9">
              <w:rPr>
                <w:rFonts w:asciiTheme="majorHAnsi" w:eastAsia="Calibri" w:hAnsiTheme="majorHAnsi" w:cs="Tahoma"/>
                <w:sz w:val="16"/>
                <w:szCs w:val="16"/>
                <w:lang w:eastAsia="ar-SA"/>
              </w:rPr>
              <w:t>Tak</w:t>
            </w:r>
          </w:p>
        </w:tc>
        <w:tc>
          <w:tcPr>
            <w:tcW w:w="1522" w:type="dxa"/>
            <w:vAlign w:val="center"/>
          </w:tcPr>
          <w:p w:rsidR="00101B94" w:rsidRPr="006C58F9" w:rsidRDefault="00101B94" w:rsidP="00914E3B">
            <w:pPr>
              <w:spacing w:before="60" w:after="60"/>
              <w:jc w:val="center"/>
              <w:cnfStyle w:val="000000000000"/>
              <w:rPr>
                <w:rFonts w:asciiTheme="majorHAnsi" w:eastAsia="Calibri" w:hAnsiTheme="majorHAnsi" w:cs="Tahoma"/>
                <w:sz w:val="16"/>
                <w:szCs w:val="16"/>
                <w:lang w:eastAsia="ar-SA"/>
              </w:rPr>
            </w:pPr>
            <w:r w:rsidRPr="006C58F9">
              <w:rPr>
                <w:rFonts w:asciiTheme="majorHAnsi" w:eastAsia="Calibri" w:hAnsiTheme="majorHAnsi" w:cs="Tahoma"/>
                <w:sz w:val="16"/>
                <w:szCs w:val="16"/>
                <w:lang w:eastAsia="ar-SA"/>
              </w:rPr>
              <w:t>+531%</w:t>
            </w:r>
          </w:p>
        </w:tc>
      </w:tr>
      <w:tr w:rsidR="00101B94" w:rsidRPr="006C58F9" w:rsidTr="00914E3B">
        <w:trPr>
          <w:cnfStyle w:val="000000100000"/>
          <w:trHeight w:val="340"/>
        </w:trPr>
        <w:tc>
          <w:tcPr>
            <w:cnfStyle w:val="001000000000"/>
            <w:tcW w:w="3369" w:type="dxa"/>
            <w:vAlign w:val="center"/>
          </w:tcPr>
          <w:p w:rsidR="00101B94" w:rsidRPr="006C58F9" w:rsidRDefault="00101B94" w:rsidP="006C58F9">
            <w:pPr>
              <w:spacing w:before="60" w:after="60"/>
              <w:jc w:val="left"/>
              <w:rPr>
                <w:rFonts w:asciiTheme="majorHAnsi" w:eastAsia="Calibri" w:hAnsiTheme="majorHAnsi" w:cs="Tahoma"/>
                <w:b w:val="0"/>
                <w:sz w:val="16"/>
                <w:szCs w:val="16"/>
                <w:lang w:eastAsia="ar-SA"/>
              </w:rPr>
            </w:pPr>
            <w:r w:rsidRPr="006C58F9">
              <w:rPr>
                <w:rFonts w:asciiTheme="majorHAnsi" w:eastAsia="Calibri" w:hAnsiTheme="majorHAnsi" w:cs="Tahoma"/>
                <w:b w:val="0"/>
                <w:sz w:val="16"/>
                <w:szCs w:val="16"/>
                <w:lang w:eastAsia="ar-SA"/>
              </w:rPr>
              <w:t>Forma wsparcia</w:t>
            </w:r>
          </w:p>
        </w:tc>
        <w:tc>
          <w:tcPr>
            <w:tcW w:w="1071" w:type="dxa"/>
            <w:vAlign w:val="center"/>
          </w:tcPr>
          <w:p w:rsidR="00101B94" w:rsidRPr="006C58F9" w:rsidRDefault="00101B94" w:rsidP="00914E3B">
            <w:pPr>
              <w:spacing w:before="60" w:after="60"/>
              <w:jc w:val="center"/>
              <w:cnfStyle w:val="000000100000"/>
              <w:rPr>
                <w:rFonts w:asciiTheme="majorHAnsi" w:eastAsia="Calibri" w:hAnsiTheme="majorHAnsi" w:cs="Tahoma"/>
                <w:sz w:val="16"/>
                <w:szCs w:val="16"/>
                <w:lang w:eastAsia="ar-SA"/>
              </w:rPr>
            </w:pPr>
            <w:r w:rsidRPr="006C58F9">
              <w:rPr>
                <w:rFonts w:asciiTheme="majorHAnsi" w:eastAsia="Calibri" w:hAnsiTheme="majorHAnsi" w:cs="Tahoma"/>
                <w:sz w:val="16"/>
                <w:szCs w:val="16"/>
                <w:lang w:eastAsia="ar-SA"/>
              </w:rPr>
              <w:t>0,341</w:t>
            </w:r>
          </w:p>
        </w:tc>
        <w:tc>
          <w:tcPr>
            <w:tcW w:w="3323" w:type="dxa"/>
            <w:vAlign w:val="center"/>
          </w:tcPr>
          <w:p w:rsidR="00101B94" w:rsidRPr="006C58F9" w:rsidRDefault="00101B94" w:rsidP="006C58F9">
            <w:pPr>
              <w:spacing w:before="60" w:after="60"/>
              <w:jc w:val="center"/>
              <w:cnfStyle w:val="000000100000"/>
              <w:rPr>
                <w:rFonts w:asciiTheme="majorHAnsi" w:eastAsia="Calibri" w:hAnsiTheme="majorHAnsi" w:cs="Tahoma"/>
                <w:sz w:val="16"/>
                <w:szCs w:val="16"/>
                <w:lang w:eastAsia="ar-SA"/>
              </w:rPr>
            </w:pPr>
            <w:r w:rsidRPr="006C58F9">
              <w:rPr>
                <w:rFonts w:asciiTheme="majorHAnsi" w:eastAsia="Calibri" w:hAnsiTheme="majorHAnsi" w:cs="Tahoma"/>
                <w:sz w:val="16"/>
                <w:szCs w:val="16"/>
                <w:lang w:eastAsia="ar-SA"/>
              </w:rPr>
              <w:t>Indywidualny Plan Działania</w:t>
            </w:r>
          </w:p>
        </w:tc>
        <w:tc>
          <w:tcPr>
            <w:tcW w:w="1522" w:type="dxa"/>
            <w:vAlign w:val="center"/>
          </w:tcPr>
          <w:p w:rsidR="00101B94" w:rsidRPr="006C58F9" w:rsidRDefault="00101B94" w:rsidP="00914E3B">
            <w:pPr>
              <w:spacing w:before="60" w:after="60"/>
              <w:jc w:val="center"/>
              <w:cnfStyle w:val="000000100000"/>
              <w:rPr>
                <w:rFonts w:asciiTheme="majorHAnsi" w:eastAsia="Calibri" w:hAnsiTheme="majorHAnsi" w:cs="Tahoma"/>
                <w:sz w:val="16"/>
                <w:szCs w:val="16"/>
                <w:lang w:eastAsia="ar-SA"/>
              </w:rPr>
            </w:pPr>
            <w:r w:rsidRPr="006C58F9">
              <w:rPr>
                <w:rFonts w:asciiTheme="majorHAnsi" w:hAnsiTheme="majorHAnsi"/>
                <w:sz w:val="16"/>
                <w:szCs w:val="16"/>
              </w:rPr>
              <w:t>+207%</w:t>
            </w:r>
          </w:p>
        </w:tc>
      </w:tr>
    </w:tbl>
    <w:p w:rsidR="00101B94" w:rsidRPr="006C58F9" w:rsidRDefault="00101B94" w:rsidP="00101B94">
      <w:pPr>
        <w:pStyle w:val="PAGTekstpodst"/>
        <w:spacing w:before="0" w:after="0" w:line="240" w:lineRule="atLeast"/>
        <w:ind w:left="0"/>
        <w:rPr>
          <w:rFonts w:eastAsiaTheme="minorHAnsi" w:cstheme="minorBidi"/>
          <w:color w:val="4F81BD" w:themeColor="accent1"/>
          <w:sz w:val="16"/>
          <w:szCs w:val="16"/>
          <w:lang w:eastAsia="en-US"/>
        </w:rPr>
      </w:pPr>
      <w:r w:rsidRPr="006C58F9">
        <w:rPr>
          <w:rFonts w:eastAsiaTheme="minorHAnsi" w:cstheme="minorBidi"/>
          <w:color w:val="4F81BD" w:themeColor="accent1"/>
          <w:sz w:val="16"/>
          <w:szCs w:val="16"/>
          <w:lang w:eastAsia="en-US"/>
        </w:rPr>
        <w:t>Źródło: Opracowanie własne na podstawie danych z badania CATI i PAPI na próbie osób, które otrzymały środki na założenie działalności gospodarczej.</w:t>
      </w:r>
    </w:p>
    <w:p w:rsidR="00101B94" w:rsidRDefault="00101B94" w:rsidP="00101B94">
      <w:pPr>
        <w:pStyle w:val="textoft"/>
      </w:pPr>
      <w:r>
        <w:t>Uzyskany model można zinterpretować w następujący sposób:</w:t>
      </w:r>
    </w:p>
    <w:p w:rsidR="00101B94" w:rsidRDefault="00101B94" w:rsidP="00CD14E4">
      <w:pPr>
        <w:pStyle w:val="textoft"/>
        <w:numPr>
          <w:ilvl w:val="0"/>
          <w:numId w:val="21"/>
        </w:numPr>
      </w:pPr>
      <w:r>
        <w:t xml:space="preserve">Większe szanse na utrzymanie działalności gospodarczej wydają się mieć ci badani, których rodzice również prowadzili własną firmę. Wskazuje to na międzypokoleniową transmisję umiejętności przydatnych w prowadzeniu firmy zachodzącą w ramach rodziny. </w:t>
      </w:r>
    </w:p>
    <w:p w:rsidR="00101B94" w:rsidRDefault="00101B94" w:rsidP="00CD14E4">
      <w:pPr>
        <w:pStyle w:val="textoft"/>
        <w:numPr>
          <w:ilvl w:val="0"/>
          <w:numId w:val="21"/>
        </w:numPr>
      </w:pPr>
      <w:r>
        <w:t xml:space="preserve">Większe szanse na utrzymanie działalności gospodarczej mieli ci respondenci, </w:t>
      </w:r>
      <w:r w:rsidR="00974BA3">
        <w:br/>
      </w:r>
      <w:r>
        <w:t xml:space="preserve">którzy w większym stopniu posiadali poczucie kontroli nad własnym życiem. Sugeruje to, że poczucie możliwości kształtowania sytuacji sprzyja prowadzeniu własnego przedsiębiorstwa. Związek przyczynowo-skutkowy może mieć jednak także odwrotny kierunek: losy założonej firmy mogą wpływać na opinie jej właściciela. Za sprawą mechanizmu psychologicznego znanego jako podstawowy błąd atrybucji, osoby, które odniosły sukces w prowadzeniu działalności gospodarczej, mogą mieć tendencje do przypisywania go własnym zdolnościom, a więc przypisywania samemu sobie większego wpływu na sytuację; natomiast osoby, które poniosły porażkę, mogą </w:t>
      </w:r>
      <w:r>
        <w:lastRenderedPageBreak/>
        <w:t>mieć skłonność do upatrywania jej przyc</w:t>
      </w:r>
      <w:r w:rsidR="009C4F4B">
        <w:t>zyn w czynnikach zewnętrznych i </w:t>
      </w:r>
      <w:r>
        <w:t>niezależnych, co wiąże się z pomniejszaniem własnego wpływu na sytuację.</w:t>
      </w:r>
    </w:p>
    <w:p w:rsidR="00101B94" w:rsidRDefault="00101B94" w:rsidP="00CD14E4">
      <w:pPr>
        <w:pStyle w:val="textoft"/>
        <w:numPr>
          <w:ilvl w:val="0"/>
          <w:numId w:val="21"/>
        </w:numPr>
      </w:pPr>
      <w:r>
        <w:t>Mniejsze szanse na przetrwanie wydają się mieć te f</w:t>
      </w:r>
      <w:r w:rsidR="009C4F4B">
        <w:t>irmy badanych, które działały w </w:t>
      </w:r>
      <w:r>
        <w:t>sektorze przemysłu. Wyniki te można zestaw</w:t>
      </w:r>
      <w:r w:rsidR="009C4F4B">
        <w:t>ić z danymi GUS, świadczącymi o </w:t>
      </w:r>
      <w:r>
        <w:t>stosunkowo niskiej przeżywalności nowo założonych przedsiębiorstw w tym sektorze w okresie 2009-2010, co jednak nie dotyczy przedsiębiorstw założonych w 2008 roku</w:t>
      </w:r>
      <w:r>
        <w:rPr>
          <w:rStyle w:val="Odwoanieprzypisudolnego"/>
        </w:rPr>
        <w:footnoteReference w:id="20"/>
      </w:r>
      <w:r>
        <w:t>.</w:t>
      </w:r>
    </w:p>
    <w:p w:rsidR="00101B94" w:rsidRDefault="00101B94" w:rsidP="00CD14E4">
      <w:pPr>
        <w:pStyle w:val="textoft"/>
        <w:numPr>
          <w:ilvl w:val="0"/>
          <w:numId w:val="21"/>
        </w:numPr>
      </w:pPr>
      <w:r>
        <w:t xml:space="preserve">Szanse na utrzymanie działalności gospodarczej wydatnie zwiększało prowadzenie </w:t>
      </w:r>
      <w:r w:rsidR="00974BA3">
        <w:br/>
      </w:r>
      <w:r>
        <w:t>jej w mieście liczącym 50-199 tys. mieszkańców (tj. Koszalinie lub Stargardzie Szczecińskim) – w porównaniu z prowadzeniem jej w mniejszym mieście.</w:t>
      </w:r>
    </w:p>
    <w:p w:rsidR="00101B94" w:rsidRDefault="00101B94" w:rsidP="00CD14E4">
      <w:pPr>
        <w:pStyle w:val="textoft"/>
        <w:numPr>
          <w:ilvl w:val="0"/>
          <w:numId w:val="21"/>
        </w:numPr>
      </w:pPr>
      <w:r>
        <w:t>Znacznie większe szanse na przetrwanie miały te (nieliczne w próbie) firmy, które korzystały ze wsparcia również w ramach innych projektów niż ten, w którym przyznano środki na założenie własnej działalności gospodarczej. Może to wskazywać na pozytywny wpływ dalszego wsparcia założonych firm. Zależność statystyczna może być jednak związana również z większą operatywnością przedsiębiorstw, które pozyskały dodatkowe środki unijne, albo z tym, że firmy, które przetrwały do momentu badania, istniały średnio dłużej niż firmy zlikwidowane lub zawieszone, a zatem miały więcej czasu, aby pozyskać takie środki.</w:t>
      </w:r>
    </w:p>
    <w:p w:rsidR="00101B94" w:rsidRDefault="00101B94" w:rsidP="00CD14E4">
      <w:pPr>
        <w:pStyle w:val="textoft"/>
        <w:numPr>
          <w:ilvl w:val="0"/>
          <w:numId w:val="21"/>
        </w:numPr>
      </w:pPr>
      <w:r>
        <w:t xml:space="preserve">Jedyną formą wsparcia, w przypadku której analizy pozwalają sformułować wniosek o pewnym (choć mało istotnym statystycznie) wpływie na prawdopodobieństwo utrzymania działalności gospodarczej, jest opracowanie Indywidualnego Planu Działania.  </w:t>
      </w:r>
    </w:p>
    <w:p w:rsidR="00101B94" w:rsidRDefault="00101B94" w:rsidP="00CD14E4">
      <w:pPr>
        <w:pStyle w:val="textoft"/>
        <w:numPr>
          <w:ilvl w:val="0"/>
          <w:numId w:val="21"/>
        </w:numPr>
      </w:pPr>
      <w:r>
        <w:t>Nie stwierdzono, by na szanse utrzymania działalności gospodarczej wpływały takie demograficzne cechy respondenta, jak płeć, wiek czy wykształcenie.</w:t>
      </w:r>
    </w:p>
    <w:p w:rsidR="007E0A42" w:rsidRDefault="007E0A42" w:rsidP="007E0A42">
      <w:pPr>
        <w:pStyle w:val="textoft"/>
      </w:pPr>
      <w:r w:rsidRPr="00DC2EE8">
        <w:t>Do tego by nowo utworzona firma mogła przetrwać i pomyślnie się rozwijać konieczny jest</w:t>
      </w:r>
      <w:r>
        <w:t>, zdaniem samych uczestników,</w:t>
      </w:r>
      <w:r w:rsidRPr="00DC2EE8">
        <w:t xml:space="preserve"> przede wszystkim człowiek </w:t>
      </w:r>
      <w:r>
        <w:t>o odpowiedniej postawie, z dobrym pomysłem, elastycznie reagujący na pojawiające się problemy</w:t>
      </w:r>
      <w:r w:rsidRPr="00DC2EE8">
        <w:t xml:space="preserve">. </w:t>
      </w:r>
      <w:r>
        <w:t>W</w:t>
      </w:r>
      <w:r w:rsidRPr="00DC2EE8">
        <w:t>sparciem bardzo przydatnym osobie planującej założenie firmy jest pokazywanie tzw. dobrych praktyk</w:t>
      </w:r>
      <w:r>
        <w:t xml:space="preserve"> </w:t>
      </w:r>
      <w:r w:rsidR="00974BA3">
        <w:br/>
      </w:r>
      <w:r>
        <w:t xml:space="preserve">– </w:t>
      </w:r>
      <w:r w:rsidRPr="00DC2EE8">
        <w:t xml:space="preserve">przykładów przedsiębiorców, którzy odnieśli sukces. </w:t>
      </w:r>
      <w:r>
        <w:t>Alternatywą dla szkoleń mógłby być mentoring</w:t>
      </w:r>
      <w:r w:rsidR="0056268D">
        <w:t xml:space="preserve"> </w:t>
      </w:r>
      <w:r w:rsidRPr="00DC2EE8">
        <w:t xml:space="preserve">przedsiębiorcy, który uczyłby (opierając się na swoim doświadczeniu) jak utrzymać się na rynku w czasie kryzysu, jak sobie radzić z różnymi trudnościami, jak podejmować decyzję i na czym polega w praktyce prowadzenie własnej działalności gospodarczej. </w:t>
      </w:r>
      <w:r w:rsidR="00974BA3">
        <w:br/>
      </w:r>
      <w:r w:rsidRPr="00DC2EE8">
        <w:t>Aby uodpornić się na możliwą do nadejścia dekoniunkturę każdy przedsiębiorca powinien nauczyć się oszczędzać, tak by w razie problemów, np. ze spadkiem obrotów, nie być natychmiast zagrożonym upadkiem, albo pogrążeniem się w długach.</w:t>
      </w:r>
    </w:p>
    <w:p w:rsidR="007E0A42" w:rsidRPr="007E0A42" w:rsidRDefault="007E0A42" w:rsidP="007E0A42">
      <w:pPr>
        <w:pStyle w:val="textoft"/>
      </w:pPr>
    </w:p>
    <w:p w:rsidR="007D6371" w:rsidRDefault="007D6371" w:rsidP="007D6371">
      <w:pPr>
        <w:pStyle w:val="Nagwek3"/>
      </w:pPr>
      <w:bookmarkStart w:id="61" w:name="_Toc312918546"/>
      <w:r>
        <w:t>3.</w:t>
      </w:r>
      <w:r w:rsidR="00533511">
        <w:t>2</w:t>
      </w:r>
      <w:r>
        <w:tab/>
      </w:r>
      <w:r w:rsidRPr="007D6371">
        <w:t>Aktywność ekonomiczna</w:t>
      </w:r>
      <w:bookmarkEnd w:id="61"/>
      <w:r w:rsidRPr="00D50C40">
        <w:t xml:space="preserve"> </w:t>
      </w:r>
    </w:p>
    <w:p w:rsidR="005C499F" w:rsidRDefault="0059247A" w:rsidP="0059247A">
      <w:pPr>
        <w:pStyle w:val="textoft"/>
      </w:pPr>
      <w:r>
        <w:t xml:space="preserve">Zdecydowana większość osób, które </w:t>
      </w:r>
      <w:r w:rsidR="00A42687">
        <w:t>otworzyły firmy przy pomocy EFS</w:t>
      </w:r>
      <w:r>
        <w:t xml:space="preserve"> w rozruch firmy angażowało dodatkowe środki</w:t>
      </w:r>
      <w:r w:rsidR="00E653BB">
        <w:t xml:space="preserve"> (93%)</w:t>
      </w:r>
      <w:r w:rsidR="00A42687">
        <w:t xml:space="preserve">, zazwyczaj mniejsze niż wysokość przyznanej dotacji </w:t>
      </w:r>
      <w:r w:rsidR="00E653BB">
        <w:t>(65%)</w:t>
      </w:r>
      <w:r w:rsidR="00A42687">
        <w:t>. Rzadziej tego typu inwestycji dokonywali uczestnicy Działani</w:t>
      </w:r>
      <w:r w:rsidR="009C4F4B">
        <w:t>a</w:t>
      </w:r>
      <w:r w:rsidR="00A42687">
        <w:t xml:space="preserve"> 6.2 (67%) </w:t>
      </w:r>
      <w:r w:rsidR="00974BA3">
        <w:br/>
      </w:r>
      <w:r w:rsidR="00A42687">
        <w:t>ni</w:t>
      </w:r>
      <w:r w:rsidR="006C0EB1">
        <w:t>ż</w:t>
      </w:r>
      <w:r w:rsidR="00A42687">
        <w:t xml:space="preserve"> Poddziałania 6.1.3 (94%).</w:t>
      </w:r>
      <w:r>
        <w:t xml:space="preserve"> </w:t>
      </w:r>
    </w:p>
    <w:p w:rsidR="005C499F" w:rsidRDefault="005C499F" w:rsidP="00C818F0">
      <w:pPr>
        <w:pStyle w:val="Legenda"/>
        <w:keepNext/>
        <w:spacing w:after="0"/>
        <w:jc w:val="left"/>
      </w:pPr>
      <w:bookmarkStart w:id="62" w:name="_Toc315866398"/>
      <w:r>
        <w:lastRenderedPageBreak/>
        <w:t xml:space="preserve">Wykres </w:t>
      </w:r>
      <w:fldSimple w:instr=" SEQ Wykres \* ARABIC ">
        <w:r w:rsidR="00007131">
          <w:rPr>
            <w:noProof/>
          </w:rPr>
          <w:t>11</w:t>
        </w:r>
      </w:fldSimple>
      <w:r>
        <w:t xml:space="preserve"> Środki zaangażowane w rozruch firmy</w:t>
      </w:r>
      <w:bookmarkEnd w:id="62"/>
    </w:p>
    <w:p w:rsidR="00533511" w:rsidRDefault="0059247A" w:rsidP="00C818F0">
      <w:pPr>
        <w:pStyle w:val="textoft"/>
        <w:spacing w:before="0" w:after="0"/>
        <w:jc w:val="center"/>
      </w:pPr>
      <w:r w:rsidRPr="0059247A">
        <w:object w:dxaOrig="6957" w:dyaOrig="5070">
          <v:shape id="_x0000_i1027" type="#_x0000_t75" style="width:348.1pt;height:252.95pt" o:ole="">
            <v:imagedata r:id="rId44" o:title=""/>
          </v:shape>
          <o:OLEObject Type="Embed" ProgID="PowerPoint.Slide.12" ShapeID="_x0000_i1027" DrawAspect="Content" ObjectID="_1390286899" r:id="rId45"/>
        </w:object>
      </w:r>
    </w:p>
    <w:p w:rsidR="005C499F" w:rsidRDefault="005C499F" w:rsidP="005C499F">
      <w:pPr>
        <w:pStyle w:val="Tekstpodstawowy"/>
        <w:rPr>
          <w:rFonts w:ascii="Century Gothic" w:hAnsi="Century Gothic"/>
          <w:color w:val="4F81BD" w:themeColor="accent1"/>
          <w:sz w:val="16"/>
          <w:szCs w:val="16"/>
        </w:rPr>
      </w:pPr>
      <w:r w:rsidRPr="00750356">
        <w:rPr>
          <w:rFonts w:ascii="Century Gothic" w:hAnsi="Century Gothic"/>
          <w:color w:val="4F81BD" w:themeColor="accent1"/>
          <w:sz w:val="16"/>
          <w:szCs w:val="16"/>
        </w:rPr>
        <w:t xml:space="preserve">Źródło: </w:t>
      </w:r>
      <w:r>
        <w:rPr>
          <w:rFonts w:ascii="Century Gothic" w:hAnsi="Century Gothic"/>
          <w:color w:val="4F81BD" w:themeColor="accent1"/>
          <w:sz w:val="16"/>
          <w:szCs w:val="16"/>
        </w:rPr>
        <w:t>Badanie CATI i PAPI na próbie osób, które otrzymały dotację na rozpoczęcie działalności gospodarczej</w:t>
      </w:r>
      <w:r w:rsidR="0059247A">
        <w:rPr>
          <w:rFonts w:ascii="Century Gothic" w:hAnsi="Century Gothic"/>
          <w:color w:val="4F81BD" w:themeColor="accent1"/>
          <w:sz w:val="16"/>
          <w:szCs w:val="16"/>
        </w:rPr>
        <w:t xml:space="preserve"> (N=546), w tym w ramach Poddziałania 6.1.3 (N=471) i Działania 6.2 (N=68)</w:t>
      </w:r>
      <w:r w:rsidR="00C818F0">
        <w:rPr>
          <w:rFonts w:ascii="Century Gothic" w:hAnsi="Century Gothic"/>
          <w:color w:val="4F81BD" w:themeColor="accent1"/>
          <w:sz w:val="16"/>
          <w:szCs w:val="16"/>
        </w:rPr>
        <w:t>.</w:t>
      </w:r>
    </w:p>
    <w:p w:rsidR="00A42687" w:rsidRDefault="00C5284C" w:rsidP="00C5284C">
      <w:pPr>
        <w:pStyle w:val="textoft"/>
      </w:pPr>
      <w:r>
        <w:t xml:space="preserve">W ciągu ostatnich 2 lat funkcjonowania </w:t>
      </w:r>
      <w:r w:rsidR="004A341A">
        <w:t xml:space="preserve">nowopowstałe </w:t>
      </w:r>
      <w:r>
        <w:t>firm</w:t>
      </w:r>
      <w:r w:rsidR="004A341A">
        <w:t>y</w:t>
      </w:r>
      <w:r>
        <w:t xml:space="preserve"> rzadko</w:t>
      </w:r>
      <w:r w:rsidR="006E0F0E">
        <w:t xml:space="preserve"> – zazwyczaj z braku potrzeby</w:t>
      </w:r>
      <w:r>
        <w:t xml:space="preserve"> </w:t>
      </w:r>
      <w:r w:rsidR="006E0F0E">
        <w:t xml:space="preserve">– </w:t>
      </w:r>
      <w:r>
        <w:t>korzystały</w:t>
      </w:r>
      <w:r w:rsidR="006E0F0E">
        <w:t xml:space="preserve"> lub rozważały skorzystanie</w:t>
      </w:r>
      <w:r>
        <w:t xml:space="preserve"> z </w:t>
      </w:r>
      <w:r w:rsidR="004A341A">
        <w:t xml:space="preserve">finansowania zwrotnego dostępnego na rynku. Uczestnicy Poddziałania 6.1.3 częściej kierowali się w celu pozyskania środków </w:t>
      </w:r>
      <w:r w:rsidR="006E0F0E">
        <w:t xml:space="preserve">do </w:t>
      </w:r>
      <w:r w:rsidR="006E0F0E" w:rsidRPr="00974BA3">
        <w:t>banków</w:t>
      </w:r>
      <w:r w:rsidR="00974BA3">
        <w:t xml:space="preserve"> –</w:t>
      </w:r>
      <w:r w:rsidR="001D1ED1" w:rsidRPr="00974BA3">
        <w:t xml:space="preserve"> </w:t>
      </w:r>
      <w:r w:rsidR="00C818F0" w:rsidRPr="00974BA3">
        <w:t>11%</w:t>
      </w:r>
      <w:r w:rsidR="00974BA3">
        <w:t xml:space="preserve"> </w:t>
      </w:r>
      <w:r w:rsidR="00C818F0" w:rsidRPr="00974BA3">
        <w:t>udało się pozyskać kredyt a</w:t>
      </w:r>
      <w:r w:rsidR="006E0F0E" w:rsidRPr="00974BA3">
        <w:t xml:space="preserve"> 6%</w:t>
      </w:r>
      <w:r w:rsidR="001D1ED1" w:rsidRPr="00974BA3">
        <w:t xml:space="preserve"> nie</w:t>
      </w:r>
      <w:r w:rsidR="006E0F0E" w:rsidRPr="00974BA3">
        <w:t xml:space="preserve">. Uczestnicy Działania 6.2 </w:t>
      </w:r>
      <w:r w:rsidR="001D1ED1" w:rsidRPr="00974BA3">
        <w:t xml:space="preserve">w </w:t>
      </w:r>
      <w:r w:rsidR="006E0F0E" w:rsidRPr="00974BA3">
        <w:t>celu</w:t>
      </w:r>
      <w:r w:rsidR="001D1ED1" w:rsidRPr="00974BA3">
        <w:t xml:space="preserve"> pozyskania</w:t>
      </w:r>
      <w:r w:rsidR="001D1ED1">
        <w:t xml:space="preserve"> środków</w:t>
      </w:r>
      <w:r w:rsidR="006E0F0E">
        <w:t xml:space="preserve"> częściej kierują się do </w:t>
      </w:r>
      <w:r w:rsidR="001D1ED1">
        <w:t>znajomych lub rodziny.</w:t>
      </w:r>
    </w:p>
    <w:p w:rsidR="00C5284C" w:rsidRDefault="00C5284C" w:rsidP="00C5284C">
      <w:pPr>
        <w:pStyle w:val="Legenda"/>
        <w:keepNext/>
        <w:jc w:val="left"/>
      </w:pPr>
      <w:bookmarkStart w:id="63" w:name="_Toc315866399"/>
      <w:r>
        <w:t xml:space="preserve">Wykres </w:t>
      </w:r>
      <w:fldSimple w:instr=" SEQ Wykres \* ARABIC ">
        <w:r w:rsidR="00007131">
          <w:rPr>
            <w:noProof/>
          </w:rPr>
          <w:t>12</w:t>
        </w:r>
      </w:fldSimple>
      <w:r>
        <w:t xml:space="preserve"> Korzystanie z finansowania zwrotnego w ostatnich 2 latach funkcjonowania firmy</w:t>
      </w:r>
      <w:bookmarkEnd w:id="63"/>
    </w:p>
    <w:p w:rsidR="00C5284C" w:rsidRDefault="00C5284C" w:rsidP="00C5284C">
      <w:pPr>
        <w:pStyle w:val="Tekstpodstawowy"/>
        <w:jc w:val="center"/>
        <w:rPr>
          <w:rFonts w:ascii="Century Gothic" w:hAnsi="Century Gothic"/>
          <w:color w:val="4F81BD" w:themeColor="accent1"/>
          <w:sz w:val="16"/>
          <w:szCs w:val="16"/>
        </w:rPr>
      </w:pPr>
      <w:r w:rsidRPr="00C5284C">
        <w:rPr>
          <w:rFonts w:ascii="Century Gothic" w:hAnsi="Century Gothic"/>
          <w:color w:val="4F81BD" w:themeColor="accent1"/>
          <w:sz w:val="16"/>
          <w:szCs w:val="16"/>
        </w:rPr>
        <w:object w:dxaOrig="6957" w:dyaOrig="5070">
          <v:shape id="_x0000_i1028" type="#_x0000_t75" style="width:348.1pt;height:252.95pt" o:ole="">
            <v:imagedata r:id="rId46" o:title=""/>
          </v:shape>
          <o:OLEObject Type="Embed" ProgID="PowerPoint.Slide.12" ShapeID="_x0000_i1028" DrawAspect="Content" ObjectID="_1390286900" r:id="rId47"/>
        </w:object>
      </w:r>
    </w:p>
    <w:p w:rsidR="00C5284C" w:rsidRDefault="00C5284C" w:rsidP="00C5284C">
      <w:pPr>
        <w:pStyle w:val="Tekstpodstawowy"/>
        <w:rPr>
          <w:rFonts w:ascii="Century Gothic" w:hAnsi="Century Gothic"/>
          <w:color w:val="4F81BD" w:themeColor="accent1"/>
          <w:sz w:val="16"/>
          <w:szCs w:val="16"/>
        </w:rPr>
      </w:pPr>
      <w:r w:rsidRPr="00750356">
        <w:rPr>
          <w:rFonts w:ascii="Century Gothic" w:hAnsi="Century Gothic"/>
          <w:color w:val="4F81BD" w:themeColor="accent1"/>
          <w:sz w:val="16"/>
          <w:szCs w:val="16"/>
        </w:rPr>
        <w:t xml:space="preserve">Źródło: </w:t>
      </w:r>
      <w:r>
        <w:rPr>
          <w:rFonts w:ascii="Century Gothic" w:hAnsi="Century Gothic"/>
          <w:color w:val="4F81BD" w:themeColor="accent1"/>
          <w:sz w:val="16"/>
          <w:szCs w:val="16"/>
        </w:rPr>
        <w:t>Badanie CATI i PAPI na próbie osób, które otrzymały dotację na rozpoczęcie działalności gospodarczej (N=</w:t>
      </w:r>
      <w:r w:rsidRPr="00C5284C">
        <w:t xml:space="preserve"> </w:t>
      </w:r>
      <w:r w:rsidRPr="00C5284C">
        <w:rPr>
          <w:rFonts w:ascii="Century Gothic" w:hAnsi="Century Gothic"/>
          <w:color w:val="4F81BD" w:themeColor="accent1"/>
          <w:sz w:val="16"/>
          <w:szCs w:val="16"/>
        </w:rPr>
        <w:t>439</w:t>
      </w:r>
      <w:r>
        <w:rPr>
          <w:rFonts w:ascii="Century Gothic" w:hAnsi="Century Gothic"/>
          <w:color w:val="4F81BD" w:themeColor="accent1"/>
          <w:sz w:val="16"/>
          <w:szCs w:val="16"/>
        </w:rPr>
        <w:t>), w tym w ramach Poddziałania 6.1.3 (N=</w:t>
      </w:r>
      <w:r w:rsidRPr="00C5284C">
        <w:t xml:space="preserve"> </w:t>
      </w:r>
      <w:r w:rsidRPr="00C5284C">
        <w:rPr>
          <w:rFonts w:ascii="Century Gothic" w:hAnsi="Century Gothic"/>
          <w:color w:val="4F81BD" w:themeColor="accent1"/>
          <w:sz w:val="16"/>
          <w:szCs w:val="16"/>
        </w:rPr>
        <w:t>377</w:t>
      </w:r>
      <w:r>
        <w:rPr>
          <w:rFonts w:ascii="Century Gothic" w:hAnsi="Century Gothic"/>
          <w:color w:val="4F81BD" w:themeColor="accent1"/>
          <w:sz w:val="16"/>
          <w:szCs w:val="16"/>
        </w:rPr>
        <w:t>) i Działania 6.2 (N=55)</w:t>
      </w:r>
      <w:r w:rsidR="00C818F0">
        <w:rPr>
          <w:rFonts w:ascii="Century Gothic" w:hAnsi="Century Gothic"/>
          <w:color w:val="4F81BD" w:themeColor="accent1"/>
          <w:sz w:val="16"/>
          <w:szCs w:val="16"/>
        </w:rPr>
        <w:t>.</w:t>
      </w:r>
    </w:p>
    <w:p w:rsidR="007E0A42" w:rsidRDefault="00235FBC" w:rsidP="00235FBC">
      <w:pPr>
        <w:pStyle w:val="textoft"/>
      </w:pPr>
      <w:r>
        <w:lastRenderedPageBreak/>
        <w:t xml:space="preserve">Do rzadkości należy również korzystanie z usług instytucji otoczenia biznesu – 93% badanych firm w ciągu ostatnich 2 lat nie korzystała z ich usług. </w:t>
      </w:r>
      <w:r w:rsidR="00C818F0">
        <w:t>Również r</w:t>
      </w:r>
      <w:r w:rsidR="00C818F0" w:rsidRPr="004A3EDF">
        <w:t>espo</w:t>
      </w:r>
      <w:r w:rsidR="00C818F0">
        <w:t xml:space="preserve">ndenci wywiadów indywidualnych nie korzystali ze wsparcia instytucji otoczenia biznesu. </w:t>
      </w:r>
      <w:r>
        <w:t xml:space="preserve">Większą aktywność </w:t>
      </w:r>
      <w:r w:rsidR="00974BA3">
        <w:br/>
      </w:r>
      <w:r>
        <w:t>w tym zakresie wykazują projektodawcy Działania 6.2, wśród których 15% korzystało z usług inkubatora przedsiębiorczości lub inkubatora technologicznego.</w:t>
      </w:r>
    </w:p>
    <w:p w:rsidR="00CD3275" w:rsidRPr="00640D6C" w:rsidRDefault="007E4222" w:rsidP="00235FBC">
      <w:pPr>
        <w:pStyle w:val="textoft"/>
      </w:pPr>
      <w:r w:rsidRPr="00640D6C">
        <w:t xml:space="preserve">Powyższe informacje </w:t>
      </w:r>
      <w:r w:rsidR="00226986" w:rsidRPr="00640D6C">
        <w:t>świadczą</w:t>
      </w:r>
      <w:r w:rsidRPr="00640D6C">
        <w:t xml:space="preserve"> o dość niskiej znajomości istnienia oferty usługowej sektora instytucji otoczenia biznesu, która to – przynajmniej w części – adresowana jest również do osób podejmujących działalność gospodarczą. Taki właśnie profil posiada sieć Punktów Konsultacyjnych Krajowego Systemu Usług (KSU), które to oferują bezpłatne usługi informacyjne, w tym związane z podejmowaniem działalności gospodarczej i kwestiami dostępu do źródeł finansowania zewnętrznego (w województwie zachodniopomorskim działają cztery Punkty Konsultacyjne: dwa w Szczecinie oraz po jednym w Gryfinie </w:t>
      </w:r>
      <w:r w:rsidR="00974BA3">
        <w:br/>
      </w:r>
      <w:r w:rsidRPr="00640D6C">
        <w:t>i Koszalinie</w:t>
      </w:r>
      <w:r w:rsidRPr="00640D6C">
        <w:rPr>
          <w:rStyle w:val="Odwoanieprzypisudolnego"/>
        </w:rPr>
        <w:footnoteReference w:id="21"/>
      </w:r>
      <w:r w:rsidRPr="00640D6C">
        <w:t>). W związku z tym, wydaje się wskazane co najmniej informowanie beneficjentów analizowanych działań wspierających (lub im podobnych) o istniejących możliwościach pozyskiwania dodatkowych usług, niezwykle przydatnych w procesach podejmowania działalności gospodarczej. Tego rodzaju element informacyjny powin</w:t>
      </w:r>
      <w:r w:rsidR="007F3D91" w:rsidRPr="00640D6C">
        <w:t>ien zostać silniej uwzględniony</w:t>
      </w:r>
      <w:r w:rsidRPr="00640D6C">
        <w:t xml:space="preserve"> w projektach adresowanych do osób zainteresowanych podejmowaniem </w:t>
      </w:r>
      <w:r w:rsidR="00974BA3">
        <w:br/>
      </w:r>
      <w:r w:rsidRPr="00640D6C">
        <w:t>i indywidualnej działalności gospodarczej</w:t>
      </w:r>
      <w:r w:rsidR="00640D6C" w:rsidRPr="00640D6C">
        <w:t xml:space="preserve"> (zwłaszcza w Poddziałaniu 6.1.3)</w:t>
      </w:r>
      <w:r w:rsidRPr="00640D6C">
        <w:t xml:space="preserve">. Korzystanie z tego rodzaju usług może ostatecznie wywoływać określone efekty synergii, co będzie skutkować lepszymi rezultatami, szczególnie jeśli chodzi o trwałość tworzonych mikroprzedsiębiorstw. </w:t>
      </w:r>
    </w:p>
    <w:p w:rsidR="00235FBC" w:rsidRDefault="00235FBC" w:rsidP="00235FBC">
      <w:pPr>
        <w:pStyle w:val="Legenda"/>
        <w:keepNext/>
      </w:pPr>
      <w:bookmarkStart w:id="64" w:name="_Toc315866400"/>
      <w:r>
        <w:t xml:space="preserve">Wykres </w:t>
      </w:r>
      <w:fldSimple w:instr=" SEQ Wykres \* ARABIC ">
        <w:r w:rsidR="00007131">
          <w:rPr>
            <w:noProof/>
          </w:rPr>
          <w:t>13</w:t>
        </w:r>
      </w:fldSimple>
      <w:r>
        <w:t xml:space="preserve"> </w:t>
      </w:r>
      <w:r w:rsidR="00A62481">
        <w:t>Korzystanie w ciągu</w:t>
      </w:r>
      <w:r w:rsidRPr="00235FBC">
        <w:t xml:space="preserve"> w ostatnich 2 latach z usług </w:t>
      </w:r>
      <w:r w:rsidR="00A62481">
        <w:t>instytucji otoczenia biznesu</w:t>
      </w:r>
      <w:bookmarkEnd w:id="64"/>
    </w:p>
    <w:p w:rsidR="001D1ED1" w:rsidRDefault="00F5401E" w:rsidP="00F5401E">
      <w:pPr>
        <w:pStyle w:val="textoft"/>
        <w:jc w:val="center"/>
      </w:pPr>
      <w:r w:rsidRPr="00F5401E">
        <w:rPr>
          <w:noProof/>
        </w:rPr>
        <w:drawing>
          <wp:inline distT="0" distB="0" distL="0" distR="0">
            <wp:extent cx="4418330" cy="3218815"/>
            <wp:effectExtent l="19050" t="0" r="1270" b="0"/>
            <wp:docPr id="47"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srcRect/>
                    <a:stretch>
                      <a:fillRect/>
                    </a:stretch>
                  </pic:blipFill>
                  <pic:spPr bwMode="auto">
                    <a:xfrm>
                      <a:off x="0" y="0"/>
                      <a:ext cx="4418330" cy="3218815"/>
                    </a:xfrm>
                    <a:prstGeom prst="rect">
                      <a:avLst/>
                    </a:prstGeom>
                    <a:noFill/>
                    <a:ln w="9525">
                      <a:noFill/>
                      <a:miter lim="800000"/>
                      <a:headEnd/>
                      <a:tailEnd/>
                    </a:ln>
                  </pic:spPr>
                </pic:pic>
              </a:graphicData>
            </a:graphic>
          </wp:inline>
        </w:drawing>
      </w:r>
    </w:p>
    <w:p w:rsidR="00235FBC" w:rsidRDefault="00235FBC" w:rsidP="00235FBC">
      <w:pPr>
        <w:pStyle w:val="Tekstpodstawowy"/>
        <w:rPr>
          <w:rFonts w:ascii="Century Gothic" w:hAnsi="Century Gothic"/>
          <w:color w:val="4F81BD" w:themeColor="accent1"/>
          <w:sz w:val="16"/>
          <w:szCs w:val="16"/>
        </w:rPr>
      </w:pPr>
      <w:r w:rsidRPr="00750356">
        <w:rPr>
          <w:rFonts w:ascii="Century Gothic" w:hAnsi="Century Gothic"/>
          <w:color w:val="4F81BD" w:themeColor="accent1"/>
          <w:sz w:val="16"/>
          <w:szCs w:val="16"/>
        </w:rPr>
        <w:t xml:space="preserve">Źródło: </w:t>
      </w:r>
      <w:r>
        <w:rPr>
          <w:rFonts w:ascii="Century Gothic" w:hAnsi="Century Gothic"/>
          <w:color w:val="4F81BD" w:themeColor="accent1"/>
          <w:sz w:val="16"/>
          <w:szCs w:val="16"/>
        </w:rPr>
        <w:t>Badanie CATI i PAPI na próbie osób, które otrzymały dotację na rozpoczęcie działalności gospodarczej (N=</w:t>
      </w:r>
      <w:r w:rsidRPr="00C5284C">
        <w:t xml:space="preserve"> </w:t>
      </w:r>
      <w:r w:rsidRPr="00C5284C">
        <w:rPr>
          <w:rFonts w:ascii="Century Gothic" w:hAnsi="Century Gothic"/>
          <w:color w:val="4F81BD" w:themeColor="accent1"/>
          <w:sz w:val="16"/>
          <w:szCs w:val="16"/>
        </w:rPr>
        <w:t>439</w:t>
      </w:r>
      <w:r>
        <w:rPr>
          <w:rFonts w:ascii="Century Gothic" w:hAnsi="Century Gothic"/>
          <w:color w:val="4F81BD" w:themeColor="accent1"/>
          <w:sz w:val="16"/>
          <w:szCs w:val="16"/>
        </w:rPr>
        <w:t>), w tym w ramach Poddziałania 6.1.3 (N=</w:t>
      </w:r>
      <w:r w:rsidRPr="00C5284C">
        <w:t xml:space="preserve"> </w:t>
      </w:r>
      <w:r w:rsidRPr="00C5284C">
        <w:rPr>
          <w:rFonts w:ascii="Century Gothic" w:hAnsi="Century Gothic"/>
          <w:color w:val="4F81BD" w:themeColor="accent1"/>
          <w:sz w:val="16"/>
          <w:szCs w:val="16"/>
        </w:rPr>
        <w:t>377</w:t>
      </w:r>
      <w:r>
        <w:rPr>
          <w:rFonts w:ascii="Century Gothic" w:hAnsi="Century Gothic"/>
          <w:color w:val="4F81BD" w:themeColor="accent1"/>
          <w:sz w:val="16"/>
          <w:szCs w:val="16"/>
        </w:rPr>
        <w:t>) i Działania 6.2 (N=55)</w:t>
      </w:r>
      <w:r w:rsidR="00C818F0">
        <w:rPr>
          <w:rFonts w:ascii="Century Gothic" w:hAnsi="Century Gothic"/>
          <w:color w:val="4F81BD" w:themeColor="accent1"/>
          <w:sz w:val="16"/>
          <w:szCs w:val="16"/>
        </w:rPr>
        <w:t>.</w:t>
      </w:r>
    </w:p>
    <w:p w:rsidR="00157AAD" w:rsidRDefault="00521CB0" w:rsidP="00521CB0">
      <w:pPr>
        <w:pStyle w:val="textoft"/>
      </w:pPr>
      <w:r>
        <w:t>O</w:t>
      </w:r>
      <w:r w:rsidRPr="00521CB0">
        <w:t>becną sytuację prowa</w:t>
      </w:r>
      <w:r w:rsidR="009C4F4B">
        <w:t>dzonej</w:t>
      </w:r>
      <w:r w:rsidRPr="00521CB0">
        <w:t xml:space="preserve"> firmy</w:t>
      </w:r>
      <w:r>
        <w:t xml:space="preserve"> za zdecydowanie pewną ocenia 25% badanych, którzy otrzymali dotację oraz 24% firm, które utworzone zostało w podobnym okresie lecz</w:t>
      </w:r>
      <w:r w:rsidR="009C4F4B">
        <w:t>,</w:t>
      </w:r>
      <w:r>
        <w:t xml:space="preserve"> </w:t>
      </w:r>
      <w:r w:rsidR="00974BA3">
        <w:br/>
      </w:r>
      <w:r>
        <w:t xml:space="preserve">bez pomocy EFS. </w:t>
      </w:r>
      <w:r w:rsidR="00157AAD">
        <w:t>W porównaniu z próbą kontrolną osoby, które z</w:t>
      </w:r>
      <w:r w:rsidR="009C4F4B">
        <w:t>a</w:t>
      </w:r>
      <w:r w:rsidR="00157AAD">
        <w:t xml:space="preserve">łożyły firmy przy pomocy środków EFS rzadziej deklarują, że występuje realne (10% w porównaniu do 17% w próbie kontrolnej) lub poważne ryzyko </w:t>
      </w:r>
      <w:r w:rsidR="00897F5F">
        <w:t>(2% w stosunku do 7%) upadłością. Są też bardzie</w:t>
      </w:r>
      <w:r w:rsidR="00C95B3F">
        <w:t>j zdecydowani w swoich opiniach odnośnie przyszłości firm.</w:t>
      </w:r>
    </w:p>
    <w:p w:rsidR="00521CB0" w:rsidRPr="00521CB0" w:rsidRDefault="00521CB0" w:rsidP="00521CB0">
      <w:pPr>
        <w:pStyle w:val="textoft"/>
      </w:pPr>
      <w:r>
        <w:lastRenderedPageBreak/>
        <w:t>Istotnie statystycznie częściej to mężczyźni lepiej oceniają obecną sytuację powstałych przy pomocy</w:t>
      </w:r>
      <w:r w:rsidR="009C4F4B">
        <w:t xml:space="preserve"> dotacji firm – 31% w stosunku d</w:t>
      </w:r>
      <w:r>
        <w:t>o jedynie 16% kobiet</w:t>
      </w:r>
      <w:r w:rsidR="009C4F4B">
        <w:t>, które</w:t>
      </w:r>
      <w:r>
        <w:t xml:space="preserve"> uważa</w:t>
      </w:r>
      <w:r w:rsidR="009C4F4B">
        <w:t xml:space="preserve">ją, </w:t>
      </w:r>
      <w:r>
        <w:t>ż</w:t>
      </w:r>
      <w:r w:rsidR="009C4F4B">
        <w:t>e</w:t>
      </w:r>
      <w:r>
        <w:t xml:space="preserve"> firmie </w:t>
      </w:r>
      <w:r w:rsidR="00974BA3">
        <w:br/>
      </w:r>
      <w:r>
        <w:t>nie zagraża obecnie ryzyko upadłości. Występujące r</w:t>
      </w:r>
      <w:r w:rsidR="00157AAD">
        <w:t>óżnice pomiędzy D</w:t>
      </w:r>
      <w:r>
        <w:t xml:space="preserve">ziałaniem </w:t>
      </w:r>
      <w:r w:rsidR="00157AAD">
        <w:t>6.2</w:t>
      </w:r>
      <w:r>
        <w:t xml:space="preserve"> </w:t>
      </w:r>
      <w:r w:rsidR="00C62C6F">
        <w:t>(35%) a </w:t>
      </w:r>
      <w:r w:rsidR="00157AAD">
        <w:t>Poddziałaniem 6.1.3 (25%) nie są istotne statystycznie.</w:t>
      </w:r>
    </w:p>
    <w:p w:rsidR="00235FBC" w:rsidRDefault="00CF7AC2" w:rsidP="007D6371">
      <w:pPr>
        <w:pStyle w:val="textoft"/>
      </w:pPr>
      <w:r w:rsidRPr="00704808">
        <w:t xml:space="preserve">Dwie spośród trzech osób, z którymi przeprowadzono wywiady indywidualne prowadzi obecnie działalność gospodarczą. Jedna z utworzonych firm (branża IT) działa na terenie całego województwa zachodniopomorskiego, sporadycznie także w innych częściach Polski. Perspektywy tej firmy są pozytywne, na szczecińskim rynku ma małą konkurencję, wciąż </w:t>
      </w:r>
      <w:r w:rsidR="00974BA3">
        <w:br/>
      </w:r>
      <w:r w:rsidRPr="00704808">
        <w:t>się rozwija i nie narzeka na brak zleceń czy niskie przychody, aczkolwiek jest to okupione wielkim nakładem sił i wytężoną pracą w wymiarze kilkunastu godzin dziennie. Kryzys nie dotknął firmy wprost, natomiast jest on widoczny, bo firmy-zleceniodawcy mają gorszą wypłacalność. Również druga z przebadanych osób pomyś</w:t>
      </w:r>
      <w:r w:rsidR="009C4F4B">
        <w:t>lnie widzi plany rozwoju firmy. Z</w:t>
      </w:r>
      <w:r w:rsidRPr="00704808">
        <w:t xml:space="preserve">decydowała się na rozszerzenie </w:t>
      </w:r>
      <w:r w:rsidR="009C4F4B">
        <w:t>planowanej działalności i zamierza</w:t>
      </w:r>
      <w:r w:rsidRPr="00704808">
        <w:t xml:space="preserve"> świadczyć usługi </w:t>
      </w:r>
      <w:r w:rsidR="00974BA3">
        <w:br/>
      </w:r>
      <w:r w:rsidRPr="00704808">
        <w:t xml:space="preserve">na pobliskim rynku niemieckim. </w:t>
      </w:r>
    </w:p>
    <w:p w:rsidR="002E27D0" w:rsidRDefault="002E27D0" w:rsidP="00CD14E4">
      <w:pPr>
        <w:pStyle w:val="Legenda"/>
        <w:keepNext/>
        <w:spacing w:after="0"/>
      </w:pPr>
      <w:bookmarkStart w:id="65" w:name="_Toc315866401"/>
      <w:r>
        <w:t xml:space="preserve">Wykres </w:t>
      </w:r>
      <w:fldSimple w:instr=" SEQ Wykres \* ARABIC ">
        <w:r w:rsidR="00007131">
          <w:rPr>
            <w:noProof/>
          </w:rPr>
          <w:t>14</w:t>
        </w:r>
      </w:fldSimple>
      <w:r>
        <w:t xml:space="preserve"> </w:t>
      </w:r>
      <w:r w:rsidR="00A62481">
        <w:t>Ocena</w:t>
      </w:r>
      <w:r w:rsidRPr="002E27D0">
        <w:t xml:space="preserve"> </w:t>
      </w:r>
      <w:r w:rsidR="00A62481">
        <w:t>obecnej sytuacji</w:t>
      </w:r>
      <w:r w:rsidRPr="002E27D0">
        <w:t xml:space="preserve"> firmy</w:t>
      </w:r>
      <w:bookmarkEnd w:id="65"/>
    </w:p>
    <w:p w:rsidR="00AE28DA" w:rsidRDefault="00F5401E" w:rsidP="00CD14E4">
      <w:pPr>
        <w:pStyle w:val="textoft"/>
        <w:spacing w:before="0" w:after="0"/>
        <w:jc w:val="center"/>
      </w:pPr>
      <w:r w:rsidRPr="00F5401E">
        <w:rPr>
          <w:noProof/>
        </w:rPr>
        <w:drawing>
          <wp:inline distT="0" distB="0" distL="0" distR="0">
            <wp:extent cx="4418330" cy="3218815"/>
            <wp:effectExtent l="19050" t="0" r="1270" b="0"/>
            <wp:docPr id="48"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a:stretch>
                      <a:fillRect/>
                    </a:stretch>
                  </pic:blipFill>
                  <pic:spPr bwMode="auto">
                    <a:xfrm>
                      <a:off x="0" y="0"/>
                      <a:ext cx="4418330" cy="3218815"/>
                    </a:xfrm>
                    <a:prstGeom prst="rect">
                      <a:avLst/>
                    </a:prstGeom>
                    <a:noFill/>
                    <a:ln w="9525">
                      <a:noFill/>
                      <a:miter lim="800000"/>
                      <a:headEnd/>
                      <a:tailEnd/>
                    </a:ln>
                  </pic:spPr>
                </pic:pic>
              </a:graphicData>
            </a:graphic>
          </wp:inline>
        </w:drawing>
      </w:r>
    </w:p>
    <w:p w:rsidR="002E27D0" w:rsidRDefault="002E27D0" w:rsidP="007D6371">
      <w:pPr>
        <w:pStyle w:val="textoft"/>
      </w:pPr>
      <w:r w:rsidRPr="00750356">
        <w:rPr>
          <w:color w:val="4F81BD" w:themeColor="accent1"/>
          <w:sz w:val="16"/>
          <w:szCs w:val="16"/>
        </w:rPr>
        <w:t xml:space="preserve">Źródło: </w:t>
      </w:r>
      <w:r>
        <w:rPr>
          <w:color w:val="4F81BD" w:themeColor="accent1"/>
          <w:sz w:val="16"/>
          <w:szCs w:val="16"/>
        </w:rPr>
        <w:t>Badanie CATI i PAPI na próbie osób, które otrzymały dotację na rozpoczęcie działalności gospodarczej</w:t>
      </w:r>
      <w:r w:rsidR="0056268D">
        <w:rPr>
          <w:color w:val="4F81BD" w:themeColor="accent1"/>
          <w:sz w:val="16"/>
          <w:szCs w:val="16"/>
        </w:rPr>
        <w:t xml:space="preserve"> </w:t>
      </w:r>
      <w:r>
        <w:rPr>
          <w:color w:val="4F81BD" w:themeColor="accent1"/>
          <w:sz w:val="16"/>
          <w:szCs w:val="16"/>
        </w:rPr>
        <w:t xml:space="preserve">oraz </w:t>
      </w:r>
      <w:r w:rsidR="00E53C14">
        <w:rPr>
          <w:color w:val="4F81BD" w:themeColor="accent1"/>
          <w:sz w:val="16"/>
          <w:szCs w:val="16"/>
        </w:rPr>
        <w:t xml:space="preserve">próbie kontrolnej </w:t>
      </w:r>
      <w:r>
        <w:rPr>
          <w:color w:val="4F81BD" w:themeColor="accent1"/>
          <w:sz w:val="16"/>
          <w:szCs w:val="16"/>
        </w:rPr>
        <w:t xml:space="preserve">przedsiębiorstw powstałych w </w:t>
      </w:r>
      <w:r w:rsidR="00E53C14">
        <w:rPr>
          <w:color w:val="4F81BD" w:themeColor="accent1"/>
          <w:sz w:val="16"/>
          <w:szCs w:val="16"/>
        </w:rPr>
        <w:t>podobnym okresie lecz bez udziału środków EFS</w:t>
      </w:r>
      <w:r w:rsidR="00C818F0">
        <w:rPr>
          <w:color w:val="4F81BD" w:themeColor="accent1"/>
          <w:sz w:val="16"/>
          <w:szCs w:val="16"/>
        </w:rPr>
        <w:t>.</w:t>
      </w:r>
    </w:p>
    <w:p w:rsidR="007D6371" w:rsidRDefault="007D6371" w:rsidP="007D6371">
      <w:pPr>
        <w:pStyle w:val="textoft"/>
      </w:pPr>
      <w:r>
        <w:t>W</w:t>
      </w:r>
      <w:r w:rsidRPr="00704808">
        <w:t xml:space="preserve"> ciągu najbliższych paru lat </w:t>
      </w:r>
      <w:r>
        <w:t xml:space="preserve">planuje dokonać </w:t>
      </w:r>
      <w:r w:rsidRPr="00704808">
        <w:t>jakiejś istotnej inwestycji w swojej firmie</w:t>
      </w:r>
      <w:r w:rsidR="00235FBC">
        <w:t xml:space="preserve"> aż 70</w:t>
      </w:r>
      <w:r>
        <w:t xml:space="preserve">% działających w chwili badania firm. </w:t>
      </w:r>
      <w:r w:rsidR="00897F5F">
        <w:t xml:space="preserve">Równie często takie plany mają firmy (64%), </w:t>
      </w:r>
      <w:r w:rsidR="00974BA3">
        <w:br/>
      </w:r>
      <w:r w:rsidR="00897F5F">
        <w:t>które powstały bez</w:t>
      </w:r>
      <w:r w:rsidR="009C4F4B">
        <w:t xml:space="preserve"> współudziału PO KL. W</w:t>
      </w:r>
      <w:r w:rsidR="00897F5F">
        <w:t xml:space="preserve">ystępująca </w:t>
      </w:r>
      <w:r w:rsidR="009C4F4B">
        <w:t xml:space="preserve">tu </w:t>
      </w:r>
      <w:r w:rsidR="00897F5F">
        <w:t>różnica nie jest istotna statystycznie.</w:t>
      </w:r>
    </w:p>
    <w:p w:rsidR="00E53C14" w:rsidRDefault="00E53C14" w:rsidP="00E53C14">
      <w:pPr>
        <w:pStyle w:val="Legenda"/>
        <w:keepNext/>
      </w:pPr>
      <w:bookmarkStart w:id="66" w:name="_Toc315866402"/>
      <w:r>
        <w:t xml:space="preserve">Wykres </w:t>
      </w:r>
      <w:fldSimple w:instr=" SEQ Wykres \* ARABIC ">
        <w:r w:rsidR="00007131">
          <w:rPr>
            <w:noProof/>
          </w:rPr>
          <w:t>15</w:t>
        </w:r>
      </w:fldSimple>
      <w:r w:rsidR="007513E3">
        <w:t xml:space="preserve"> </w:t>
      </w:r>
      <w:r w:rsidR="00EE29FD">
        <w:t>P</w:t>
      </w:r>
      <w:r w:rsidR="007513E3" w:rsidRPr="007513E3">
        <w:t>lan</w:t>
      </w:r>
      <w:r w:rsidR="00EE29FD">
        <w:t>y inwestycyjne w</w:t>
      </w:r>
      <w:r w:rsidR="007513E3" w:rsidRPr="007513E3">
        <w:t xml:space="preserve"> ciągu najbliższych paru lat</w:t>
      </w:r>
      <w:bookmarkEnd w:id="66"/>
      <w:r w:rsidR="007513E3" w:rsidRPr="007513E3">
        <w:t xml:space="preserve"> </w:t>
      </w:r>
    </w:p>
    <w:p w:rsidR="00F5401E" w:rsidRDefault="00F5401E" w:rsidP="00CD14E4">
      <w:pPr>
        <w:pStyle w:val="textoft"/>
        <w:spacing w:after="0"/>
        <w:jc w:val="center"/>
        <w:rPr>
          <w:color w:val="4F81BD" w:themeColor="accent1"/>
          <w:sz w:val="16"/>
          <w:szCs w:val="16"/>
        </w:rPr>
      </w:pPr>
      <w:r w:rsidRPr="00F5401E">
        <w:rPr>
          <w:noProof/>
        </w:rPr>
        <w:drawing>
          <wp:inline distT="0" distB="0" distL="0" distR="0">
            <wp:extent cx="4417777" cy="1383558"/>
            <wp:effectExtent l="19050" t="0" r="1823" b="0"/>
            <wp:docPr id="51"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srcRect b="57036"/>
                    <a:stretch>
                      <a:fillRect/>
                    </a:stretch>
                  </pic:blipFill>
                  <pic:spPr bwMode="auto">
                    <a:xfrm>
                      <a:off x="0" y="0"/>
                      <a:ext cx="4417777" cy="1383558"/>
                    </a:xfrm>
                    <a:prstGeom prst="rect">
                      <a:avLst/>
                    </a:prstGeom>
                    <a:noFill/>
                    <a:ln>
                      <a:noFill/>
                    </a:ln>
                  </pic:spPr>
                </pic:pic>
              </a:graphicData>
            </a:graphic>
          </wp:inline>
        </w:drawing>
      </w:r>
    </w:p>
    <w:p w:rsidR="007513E3" w:rsidRDefault="007513E3" w:rsidP="007513E3">
      <w:pPr>
        <w:pStyle w:val="textoft"/>
      </w:pPr>
      <w:r w:rsidRPr="00750356">
        <w:rPr>
          <w:color w:val="4F81BD" w:themeColor="accent1"/>
          <w:sz w:val="16"/>
          <w:szCs w:val="16"/>
        </w:rPr>
        <w:lastRenderedPageBreak/>
        <w:t xml:space="preserve">Źródło: </w:t>
      </w:r>
      <w:r>
        <w:rPr>
          <w:color w:val="4F81BD" w:themeColor="accent1"/>
          <w:sz w:val="16"/>
          <w:szCs w:val="16"/>
        </w:rPr>
        <w:t>Badanie CATI i PAPI na próbie osób, które otrzymały dotację na rozpoczęcie działalności gospodarczej</w:t>
      </w:r>
      <w:r w:rsidR="0056268D">
        <w:rPr>
          <w:color w:val="4F81BD" w:themeColor="accent1"/>
          <w:sz w:val="16"/>
          <w:szCs w:val="16"/>
        </w:rPr>
        <w:t xml:space="preserve"> </w:t>
      </w:r>
      <w:r>
        <w:rPr>
          <w:color w:val="4F81BD" w:themeColor="accent1"/>
          <w:sz w:val="16"/>
          <w:szCs w:val="16"/>
        </w:rPr>
        <w:t>oraz próbie kontrolnej przedsiębiorstw powstałych w podobnym okresie lecz bez udziału środków EFS</w:t>
      </w:r>
      <w:r w:rsidR="00C818F0">
        <w:rPr>
          <w:color w:val="4F81BD" w:themeColor="accent1"/>
          <w:sz w:val="16"/>
          <w:szCs w:val="16"/>
        </w:rPr>
        <w:t>.</w:t>
      </w:r>
    </w:p>
    <w:p w:rsidR="00124F13" w:rsidRDefault="00E53C14" w:rsidP="00E53C14">
      <w:pPr>
        <w:pStyle w:val="textoft"/>
      </w:pPr>
      <w:r>
        <w:t xml:space="preserve">Blisko co drugi badany przedsiębiorca </w:t>
      </w:r>
      <w:r w:rsidRPr="00704808">
        <w:t>w ciągu najbliższych paru lat na potrzeby rozwoju swojej firmy zamierza ubiegać się o jakiekolwiek finansowanie zwrotne, takie jak np. kredyt, pożyczka lub wejście kapitałowe</w:t>
      </w:r>
      <w:r>
        <w:t xml:space="preserve">. </w:t>
      </w:r>
      <w:r w:rsidR="00124F13">
        <w:t xml:space="preserve">Nieznacznie rzadziej (różnica nieistotna statystycznie) </w:t>
      </w:r>
      <w:r w:rsidR="00C62C6F">
        <w:t>o </w:t>
      </w:r>
      <w:r w:rsidR="00124F13">
        <w:t xml:space="preserve">tego typu finansowanie chcą się ubiegać przedstawiciele firm z próby kontrolnej. </w:t>
      </w:r>
    </w:p>
    <w:p w:rsidR="00E53C14" w:rsidRDefault="00E53C14" w:rsidP="00E53C14">
      <w:pPr>
        <w:pStyle w:val="Legenda"/>
        <w:keepNext/>
      </w:pPr>
      <w:bookmarkStart w:id="67" w:name="_Toc315866403"/>
      <w:r>
        <w:t xml:space="preserve">Wykres </w:t>
      </w:r>
      <w:fldSimple w:instr=" SEQ Wykres \* ARABIC ">
        <w:r w:rsidR="00007131">
          <w:rPr>
            <w:noProof/>
          </w:rPr>
          <w:t>16</w:t>
        </w:r>
      </w:fldSimple>
      <w:r w:rsidR="007513E3">
        <w:t xml:space="preserve"> </w:t>
      </w:r>
      <w:r w:rsidR="00EE29FD">
        <w:t xml:space="preserve">Plany </w:t>
      </w:r>
      <w:r w:rsidR="007513E3" w:rsidRPr="007513E3">
        <w:t>ubiega</w:t>
      </w:r>
      <w:r w:rsidR="00EE29FD">
        <w:t>nia</w:t>
      </w:r>
      <w:r w:rsidR="007513E3" w:rsidRPr="007513E3">
        <w:t xml:space="preserve"> się o jakiekolwiek finansowanie zwrotne, takie jak np. kredyt, pożyczka lub wejście kapitałowe</w:t>
      </w:r>
      <w:bookmarkEnd w:id="67"/>
    </w:p>
    <w:p w:rsidR="00F5401E" w:rsidRDefault="00F5401E" w:rsidP="00650D05">
      <w:pPr>
        <w:pStyle w:val="textoft"/>
        <w:jc w:val="center"/>
        <w:rPr>
          <w:color w:val="4F81BD" w:themeColor="accent1"/>
          <w:sz w:val="16"/>
          <w:szCs w:val="16"/>
        </w:rPr>
      </w:pPr>
      <w:r w:rsidRPr="00F5401E">
        <w:rPr>
          <w:noProof/>
        </w:rPr>
        <w:drawing>
          <wp:inline distT="0" distB="0" distL="0" distR="0">
            <wp:extent cx="4420006" cy="1631289"/>
            <wp:effectExtent l="19050" t="0" r="0" b="0"/>
            <wp:docPr id="52"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srcRect b="49318"/>
                    <a:stretch>
                      <a:fillRect/>
                    </a:stretch>
                  </pic:blipFill>
                  <pic:spPr bwMode="auto">
                    <a:xfrm>
                      <a:off x="0" y="0"/>
                      <a:ext cx="4420006" cy="1631289"/>
                    </a:xfrm>
                    <a:prstGeom prst="rect">
                      <a:avLst/>
                    </a:prstGeom>
                    <a:noFill/>
                    <a:ln w="9525">
                      <a:noFill/>
                      <a:miter lim="800000"/>
                      <a:headEnd/>
                      <a:tailEnd/>
                    </a:ln>
                  </pic:spPr>
                </pic:pic>
              </a:graphicData>
            </a:graphic>
          </wp:inline>
        </w:drawing>
      </w:r>
    </w:p>
    <w:p w:rsidR="007513E3" w:rsidRDefault="007513E3" w:rsidP="007513E3">
      <w:pPr>
        <w:pStyle w:val="textoft"/>
      </w:pPr>
      <w:r w:rsidRPr="00750356">
        <w:rPr>
          <w:color w:val="4F81BD" w:themeColor="accent1"/>
          <w:sz w:val="16"/>
          <w:szCs w:val="16"/>
        </w:rPr>
        <w:t xml:space="preserve">Źródło: </w:t>
      </w:r>
      <w:r>
        <w:rPr>
          <w:color w:val="4F81BD" w:themeColor="accent1"/>
          <w:sz w:val="16"/>
          <w:szCs w:val="16"/>
        </w:rPr>
        <w:t>Badanie CATI i PAPI na próbie osób, które otrzymały dotację na rozpoczęcie działalności gospodarczej</w:t>
      </w:r>
      <w:r w:rsidR="0056268D">
        <w:rPr>
          <w:color w:val="4F81BD" w:themeColor="accent1"/>
          <w:sz w:val="16"/>
          <w:szCs w:val="16"/>
        </w:rPr>
        <w:t xml:space="preserve"> </w:t>
      </w:r>
      <w:r>
        <w:rPr>
          <w:color w:val="4F81BD" w:themeColor="accent1"/>
          <w:sz w:val="16"/>
          <w:szCs w:val="16"/>
        </w:rPr>
        <w:t>oraz próbie kontrolnej przedsiębiorstw powstałych w podobnym okresie lecz bez udziału środków EFS</w:t>
      </w:r>
      <w:r w:rsidR="00C818F0">
        <w:rPr>
          <w:color w:val="4F81BD" w:themeColor="accent1"/>
          <w:sz w:val="16"/>
          <w:szCs w:val="16"/>
        </w:rPr>
        <w:t>.</w:t>
      </w:r>
    </w:p>
    <w:p w:rsidR="005C499F" w:rsidRDefault="007D6371" w:rsidP="00235FBC">
      <w:pPr>
        <w:pStyle w:val="textoft"/>
      </w:pPr>
      <w:r>
        <w:t xml:space="preserve">Oprócz udziału </w:t>
      </w:r>
      <w:r w:rsidR="009F40B2">
        <w:t xml:space="preserve">w </w:t>
      </w:r>
      <w:r>
        <w:t xml:space="preserve">projekcie PO KL, jedynie 3% nowopowstałych firm </w:t>
      </w:r>
      <w:r w:rsidRPr="005D7440">
        <w:t>korzystał</w:t>
      </w:r>
      <w:r>
        <w:t>o</w:t>
      </w:r>
      <w:r w:rsidR="00C62C6F">
        <w:t xml:space="preserve"> kiedykolwiek z </w:t>
      </w:r>
      <w:r w:rsidRPr="005D7440">
        <w:t>programów pomocowych finansowanych przez Unię Europejską</w:t>
      </w:r>
      <w:r w:rsidR="00C62C6F">
        <w:t>, w tym znacznie częściej z </w:t>
      </w:r>
      <w:r w:rsidR="00124F13">
        <w:t>tego typu wsparcia korzystali uczestnicy Działania 6.2 (13%). Osoby te brały udział</w:t>
      </w:r>
      <w:r w:rsidR="00A1303F">
        <w:t xml:space="preserve"> </w:t>
      </w:r>
      <w:r w:rsidR="00C62C6F">
        <w:t>w </w:t>
      </w:r>
      <w:r w:rsidR="00124F13" w:rsidRPr="00124F13">
        <w:t>szkoleniach i konferencjach</w:t>
      </w:r>
      <w:r w:rsidR="009231C6">
        <w:t xml:space="preserve"> oraz</w:t>
      </w:r>
      <w:r w:rsidR="00A1303F">
        <w:t xml:space="preserve"> doradztwie finansowanym ze środków EFS.</w:t>
      </w:r>
    </w:p>
    <w:p w:rsidR="00A048DA" w:rsidRDefault="00A048DA" w:rsidP="00A048DA">
      <w:pPr>
        <w:pStyle w:val="Legenda"/>
        <w:keepNext/>
      </w:pPr>
      <w:bookmarkStart w:id="68" w:name="_Toc315866404"/>
      <w:r>
        <w:t xml:space="preserve">Wykres </w:t>
      </w:r>
      <w:fldSimple w:instr=" SEQ Wykres \* ARABIC ">
        <w:r w:rsidR="00007131">
          <w:rPr>
            <w:noProof/>
          </w:rPr>
          <w:t>17</w:t>
        </w:r>
      </w:fldSimple>
      <w:r>
        <w:t xml:space="preserve"> </w:t>
      </w:r>
      <w:r w:rsidR="00EE29FD">
        <w:t>Korzystanie</w:t>
      </w:r>
      <w:r w:rsidRPr="00A048DA">
        <w:t xml:space="preserve"> z programów pomocowych finansowanych przez Unię Europejską</w:t>
      </w:r>
      <w:bookmarkEnd w:id="68"/>
      <w:r w:rsidRPr="00A048DA">
        <w:t xml:space="preserve"> </w:t>
      </w:r>
    </w:p>
    <w:p w:rsidR="00650D05" w:rsidRPr="00650D05" w:rsidRDefault="00650D05" w:rsidP="00650D05">
      <w:pPr>
        <w:jc w:val="center"/>
      </w:pPr>
      <w:r w:rsidRPr="00650D05">
        <w:rPr>
          <w:noProof/>
          <w:lang w:eastAsia="pl-PL"/>
        </w:rPr>
        <w:drawing>
          <wp:inline distT="0" distB="0" distL="0" distR="0">
            <wp:extent cx="3931158" cy="1802203"/>
            <wp:effectExtent l="19050" t="0" r="0" b="0"/>
            <wp:docPr id="53"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b="37045"/>
                    <a:stretch>
                      <a:fillRect/>
                    </a:stretch>
                  </pic:blipFill>
                  <pic:spPr bwMode="auto">
                    <a:xfrm>
                      <a:off x="0" y="0"/>
                      <a:ext cx="3933132" cy="1803108"/>
                    </a:xfrm>
                    <a:prstGeom prst="rect">
                      <a:avLst/>
                    </a:prstGeom>
                    <a:noFill/>
                    <a:ln w="9525">
                      <a:noFill/>
                      <a:miter lim="800000"/>
                      <a:headEnd/>
                      <a:tailEnd/>
                    </a:ln>
                  </pic:spPr>
                </pic:pic>
              </a:graphicData>
            </a:graphic>
          </wp:inline>
        </w:drawing>
      </w:r>
    </w:p>
    <w:p w:rsidR="00E55EA3" w:rsidRDefault="00E55EA3" w:rsidP="00E55EA3">
      <w:pPr>
        <w:pStyle w:val="Tekstpodstawowy"/>
        <w:rPr>
          <w:rFonts w:ascii="Century Gothic" w:hAnsi="Century Gothic"/>
          <w:color w:val="4F81BD" w:themeColor="accent1"/>
          <w:sz w:val="16"/>
          <w:szCs w:val="16"/>
        </w:rPr>
      </w:pPr>
      <w:r w:rsidRPr="00750356">
        <w:rPr>
          <w:rFonts w:ascii="Century Gothic" w:hAnsi="Century Gothic"/>
          <w:color w:val="4F81BD" w:themeColor="accent1"/>
          <w:sz w:val="16"/>
          <w:szCs w:val="16"/>
        </w:rPr>
        <w:t xml:space="preserve">Źródło: </w:t>
      </w:r>
      <w:r>
        <w:rPr>
          <w:rFonts w:ascii="Century Gothic" w:hAnsi="Century Gothic"/>
          <w:color w:val="4F81BD" w:themeColor="accent1"/>
          <w:sz w:val="16"/>
          <w:szCs w:val="16"/>
        </w:rPr>
        <w:t>Badanie CATI i PAPI na próbie osób, które otrzymały dotację na rozpoczęcie działalności gospodarczej</w:t>
      </w:r>
      <w:r w:rsidR="00C818F0">
        <w:rPr>
          <w:rFonts w:ascii="Century Gothic" w:hAnsi="Century Gothic"/>
          <w:color w:val="4F81BD" w:themeColor="accent1"/>
          <w:sz w:val="16"/>
          <w:szCs w:val="16"/>
        </w:rPr>
        <w:t>.</w:t>
      </w:r>
    </w:p>
    <w:p w:rsidR="00235FBC" w:rsidRDefault="00235FBC" w:rsidP="00235FBC">
      <w:pPr>
        <w:pStyle w:val="textoft"/>
      </w:pPr>
    </w:p>
    <w:p w:rsidR="007D6371" w:rsidRDefault="007D6371" w:rsidP="007D6371">
      <w:pPr>
        <w:pStyle w:val="Nagwek3"/>
      </w:pPr>
      <w:bookmarkStart w:id="69" w:name="_Toc312918547"/>
      <w:r>
        <w:t>3.</w:t>
      </w:r>
      <w:r w:rsidR="004D7B93">
        <w:t>3</w:t>
      </w:r>
      <w:r>
        <w:tab/>
        <w:t>Efekt netto</w:t>
      </w:r>
      <w:bookmarkEnd w:id="69"/>
    </w:p>
    <w:p w:rsidR="005C499F" w:rsidRDefault="005C499F" w:rsidP="007D6371">
      <w:pPr>
        <w:pStyle w:val="textoft"/>
      </w:pPr>
      <w:r w:rsidRPr="00BA2FDC">
        <w:t>Dotacja i udział w projekcie bardzo ułatwiły założenie działalności gospodarczej</w:t>
      </w:r>
      <w:r>
        <w:t xml:space="preserve"> przez uczestników</w:t>
      </w:r>
      <w:r w:rsidR="009F40B2">
        <w:t>,</w:t>
      </w:r>
      <w:r>
        <w:t xml:space="preserve"> z którymi przeprowadzono wywiady indywidualne.</w:t>
      </w:r>
      <w:r w:rsidRPr="00BA2FDC">
        <w:t xml:space="preserve"> </w:t>
      </w:r>
      <w:r w:rsidRPr="00322403">
        <w:t xml:space="preserve">Projekt, z oferowanym wsparciem, był </w:t>
      </w:r>
      <w:r>
        <w:t>również</w:t>
      </w:r>
      <w:r w:rsidRPr="00322403">
        <w:t xml:space="preserve"> bodźcem do przyspieszenia założenia działalności gospodarczej.</w:t>
      </w:r>
      <w:r>
        <w:t xml:space="preserve"> </w:t>
      </w:r>
      <w:r w:rsidR="00A1303F">
        <w:t>D</w:t>
      </w:r>
      <w:r w:rsidRPr="00BA2FDC">
        <w:t>ecyzja o utworzeni</w:t>
      </w:r>
      <w:r>
        <w:t>u</w:t>
      </w:r>
      <w:r w:rsidRPr="00BA2FDC">
        <w:t xml:space="preserve"> firmy</w:t>
      </w:r>
      <w:r w:rsidR="00A1303F">
        <w:t>, w ich przypadku,</w:t>
      </w:r>
      <w:r w:rsidRPr="00BA2FDC">
        <w:t xml:space="preserve"> podjęta</w:t>
      </w:r>
      <w:r>
        <w:t xml:space="preserve"> została niezależnie od</w:t>
      </w:r>
      <w:r w:rsidR="009231C6">
        <w:t xml:space="preserve"> udziału projekcie</w:t>
      </w:r>
      <w:r>
        <w:t>.</w:t>
      </w:r>
      <w:r w:rsidRPr="00BA2FDC">
        <w:t xml:space="preserve"> </w:t>
      </w:r>
      <w:r>
        <w:t>Natomiast b</w:t>
      </w:r>
      <w:r w:rsidRPr="00BA2FDC">
        <w:t>ez uzyskanej dotacji wyposażenie fir</w:t>
      </w:r>
      <w:r>
        <w:t>my byłoby znacznie skromniejsze</w:t>
      </w:r>
      <w:r w:rsidRPr="00BA2FDC">
        <w:t>.</w:t>
      </w:r>
    </w:p>
    <w:p w:rsidR="007D6371" w:rsidRDefault="007D6371" w:rsidP="007D6371">
      <w:pPr>
        <w:pStyle w:val="textoft"/>
      </w:pPr>
      <w:r>
        <w:lastRenderedPageBreak/>
        <w:t>Fakt otrzymania dotacji nie miał wpływu na decyzję o rozpoczęciu działalności gospodarczej ponad co drugiego badanego</w:t>
      </w:r>
      <w:r w:rsidR="00A1303F">
        <w:t xml:space="preserve"> (52%)</w:t>
      </w:r>
      <w:r>
        <w:t xml:space="preserve">. Gdyby nie taka możliwość na własną firmę </w:t>
      </w:r>
      <w:r w:rsidR="00C95B3F">
        <w:t xml:space="preserve">zdecydowanie </w:t>
      </w:r>
      <w:r>
        <w:t>rzadzi</w:t>
      </w:r>
      <w:r w:rsidR="00A32E7E">
        <w:t>ej zdecydowałyby się kobiety (42</w:t>
      </w:r>
      <w:r>
        <w:t>%) niż mężczyźn</w:t>
      </w:r>
      <w:r w:rsidR="00A32E7E">
        <w:t>i (57</w:t>
      </w:r>
      <w:r>
        <w:t xml:space="preserve">%). </w:t>
      </w:r>
    </w:p>
    <w:p w:rsidR="000774CE" w:rsidRDefault="000774CE" w:rsidP="000774CE">
      <w:pPr>
        <w:pStyle w:val="Legenda"/>
        <w:keepNext/>
        <w:rPr>
          <w:i/>
        </w:rPr>
      </w:pPr>
      <w:bookmarkStart w:id="70" w:name="_Toc315866405"/>
      <w:r>
        <w:t xml:space="preserve">Wykres </w:t>
      </w:r>
      <w:fldSimple w:instr=" SEQ Wykres \* ARABIC ">
        <w:r w:rsidR="00007131">
          <w:rPr>
            <w:noProof/>
          </w:rPr>
          <w:t>18</w:t>
        </w:r>
      </w:fldSimple>
      <w:r w:rsidRPr="000774CE">
        <w:t xml:space="preserve"> </w:t>
      </w:r>
      <w:r w:rsidR="00EE29FD">
        <w:t xml:space="preserve">Rozkład odpowiedzi na pytanie: </w:t>
      </w:r>
      <w:r w:rsidR="00EE29FD" w:rsidRPr="00EE29FD">
        <w:rPr>
          <w:i/>
        </w:rPr>
        <w:t>„</w:t>
      </w:r>
      <w:r w:rsidRPr="00EE29FD">
        <w:rPr>
          <w:i/>
        </w:rPr>
        <w:t>Czy gdyby nie otrzymał(a) Pan(i) dotacji na rozpoczęcie działalności gospodarczej, to założył(a)by Pan(i) własną firmę korzystając z innych środków?</w:t>
      </w:r>
      <w:r w:rsidR="00EE29FD" w:rsidRPr="00EE29FD">
        <w:rPr>
          <w:i/>
        </w:rPr>
        <w:t>”</w:t>
      </w:r>
      <w:bookmarkEnd w:id="70"/>
    </w:p>
    <w:p w:rsidR="00650D05" w:rsidRPr="00650D05" w:rsidRDefault="00650D05" w:rsidP="00650D05">
      <w:pPr>
        <w:jc w:val="center"/>
      </w:pPr>
      <w:r w:rsidRPr="00650D05">
        <w:rPr>
          <w:noProof/>
          <w:lang w:eastAsia="pl-PL"/>
        </w:rPr>
        <w:drawing>
          <wp:inline distT="0" distB="0" distL="0" distR="0">
            <wp:extent cx="4420006" cy="1389888"/>
            <wp:effectExtent l="19050" t="0" r="0" b="0"/>
            <wp:docPr id="54"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srcRect b="56818"/>
                    <a:stretch>
                      <a:fillRect/>
                    </a:stretch>
                  </pic:blipFill>
                  <pic:spPr bwMode="auto">
                    <a:xfrm>
                      <a:off x="0" y="0"/>
                      <a:ext cx="4420006" cy="1389888"/>
                    </a:xfrm>
                    <a:prstGeom prst="rect">
                      <a:avLst/>
                    </a:prstGeom>
                    <a:noFill/>
                    <a:ln w="9525">
                      <a:noFill/>
                      <a:miter lim="800000"/>
                      <a:headEnd/>
                      <a:tailEnd/>
                    </a:ln>
                  </pic:spPr>
                </pic:pic>
              </a:graphicData>
            </a:graphic>
          </wp:inline>
        </w:drawing>
      </w:r>
    </w:p>
    <w:p w:rsidR="007D6371" w:rsidRDefault="007D6371" w:rsidP="007D6371">
      <w:pPr>
        <w:pStyle w:val="Tekstpodstawowy"/>
        <w:rPr>
          <w:rFonts w:ascii="Century Gothic" w:hAnsi="Century Gothic"/>
          <w:color w:val="4F81BD" w:themeColor="accent1"/>
          <w:sz w:val="16"/>
          <w:szCs w:val="16"/>
        </w:rPr>
      </w:pPr>
      <w:r w:rsidRPr="00750356">
        <w:rPr>
          <w:rFonts w:ascii="Century Gothic" w:hAnsi="Century Gothic"/>
          <w:color w:val="4F81BD" w:themeColor="accent1"/>
          <w:sz w:val="16"/>
          <w:szCs w:val="16"/>
        </w:rPr>
        <w:t xml:space="preserve">Źródło: </w:t>
      </w:r>
      <w:r>
        <w:rPr>
          <w:rFonts w:ascii="Century Gothic" w:hAnsi="Century Gothic"/>
          <w:color w:val="4F81BD" w:themeColor="accent1"/>
          <w:sz w:val="16"/>
          <w:szCs w:val="16"/>
        </w:rPr>
        <w:t xml:space="preserve">Badanie CATI </w:t>
      </w:r>
      <w:r w:rsidR="007513E3">
        <w:rPr>
          <w:rFonts w:ascii="Century Gothic" w:hAnsi="Century Gothic"/>
          <w:color w:val="4F81BD" w:themeColor="accent1"/>
          <w:sz w:val="16"/>
          <w:szCs w:val="16"/>
        </w:rPr>
        <w:t xml:space="preserve">i PAPI </w:t>
      </w:r>
      <w:r>
        <w:rPr>
          <w:rFonts w:ascii="Century Gothic" w:hAnsi="Century Gothic"/>
          <w:color w:val="4F81BD" w:themeColor="accent1"/>
          <w:sz w:val="16"/>
          <w:szCs w:val="16"/>
        </w:rPr>
        <w:t>na próbie osób, które otrzymały dotację na rozpoczęcie działalności gospodarczej</w:t>
      </w:r>
      <w:r w:rsidR="001A333F">
        <w:rPr>
          <w:rFonts w:ascii="Century Gothic" w:hAnsi="Century Gothic"/>
          <w:color w:val="4F81BD" w:themeColor="accent1"/>
          <w:sz w:val="16"/>
          <w:szCs w:val="16"/>
        </w:rPr>
        <w:t>.</w:t>
      </w:r>
    </w:p>
    <w:p w:rsidR="00C95B3F" w:rsidRDefault="007E0A42" w:rsidP="007D6371">
      <w:pPr>
        <w:pStyle w:val="textoft"/>
      </w:pPr>
      <w:r>
        <w:t xml:space="preserve">Efekt netto udzielonego wsparcia można mierzyć nie tylko na podstawie deklaracji uczestników. Jak wcześniej wspominano w badaniu dobrano próbę kontrolną </w:t>
      </w:r>
      <w:r w:rsidR="00506AF7">
        <w:t>osób, które pomimo że uczestniczyły w tych samych projektach</w:t>
      </w:r>
      <w:r w:rsidR="00953D4F">
        <w:t>,</w:t>
      </w:r>
      <w:r w:rsidR="00506AF7">
        <w:t xml:space="preserve"> nie otrzymały środków na rozpoczęcie działalności gospodarczej. Grupy te zrównane zostały ze względu na cechy demograficzne tj. płeć</w:t>
      </w:r>
      <w:r w:rsidR="009F40B2">
        <w:t>,</w:t>
      </w:r>
      <w:r w:rsidR="00506AF7">
        <w:t xml:space="preserve"> wykształcenie, wiek. Natomiast w badaniu nie kontrolowano nastawienia uczestników do prowadzenia działalności gospodarczej i ich postaw przedsiębiorących.</w:t>
      </w:r>
      <w:r w:rsidR="00953D4F">
        <w:t xml:space="preserve"> </w:t>
      </w:r>
    </w:p>
    <w:p w:rsidR="00506AF7" w:rsidRDefault="00953D4F" w:rsidP="007D6371">
      <w:pPr>
        <w:pStyle w:val="textoft"/>
      </w:pPr>
      <w:r>
        <w:t>Nie ma znaczących różnic pod względem postaw przedsiębior</w:t>
      </w:r>
      <w:r w:rsidR="00C62C6F">
        <w:t>czych w próbie zasadniczej i </w:t>
      </w:r>
      <w:r>
        <w:t xml:space="preserve">kontrolnej. Nieznacznie częściej osoby z próby kontrolnej </w:t>
      </w:r>
      <w:r w:rsidR="00D61D6B">
        <w:t xml:space="preserve">nie zgadają się z twierdzeniem, </w:t>
      </w:r>
      <w:r w:rsidR="00974BA3">
        <w:br/>
      </w:r>
      <w:r w:rsidR="00D61D6B">
        <w:t xml:space="preserve">że </w:t>
      </w:r>
      <w:r w:rsidR="00C62C6F">
        <w:t xml:space="preserve"> lubią konkurować z </w:t>
      </w:r>
      <w:r>
        <w:t xml:space="preserve">innymi </w:t>
      </w:r>
      <w:r w:rsidR="00640D6C">
        <w:t>(22% z próby kontrolnej w porównaniu do 16% z zasadniczej</w:t>
      </w:r>
      <w:r w:rsidR="00D61D6B">
        <w:t>)</w:t>
      </w:r>
      <w:r>
        <w:t>, co jest istotną cechą przyszłego przedsiębiorcy.</w:t>
      </w:r>
    </w:p>
    <w:p w:rsidR="00E82738" w:rsidRDefault="00E82738" w:rsidP="00E82738">
      <w:pPr>
        <w:pStyle w:val="Legenda"/>
        <w:keepNext/>
      </w:pPr>
      <w:bookmarkStart w:id="71" w:name="_Toc315866406"/>
      <w:r>
        <w:t xml:space="preserve">Wykres </w:t>
      </w:r>
      <w:fldSimple w:instr=" SEQ Wykres \* ARABIC ">
        <w:r w:rsidR="00007131">
          <w:rPr>
            <w:noProof/>
          </w:rPr>
          <w:t>19</w:t>
        </w:r>
      </w:fldSimple>
      <w:r>
        <w:t xml:space="preserve"> Postawy przedsiębiorcze osób, które otrzymały środki na rozpoczęcie działalności gospodarczej</w:t>
      </w:r>
      <w:bookmarkEnd w:id="71"/>
    </w:p>
    <w:p w:rsidR="00650D05" w:rsidRPr="00650D05" w:rsidRDefault="00650D05" w:rsidP="00650D05">
      <w:pPr>
        <w:jc w:val="center"/>
      </w:pPr>
      <w:r w:rsidRPr="00650D05">
        <w:rPr>
          <w:noProof/>
          <w:lang w:eastAsia="pl-PL"/>
        </w:rPr>
        <w:drawing>
          <wp:inline distT="0" distB="0" distL="0" distR="0">
            <wp:extent cx="4418330" cy="3218815"/>
            <wp:effectExtent l="19050" t="0" r="1270" b="0"/>
            <wp:docPr id="57"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srcRect/>
                    <a:stretch>
                      <a:fillRect/>
                    </a:stretch>
                  </pic:blipFill>
                  <pic:spPr bwMode="auto">
                    <a:xfrm>
                      <a:off x="0" y="0"/>
                      <a:ext cx="4418330" cy="3218815"/>
                    </a:xfrm>
                    <a:prstGeom prst="rect">
                      <a:avLst/>
                    </a:prstGeom>
                    <a:noFill/>
                    <a:ln w="9525">
                      <a:noFill/>
                      <a:miter lim="800000"/>
                      <a:headEnd/>
                      <a:tailEnd/>
                    </a:ln>
                  </pic:spPr>
                </pic:pic>
              </a:graphicData>
            </a:graphic>
          </wp:inline>
        </w:drawing>
      </w:r>
    </w:p>
    <w:p w:rsidR="001A333F" w:rsidRDefault="001A333F" w:rsidP="001A333F">
      <w:pPr>
        <w:pStyle w:val="Tekstpodstawowy"/>
        <w:rPr>
          <w:rFonts w:ascii="Century Gothic" w:hAnsi="Century Gothic"/>
          <w:color w:val="4F81BD" w:themeColor="accent1"/>
          <w:sz w:val="16"/>
          <w:szCs w:val="16"/>
        </w:rPr>
      </w:pPr>
      <w:r w:rsidRPr="00750356">
        <w:rPr>
          <w:rFonts w:ascii="Century Gothic" w:hAnsi="Century Gothic"/>
          <w:color w:val="4F81BD" w:themeColor="accent1"/>
          <w:sz w:val="16"/>
          <w:szCs w:val="16"/>
        </w:rPr>
        <w:t xml:space="preserve">Źródło: </w:t>
      </w:r>
      <w:r>
        <w:rPr>
          <w:rFonts w:ascii="Century Gothic" w:hAnsi="Century Gothic"/>
          <w:color w:val="4F81BD" w:themeColor="accent1"/>
          <w:sz w:val="16"/>
          <w:szCs w:val="16"/>
        </w:rPr>
        <w:t>Badanie CATI i PAPI na próbie osób, które otrzymały dotację na rozpoczęcie działalności gospodarczej.</w:t>
      </w:r>
    </w:p>
    <w:p w:rsidR="00E82738" w:rsidRDefault="00E82738" w:rsidP="007D6371">
      <w:pPr>
        <w:pStyle w:val="textoft"/>
      </w:pPr>
    </w:p>
    <w:p w:rsidR="006C6974" w:rsidRDefault="006C6974" w:rsidP="006C6974">
      <w:pPr>
        <w:pStyle w:val="Legenda"/>
        <w:keepNext/>
      </w:pPr>
      <w:bookmarkStart w:id="72" w:name="_Toc315866407"/>
      <w:r>
        <w:lastRenderedPageBreak/>
        <w:t xml:space="preserve">Wykres </w:t>
      </w:r>
      <w:fldSimple w:instr=" SEQ Wykres \* ARABIC ">
        <w:r w:rsidR="00007131">
          <w:rPr>
            <w:noProof/>
          </w:rPr>
          <w:t>20</w:t>
        </w:r>
      </w:fldSimple>
      <w:r>
        <w:t xml:space="preserve"> Postawy przedsiębiorcze </w:t>
      </w:r>
      <w:r w:rsidR="00EE29FD">
        <w:t>osób, które nie otrzymały środków</w:t>
      </w:r>
      <w:r>
        <w:t xml:space="preserve"> na rozpoczęcie działalności gospodarczej</w:t>
      </w:r>
      <w:bookmarkEnd w:id="72"/>
    </w:p>
    <w:p w:rsidR="00650D05" w:rsidRPr="00650D05" w:rsidRDefault="00650D05" w:rsidP="00CD14E4">
      <w:pPr>
        <w:spacing w:after="0"/>
        <w:jc w:val="center"/>
      </w:pPr>
      <w:r w:rsidRPr="00650D05">
        <w:rPr>
          <w:noProof/>
          <w:lang w:eastAsia="pl-PL"/>
        </w:rPr>
        <w:drawing>
          <wp:inline distT="0" distB="0" distL="0" distR="0">
            <wp:extent cx="4418330" cy="3218815"/>
            <wp:effectExtent l="19050" t="0" r="1270" b="0"/>
            <wp:docPr id="58"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srcRect/>
                    <a:stretch>
                      <a:fillRect/>
                    </a:stretch>
                  </pic:blipFill>
                  <pic:spPr bwMode="auto">
                    <a:xfrm>
                      <a:off x="0" y="0"/>
                      <a:ext cx="4418330" cy="3218815"/>
                    </a:xfrm>
                    <a:prstGeom prst="rect">
                      <a:avLst/>
                    </a:prstGeom>
                    <a:noFill/>
                    <a:ln w="9525">
                      <a:noFill/>
                      <a:miter lim="800000"/>
                      <a:headEnd/>
                      <a:tailEnd/>
                    </a:ln>
                  </pic:spPr>
                </pic:pic>
              </a:graphicData>
            </a:graphic>
          </wp:inline>
        </w:drawing>
      </w:r>
    </w:p>
    <w:p w:rsidR="001A333F" w:rsidRDefault="001A333F" w:rsidP="001A333F">
      <w:pPr>
        <w:pStyle w:val="Tekstpodstawowy"/>
        <w:rPr>
          <w:rFonts w:ascii="Century Gothic" w:hAnsi="Century Gothic"/>
          <w:color w:val="4F81BD" w:themeColor="accent1"/>
          <w:sz w:val="16"/>
          <w:szCs w:val="16"/>
        </w:rPr>
      </w:pPr>
      <w:r w:rsidRPr="00750356">
        <w:rPr>
          <w:rFonts w:ascii="Century Gothic" w:hAnsi="Century Gothic"/>
          <w:color w:val="4F81BD" w:themeColor="accent1"/>
          <w:sz w:val="16"/>
          <w:szCs w:val="16"/>
        </w:rPr>
        <w:t xml:space="preserve">Źródło: </w:t>
      </w:r>
      <w:r>
        <w:rPr>
          <w:rFonts w:ascii="Century Gothic" w:hAnsi="Century Gothic"/>
          <w:color w:val="4F81BD" w:themeColor="accent1"/>
          <w:sz w:val="16"/>
          <w:szCs w:val="16"/>
        </w:rPr>
        <w:t>Badanie CATI na próbie osób, które nie otrzymały dotacji na rozpoczęcie działalności gospodarczej.</w:t>
      </w:r>
    </w:p>
    <w:p w:rsidR="00953D4F" w:rsidRPr="00953D4F" w:rsidRDefault="00F74DB9" w:rsidP="00953D4F">
      <w:pPr>
        <w:pStyle w:val="textoft"/>
      </w:pPr>
      <w:r>
        <w:t xml:space="preserve">Natomiast badane grupy znacząco różnią </w:t>
      </w:r>
      <w:r w:rsidR="00C5212E">
        <w:t xml:space="preserve">się </w:t>
      </w:r>
      <w:r>
        <w:t>pod względem preferencji miejsca zatrudnienia. Osoby w badanej grupie kontrolnej chętnie pracowałyby w państwowym zakładanie pracy (42% w stosunku do 15% osób w próbie zasadniczej).</w:t>
      </w:r>
      <w:r w:rsidR="00D61D6B">
        <w:t xml:space="preserve"> </w:t>
      </w:r>
      <w:r w:rsidR="00D163C0">
        <w:t xml:space="preserve">W obu badanych grupa występuje znaczy udział osób, które najchętniej pracowałyby na swoim. </w:t>
      </w:r>
      <w:r w:rsidR="001B6BC2">
        <w:t xml:space="preserve">Prowadzenie własnej działalności odpowiadałaby 77% uczestnikom, którzy </w:t>
      </w:r>
      <w:r w:rsidR="00D163C0">
        <w:t xml:space="preserve"> otrzyma</w:t>
      </w:r>
      <w:r w:rsidR="001B6BC2">
        <w:t>li</w:t>
      </w:r>
      <w:r w:rsidR="00D163C0">
        <w:t xml:space="preserve"> dotację </w:t>
      </w:r>
      <w:r w:rsidR="001B6BC2">
        <w:t>oraz blisko co drugiej osobie z próby kontrolnej.</w:t>
      </w:r>
    </w:p>
    <w:p w:rsidR="00E55EA3" w:rsidRDefault="00E55EA3" w:rsidP="00E55EA3">
      <w:pPr>
        <w:pStyle w:val="Legenda"/>
        <w:keepNext/>
        <w:jc w:val="left"/>
        <w:rPr>
          <w:i/>
        </w:rPr>
      </w:pPr>
      <w:bookmarkStart w:id="73" w:name="_Toc315866408"/>
      <w:r>
        <w:t xml:space="preserve">Wykres </w:t>
      </w:r>
      <w:fldSimple w:instr=" SEQ Wykres \* ARABIC ">
        <w:r w:rsidR="00007131">
          <w:rPr>
            <w:noProof/>
          </w:rPr>
          <w:t>21</w:t>
        </w:r>
      </w:fldSimple>
      <w:r>
        <w:t xml:space="preserve"> </w:t>
      </w:r>
      <w:r w:rsidR="00EE29FD">
        <w:t xml:space="preserve">Rozkład odpowiedzi na pytanie: </w:t>
      </w:r>
      <w:r w:rsidR="00EE29FD" w:rsidRPr="00EE29FD">
        <w:rPr>
          <w:i/>
        </w:rPr>
        <w:t>„</w:t>
      </w:r>
      <w:r w:rsidRPr="00EE29FD">
        <w:rPr>
          <w:i/>
        </w:rPr>
        <w:t>Gdyby zależało to wyłącznie od Pana(i), to jaka praca najbardziej by Pan(u/i) odpowiadała?</w:t>
      </w:r>
      <w:r w:rsidR="00EE29FD" w:rsidRPr="00EE29FD">
        <w:rPr>
          <w:i/>
        </w:rPr>
        <w:t>”</w:t>
      </w:r>
      <w:bookmarkEnd w:id="73"/>
    </w:p>
    <w:p w:rsidR="00650D05" w:rsidRPr="00650D05" w:rsidRDefault="00650D05" w:rsidP="00650D05">
      <w:pPr>
        <w:jc w:val="center"/>
      </w:pPr>
      <w:r w:rsidRPr="00650D05">
        <w:rPr>
          <w:noProof/>
          <w:lang w:eastAsia="pl-PL"/>
        </w:rPr>
        <w:drawing>
          <wp:inline distT="0" distB="0" distL="0" distR="0">
            <wp:extent cx="4418330" cy="3218815"/>
            <wp:effectExtent l="19050" t="0" r="1270" b="0"/>
            <wp:docPr id="59"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srcRect/>
                    <a:stretch>
                      <a:fillRect/>
                    </a:stretch>
                  </pic:blipFill>
                  <pic:spPr bwMode="auto">
                    <a:xfrm>
                      <a:off x="0" y="0"/>
                      <a:ext cx="4418330" cy="3218815"/>
                    </a:xfrm>
                    <a:prstGeom prst="rect">
                      <a:avLst/>
                    </a:prstGeom>
                    <a:noFill/>
                    <a:ln w="9525">
                      <a:noFill/>
                      <a:miter lim="800000"/>
                      <a:headEnd/>
                      <a:tailEnd/>
                    </a:ln>
                  </pic:spPr>
                </pic:pic>
              </a:graphicData>
            </a:graphic>
          </wp:inline>
        </w:drawing>
      </w:r>
    </w:p>
    <w:p w:rsidR="00E55EA3" w:rsidRDefault="00E55EA3" w:rsidP="00E55EA3">
      <w:pPr>
        <w:pStyle w:val="Tekstpodstawowy"/>
        <w:rPr>
          <w:rFonts w:ascii="Century Gothic" w:hAnsi="Century Gothic"/>
          <w:color w:val="4F81BD" w:themeColor="accent1"/>
          <w:sz w:val="16"/>
          <w:szCs w:val="16"/>
        </w:rPr>
      </w:pPr>
      <w:r w:rsidRPr="00750356">
        <w:rPr>
          <w:rFonts w:ascii="Century Gothic" w:hAnsi="Century Gothic"/>
          <w:color w:val="4F81BD" w:themeColor="accent1"/>
          <w:sz w:val="16"/>
          <w:szCs w:val="16"/>
        </w:rPr>
        <w:t xml:space="preserve">Źródło: </w:t>
      </w:r>
      <w:r>
        <w:rPr>
          <w:rFonts w:ascii="Century Gothic" w:hAnsi="Century Gothic"/>
          <w:color w:val="4F81BD" w:themeColor="accent1"/>
          <w:sz w:val="16"/>
          <w:szCs w:val="16"/>
        </w:rPr>
        <w:t>Badanie CATI i PAPI na próbie uczestników projektów Poddziałania 6.1.3, 6.2, 8.1.2</w:t>
      </w:r>
      <w:r w:rsidR="001A333F">
        <w:rPr>
          <w:rFonts w:ascii="Century Gothic" w:hAnsi="Century Gothic"/>
          <w:color w:val="4F81BD" w:themeColor="accent1"/>
          <w:sz w:val="16"/>
          <w:szCs w:val="16"/>
        </w:rPr>
        <w:t>.</w:t>
      </w:r>
    </w:p>
    <w:p w:rsidR="00FF3221" w:rsidRDefault="00506AF7" w:rsidP="007D6371">
      <w:pPr>
        <w:pStyle w:val="textoft"/>
      </w:pPr>
      <w:r>
        <w:lastRenderedPageBreak/>
        <w:t>Porównując aktywność</w:t>
      </w:r>
      <w:r w:rsidR="00744C48">
        <w:t xml:space="preserve"> uczestników w kierunku zakładania własnej działalności gospodarczej</w:t>
      </w:r>
      <w:r>
        <w:t xml:space="preserve"> </w:t>
      </w:r>
      <w:r w:rsidR="00744C48">
        <w:t>należy zauważyć, iż efekt jałowej straty jest niewielki. Na 97% firm utworzonych przez osoby, które o</w:t>
      </w:r>
      <w:r w:rsidR="009231C6">
        <w:t>t</w:t>
      </w:r>
      <w:r w:rsidR="00744C48">
        <w:t>rzy</w:t>
      </w:r>
      <w:r w:rsidR="009231C6">
        <w:t>m</w:t>
      </w:r>
      <w:r w:rsidR="00744C48">
        <w:t xml:space="preserve">ały środki przypada jedynie 7% podmiotów utworzonych przez osoby, które nie otrzymały </w:t>
      </w:r>
      <w:r w:rsidR="009B7E79">
        <w:t>tego typu wsparcia</w:t>
      </w:r>
      <w:r w:rsidR="00744C48">
        <w:t xml:space="preserve">. </w:t>
      </w:r>
      <w:r w:rsidR="00525749">
        <w:t>Natomiast na wynik ten</w:t>
      </w:r>
      <w:r w:rsidR="00C62C6F">
        <w:t xml:space="preserve"> mogą mieć wpływ postawy osób z </w:t>
      </w:r>
      <w:r w:rsidR="00525749">
        <w:t>dobranej grupy kontrolnej</w:t>
      </w:r>
      <w:r w:rsidR="009B7E79">
        <w:t xml:space="preserve"> – szczególnie uczestników Poddziałania 6.1.3</w:t>
      </w:r>
      <w:r w:rsidR="00525749">
        <w:t xml:space="preserve">. </w:t>
      </w:r>
    </w:p>
    <w:p w:rsidR="00506AF7" w:rsidRDefault="00525749" w:rsidP="007D6371">
      <w:pPr>
        <w:pStyle w:val="textoft"/>
      </w:pPr>
      <w:r>
        <w:t xml:space="preserve">Bardziej miarodajny </w:t>
      </w:r>
      <w:r w:rsidR="009B7E79">
        <w:t>pomiar</w:t>
      </w:r>
      <w:r>
        <w:t xml:space="preserve"> efektu netto daje porównani</w:t>
      </w:r>
      <w:r w:rsidR="009B7E79">
        <w:t>e</w:t>
      </w:r>
      <w:r>
        <w:t xml:space="preserve"> sytuacji uczestników Działania 6.2</w:t>
      </w:r>
      <w:r w:rsidR="009B7E79">
        <w:t>. Do projektów realizowanych w jego ramach przystępują osoby, które chcą założyć działalność gospod</w:t>
      </w:r>
      <w:r w:rsidR="00FC638D">
        <w:t xml:space="preserve">arczą. Porównując aktywność uczestników Działania, którzy otrzymali i nie otrzymali </w:t>
      </w:r>
      <w:r w:rsidR="000B64D3">
        <w:t>środków na rozpoczęci działalności gospodarczej</w:t>
      </w:r>
      <w:r w:rsidR="009F40B2">
        <w:t>,</w:t>
      </w:r>
      <w:r w:rsidR="000B64D3">
        <w:t xml:space="preserve"> efekt jałowej straty</w:t>
      </w:r>
      <w:r w:rsidR="00A32E7E">
        <w:t xml:space="preserve"> można oszacować na poziomie około 30</w:t>
      </w:r>
      <w:r w:rsidR="000B64D3">
        <w:t xml:space="preserve">%, czyli tyle </w:t>
      </w:r>
      <w:r w:rsidR="00C5212E">
        <w:t>przedsiębiorstw powstałoby niezależnie</w:t>
      </w:r>
      <w:r w:rsidR="000B64D3">
        <w:t xml:space="preserve"> od przyznanej dotacji.</w:t>
      </w:r>
    </w:p>
    <w:p w:rsidR="00533511" w:rsidRDefault="00533511" w:rsidP="00533511">
      <w:pPr>
        <w:pStyle w:val="Legenda"/>
        <w:keepNext/>
      </w:pPr>
      <w:bookmarkStart w:id="74" w:name="_Toc315866409"/>
      <w:r>
        <w:t xml:space="preserve">Wykres </w:t>
      </w:r>
      <w:fldSimple w:instr=" SEQ Wykres \* ARABIC ">
        <w:r w:rsidR="00007131">
          <w:rPr>
            <w:noProof/>
          </w:rPr>
          <w:t>22</w:t>
        </w:r>
      </w:fldSimple>
      <w:r w:rsidR="00525749">
        <w:t xml:space="preserve"> Prowadzenie działalności gospodarczej po udziale w projekcie</w:t>
      </w:r>
      <w:bookmarkEnd w:id="74"/>
    </w:p>
    <w:p w:rsidR="0019756A" w:rsidRDefault="0019756A" w:rsidP="0019756A">
      <w:pPr>
        <w:pStyle w:val="textoft"/>
        <w:jc w:val="center"/>
        <w:rPr>
          <w:color w:val="4F81BD" w:themeColor="accent1"/>
          <w:sz w:val="16"/>
          <w:szCs w:val="16"/>
        </w:rPr>
      </w:pPr>
      <w:r w:rsidRPr="0019756A">
        <w:rPr>
          <w:noProof/>
        </w:rPr>
        <w:drawing>
          <wp:inline distT="0" distB="0" distL="0" distR="0">
            <wp:extent cx="4418330" cy="3218815"/>
            <wp:effectExtent l="19050" t="0" r="1270" b="0"/>
            <wp:docPr id="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srcRect/>
                    <a:stretch>
                      <a:fillRect/>
                    </a:stretch>
                  </pic:blipFill>
                  <pic:spPr bwMode="auto">
                    <a:xfrm>
                      <a:off x="0" y="0"/>
                      <a:ext cx="4418330" cy="3218815"/>
                    </a:xfrm>
                    <a:prstGeom prst="rect">
                      <a:avLst/>
                    </a:prstGeom>
                    <a:noFill/>
                    <a:ln w="9525">
                      <a:noFill/>
                      <a:miter lim="800000"/>
                      <a:headEnd/>
                      <a:tailEnd/>
                    </a:ln>
                  </pic:spPr>
                </pic:pic>
              </a:graphicData>
            </a:graphic>
          </wp:inline>
        </w:drawing>
      </w:r>
    </w:p>
    <w:p w:rsidR="00533511" w:rsidRDefault="00533511" w:rsidP="00533511">
      <w:pPr>
        <w:pStyle w:val="textoft"/>
      </w:pPr>
      <w:r w:rsidRPr="00750356">
        <w:rPr>
          <w:color w:val="4F81BD" w:themeColor="accent1"/>
          <w:sz w:val="16"/>
          <w:szCs w:val="16"/>
        </w:rPr>
        <w:t xml:space="preserve">Źródło: </w:t>
      </w:r>
      <w:r>
        <w:rPr>
          <w:color w:val="4F81BD" w:themeColor="accent1"/>
          <w:sz w:val="16"/>
          <w:szCs w:val="16"/>
        </w:rPr>
        <w:t>Badanie CATI i PAPI na próbie uczestników projektów Poddziałania 6.1.3, 6.2, 8.1.2</w:t>
      </w:r>
      <w:r w:rsidR="001A333F">
        <w:rPr>
          <w:color w:val="4F81BD" w:themeColor="accent1"/>
          <w:sz w:val="16"/>
          <w:szCs w:val="16"/>
        </w:rPr>
        <w:t>.</w:t>
      </w:r>
    </w:p>
    <w:p w:rsidR="00A1303F" w:rsidRDefault="00A1303F" w:rsidP="007D6371">
      <w:pPr>
        <w:pStyle w:val="textoft"/>
      </w:pPr>
    </w:p>
    <w:p w:rsidR="00241680" w:rsidRDefault="00A35EBD" w:rsidP="005A77E9">
      <w:pPr>
        <w:pStyle w:val="Nagwek3"/>
      </w:pPr>
      <w:bookmarkStart w:id="75" w:name="_Toc312918548"/>
      <w:r>
        <w:t>3.</w:t>
      </w:r>
      <w:r w:rsidR="004D7B93">
        <w:t>4</w:t>
      </w:r>
      <w:r w:rsidR="004D7B93">
        <w:tab/>
      </w:r>
      <w:r w:rsidR="007D6371" w:rsidRPr="007D6371">
        <w:t>Bariery napotykane przez przedsiębiorstwa</w:t>
      </w:r>
      <w:bookmarkEnd w:id="75"/>
      <w:r w:rsidR="007D6371">
        <w:t xml:space="preserve"> </w:t>
      </w:r>
    </w:p>
    <w:p w:rsidR="007E4222" w:rsidRDefault="007E4222" w:rsidP="007E4222">
      <w:pPr>
        <w:pStyle w:val="textoft"/>
      </w:pPr>
      <w:r w:rsidRPr="001B6BC2">
        <w:t xml:space="preserve">Z procesem podejmowania działalności gospodarczej związanych jest wiele problemów, które muszą zostać pokonane, aby skutecznie uplasować i utrzymać nową firmę </w:t>
      </w:r>
      <w:r w:rsidR="00974BA3">
        <w:br/>
      </w:r>
      <w:r w:rsidRPr="001B6BC2">
        <w:t>na konkurencyjnym rynku. Z punktu widzenia osoby rozpoczynającej samodzielną działalność gospodarczą kluczowego znaczenia nabiera zawsze zapewnienie sprzedaży oferowanych dóbr lub usług w warunkach konkurencyjnego rynku, gwarantujące rentowność prowadzonej działalności gospodarczej. W zasadzie, wszystkie pozostałe kwestie mają charakter drugorzędny, aczkolwiek istotnie wpływają one na zdolność mikroprzedsiębiorstwa do generowania pozytywnego wyniku ekonomicznego. Poniżej zaprezentowano opinie respondentów badania, wskazujące na znaczenie tych różnorodnych kwestii, jako czynników utrudniających efektywne rozpoczęcie, a następnie – przede wszystkim – utrzymanie funkcjonowania nowo utworzonej mikrofirmy.</w:t>
      </w:r>
    </w:p>
    <w:p w:rsidR="00A35EBD" w:rsidRDefault="00A35EBD" w:rsidP="00A35EBD">
      <w:pPr>
        <w:pStyle w:val="textoft"/>
      </w:pPr>
      <w:r w:rsidRPr="009628FF">
        <w:t>N</w:t>
      </w:r>
      <w:r>
        <w:t>ajbardziej istotnym</w:t>
      </w:r>
      <w:r w:rsidRPr="009628FF">
        <w:t xml:space="preserve"> problem z jakimi spotykają się</w:t>
      </w:r>
      <w:r w:rsidR="00C62C6F">
        <w:t xml:space="preserve"> osoby prowadzące działalność w </w:t>
      </w:r>
      <w:r w:rsidRPr="009628FF">
        <w:t>pier</w:t>
      </w:r>
      <w:r w:rsidR="009F40B2">
        <w:t>wszym roku od jej rozpoczęcia jest</w:t>
      </w:r>
      <w:r w:rsidRPr="009628FF">
        <w:t xml:space="preserve"> przede wszystkim</w:t>
      </w:r>
      <w:r w:rsidR="009F40B2">
        <w:t xml:space="preserve"> wysoki</w:t>
      </w:r>
      <w:r>
        <w:t xml:space="preserve"> k</w:t>
      </w:r>
      <w:r w:rsidR="009F40B2">
        <w:t>oszt</w:t>
      </w:r>
      <w:r>
        <w:t xml:space="preserve"> prowadzenia firmy </w:t>
      </w:r>
      <w:r w:rsidR="00974BA3">
        <w:br/>
      </w:r>
      <w:r>
        <w:t xml:space="preserve">– 62% badanych uczestników, którzy otrzymali dotację wskazali tę barierę. Częściej na dużą </w:t>
      </w:r>
      <w:r>
        <w:lastRenderedPageBreak/>
        <w:t>istotność tego problemu wskazywali uczestnicy Poddziałania 6.1.3 niż Działania 6.2, czyli wysokość przyznawanych środków oraz przyznania wsparcia pomostowego ma znaczenie. Projektodawcy systemowi, podczas wywiadów indywidualnych, podkreślali istotność wsparcia pomostowego dla przetrwania nowopowstałych firm – wsparcia, które urzędy pracy z racji ograniczeń ustawowych nie mogą świadczyć.</w:t>
      </w:r>
      <w:r w:rsidR="00C62C6F">
        <w:t xml:space="preserve"> Inną barierą pojawiającą się w </w:t>
      </w:r>
      <w:r>
        <w:t xml:space="preserve">pierwszym roku prowadzenia działalności jest wysoka konkurencja na rynku (rzadziej </w:t>
      </w:r>
      <w:r w:rsidR="00974BA3">
        <w:br/>
      </w:r>
      <w:r>
        <w:t>tę barierę napotykają osoby młode), walka cenowa z konkurentami (częściej z tym problemem borykają się mężczyźni 28% w</w:t>
      </w:r>
      <w:r w:rsidR="00CF7AC2">
        <w:t xml:space="preserve"> stosunku do co piątej kobiety),</w:t>
      </w:r>
      <w:r>
        <w:t xml:space="preserve"> przy ograniczonym popycie ze strony potencjalnych klientów. Problemem zwłaszcza dla osób w wieku </w:t>
      </w:r>
      <w:r w:rsidRPr="00696016">
        <w:t>35-49</w:t>
      </w:r>
      <w:r>
        <w:t xml:space="preserve"> lat jest dostęp do kredytów. Ponadto respondenci dostrzegają również wł</w:t>
      </w:r>
      <w:r w:rsidR="00490936">
        <w:t>asne braki (brak znajomości praw</w:t>
      </w:r>
      <w:r>
        <w:t>a, umiejętnośc</w:t>
      </w:r>
      <w:r w:rsidR="00D00D36">
        <w:t>i prowadzenia własnej firmy) ja</w:t>
      </w:r>
      <w:r w:rsidR="00CF7AC2">
        <w:t>k</w:t>
      </w:r>
      <w:r>
        <w:t>o problem w pierwszym roku prowadzenia działalności gospodarczej. Barierę tę napotykają wszyscy młodzi przedsiębiorcy niezależnie od uczestnictwa w krótszym (Poddziałanie 6.1.3) czy dłuższym (6.2, 8.1.2) wsparciu</w:t>
      </w:r>
      <w:r w:rsidR="009F40B2">
        <w:t>,</w:t>
      </w:r>
      <w:r>
        <w:t xml:space="preserve"> mającym przygotować osoby te do radzenia sobie z tego typu problemami.</w:t>
      </w:r>
      <w:r w:rsidR="0056268D">
        <w:t xml:space="preserve"> </w:t>
      </w:r>
    </w:p>
    <w:p w:rsidR="00CF7AC2" w:rsidRDefault="00CF7AC2" w:rsidP="00CF7AC2">
      <w:pPr>
        <w:pStyle w:val="Legenda"/>
        <w:keepNext/>
        <w:rPr>
          <w:bCs w:val="0"/>
        </w:rPr>
      </w:pPr>
      <w:bookmarkStart w:id="76" w:name="_Toc315866410"/>
      <w:r>
        <w:t xml:space="preserve">Wykres </w:t>
      </w:r>
      <w:fldSimple w:instr=" SEQ Wykres \* ARABIC ">
        <w:r w:rsidR="00007131">
          <w:rPr>
            <w:noProof/>
          </w:rPr>
          <w:t>23</w:t>
        </w:r>
      </w:fldSimple>
      <w:r w:rsidRPr="00CF7AC2">
        <w:rPr>
          <w:b w:val="0"/>
          <w:bCs w:val="0"/>
        </w:rPr>
        <w:t xml:space="preserve"> </w:t>
      </w:r>
      <w:r w:rsidR="00EE29FD">
        <w:rPr>
          <w:bCs w:val="0"/>
        </w:rPr>
        <w:t>Bariery napotykane w</w:t>
      </w:r>
      <w:r w:rsidR="0056268D">
        <w:rPr>
          <w:bCs w:val="0"/>
        </w:rPr>
        <w:t xml:space="preserve"> </w:t>
      </w:r>
      <w:r w:rsidRPr="00CF7AC2">
        <w:rPr>
          <w:bCs w:val="0"/>
        </w:rPr>
        <w:t>pierwszym roku prowadzenia działalności gospodarczej</w:t>
      </w:r>
      <w:bookmarkEnd w:id="76"/>
    </w:p>
    <w:p w:rsidR="0019756A" w:rsidRPr="0019756A" w:rsidRDefault="0019756A" w:rsidP="0019756A">
      <w:pPr>
        <w:jc w:val="center"/>
      </w:pPr>
      <w:r w:rsidRPr="0019756A">
        <w:rPr>
          <w:noProof/>
          <w:lang w:eastAsia="pl-PL"/>
        </w:rPr>
        <w:drawing>
          <wp:inline distT="0" distB="0" distL="0" distR="0">
            <wp:extent cx="4418330" cy="3218815"/>
            <wp:effectExtent l="19050" t="0" r="1270" b="0"/>
            <wp:docPr id="1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srcRect/>
                    <a:stretch>
                      <a:fillRect/>
                    </a:stretch>
                  </pic:blipFill>
                  <pic:spPr bwMode="auto">
                    <a:xfrm>
                      <a:off x="0" y="0"/>
                      <a:ext cx="4418330" cy="3218815"/>
                    </a:xfrm>
                    <a:prstGeom prst="rect">
                      <a:avLst/>
                    </a:prstGeom>
                    <a:noFill/>
                    <a:ln w="9525">
                      <a:noFill/>
                      <a:miter lim="800000"/>
                      <a:headEnd/>
                      <a:tailEnd/>
                    </a:ln>
                  </pic:spPr>
                </pic:pic>
              </a:graphicData>
            </a:graphic>
          </wp:inline>
        </w:drawing>
      </w:r>
    </w:p>
    <w:p w:rsidR="00A35EBD" w:rsidRDefault="00A35EBD" w:rsidP="00A35EBD">
      <w:pPr>
        <w:pStyle w:val="Tekstpodstawowy"/>
        <w:rPr>
          <w:rFonts w:ascii="Century Gothic" w:hAnsi="Century Gothic"/>
          <w:color w:val="4F81BD" w:themeColor="accent1"/>
          <w:sz w:val="16"/>
          <w:szCs w:val="16"/>
        </w:rPr>
      </w:pPr>
      <w:r w:rsidRPr="00750356">
        <w:rPr>
          <w:rFonts w:ascii="Century Gothic" w:hAnsi="Century Gothic"/>
          <w:color w:val="4F81BD" w:themeColor="accent1"/>
          <w:sz w:val="16"/>
          <w:szCs w:val="16"/>
        </w:rPr>
        <w:t xml:space="preserve">Źródło: </w:t>
      </w:r>
      <w:r>
        <w:rPr>
          <w:rFonts w:ascii="Century Gothic" w:hAnsi="Century Gothic"/>
          <w:color w:val="4F81BD" w:themeColor="accent1"/>
          <w:sz w:val="16"/>
          <w:szCs w:val="16"/>
        </w:rPr>
        <w:t xml:space="preserve">Badanie CATI na próbie osób, które otrzymały dotację na rozpoczęcie działalności gospodarczej. </w:t>
      </w:r>
    </w:p>
    <w:p w:rsidR="00A35EBD" w:rsidRPr="00DC2EE8" w:rsidRDefault="00A35EBD" w:rsidP="00A35EBD">
      <w:pPr>
        <w:pStyle w:val="textoft"/>
      </w:pPr>
      <w:r w:rsidRPr="00ED38BB">
        <w:t>Bariery utrudniające zakładanie, prowadzenie i rozwijanie własnej firmy diagnozowane były również podczas wywiadów indywidualnych.</w:t>
      </w:r>
      <w:r>
        <w:t xml:space="preserve"> B</w:t>
      </w:r>
      <w:r w:rsidRPr="00DC2EE8">
        <w:t>ariery w prowad</w:t>
      </w:r>
      <w:r>
        <w:t xml:space="preserve">zeniu działalności gospodarczej </w:t>
      </w:r>
      <w:r w:rsidRPr="00DC2EE8">
        <w:t xml:space="preserve">w opinii </w:t>
      </w:r>
      <w:r>
        <w:t xml:space="preserve">przedsiębiorców, </w:t>
      </w:r>
      <w:r w:rsidR="009F40B2">
        <w:t xml:space="preserve">z </w:t>
      </w:r>
      <w:r>
        <w:t>którymi przeprowadzono wywiad indywidualny to</w:t>
      </w:r>
      <w:r w:rsidRPr="00DC2EE8">
        <w:t>:</w:t>
      </w:r>
    </w:p>
    <w:p w:rsidR="00A35EBD" w:rsidRDefault="00A35EBD" w:rsidP="005F0F00">
      <w:pPr>
        <w:pStyle w:val="textoft"/>
        <w:numPr>
          <w:ilvl w:val="0"/>
          <w:numId w:val="7"/>
        </w:numPr>
      </w:pPr>
      <w:r w:rsidRPr="00DC2EE8">
        <w:t>nisk</w:t>
      </w:r>
      <w:r>
        <w:t>a</w:t>
      </w:r>
      <w:r w:rsidRPr="00DC2EE8">
        <w:t xml:space="preserve"> opłacalność finansow</w:t>
      </w:r>
      <w:r>
        <w:t>a;</w:t>
      </w:r>
    </w:p>
    <w:p w:rsidR="00A35EBD" w:rsidRDefault="00A35EBD" w:rsidP="005F0F00">
      <w:pPr>
        <w:pStyle w:val="textoft"/>
        <w:numPr>
          <w:ilvl w:val="0"/>
          <w:numId w:val="7"/>
        </w:numPr>
      </w:pPr>
      <w:r w:rsidRPr="00DC2EE8">
        <w:t>mał</w:t>
      </w:r>
      <w:r>
        <w:t>a liczba zleceń;</w:t>
      </w:r>
    </w:p>
    <w:p w:rsidR="00A35EBD" w:rsidRDefault="00A35EBD" w:rsidP="005F0F00">
      <w:pPr>
        <w:pStyle w:val="textoft"/>
        <w:numPr>
          <w:ilvl w:val="0"/>
          <w:numId w:val="7"/>
        </w:numPr>
      </w:pPr>
      <w:r w:rsidRPr="00DC2EE8">
        <w:t>wysokie podatki oraz skła</w:t>
      </w:r>
      <w:r>
        <w:t>dki na ubezpieczenia społeczne;</w:t>
      </w:r>
    </w:p>
    <w:p w:rsidR="00A35EBD" w:rsidRDefault="00A35EBD" w:rsidP="005F0F00">
      <w:pPr>
        <w:pStyle w:val="textoft"/>
        <w:numPr>
          <w:ilvl w:val="0"/>
          <w:numId w:val="7"/>
        </w:numPr>
      </w:pPr>
      <w:r w:rsidRPr="00DC2EE8">
        <w:t>trudności z uzyska</w:t>
      </w:r>
      <w:r>
        <w:t>niem finansowania, np. kredytu;</w:t>
      </w:r>
    </w:p>
    <w:p w:rsidR="00A35EBD" w:rsidRPr="00DC2EE8" w:rsidRDefault="00A35EBD" w:rsidP="005F0F00">
      <w:pPr>
        <w:pStyle w:val="textoft"/>
        <w:numPr>
          <w:ilvl w:val="0"/>
          <w:numId w:val="7"/>
        </w:numPr>
      </w:pPr>
      <w:r w:rsidRPr="00DC2EE8">
        <w:t>sezonowość (np. koniec roku, kampanie wyborcze to okres wzmożonej pracy, z kolei w wakacje popyt słabnie)</w:t>
      </w:r>
      <w:r>
        <w:t>, brak stabilizacji w biznesie;</w:t>
      </w:r>
    </w:p>
    <w:p w:rsidR="00A35EBD" w:rsidRDefault="00A35EBD" w:rsidP="005F0F00">
      <w:pPr>
        <w:pStyle w:val="textoft"/>
        <w:numPr>
          <w:ilvl w:val="0"/>
          <w:numId w:val="7"/>
        </w:numPr>
      </w:pPr>
      <w:r w:rsidRPr="00DC2EE8">
        <w:t>trudność w znalezieniu rzetelnych praco</w:t>
      </w:r>
      <w:r>
        <w:t>wników (złe podejście do pracy);</w:t>
      </w:r>
    </w:p>
    <w:p w:rsidR="00A35EBD" w:rsidRPr="00DC2EE8" w:rsidRDefault="00A35EBD" w:rsidP="005F0F00">
      <w:pPr>
        <w:pStyle w:val="textoft"/>
        <w:numPr>
          <w:ilvl w:val="0"/>
          <w:numId w:val="7"/>
        </w:numPr>
      </w:pPr>
      <w:r>
        <w:lastRenderedPageBreak/>
        <w:t>n</w:t>
      </w:r>
      <w:r w:rsidRPr="00DC2EE8">
        <w:t xml:space="preserve">iedostateczny </w:t>
      </w:r>
      <w:r>
        <w:t>dostęp do żłobków i przedszkoli;</w:t>
      </w:r>
    </w:p>
    <w:p w:rsidR="00A35EBD" w:rsidRPr="00DC2EE8" w:rsidRDefault="00A35EBD" w:rsidP="005F0F00">
      <w:pPr>
        <w:pStyle w:val="textoft"/>
        <w:numPr>
          <w:ilvl w:val="0"/>
          <w:numId w:val="7"/>
        </w:numPr>
      </w:pPr>
      <w:r>
        <w:t>n</w:t>
      </w:r>
      <w:r w:rsidRPr="00DC2EE8">
        <w:t>iedostatek czasu (konieczność dzielenia go pomiędzy rodzinę i prac</w:t>
      </w:r>
      <w:r>
        <w:t>ę);</w:t>
      </w:r>
    </w:p>
    <w:p w:rsidR="00A35EBD" w:rsidRPr="00DC2EE8" w:rsidRDefault="00A35EBD" w:rsidP="005F0F00">
      <w:pPr>
        <w:pStyle w:val="textoft"/>
        <w:numPr>
          <w:ilvl w:val="0"/>
          <w:numId w:val="7"/>
        </w:numPr>
      </w:pPr>
      <w:r>
        <w:t>d</w:t>
      </w:r>
      <w:r w:rsidRPr="00DC2EE8">
        <w:t>uża konkuren</w:t>
      </w:r>
      <w:r>
        <w:t>cja;</w:t>
      </w:r>
    </w:p>
    <w:p w:rsidR="00A35EBD" w:rsidRPr="00DC2EE8" w:rsidRDefault="00A35EBD" w:rsidP="005F0F00">
      <w:pPr>
        <w:pStyle w:val="textoft"/>
        <w:numPr>
          <w:ilvl w:val="0"/>
          <w:numId w:val="7"/>
        </w:numPr>
      </w:pPr>
      <w:r>
        <w:t>d</w:t>
      </w:r>
      <w:r w:rsidRPr="00DC2EE8">
        <w:t>ługi czas rejestro</w:t>
      </w:r>
      <w:r>
        <w:t>wania działalności gospodarczej;</w:t>
      </w:r>
    </w:p>
    <w:p w:rsidR="00A35EBD" w:rsidRPr="00DC2EE8" w:rsidRDefault="00A35EBD" w:rsidP="005F0F00">
      <w:pPr>
        <w:pStyle w:val="textoft"/>
        <w:numPr>
          <w:ilvl w:val="0"/>
          <w:numId w:val="7"/>
        </w:numPr>
      </w:pPr>
      <w:r>
        <w:t>z</w:t>
      </w:r>
      <w:r w:rsidRPr="00DC2EE8">
        <w:t xml:space="preserve">naczny koszt wypromowania firmy, np. wypozycjonowanie strony </w:t>
      </w:r>
      <w:r>
        <w:t xml:space="preserve">internetowej </w:t>
      </w:r>
      <w:r w:rsidRPr="00DC2EE8">
        <w:t>firmy to kos</w:t>
      </w:r>
      <w:r>
        <w:t>zt około 2 tys. zł miesięcznie;</w:t>
      </w:r>
    </w:p>
    <w:p w:rsidR="00A35EBD" w:rsidRPr="00DC2EE8" w:rsidRDefault="00A35EBD" w:rsidP="005F0F00">
      <w:pPr>
        <w:pStyle w:val="textoft"/>
        <w:numPr>
          <w:ilvl w:val="0"/>
          <w:numId w:val="7"/>
        </w:numPr>
      </w:pPr>
      <w:r>
        <w:t>w</w:t>
      </w:r>
      <w:r w:rsidRPr="00DC2EE8">
        <w:t xml:space="preserve">idoczny </w:t>
      </w:r>
      <w:r>
        <w:t>kryzys na rynku;</w:t>
      </w:r>
    </w:p>
    <w:p w:rsidR="00A35EBD" w:rsidRPr="00DC2EE8" w:rsidRDefault="00A35EBD" w:rsidP="005F0F00">
      <w:pPr>
        <w:pStyle w:val="textoft"/>
        <w:numPr>
          <w:ilvl w:val="0"/>
          <w:numId w:val="7"/>
        </w:numPr>
      </w:pPr>
      <w:r w:rsidRPr="00DC2EE8">
        <w:t>brak fach</w:t>
      </w:r>
      <w:r>
        <w:t xml:space="preserve">owej wiedzy jak prowadzić firmę; </w:t>
      </w:r>
      <w:r w:rsidRPr="00DC2EE8">
        <w:t xml:space="preserve">słaba znajomość prawa i księgowości (wskutek </w:t>
      </w:r>
      <w:r w:rsidR="009F40B2">
        <w:t xml:space="preserve">czego trudno jest efektywnie </w:t>
      </w:r>
      <w:r w:rsidRPr="00DC2EE8">
        <w:t>porozumiewać</w:t>
      </w:r>
      <w:r w:rsidR="009F40B2">
        <w:t xml:space="preserve"> się</w:t>
      </w:r>
      <w:r w:rsidRPr="00DC2EE8">
        <w:t xml:space="preserve"> </w:t>
      </w:r>
      <w:r>
        <w:t xml:space="preserve">nawet </w:t>
      </w:r>
      <w:r w:rsidRPr="00DC2EE8">
        <w:t>z własną księgową)</w:t>
      </w:r>
      <w:r>
        <w:t>;</w:t>
      </w:r>
    </w:p>
    <w:p w:rsidR="00A35EBD" w:rsidRPr="00A12518" w:rsidRDefault="00A35EBD" w:rsidP="005F0F00">
      <w:pPr>
        <w:pStyle w:val="textoft"/>
        <w:numPr>
          <w:ilvl w:val="0"/>
          <w:numId w:val="7"/>
        </w:numPr>
        <w:rPr>
          <w:b/>
        </w:rPr>
      </w:pPr>
      <w:r>
        <w:t>p</w:t>
      </w:r>
      <w:r w:rsidRPr="00DC2EE8">
        <w:t xml:space="preserve">ewnym problemem są podmioty działające w szarej strefie, oferujące usługi często niższej jakości, za to w atrakcyjnej cenie. </w:t>
      </w:r>
    </w:p>
    <w:p w:rsidR="00A35EBD" w:rsidRDefault="00A35EBD" w:rsidP="00A35EBD">
      <w:pPr>
        <w:pStyle w:val="textoft"/>
      </w:pPr>
      <w:r>
        <w:t>Przedstawiciele projektodawców systemowych, z którymi przeprowadzono wywiady indywidualne, wskazywali iż pomimo zastosowanych kryteriów i potencjału osób, którym przyznawane są środki</w:t>
      </w:r>
      <w:r w:rsidR="009F40B2">
        <w:t>,</w:t>
      </w:r>
      <w:r>
        <w:t xml:space="preserve"> to sytuacja na rynku ostatecznie weryfikuje pomysły na biznes </w:t>
      </w:r>
      <w:r w:rsidR="00492ED3">
        <w:br/>
      </w:r>
      <w:r>
        <w:t>– co trudno przewidzieć na etapie wyboru pomysłów. Znajduje to potwierdzenie w wynikach badań ilościowych. Niemal połowa badanych (41</w:t>
      </w:r>
      <w:r w:rsidR="0056268D">
        <w:t>%</w:t>
      </w:r>
      <w:r>
        <w:t>) zlikwidowała firmę ze względu na to, że była ona nierentowna i nie przynosiła wystarczających dochodów. Innymi często wymienianymi powodami były</w:t>
      </w:r>
      <w:r w:rsidR="009F40B2">
        <w:t>:</w:t>
      </w:r>
      <w:r>
        <w:t xml:space="preserve"> wzrost kosztów lub podatków (24</w:t>
      </w:r>
      <w:r w:rsidR="0056268D">
        <w:t>%</w:t>
      </w:r>
      <w:r>
        <w:t>) oraz powody rodzinne lub osobiste (22</w:t>
      </w:r>
      <w:r w:rsidR="0056268D">
        <w:t>%</w:t>
      </w:r>
      <w:r>
        <w:t>). Te same trzy przyczyny były również najczęściej podawane w przypadku zawieszenia działalności.</w:t>
      </w:r>
    </w:p>
    <w:p w:rsidR="00852336" w:rsidRDefault="00852336" w:rsidP="00852336">
      <w:pPr>
        <w:pStyle w:val="textoft"/>
      </w:pPr>
      <w:r>
        <w:t>Odsetek osób wskazujących na powody rodzinne lub osobiste był wyższy wśród badanych kobiet (28</w:t>
      </w:r>
      <w:r w:rsidR="0056268D">
        <w:t>%</w:t>
      </w:r>
      <w:r>
        <w:t>) niż wśród mężczyzn (18</w:t>
      </w:r>
      <w:r w:rsidR="0056268D">
        <w:t>%</w:t>
      </w:r>
      <w:r>
        <w:t xml:space="preserve">). Wątek ten pojawił się również w wynikach badań jakościowych. Jedna z osób, z którymi przeprowadzono pogłębiony wywiad indywidualny, </w:t>
      </w:r>
      <w:r w:rsidR="00282251">
        <w:t>w </w:t>
      </w:r>
      <w:r w:rsidRPr="006934DC">
        <w:t>październiku 2011 roku zawiesił</w:t>
      </w:r>
      <w:r>
        <w:t>a</w:t>
      </w:r>
      <w:r w:rsidRPr="006934DC">
        <w:t xml:space="preserve"> działalność gospodarczą. Przyczyną była niemożność uzyskania miejsca w żłobku dla 13-miesięcznego dziecka. Do czasu znalezienia wolnego miejsca w żłobku, biuro jest prowadzone przez męża uczestniczki.</w:t>
      </w:r>
      <w:r>
        <w:t xml:space="preserve"> </w:t>
      </w:r>
      <w:r w:rsidRPr="006934DC">
        <w:t>Brak komplementarnoś</w:t>
      </w:r>
      <w:r w:rsidR="00EA21C3">
        <w:t xml:space="preserve">ci oferty kierowanej do kobiet – </w:t>
      </w:r>
      <w:r w:rsidRPr="006934DC">
        <w:t>pomoc</w:t>
      </w:r>
      <w:r w:rsidR="00EA21C3">
        <w:t xml:space="preserve"> </w:t>
      </w:r>
      <w:r w:rsidRPr="006934DC">
        <w:t>w zakładaniu firmy, a jednocześnie zby</w:t>
      </w:r>
      <w:r w:rsidR="00EA21C3">
        <w:t>t mała liczba miejsc w żłobkach –</w:t>
      </w:r>
      <w:r w:rsidRPr="006934DC">
        <w:t xml:space="preserve"> osłabia</w:t>
      </w:r>
      <w:r w:rsidR="00EA21C3">
        <w:t xml:space="preserve"> </w:t>
      </w:r>
      <w:r w:rsidRPr="006934DC">
        <w:t>efekty p</w:t>
      </w:r>
      <w:r>
        <w:t>rojektów</w:t>
      </w:r>
      <w:r w:rsidRPr="006934DC">
        <w:t>.</w:t>
      </w:r>
    </w:p>
    <w:p w:rsidR="00CF7AC2" w:rsidRDefault="00CF7AC2" w:rsidP="00CF7AC2">
      <w:pPr>
        <w:pStyle w:val="Legenda"/>
        <w:keepNext/>
      </w:pPr>
      <w:bookmarkStart w:id="77" w:name="_Toc315866411"/>
      <w:r>
        <w:lastRenderedPageBreak/>
        <w:t xml:space="preserve">Wykres </w:t>
      </w:r>
      <w:fldSimple w:instr=" SEQ Wykres \* ARABIC ">
        <w:r w:rsidR="00007131">
          <w:rPr>
            <w:noProof/>
          </w:rPr>
          <w:t>24</w:t>
        </w:r>
      </w:fldSimple>
      <w:r w:rsidRPr="00CF7AC2">
        <w:t xml:space="preserve"> </w:t>
      </w:r>
      <w:r>
        <w:t>Powody zlikwidowania lub zawieszenia działalności gospodarczej</w:t>
      </w:r>
      <w:bookmarkEnd w:id="77"/>
    </w:p>
    <w:p w:rsidR="0019756A" w:rsidRPr="0019756A" w:rsidRDefault="0019756A" w:rsidP="0019756A">
      <w:pPr>
        <w:jc w:val="center"/>
      </w:pPr>
      <w:r w:rsidRPr="0019756A">
        <w:rPr>
          <w:noProof/>
          <w:lang w:eastAsia="pl-PL"/>
        </w:rPr>
        <w:drawing>
          <wp:inline distT="0" distB="0" distL="0" distR="0">
            <wp:extent cx="4418330" cy="3218815"/>
            <wp:effectExtent l="19050" t="0" r="1270" b="0"/>
            <wp:docPr id="1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4418330" cy="3218815"/>
                    </a:xfrm>
                    <a:prstGeom prst="rect">
                      <a:avLst/>
                    </a:prstGeom>
                    <a:noFill/>
                    <a:ln w="9525">
                      <a:noFill/>
                      <a:miter lim="800000"/>
                      <a:headEnd/>
                      <a:tailEnd/>
                    </a:ln>
                  </pic:spPr>
                </pic:pic>
              </a:graphicData>
            </a:graphic>
          </wp:inline>
        </w:drawing>
      </w:r>
    </w:p>
    <w:p w:rsidR="00A35EBD" w:rsidRDefault="00A35EBD" w:rsidP="00A35EBD">
      <w:pPr>
        <w:pStyle w:val="Tekstpodstawowy"/>
        <w:rPr>
          <w:rFonts w:ascii="Century Gothic" w:hAnsi="Century Gothic"/>
          <w:color w:val="4F81BD" w:themeColor="accent1"/>
          <w:sz w:val="16"/>
          <w:szCs w:val="16"/>
        </w:rPr>
      </w:pPr>
      <w:r w:rsidRPr="00750356">
        <w:rPr>
          <w:rFonts w:ascii="Century Gothic" w:hAnsi="Century Gothic"/>
          <w:color w:val="4F81BD" w:themeColor="accent1"/>
          <w:sz w:val="16"/>
          <w:szCs w:val="16"/>
        </w:rPr>
        <w:t xml:space="preserve">Źródło: </w:t>
      </w:r>
      <w:r>
        <w:rPr>
          <w:rFonts w:ascii="Century Gothic" w:hAnsi="Century Gothic"/>
          <w:color w:val="4F81BD" w:themeColor="accent1"/>
          <w:sz w:val="16"/>
          <w:szCs w:val="16"/>
        </w:rPr>
        <w:t xml:space="preserve">Badanie CATI </w:t>
      </w:r>
      <w:r w:rsidR="00852336">
        <w:rPr>
          <w:rFonts w:ascii="Century Gothic" w:hAnsi="Century Gothic"/>
          <w:color w:val="4F81BD" w:themeColor="accent1"/>
          <w:sz w:val="16"/>
          <w:szCs w:val="16"/>
        </w:rPr>
        <w:t xml:space="preserve">i PAPI </w:t>
      </w:r>
      <w:r>
        <w:rPr>
          <w:rFonts w:ascii="Century Gothic" w:hAnsi="Century Gothic"/>
          <w:color w:val="4F81BD" w:themeColor="accent1"/>
          <w:sz w:val="16"/>
          <w:szCs w:val="16"/>
        </w:rPr>
        <w:t xml:space="preserve">na próbie osób, które otrzymały dotację na rozpoczęcie działalności gospodarczej. </w:t>
      </w:r>
    </w:p>
    <w:p w:rsidR="004509A8" w:rsidRDefault="00EA21C3" w:rsidP="004509A8">
      <w:pPr>
        <w:pStyle w:val="textoft"/>
      </w:pPr>
      <w:r>
        <w:t>Zdaniem badanych,</w:t>
      </w:r>
      <w:r w:rsidR="009F40B2">
        <w:t xml:space="preserve"> którzy obecnie prowadzą</w:t>
      </w:r>
      <w:r w:rsidR="004509A8">
        <w:t xml:space="preserve"> działalność</w:t>
      </w:r>
      <w:r w:rsidR="009F40B2">
        <w:t>,</w:t>
      </w:r>
      <w:r w:rsidR="004509A8">
        <w:t xml:space="preserve"> jak i</w:t>
      </w:r>
      <w:r w:rsidR="009F40B2">
        <w:t xml:space="preserve"> tych, którzy</w:t>
      </w:r>
      <w:r w:rsidR="004509A8">
        <w:t xml:space="preserve"> ją zawiesili, </w:t>
      </w:r>
      <w:r w:rsidR="004509A8" w:rsidRPr="00852336">
        <w:t>uczestnictwo w projekcie</w:t>
      </w:r>
      <w:r w:rsidR="004509A8">
        <w:t xml:space="preserve"> pomogło</w:t>
      </w:r>
      <w:r w:rsidR="004509A8" w:rsidRPr="00852336">
        <w:t xml:space="preserve"> przezwyciężyć proble</w:t>
      </w:r>
      <w:r w:rsidR="009F40B2">
        <w:t xml:space="preserve">my występujące przy założeniu </w:t>
      </w:r>
      <w:r w:rsidR="00492ED3">
        <w:br/>
      </w:r>
      <w:r w:rsidR="009F40B2">
        <w:t>i </w:t>
      </w:r>
      <w:r w:rsidR="004509A8" w:rsidRPr="00852336">
        <w:t>w początkowym okresie prowadzenia własnej firmy</w:t>
      </w:r>
      <w:r w:rsidR="004509A8">
        <w:t xml:space="preserve"> (85%). Ró</w:t>
      </w:r>
      <w:r w:rsidR="00282251">
        <w:t>żnice pomiędzy Działaniem 6.2 a </w:t>
      </w:r>
      <w:r w:rsidR="004509A8">
        <w:t>Poddziałaniem 6.1.3 nie są istotne statystycznie.</w:t>
      </w:r>
    </w:p>
    <w:p w:rsidR="00852336" w:rsidRDefault="00852336" w:rsidP="00852336">
      <w:pPr>
        <w:pStyle w:val="Legenda"/>
        <w:keepNext/>
        <w:rPr>
          <w:i/>
        </w:rPr>
      </w:pPr>
      <w:bookmarkStart w:id="78" w:name="_Toc315866412"/>
      <w:r>
        <w:t xml:space="preserve">Wykres </w:t>
      </w:r>
      <w:fldSimple w:instr=" SEQ Wykres \* ARABIC ">
        <w:r w:rsidR="00007131">
          <w:rPr>
            <w:noProof/>
          </w:rPr>
          <w:t>25</w:t>
        </w:r>
      </w:fldSimple>
      <w:r>
        <w:t xml:space="preserve"> </w:t>
      </w:r>
      <w:r w:rsidR="00B36191">
        <w:t xml:space="preserve">Rozkład odpowiedzi na pytanie: </w:t>
      </w:r>
      <w:r w:rsidR="00B36191" w:rsidRPr="00B36191">
        <w:rPr>
          <w:i/>
        </w:rPr>
        <w:t>„</w:t>
      </w:r>
      <w:r w:rsidRPr="00B36191">
        <w:rPr>
          <w:i/>
        </w:rPr>
        <w:t>Czy Pan(a/i) zdaniem uczestnictwo w projekcie pomogło Pan(u/i) przezwyciężyć problemy występujące przy założeniu i w początkowym okresie prowadzenia własnej firmy?</w:t>
      </w:r>
      <w:r w:rsidR="00B36191" w:rsidRPr="00B36191">
        <w:rPr>
          <w:i/>
        </w:rPr>
        <w:t>”</w:t>
      </w:r>
      <w:bookmarkEnd w:id="78"/>
    </w:p>
    <w:p w:rsidR="0019756A" w:rsidRPr="0019756A" w:rsidRDefault="00503C95" w:rsidP="00503C95">
      <w:pPr>
        <w:spacing w:after="0" w:line="240" w:lineRule="auto"/>
        <w:jc w:val="center"/>
      </w:pPr>
      <w:r w:rsidRPr="00503C95">
        <w:rPr>
          <w:noProof/>
          <w:lang w:eastAsia="pl-PL"/>
        </w:rPr>
        <w:drawing>
          <wp:inline distT="0" distB="0" distL="0" distR="0">
            <wp:extent cx="4325642" cy="3240633"/>
            <wp:effectExtent l="1905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cstate="print"/>
                    <a:srcRect/>
                    <a:stretch>
                      <a:fillRect/>
                    </a:stretch>
                  </pic:blipFill>
                  <pic:spPr bwMode="auto">
                    <a:xfrm>
                      <a:off x="0" y="0"/>
                      <a:ext cx="4325739" cy="3240706"/>
                    </a:xfrm>
                    <a:prstGeom prst="rect">
                      <a:avLst/>
                    </a:prstGeom>
                    <a:noFill/>
                    <a:ln w="9525">
                      <a:noFill/>
                      <a:miter lim="800000"/>
                      <a:headEnd/>
                      <a:tailEnd/>
                    </a:ln>
                  </pic:spPr>
                </pic:pic>
              </a:graphicData>
            </a:graphic>
          </wp:inline>
        </w:drawing>
      </w:r>
    </w:p>
    <w:p w:rsidR="00852336" w:rsidRDefault="00852336" w:rsidP="00852336">
      <w:pPr>
        <w:pStyle w:val="Tekstpodstawowy"/>
        <w:rPr>
          <w:rFonts w:ascii="Century Gothic" w:hAnsi="Century Gothic"/>
          <w:color w:val="4F81BD" w:themeColor="accent1"/>
          <w:sz w:val="16"/>
          <w:szCs w:val="16"/>
        </w:rPr>
      </w:pPr>
      <w:r w:rsidRPr="00750356">
        <w:rPr>
          <w:rFonts w:ascii="Century Gothic" w:hAnsi="Century Gothic"/>
          <w:color w:val="4F81BD" w:themeColor="accent1"/>
          <w:sz w:val="16"/>
          <w:szCs w:val="16"/>
        </w:rPr>
        <w:t xml:space="preserve">Źródło: </w:t>
      </w:r>
      <w:r>
        <w:rPr>
          <w:rFonts w:ascii="Century Gothic" w:hAnsi="Century Gothic"/>
          <w:color w:val="4F81BD" w:themeColor="accent1"/>
          <w:sz w:val="16"/>
          <w:szCs w:val="16"/>
        </w:rPr>
        <w:t xml:space="preserve">Badanie CATI i PAPI na próbie osób, które otrzymały dotację na rozpoczęcie działalności gospodarczej.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tblPr>
      <w:tblGrid>
        <w:gridCol w:w="9212"/>
      </w:tblGrid>
      <w:tr w:rsidR="00B33331" w:rsidTr="00B33331">
        <w:tc>
          <w:tcPr>
            <w:tcW w:w="9212" w:type="dxa"/>
            <w:shd w:val="clear" w:color="auto" w:fill="DBE5F1" w:themeFill="accent1" w:themeFillTint="33"/>
          </w:tcPr>
          <w:p w:rsidR="00B33331" w:rsidRPr="00134DF0" w:rsidRDefault="00B33331" w:rsidP="00134DF0">
            <w:pPr>
              <w:pStyle w:val="textoft"/>
              <w:rPr>
                <w:rFonts w:asciiTheme="majorHAnsi" w:eastAsiaTheme="majorEastAsia" w:hAnsiTheme="majorHAnsi" w:cstheme="majorBidi"/>
                <w:b/>
                <w:bCs/>
                <w:color w:val="4F81BD" w:themeColor="accent1"/>
                <w:sz w:val="26"/>
                <w:szCs w:val="26"/>
                <w:lang w:eastAsia="en-US"/>
              </w:rPr>
            </w:pPr>
            <w:bookmarkStart w:id="79" w:name="_Toc312311087"/>
            <w:bookmarkStart w:id="80" w:name="_Toc312311233"/>
            <w:bookmarkStart w:id="81" w:name="_Toc312312849"/>
            <w:r w:rsidRPr="00134DF0">
              <w:rPr>
                <w:rFonts w:asciiTheme="majorHAnsi" w:eastAsiaTheme="majorEastAsia" w:hAnsiTheme="majorHAnsi" w:cstheme="majorBidi"/>
                <w:b/>
                <w:bCs/>
                <w:color w:val="4F81BD" w:themeColor="accent1"/>
                <w:sz w:val="26"/>
                <w:szCs w:val="26"/>
                <w:lang w:eastAsia="en-US"/>
              </w:rPr>
              <w:lastRenderedPageBreak/>
              <w:t>Podsumowanie</w:t>
            </w:r>
            <w:bookmarkEnd w:id="79"/>
            <w:bookmarkEnd w:id="80"/>
            <w:bookmarkEnd w:id="81"/>
          </w:p>
          <w:p w:rsidR="000E5C03" w:rsidRDefault="000E5C03" w:rsidP="00750266">
            <w:pPr>
              <w:pStyle w:val="textoft"/>
            </w:pPr>
            <w:r>
              <w:t>Zdecydowana większość osób, które otrzymały środki na rozpoczęcie działalności gospodarczej</w:t>
            </w:r>
            <w:r w:rsidR="009F40B2">
              <w:t xml:space="preserve"> założyła</w:t>
            </w:r>
            <w:r w:rsidR="0022257B">
              <w:t xml:space="preserve"> firmy (97%)</w:t>
            </w:r>
            <w:r w:rsidR="006C0EB1">
              <w:t>, a</w:t>
            </w:r>
            <w:r w:rsidR="0022257B">
              <w:t xml:space="preserve"> </w:t>
            </w:r>
            <w:r w:rsidR="006C0EB1">
              <w:t>w</w:t>
            </w:r>
            <w:r w:rsidR="0022257B">
              <w:t xml:space="preserve"> momencie badania funkcjonuje</w:t>
            </w:r>
            <w:r w:rsidR="006C0EB1">
              <w:t xml:space="preserve"> </w:t>
            </w:r>
            <w:r w:rsidR="0022257B">
              <w:t>77% z nich.</w:t>
            </w:r>
          </w:p>
          <w:p w:rsidR="000E5C03" w:rsidRDefault="0022257B" w:rsidP="000E5C03">
            <w:pPr>
              <w:pStyle w:val="textoft"/>
            </w:pPr>
            <w:r>
              <w:t xml:space="preserve">Wszyscy badani deklarują prowadzenie działalności przez </w:t>
            </w:r>
            <w:r w:rsidR="000E5C03">
              <w:t>co najmniej 12</w:t>
            </w:r>
            <w:r w:rsidR="00EA21C3">
              <w:t xml:space="preserve"> miesięcy</w:t>
            </w:r>
            <w:r w:rsidR="000E5C03">
              <w:t>. Odsetek firm, które przetrwały co najmniej 18 miesięcy, był niewiele mniejszy – wynosił 96</w:t>
            </w:r>
            <w:r w:rsidR="0056268D">
              <w:t>%</w:t>
            </w:r>
            <w:r w:rsidR="009F40B2">
              <w:t>.</w:t>
            </w:r>
            <w:r w:rsidR="000E5C03">
              <w:t xml:space="preserve"> Około 30 miesięcy po zakończeniu wsparcia wartość tego wskaźnika wśród badanych uczestników projektów stabilizuje się na poziomie 62</w:t>
            </w:r>
            <w:r w:rsidR="0056268D">
              <w:t>%</w:t>
            </w:r>
            <w:r w:rsidR="009F40B2">
              <w:t>.</w:t>
            </w:r>
            <w:r>
              <w:t xml:space="preserve"> Uzyskany wynik należy uznać za bardzo dobry biorąc pod uwagę, że </w:t>
            </w:r>
            <w:r w:rsidR="00E653BB">
              <w:t>w Polsce po roku funkcjonowania przeżywa średnio 76%</w:t>
            </w:r>
            <w:r w:rsidR="009F40B2">
              <w:t>,</w:t>
            </w:r>
            <w:r w:rsidR="00E653BB">
              <w:t xml:space="preserve"> a po dwóch jedynie 58% podmiotów powstałych w 2008 r.</w:t>
            </w:r>
          </w:p>
          <w:p w:rsidR="00E653BB" w:rsidRDefault="00E653BB" w:rsidP="00E653BB">
            <w:pPr>
              <w:pStyle w:val="textoft"/>
            </w:pPr>
            <w:r>
              <w:t xml:space="preserve">Zdecydowana większość osób, które otworzyły firmy przy pomocy EFS w rozruch firmy angażowało dodatkowe środki (93%), zazwyczaj mniejsze niż wysokość przyznanej dotacji (65%). </w:t>
            </w:r>
          </w:p>
          <w:p w:rsidR="00E653BB" w:rsidRDefault="00D00D36" w:rsidP="000E5C03">
            <w:pPr>
              <w:pStyle w:val="textoft"/>
            </w:pPr>
            <w:r>
              <w:t xml:space="preserve">W ciągu ostatnich 2 lat funkcjonowania nowopowstałe firmy </w:t>
            </w:r>
            <w:r w:rsidR="005F62CC">
              <w:t xml:space="preserve">bardzo </w:t>
            </w:r>
            <w:r w:rsidR="00282251">
              <w:t>rzadko – zazwyczaj z </w:t>
            </w:r>
            <w:r>
              <w:t>braku potrzeby – korzystały lub rozważały skorzystanie z finansowania zwrotnego dostępnego na rynku.</w:t>
            </w:r>
            <w:r w:rsidR="005F62CC">
              <w:t xml:space="preserve"> O pożyczkę osoby te zwracały się do banków lub rodzin i </w:t>
            </w:r>
            <w:r w:rsidR="009F40B2">
              <w:t>znajom</w:t>
            </w:r>
            <w:r w:rsidR="005F62CC">
              <w:t>ych.</w:t>
            </w:r>
          </w:p>
          <w:p w:rsidR="00D00D36" w:rsidRPr="00521CB0" w:rsidRDefault="00D00D36" w:rsidP="005F62CC">
            <w:pPr>
              <w:pStyle w:val="textoft"/>
            </w:pPr>
            <w:r>
              <w:t>O</w:t>
            </w:r>
            <w:r w:rsidRPr="00521CB0">
              <w:t>becną sytuację prowadzonej przez firmy</w:t>
            </w:r>
            <w:r>
              <w:t xml:space="preserve"> za zdecydowanie pewną ocenia 25% badanych, którzy otrzymali dotację oraz 2</w:t>
            </w:r>
            <w:r w:rsidR="009F40B2">
              <w:t>4% firm, które utworzone zostały</w:t>
            </w:r>
            <w:r>
              <w:t xml:space="preserve"> w podobnym okresie</w:t>
            </w:r>
            <w:r w:rsidR="009F40B2">
              <w:t>,</w:t>
            </w:r>
            <w:r>
              <w:t xml:space="preserve"> lecz bez pomocy EFS. </w:t>
            </w:r>
            <w:r w:rsidR="005F62CC">
              <w:t>M</w:t>
            </w:r>
            <w:r>
              <w:t>ężczyźni lepiej oceniają obecną sytuację powstałych przy pomocy dotacji firm.</w:t>
            </w:r>
          </w:p>
          <w:p w:rsidR="00D00D36" w:rsidRDefault="00D00D36" w:rsidP="00D00D36">
            <w:pPr>
              <w:pStyle w:val="textoft"/>
            </w:pPr>
            <w:r>
              <w:t>W</w:t>
            </w:r>
            <w:r w:rsidRPr="00704808">
              <w:t xml:space="preserve"> ciągu najbliższych paru lat </w:t>
            </w:r>
            <w:r>
              <w:t xml:space="preserve">planuje dokonać </w:t>
            </w:r>
            <w:r w:rsidRPr="00704808">
              <w:t>jakiejś istotnej inwestycji w swojej firmie</w:t>
            </w:r>
            <w:r>
              <w:t xml:space="preserve"> </w:t>
            </w:r>
            <w:r w:rsidR="00492ED3">
              <w:br/>
            </w:r>
            <w:r>
              <w:t xml:space="preserve">aż 70% działających w chwili badania firm. Równie często takie plany mają firmy (64%), które powstały bez współudziału PO KL. </w:t>
            </w:r>
          </w:p>
          <w:p w:rsidR="00D00D36" w:rsidRDefault="00D00D36" w:rsidP="00D00D36">
            <w:pPr>
              <w:pStyle w:val="textoft"/>
            </w:pPr>
            <w:r>
              <w:t xml:space="preserve">Blisko co drugi badany przedsiębiorca </w:t>
            </w:r>
            <w:r w:rsidRPr="00704808">
              <w:t>w ciągu najbliższych paru lat na potr</w:t>
            </w:r>
            <w:r w:rsidR="009F40B2">
              <w:t xml:space="preserve">zeby rozwoju </w:t>
            </w:r>
            <w:r w:rsidRPr="00704808">
              <w:t>firmy zamierza ubiegać się o jakiekolwiek finansowanie zwrotne, takie jak np. kredyt, pożyczka lub wejście kapitałowe</w:t>
            </w:r>
            <w:r>
              <w:t xml:space="preserve">. </w:t>
            </w:r>
          </w:p>
          <w:p w:rsidR="00D00D36" w:rsidRDefault="00D00D36" w:rsidP="00D00D36">
            <w:pPr>
              <w:pStyle w:val="textoft"/>
            </w:pPr>
            <w:r>
              <w:t>Fakt otrzymania dotacji nie miał wpływu na decyzję o rozpoczęciu działalności gospodarczej ponad co drugiego badanego (52%).</w:t>
            </w:r>
            <w:r w:rsidR="005F62CC">
              <w:t xml:space="preserve"> </w:t>
            </w:r>
            <w:r>
              <w:t>Porównując aktywność uczestników Działania</w:t>
            </w:r>
            <w:r w:rsidR="005F62CC">
              <w:t xml:space="preserve"> 6.2</w:t>
            </w:r>
            <w:r>
              <w:t>, którzy otrzymali i nie otrzymali środków na rozpoczęci działalności gospodarczej</w:t>
            </w:r>
            <w:r w:rsidR="009F40B2">
              <w:t>,</w:t>
            </w:r>
            <w:r w:rsidR="00662723">
              <w:t xml:space="preserve"> </w:t>
            </w:r>
            <w:r>
              <w:t>efekt jałowej straty można oszaco</w:t>
            </w:r>
            <w:r w:rsidRPr="001B6BC2">
              <w:t>wać na poziomie 30%, czyli tyle przedsiębiorstw powstałoby niezależnie od przyznanej dotacji.</w:t>
            </w:r>
          </w:p>
          <w:p w:rsidR="00D00D36" w:rsidRDefault="00D00D36" w:rsidP="00D00D36">
            <w:pPr>
              <w:pStyle w:val="textoft"/>
            </w:pPr>
            <w:r w:rsidRPr="009628FF">
              <w:t>N</w:t>
            </w:r>
            <w:r>
              <w:t>ajbardziej istotnym</w:t>
            </w:r>
            <w:r w:rsidRPr="009628FF">
              <w:t xml:space="preserve"> problem</w:t>
            </w:r>
            <w:r w:rsidR="00662723">
              <w:t>em z jakim</w:t>
            </w:r>
            <w:r w:rsidRPr="009628FF">
              <w:t xml:space="preserve"> spotykają się</w:t>
            </w:r>
            <w:r w:rsidR="00282251">
              <w:t xml:space="preserve"> osoby prowadzące działalność w </w:t>
            </w:r>
            <w:r w:rsidRPr="009628FF">
              <w:t>pier</w:t>
            </w:r>
            <w:r w:rsidR="00662723">
              <w:t>wszym roku od jej rozpoczęcia są</w:t>
            </w:r>
            <w:r w:rsidRPr="009628FF">
              <w:t xml:space="preserve"> przede wszystkim</w:t>
            </w:r>
            <w:r>
              <w:t xml:space="preserve"> wysokie koszty prowadzenia firmy </w:t>
            </w:r>
            <w:r w:rsidR="00492ED3">
              <w:br/>
            </w:r>
            <w:r>
              <w:t>– 62%.</w:t>
            </w:r>
            <w:r w:rsidR="00701F2C">
              <w:t xml:space="preserve"> Co pią</w:t>
            </w:r>
            <w:r w:rsidR="00490936">
              <w:t xml:space="preserve">ty badany </w:t>
            </w:r>
            <w:r>
              <w:t>dostrzega również wł</w:t>
            </w:r>
            <w:r w:rsidR="00490936">
              <w:t>asne braki (brak znajomości praw</w:t>
            </w:r>
            <w:r>
              <w:t>a, umiejętności prowadzenia własnej firmy) jako problem w pierwszym roku prowadzenia działalności gospodarczej. Barierę tę napotykają wszyscy przedsiębiorc</w:t>
            </w:r>
            <w:r w:rsidR="00282251">
              <w:t>y niezależnie od uczestnictwa w </w:t>
            </w:r>
            <w:r>
              <w:t>krótszym (Poddziałanie 6.1.3) czy dłuższym (6.2, 8.1.2) wsparciu</w:t>
            </w:r>
            <w:r w:rsidR="00662723">
              <w:t>,</w:t>
            </w:r>
            <w:r>
              <w:t xml:space="preserve"> mającym przygotować do radzenia sobie z tego typu problemami.</w:t>
            </w:r>
            <w:r w:rsidR="0056268D">
              <w:t xml:space="preserve"> </w:t>
            </w:r>
          </w:p>
          <w:p w:rsidR="006C0EB1" w:rsidRDefault="006C0EB1" w:rsidP="00EA21C3">
            <w:pPr>
              <w:pStyle w:val="textoft"/>
            </w:pPr>
            <w:r>
              <w:t>Niemal połowa badanych (41</w:t>
            </w:r>
            <w:r w:rsidR="0056268D">
              <w:t>%</w:t>
            </w:r>
            <w:r>
              <w:t>) zlikwidowała firmę ze względu na to, że była ona nierentowna i nie przynosiła wystarczających dochodów. Innymi często wymienianymi powodami były</w:t>
            </w:r>
            <w:r w:rsidR="00662723">
              <w:t>:</w:t>
            </w:r>
            <w:r>
              <w:t xml:space="preserve"> wzrost kosztów lub podatków (24</w:t>
            </w:r>
            <w:r w:rsidR="0056268D">
              <w:t>%</w:t>
            </w:r>
            <w:r>
              <w:t>) oraz powody rodzinne lub osobiste (22</w:t>
            </w:r>
            <w:r w:rsidR="0056268D">
              <w:t>%</w:t>
            </w:r>
            <w:r>
              <w:t>). Te same trzy przyczyny były również najczęściej podawane w przypadku zawieszenia działalności.</w:t>
            </w:r>
            <w:r w:rsidR="00490936">
              <w:t xml:space="preserve"> </w:t>
            </w:r>
            <w:r>
              <w:t>Odsetek osób wskazujących na powody rodzinne lub osobiste był wyższy wśród badanych kobiet (28</w:t>
            </w:r>
            <w:r w:rsidR="0056268D">
              <w:t>%</w:t>
            </w:r>
            <w:r>
              <w:t>) niż mężczyzn (18</w:t>
            </w:r>
            <w:r w:rsidR="0056268D">
              <w:t>%</w:t>
            </w:r>
            <w:r>
              <w:t>).</w:t>
            </w:r>
          </w:p>
        </w:tc>
      </w:tr>
    </w:tbl>
    <w:p w:rsidR="00AE354E" w:rsidRDefault="00AE354E">
      <w:pPr>
        <w:jc w:val="left"/>
        <w:rPr>
          <w:rFonts w:asciiTheme="majorHAnsi" w:eastAsia="Calibri" w:hAnsiTheme="majorHAnsi" w:cstheme="majorBidi"/>
          <w:b/>
          <w:bCs/>
          <w:color w:val="4F81BD" w:themeColor="accent1"/>
          <w:kern w:val="32"/>
          <w:sz w:val="26"/>
          <w:szCs w:val="26"/>
        </w:rPr>
      </w:pPr>
      <w:r>
        <w:rPr>
          <w:rFonts w:eastAsia="Calibri"/>
          <w:kern w:val="32"/>
        </w:rPr>
        <w:br w:type="page"/>
      </w:r>
    </w:p>
    <w:p w:rsidR="00B83894" w:rsidRDefault="00C410B6" w:rsidP="00E567DB">
      <w:pPr>
        <w:pStyle w:val="Nagwek1"/>
        <w:rPr>
          <w:rFonts w:eastAsia="Calibri"/>
          <w:kern w:val="32"/>
        </w:rPr>
      </w:pPr>
      <w:bookmarkStart w:id="82" w:name="_Toc312918549"/>
      <w:r>
        <w:rPr>
          <w:rFonts w:eastAsia="Calibri"/>
          <w:kern w:val="32"/>
        </w:rPr>
        <w:lastRenderedPageBreak/>
        <w:t>4</w:t>
      </w:r>
      <w:r>
        <w:rPr>
          <w:rFonts w:eastAsia="Calibri"/>
          <w:kern w:val="32"/>
        </w:rPr>
        <w:tab/>
      </w:r>
      <w:r w:rsidR="00B12C9E">
        <w:rPr>
          <w:rFonts w:eastAsia="Calibri"/>
          <w:kern w:val="32"/>
        </w:rPr>
        <w:t>S</w:t>
      </w:r>
      <w:r w:rsidR="00B83894" w:rsidRPr="005A3085">
        <w:rPr>
          <w:rFonts w:eastAsia="Calibri"/>
          <w:kern w:val="32"/>
        </w:rPr>
        <w:t>truktur</w:t>
      </w:r>
      <w:r w:rsidR="00453D87">
        <w:rPr>
          <w:rFonts w:eastAsia="Calibri"/>
          <w:kern w:val="32"/>
        </w:rPr>
        <w:t>a</w:t>
      </w:r>
      <w:r w:rsidR="00B83894" w:rsidRPr="005A3085">
        <w:rPr>
          <w:rFonts w:eastAsia="Calibri"/>
          <w:kern w:val="32"/>
        </w:rPr>
        <w:t xml:space="preserve"> </w:t>
      </w:r>
      <w:r w:rsidR="00453D87">
        <w:rPr>
          <w:rFonts w:eastAsia="Calibri"/>
          <w:kern w:val="32"/>
        </w:rPr>
        <w:t>nowo</w:t>
      </w:r>
      <w:r w:rsidR="00453D87" w:rsidRPr="005A3085">
        <w:rPr>
          <w:rFonts w:eastAsia="Calibri"/>
          <w:kern w:val="32"/>
        </w:rPr>
        <w:t xml:space="preserve">powstałych </w:t>
      </w:r>
      <w:r w:rsidR="00B83894" w:rsidRPr="005A3085">
        <w:rPr>
          <w:rFonts w:eastAsia="Calibri"/>
          <w:kern w:val="32"/>
        </w:rPr>
        <w:t>miejsc pracy</w:t>
      </w:r>
      <w:bookmarkEnd w:id="82"/>
      <w:r w:rsidR="00B83894" w:rsidRPr="005A3085">
        <w:rPr>
          <w:rFonts w:eastAsia="Calibri"/>
          <w:kern w:val="32"/>
        </w:rPr>
        <w:t xml:space="preserve"> </w:t>
      </w:r>
    </w:p>
    <w:p w:rsidR="004D7B93" w:rsidRDefault="00662723" w:rsidP="00884082">
      <w:pPr>
        <w:pStyle w:val="textoft"/>
      </w:pPr>
      <w:r>
        <w:t>W próbie objętej</w:t>
      </w:r>
      <w:r w:rsidR="00884082">
        <w:t xml:space="preserve"> badaniem ilościowym (CATI i PAPI), 15</w:t>
      </w:r>
      <w:r w:rsidR="0056268D">
        <w:t>%</w:t>
      </w:r>
      <w:r w:rsidR="00884082">
        <w:t xml:space="preserve"> utworzonych przy pomocy dotacji przedsiębiorstw zatrudniało dodatkowych pracowników poza samym właścicielem </w:t>
      </w:r>
      <w:r w:rsidR="00492ED3">
        <w:br/>
      </w:r>
      <w:r w:rsidR="00884082">
        <w:t>– pracowników takich było od 1 do 5. Na jedno istniejące w momencie badania przedsiębiorstwo przypadało średnio 1,25 miejsca pracy (łącznie z miejscem pracy właściciela). Wskaźnik ten jest zróżnicowany w zależności od roku zakończenia udziału w projekcie, wskazując na stopniowy rozwój i w efekcie wzrost średniej wielkości przedsiębiorstw prowadzonych przez uczestników. O ile dla udziału zakończonego w roku przeprowadzenia badania średnie aktualne zatrudnienie w przedsiębiorstwie wynosiło 1,08, to dla udziału zakończonego w 2008 roku już 1,54. Tak więc</w:t>
      </w:r>
      <w:r>
        <w:t>,</w:t>
      </w:r>
      <w:r w:rsidR="00884082">
        <w:t xml:space="preserve"> </w:t>
      </w:r>
      <w:r w:rsidR="00884082" w:rsidRPr="005B30B4">
        <w:t>im dłużej istnieje firma założona przez odbiorcę wsparcia w postaci dotacji, tym średnio więcej miejsc pracy generuje</w:t>
      </w:r>
      <w:r w:rsidR="00884082">
        <w:t>. Z drugiej jednak strony z upływem czasu zmniejsza się odsetek firm, które przetrwały na rynku, co sprawia, że liczba miejsc pracy przypadających na jedną przyznaną dotacj</w:t>
      </w:r>
      <w:r w:rsidR="00282251">
        <w:t xml:space="preserve">ę z upływem czasu nie rośnie, </w:t>
      </w:r>
      <w:r w:rsidR="00282251" w:rsidRPr="000E2332">
        <w:t>a </w:t>
      </w:r>
      <w:r w:rsidR="00884082" w:rsidRPr="000E2332">
        <w:t xml:space="preserve">wręcz </w:t>
      </w:r>
      <w:r w:rsidR="000E2332" w:rsidRPr="000E2332">
        <w:t>maleje</w:t>
      </w:r>
      <w:r w:rsidR="00884082" w:rsidRPr="000E2332">
        <w:t xml:space="preserve">. Na jedną przyznaną dotację przypadało średnio 0,96 istniejącego </w:t>
      </w:r>
      <w:r w:rsidR="00492ED3">
        <w:br/>
      </w:r>
      <w:r w:rsidR="00884082" w:rsidRPr="000E2332">
        <w:t>w</w:t>
      </w:r>
      <w:r w:rsidR="00884082">
        <w:t xml:space="preserve"> momencie badania miejsca pracy utworzonego we wspartej działalności gospodarczej.</w:t>
      </w:r>
    </w:p>
    <w:p w:rsidR="004D7B93" w:rsidRDefault="004D7B93" w:rsidP="004D7B93">
      <w:pPr>
        <w:pStyle w:val="Legenda"/>
        <w:keepNext/>
      </w:pPr>
      <w:bookmarkStart w:id="83" w:name="_Toc315866413"/>
      <w:r>
        <w:t xml:space="preserve">Wykres </w:t>
      </w:r>
      <w:fldSimple w:instr=" SEQ Wykres \* ARABIC ">
        <w:r w:rsidR="00007131">
          <w:rPr>
            <w:noProof/>
          </w:rPr>
          <w:t>26</w:t>
        </w:r>
      </w:fldSimple>
      <w:r>
        <w:t xml:space="preserve"> Średnia liczba miejsc pracy w momencie badania w zależności od roku zakończenia udziału w projekcie</w:t>
      </w:r>
      <w:bookmarkEnd w:id="83"/>
    </w:p>
    <w:p w:rsidR="0019756A" w:rsidRPr="0019756A" w:rsidRDefault="0019756A" w:rsidP="0019756A">
      <w:pPr>
        <w:jc w:val="center"/>
      </w:pPr>
      <w:r w:rsidRPr="0019756A">
        <w:rPr>
          <w:noProof/>
          <w:lang w:eastAsia="pl-PL"/>
        </w:rPr>
        <w:drawing>
          <wp:inline distT="0" distB="0" distL="0" distR="0">
            <wp:extent cx="4418330" cy="3218815"/>
            <wp:effectExtent l="19050" t="0" r="1270" b="0"/>
            <wp:docPr id="2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srcRect/>
                    <a:stretch>
                      <a:fillRect/>
                    </a:stretch>
                  </pic:blipFill>
                  <pic:spPr bwMode="auto">
                    <a:xfrm>
                      <a:off x="0" y="0"/>
                      <a:ext cx="4418330" cy="3218815"/>
                    </a:xfrm>
                    <a:prstGeom prst="rect">
                      <a:avLst/>
                    </a:prstGeom>
                    <a:noFill/>
                    <a:ln w="9525">
                      <a:noFill/>
                      <a:miter lim="800000"/>
                      <a:headEnd/>
                      <a:tailEnd/>
                    </a:ln>
                  </pic:spPr>
                </pic:pic>
              </a:graphicData>
            </a:graphic>
          </wp:inline>
        </w:drawing>
      </w:r>
    </w:p>
    <w:p w:rsidR="00884082" w:rsidRPr="000C64D6" w:rsidRDefault="00884082" w:rsidP="000C64D6">
      <w:pPr>
        <w:pStyle w:val="Tekstpodstawowy"/>
        <w:rPr>
          <w:rFonts w:ascii="Century Gothic" w:hAnsi="Century Gothic"/>
          <w:color w:val="4F81BD" w:themeColor="accent1"/>
          <w:sz w:val="16"/>
          <w:szCs w:val="16"/>
        </w:rPr>
      </w:pPr>
      <w:r w:rsidRPr="000C64D6">
        <w:rPr>
          <w:rFonts w:ascii="Century Gothic" w:hAnsi="Century Gothic"/>
          <w:color w:val="4F81BD" w:themeColor="accent1"/>
          <w:sz w:val="16"/>
          <w:szCs w:val="16"/>
        </w:rPr>
        <w:t>Źródło: Badanie CATI/PAPI na próbie uczestników projektów, którzy otrzymali dotację na założenie działalności gospodarczej – przeprowadzone w listopadzie i grudniu 2011 roku.</w:t>
      </w:r>
    </w:p>
    <w:p w:rsidR="003847E6" w:rsidRPr="003847E6" w:rsidRDefault="00884082" w:rsidP="003847E6">
      <w:pPr>
        <w:pStyle w:val="textoft"/>
      </w:pPr>
      <w:r>
        <w:t>Spośród utworzonych miejsc pracy 63</w:t>
      </w:r>
      <w:r w:rsidR="0056268D">
        <w:t>%</w:t>
      </w:r>
      <w:r>
        <w:t xml:space="preserve"> zajmowali mężczyźni, a 37</w:t>
      </w:r>
      <w:r w:rsidR="0056268D">
        <w:t>%</w:t>
      </w:r>
      <w:r>
        <w:t xml:space="preserve"> zajmowały kobiety. Przewaga liczebna mężczyzn spowodowana jest tym, że stanowili oni trzy piąte ogółu osób, które otrzymały dotację na założenie działalności gospodarcze</w:t>
      </w:r>
      <w:r w:rsidRPr="003847E6">
        <w:t>j.</w:t>
      </w:r>
      <w:r w:rsidR="003847E6" w:rsidRPr="003847E6">
        <w:t xml:space="preserve"> Odpowiada to mniej więcej proporcji płci osób, które zakładały nowe przedsiębiorstwa w Polsce w latach 2008-2009 według danych GUS</w:t>
      </w:r>
      <w:r w:rsidR="003847E6" w:rsidRPr="003847E6">
        <w:rPr>
          <w:rStyle w:val="Odwoanieprzypisudolnego"/>
        </w:rPr>
        <w:footnoteReference w:id="22"/>
      </w:r>
      <w:r w:rsidR="003847E6" w:rsidRPr="003847E6">
        <w:t xml:space="preserve"> (co skłania do konstatacji, że w procesie selekcji osób otrzymujących dotację nie były preferowane ani kobiety, ani mężczyźni).</w:t>
      </w:r>
    </w:p>
    <w:p w:rsidR="003847E6" w:rsidRPr="003847E6" w:rsidRDefault="003847E6" w:rsidP="003847E6">
      <w:pPr>
        <w:pStyle w:val="textoft"/>
      </w:pPr>
      <w:r w:rsidRPr="003847E6">
        <w:t>Spośród osób zajmujących utworzone miejsca pracy 13</w:t>
      </w:r>
      <w:r>
        <w:t>%</w:t>
      </w:r>
      <w:r w:rsidRPr="003847E6">
        <w:t xml:space="preserve"> była w wieku nie przekraczającym 25 lat, a 18</w:t>
      </w:r>
      <w:r>
        <w:t>%</w:t>
      </w:r>
      <w:r w:rsidRPr="003847E6">
        <w:t xml:space="preserve"> w wieku powyżej 45 lat. Miejsca pracy były zatem w znaczącym stopniu </w:t>
      </w:r>
      <w:r w:rsidRPr="003847E6">
        <w:lastRenderedPageBreak/>
        <w:t>tworzone również dla tych grup docelowych</w:t>
      </w:r>
      <w:r w:rsidR="00662723">
        <w:t>,</w:t>
      </w:r>
      <w:r w:rsidRPr="003847E6">
        <w:t xml:space="preserve"> aktywnych polityk rynku pracy, choć większość (69</w:t>
      </w:r>
      <w:r>
        <w:t>%</w:t>
      </w:r>
      <w:r w:rsidRPr="003847E6">
        <w:t xml:space="preserve">) pracujących w założonych firmach mieściło się w przedziale wiekowym 26-45 lat. </w:t>
      </w:r>
    </w:p>
    <w:p w:rsidR="003847E6" w:rsidRPr="003847E6" w:rsidRDefault="003847E6" w:rsidP="003847E6">
      <w:pPr>
        <w:pStyle w:val="textoft"/>
      </w:pPr>
      <w:r w:rsidRPr="003847E6">
        <w:t>Rzadko natomiast właściciele badanych firm zatrud</w:t>
      </w:r>
      <w:r w:rsidR="00282251">
        <w:t xml:space="preserve">niali osoby niepełnosprawne </w:t>
      </w:r>
      <w:r w:rsidR="00492ED3">
        <w:br/>
      </w:r>
      <w:r w:rsidR="00282251">
        <w:t>– w </w:t>
      </w:r>
      <w:r w:rsidRPr="003847E6">
        <w:t xml:space="preserve">przedsiębiorstwach, w których utworzono dodatkowe miejsca pracy (poza miejscem pracy właściciela), osoby takie według deklaracji właściciela stanowiły zaledwie1% pracowników. </w:t>
      </w:r>
    </w:p>
    <w:p w:rsidR="003847E6" w:rsidRDefault="003847E6" w:rsidP="003847E6">
      <w:pPr>
        <w:pStyle w:val="textoft"/>
      </w:pPr>
      <w:r w:rsidRPr="003847E6">
        <w:t>Jeśli chodzi o typ i jakość utworzonych dodatkowych miejsc pracy, to nieco ponad połowa (59</w:t>
      </w:r>
      <w:r>
        <w:t>%</w:t>
      </w:r>
      <w:r w:rsidRPr="003847E6">
        <w:t>) wiązała się z pracą na pełen etat. Większość zgodnie z deklaracją właścicieli wymagała wykształcenia zasadniczego zawodowego (55</w:t>
      </w:r>
      <w:r>
        <w:t>%</w:t>
      </w:r>
      <w:r w:rsidRPr="003847E6">
        <w:t>) lub podstawowego (5</w:t>
      </w:r>
      <w:r>
        <w:t>%</w:t>
      </w:r>
      <w:r w:rsidRPr="003847E6">
        <w:t>). Wykształcenia średniego wymagało 25</w:t>
      </w:r>
      <w:r>
        <w:t>%</w:t>
      </w:r>
      <w:r w:rsidRPr="003847E6">
        <w:t xml:space="preserve"> miejsc pracy</w:t>
      </w:r>
      <w:r w:rsidRPr="000E2332">
        <w:t>, zaś wyższego</w:t>
      </w:r>
      <w:r w:rsidR="000E2332">
        <w:t xml:space="preserve"> </w:t>
      </w:r>
      <w:r w:rsidRPr="000E2332">
        <w:t>– 15%.</w:t>
      </w:r>
      <w:r>
        <w:t xml:space="preserve">   </w:t>
      </w:r>
    </w:p>
    <w:p w:rsidR="00884082" w:rsidRDefault="00884082" w:rsidP="00884082">
      <w:pPr>
        <w:pStyle w:val="textoft"/>
      </w:pPr>
      <w:r>
        <w:t>Uczestnicy, z którymi przeprowadzono wywiady indywidualne</w:t>
      </w:r>
      <w:r w:rsidR="00FF3221">
        <w:t xml:space="preserve"> w ramach studiów przypadku</w:t>
      </w:r>
      <w:r>
        <w:t xml:space="preserve"> ze względu na wysokie pozapłacowe koszty zatrudnienia nie decyduj</w:t>
      </w:r>
      <w:r w:rsidR="005B30B4">
        <w:t>ą</w:t>
      </w:r>
      <w:r>
        <w:t xml:space="preserve"> się </w:t>
      </w:r>
      <w:r w:rsidR="00492ED3">
        <w:br/>
      </w:r>
      <w:r>
        <w:t xml:space="preserve">na zaangażowanie pracowników w oparciu o umowę o pracę. </w:t>
      </w:r>
      <w:r w:rsidR="00FF3221">
        <w:t>Założone f</w:t>
      </w:r>
      <w:r>
        <w:t>irmy współpracują w oparciu o umowy o dzieło lub umowę zlecenie (zawierane z osobami fizycznymi) lub zakup usług (od osób prowadzących działalność gospodarczą). Jeden z uczestników zainteresowany był przyjęciem stażysty</w:t>
      </w:r>
      <w:r w:rsidR="00282251">
        <w:t xml:space="preserve"> z </w:t>
      </w:r>
      <w:r>
        <w:t>urzędu pracy, jednak obawa przed koniecznością zatrudnienia takiej osoby po zakończeniu stażu odwiodła go od tego pom</w:t>
      </w:r>
      <w:r w:rsidR="00FF3221">
        <w:t>ysłu. Badan</w:t>
      </w:r>
      <w:r w:rsidR="003A2CFE">
        <w:t xml:space="preserve">i </w:t>
      </w:r>
      <w:r w:rsidR="00492ED3">
        <w:br/>
      </w:r>
      <w:r w:rsidR="003A2CFE">
        <w:t>w ramach studium przypadku właściciele firm nie mieli</w:t>
      </w:r>
      <w:r>
        <w:t xml:space="preserve"> zaufania do kwalifikacji i chęci </w:t>
      </w:r>
      <w:r w:rsidR="00492ED3">
        <w:br/>
      </w:r>
      <w:r>
        <w:t>do pracy potencjalnych pracowników.</w:t>
      </w:r>
    </w:p>
    <w:tbl>
      <w:tblPr>
        <w:tblStyle w:val="Tabela-Siatka"/>
        <w:tblW w:w="0" w:type="auto"/>
        <w:tblLook w:val="04A0"/>
      </w:tblPr>
      <w:tblGrid>
        <w:gridCol w:w="9212"/>
      </w:tblGrid>
      <w:tr w:rsidR="00B33331" w:rsidTr="00B33331">
        <w:tc>
          <w:tcPr>
            <w:tcW w:w="9212" w:type="dxa"/>
            <w:tcBorders>
              <w:top w:val="nil"/>
              <w:left w:val="nil"/>
              <w:bottom w:val="nil"/>
              <w:right w:val="nil"/>
            </w:tcBorders>
            <w:shd w:val="clear" w:color="auto" w:fill="DBE5F1" w:themeFill="accent1" w:themeFillTint="33"/>
          </w:tcPr>
          <w:p w:rsidR="00B33331" w:rsidRPr="00134DF0" w:rsidRDefault="00B33331" w:rsidP="00134DF0">
            <w:pPr>
              <w:pStyle w:val="textoft"/>
              <w:rPr>
                <w:rFonts w:asciiTheme="majorHAnsi" w:eastAsiaTheme="majorEastAsia" w:hAnsiTheme="majorHAnsi" w:cstheme="majorBidi"/>
                <w:b/>
                <w:bCs/>
                <w:color w:val="4F81BD" w:themeColor="accent1"/>
                <w:sz w:val="26"/>
                <w:szCs w:val="26"/>
                <w:lang w:eastAsia="en-US"/>
              </w:rPr>
            </w:pPr>
            <w:bookmarkStart w:id="84" w:name="_Toc312311089"/>
            <w:bookmarkStart w:id="85" w:name="_Toc312311235"/>
            <w:bookmarkStart w:id="86" w:name="_Toc312312851"/>
            <w:r w:rsidRPr="00134DF0">
              <w:rPr>
                <w:rFonts w:asciiTheme="majorHAnsi" w:eastAsiaTheme="majorEastAsia" w:hAnsiTheme="majorHAnsi" w:cstheme="majorBidi"/>
                <w:b/>
                <w:bCs/>
                <w:color w:val="4F81BD" w:themeColor="accent1"/>
                <w:sz w:val="26"/>
                <w:szCs w:val="26"/>
                <w:lang w:eastAsia="en-US"/>
              </w:rPr>
              <w:t>Podsumowanie</w:t>
            </w:r>
            <w:bookmarkEnd w:id="84"/>
            <w:bookmarkEnd w:id="85"/>
            <w:bookmarkEnd w:id="86"/>
          </w:p>
          <w:p w:rsidR="00B33331" w:rsidRDefault="00B33331" w:rsidP="00503C95">
            <w:pPr>
              <w:pStyle w:val="textoft"/>
              <w:rPr>
                <w:b/>
              </w:rPr>
            </w:pPr>
            <w:r w:rsidRPr="003847E6">
              <w:t>W większości firm założonych dzięki dotacjom jedynym stałym pracownikiem jest właściciel, ale istnieje również taka grupa, obejmująca 15</w:t>
            </w:r>
            <w:r w:rsidR="0056268D" w:rsidRPr="003847E6">
              <w:t>%</w:t>
            </w:r>
            <w:r w:rsidRPr="003847E6">
              <w:t xml:space="preserve"> badanych przedsiębiorstw, która zatrudnia poza nim inne osoby – jedną lub kilka. Średnia liczba stałych pracowników w momencie badania wynosiła 1,25. </w:t>
            </w:r>
            <w:r w:rsidR="00503C95">
              <w:t>U</w:t>
            </w:r>
            <w:r w:rsidR="003847E6" w:rsidRPr="003847E6">
              <w:t>tworzon</w:t>
            </w:r>
            <w:r w:rsidR="00503C95">
              <w:t>e</w:t>
            </w:r>
            <w:r w:rsidR="003847E6" w:rsidRPr="003847E6">
              <w:t xml:space="preserve"> miejsc</w:t>
            </w:r>
            <w:r w:rsidR="00503C95">
              <w:t>a</w:t>
            </w:r>
            <w:r w:rsidR="003847E6" w:rsidRPr="003847E6">
              <w:t xml:space="preserve"> pracy </w:t>
            </w:r>
            <w:r w:rsidR="00503C95">
              <w:t>zajmują</w:t>
            </w:r>
            <w:r w:rsidR="003847E6" w:rsidRPr="003847E6">
              <w:t xml:space="preserve"> również </w:t>
            </w:r>
            <w:r w:rsidR="00662723">
              <w:t xml:space="preserve">osoby </w:t>
            </w:r>
            <w:r w:rsidR="003847E6" w:rsidRPr="003847E6">
              <w:t>w wieku do 25 lat (13</w:t>
            </w:r>
            <w:r w:rsidR="003847E6">
              <w:t>%</w:t>
            </w:r>
            <w:r w:rsidR="003847E6" w:rsidRPr="003847E6">
              <w:t>) i powyżej 45 lat (18</w:t>
            </w:r>
            <w:r w:rsidR="003847E6">
              <w:t>%</w:t>
            </w:r>
            <w:r w:rsidR="003847E6" w:rsidRPr="003847E6">
              <w:t>), natomiast rzadko zatrudniane były osoby niepełnosprawne. Nieco ponad połowa (58</w:t>
            </w:r>
            <w:r w:rsidR="003847E6">
              <w:t>%</w:t>
            </w:r>
            <w:r w:rsidR="003847E6" w:rsidRPr="003847E6">
              <w:t xml:space="preserve">) dodatkowo utworzonych </w:t>
            </w:r>
            <w:r w:rsidR="00662723">
              <w:t>miejsc pracy wiązała się z pracą</w:t>
            </w:r>
            <w:r w:rsidR="003847E6" w:rsidRPr="003847E6">
              <w:t xml:space="preserve"> </w:t>
            </w:r>
            <w:r w:rsidR="00492ED3">
              <w:br/>
            </w:r>
            <w:r w:rsidR="003847E6" w:rsidRPr="003847E6">
              <w:t>na pełen etat i również nieco ponad połowa (55</w:t>
            </w:r>
            <w:r w:rsidR="003847E6">
              <w:t>%</w:t>
            </w:r>
            <w:r w:rsidR="003847E6" w:rsidRPr="003847E6">
              <w:t xml:space="preserve">) wymagała wykształcenia zasadniczego zawodowego. </w:t>
            </w:r>
            <w:r w:rsidRPr="003847E6">
              <w:t>Wraz z upływem czasu od zakończenia wsparcia zmniejsza się odsetek przedsiębiorstw, które przetrwały, ale w tych, które nadal funkcjonują, średnie zatrudnienie stopniowo rośnie: przedsiębiorstwa powstałe w związku ze wsparciem zakończonym w 2008 roku, pod koniec 2011 roku, czyli po trzech latach, zatrudniały średnio 1,54 stałego pracownika</w:t>
            </w:r>
            <w:r w:rsidR="003847E6" w:rsidRPr="003847E6">
              <w:t xml:space="preserve"> (łącznie z właścicielem)</w:t>
            </w:r>
            <w:r w:rsidRPr="003847E6">
              <w:t xml:space="preserve">. Można zatem sformułować wniosek, że trwałość powstałych miejsc pracy zależy głównie od trwania przedsiębiorstwa – </w:t>
            </w:r>
            <w:r w:rsidR="00EA21C3" w:rsidRPr="003847E6">
              <w:t>firmy</w:t>
            </w:r>
            <w:r w:rsidRPr="003847E6">
              <w:t>, które utrzymały się na rynku, rozwijały się i nie tylko nie likwidowały utworzonych, ale przeciwnie, stopniowo generowały coraz więcej nowych miejsc pracy.</w:t>
            </w:r>
          </w:p>
        </w:tc>
      </w:tr>
    </w:tbl>
    <w:p w:rsidR="00B33331" w:rsidRPr="00B33331" w:rsidRDefault="00B33331" w:rsidP="00B33331"/>
    <w:p w:rsidR="00884082" w:rsidRDefault="00884082" w:rsidP="00F33C77">
      <w:pPr>
        <w:pStyle w:val="textoft"/>
        <w:rPr>
          <w:highlight w:val="lightGray"/>
        </w:rPr>
      </w:pPr>
    </w:p>
    <w:p w:rsidR="00B83894" w:rsidRPr="00F33C77" w:rsidRDefault="00F33C77" w:rsidP="00F33C77">
      <w:pPr>
        <w:pStyle w:val="textoft"/>
        <w:rPr>
          <w:b/>
        </w:rPr>
      </w:pPr>
      <w:r w:rsidRPr="00F33C77">
        <w:rPr>
          <w:b/>
        </w:rPr>
        <w:t xml:space="preserve"> </w:t>
      </w:r>
    </w:p>
    <w:p w:rsidR="00B83894" w:rsidRDefault="00B83894" w:rsidP="00B83894">
      <w:pPr>
        <w:pStyle w:val="PAGPunktor"/>
        <w:numPr>
          <w:ilvl w:val="0"/>
          <w:numId w:val="0"/>
        </w:numPr>
        <w:spacing w:line="240" w:lineRule="auto"/>
        <w:ind w:left="1440" w:hanging="360"/>
      </w:pPr>
    </w:p>
    <w:p w:rsidR="00AE354E" w:rsidRDefault="00AE354E">
      <w:pPr>
        <w:jc w:val="left"/>
        <w:rPr>
          <w:rFonts w:asciiTheme="majorHAnsi" w:eastAsia="Calibri" w:hAnsiTheme="majorHAnsi" w:cstheme="majorBidi"/>
          <w:b/>
          <w:bCs/>
          <w:color w:val="4F81BD" w:themeColor="accent1"/>
          <w:kern w:val="32"/>
          <w:sz w:val="26"/>
          <w:szCs w:val="26"/>
        </w:rPr>
      </w:pPr>
      <w:r>
        <w:rPr>
          <w:rFonts w:eastAsia="Calibri"/>
          <w:kern w:val="32"/>
        </w:rPr>
        <w:br w:type="page"/>
      </w:r>
    </w:p>
    <w:p w:rsidR="00EA21C3" w:rsidRDefault="00662723" w:rsidP="00662723">
      <w:pPr>
        <w:pStyle w:val="Nagwek1"/>
      </w:pPr>
      <w:bookmarkStart w:id="87" w:name="_Toc312918550"/>
      <w:r>
        <w:lastRenderedPageBreak/>
        <w:t xml:space="preserve">5 </w:t>
      </w:r>
      <w:r w:rsidR="00924ACF" w:rsidRPr="00924ACF">
        <w:t>Różnice w zakresie wsparcia przy rozpoczęciu działalności gospodarczej w ramach PO KL w stosunku do innych źródeł finansowania</w:t>
      </w:r>
      <w:bookmarkEnd w:id="87"/>
    </w:p>
    <w:p w:rsidR="00924ACF" w:rsidRDefault="00924ACF" w:rsidP="00AF13D7">
      <w:pPr>
        <w:pStyle w:val="textoft"/>
      </w:pPr>
      <w:r w:rsidRPr="002116BD">
        <w:t xml:space="preserve">Instrumenty zwrotne dla osób rozpoczynających działalność gospodarczą są dość szeroko dostępne w wielu regionach Polski. Kształt oferty funduszy i jej dostosowanie do potrzeb tej grupy osób są bardzo zróżnicowane i zależą w znacznym stopniu od procedur i oferty konkretnej instytucji. Poniżej krótko omawiamy najważniejsze z nich, z położeniem szczególnego nacisku na region zachodniopomorski. Warto zresztą mieć świadomość, </w:t>
      </w:r>
      <w:r w:rsidR="00492ED3">
        <w:br/>
      </w:r>
      <w:r w:rsidRPr="002116BD">
        <w:t>że województwo zachodniopomorskie jest jednym z województw o najbardziej rozwiniętej ofercie instrumentów dłużnych (funduszy pożyczkowych i poręczeniowych), przede wszystkim dzięki ofercie Polskiej Fundacji Przedsiębiorczości i współpracujących z nią instytucji.</w:t>
      </w:r>
    </w:p>
    <w:p w:rsidR="006F50A2" w:rsidRPr="002116BD" w:rsidRDefault="006F50A2" w:rsidP="00AF13D7">
      <w:pPr>
        <w:pStyle w:val="textoft"/>
      </w:pPr>
    </w:p>
    <w:p w:rsidR="00924ACF" w:rsidRPr="00937202" w:rsidRDefault="00EA21C3" w:rsidP="00937202">
      <w:pPr>
        <w:pStyle w:val="Nagwek3"/>
      </w:pPr>
      <w:bookmarkStart w:id="88" w:name="_Toc303333914"/>
      <w:bookmarkStart w:id="89" w:name="_Toc312918551"/>
      <w:r>
        <w:t>5.1</w:t>
      </w:r>
      <w:r w:rsidR="00937202">
        <w:tab/>
      </w:r>
      <w:r w:rsidR="00924ACF" w:rsidRPr="00937202">
        <w:t>Fundusze pożyczkowe, udzielające pożyczek osobom rozpoczynającym działalność gospodarczą oraz przedsiębiorcom</w:t>
      </w:r>
      <w:bookmarkEnd w:id="88"/>
      <w:bookmarkEnd w:id="89"/>
    </w:p>
    <w:p w:rsidR="00924ACF" w:rsidRPr="00AF13D7" w:rsidRDefault="00924ACF" w:rsidP="00AF13D7">
      <w:pPr>
        <w:pStyle w:val="textoft"/>
      </w:pPr>
      <w:r w:rsidRPr="00AF13D7">
        <w:t xml:space="preserve">Największą instytucją pożyczkową w województwie zachodniopomorskim, </w:t>
      </w:r>
      <w:r w:rsidR="00EA5348">
        <w:br/>
      </w:r>
      <w:r w:rsidRPr="00AF13D7">
        <w:t xml:space="preserve">a prawdopodobnie także na terenie całego kraju, jest szczecińska Polska Fundacja Przedsiębiorczości, oferująca pożyczki także </w:t>
      </w:r>
      <w:r w:rsidR="00EA5348">
        <w:t>w</w:t>
      </w:r>
      <w:r w:rsidRPr="00AF13D7">
        <w:t xml:space="preserve"> innych region</w:t>
      </w:r>
      <w:r w:rsidR="00EA5348">
        <w:t>ach</w:t>
      </w:r>
      <w:r w:rsidRPr="00AF13D7">
        <w:t>. Na terenie województwa zachodniopomorskiego prowadzi ona obecnie 2 fu</w:t>
      </w:r>
      <w:r w:rsidR="00282251">
        <w:t>ndusze pożyczkowe – Pomeranus i </w:t>
      </w:r>
      <w:r w:rsidRPr="00AF13D7">
        <w:t xml:space="preserve">Pomeranus-JEREMIE, w ramach których można otrzymać pożyczkę w wysokości </w:t>
      </w:r>
      <w:r w:rsidR="00492ED3">
        <w:br/>
      </w:r>
      <w:r w:rsidRPr="00AF13D7">
        <w:t xml:space="preserve">do 500 tysięcy złotych. Nie są to jednak fundusze przeznaczone dla osób, które właśnie rozpoczęły działalność gospodarczą; w przypadku obu funduszy warunkiem otrzymania pożyczki jest prowadzenie działalności gospodarczej od co najmniej 3 miesięcy. Ponadto na terenie województwa </w:t>
      </w:r>
      <w:r w:rsidR="00F10BFF">
        <w:t>pożyczki oferują:</w:t>
      </w:r>
    </w:p>
    <w:p w:rsidR="00924ACF" w:rsidRPr="000F7F9B" w:rsidRDefault="00924ACF" w:rsidP="005F0F00">
      <w:pPr>
        <w:pStyle w:val="textoft"/>
        <w:numPr>
          <w:ilvl w:val="0"/>
          <w:numId w:val="15"/>
        </w:numPr>
      </w:pPr>
      <w:r w:rsidRPr="000F7F9B">
        <w:t>Szczeciński Fundusz Pożyczkowy sp. z o.o., który również nie dysponuje specjalną ofertą dla firm rozpoczynających działalność (z terenu Szczecina i gmin ościennych)</w:t>
      </w:r>
      <w:r>
        <w:t>. Udzielane przezeń pożyczki (szczególnie ze środków pozyskanych w ramach Inicjatywy JEREMIE) są jednak dostępne dla osób rozpoczynających działalność gospodarczą</w:t>
      </w:r>
      <w:r w:rsidR="00EA5348">
        <w:t>,</w:t>
      </w:r>
      <w:r>
        <w:t xml:space="preserve"> i tego typu klienci stanowią znaczną grupę wśród osób korzystających </w:t>
      </w:r>
      <w:r w:rsidR="00EA5348">
        <w:br/>
      </w:r>
      <w:r w:rsidR="00F10BFF">
        <w:t>z pożyczek;</w:t>
      </w:r>
    </w:p>
    <w:p w:rsidR="00924ACF" w:rsidRDefault="00924ACF" w:rsidP="005F0F00">
      <w:pPr>
        <w:pStyle w:val="textoft"/>
        <w:numPr>
          <w:ilvl w:val="0"/>
          <w:numId w:val="15"/>
        </w:numPr>
      </w:pPr>
      <w:r w:rsidRPr="00497B3F">
        <w:t xml:space="preserve">Stowarzyszenie Inicjatyw Społeczno-Gospodarczych w Białogardzie, </w:t>
      </w:r>
      <w:r>
        <w:t>kierujące pożyczki do m</w:t>
      </w:r>
      <w:r w:rsidRPr="00E22223">
        <w:t xml:space="preserve">ikro </w:t>
      </w:r>
      <w:r>
        <w:t>i</w:t>
      </w:r>
      <w:r w:rsidRPr="00E22223">
        <w:t xml:space="preserve"> mały</w:t>
      </w:r>
      <w:r>
        <w:t>ch przedsiębiorców</w:t>
      </w:r>
      <w:r w:rsidRPr="00E22223">
        <w:t>, prowadzący</w:t>
      </w:r>
      <w:r>
        <w:t>ch</w:t>
      </w:r>
      <w:r w:rsidRPr="00E22223">
        <w:t xml:space="preserve"> działalność gospodarczą na terenie powiatu białogardzkiego lub zamieszkujący</w:t>
      </w:r>
      <w:r>
        <w:t>ch</w:t>
      </w:r>
      <w:r w:rsidRPr="00E22223">
        <w:t xml:space="preserve"> na jego t</w:t>
      </w:r>
      <w:r>
        <w:t>erenie;</w:t>
      </w:r>
    </w:p>
    <w:p w:rsidR="00924ACF" w:rsidRDefault="00924ACF" w:rsidP="005F0F00">
      <w:pPr>
        <w:pStyle w:val="textoft"/>
        <w:numPr>
          <w:ilvl w:val="0"/>
          <w:numId w:val="15"/>
        </w:numPr>
      </w:pPr>
      <w:r w:rsidRPr="004F69C5">
        <w:t>Fundacja Centrum Innowacji i Przedsiębiorczości</w:t>
      </w:r>
      <w:r>
        <w:t xml:space="preserve"> w Koszalinie, która oferuje pożyczki </w:t>
      </w:r>
      <w:r w:rsidRPr="004F69C5">
        <w:t>mikro, mały</w:t>
      </w:r>
      <w:r>
        <w:t>m</w:t>
      </w:r>
      <w:r w:rsidRPr="004F69C5">
        <w:t xml:space="preserve"> i średni</w:t>
      </w:r>
      <w:r>
        <w:t>m</w:t>
      </w:r>
      <w:r w:rsidRPr="004F69C5">
        <w:t xml:space="preserve"> przedsiębiorstw</w:t>
      </w:r>
      <w:r>
        <w:t>om</w:t>
      </w:r>
      <w:r w:rsidRPr="004F69C5">
        <w:t xml:space="preserve"> z terenu byłego województwa koszalińskiego (w szczególności </w:t>
      </w:r>
      <w:r w:rsidR="00D26730">
        <w:t>–</w:t>
      </w:r>
      <w:r w:rsidRPr="004F69C5">
        <w:t xml:space="preserve"> miasta</w:t>
      </w:r>
      <w:r w:rsidR="00D26730">
        <w:t xml:space="preserve"> </w:t>
      </w:r>
      <w:r w:rsidRPr="004F69C5">
        <w:t>i powiatu koszalińskiego).</w:t>
      </w:r>
      <w:r>
        <w:t xml:space="preserve"> B</w:t>
      </w:r>
      <w:r w:rsidRPr="004F69C5">
        <w:t xml:space="preserve">rak </w:t>
      </w:r>
      <w:r>
        <w:t xml:space="preserve">jest </w:t>
      </w:r>
      <w:r w:rsidRPr="004F69C5">
        <w:t>wymogów</w:t>
      </w:r>
      <w:r>
        <w:t>,</w:t>
      </w:r>
      <w:r w:rsidRPr="004F69C5">
        <w:t xml:space="preserve"> co do stażu funkcjonowania firmy na rynku</w:t>
      </w:r>
      <w:r>
        <w:t>;</w:t>
      </w:r>
    </w:p>
    <w:p w:rsidR="00924ACF" w:rsidRDefault="00924ACF" w:rsidP="005F0F00">
      <w:pPr>
        <w:pStyle w:val="textoft"/>
        <w:numPr>
          <w:ilvl w:val="0"/>
          <w:numId w:val="15"/>
        </w:numPr>
      </w:pPr>
      <w:r w:rsidRPr="00497B3F">
        <w:t>Stowarzyszenie Wspierania Mał</w:t>
      </w:r>
      <w:r>
        <w:t>ej Przedsiębiorczości z siedzibą</w:t>
      </w:r>
      <w:r w:rsidRPr="00497B3F">
        <w:t xml:space="preserve"> w Dobiegniewie</w:t>
      </w:r>
      <w:r>
        <w:t>,</w:t>
      </w:r>
      <w:r w:rsidRPr="00497B3F">
        <w:t xml:space="preserve"> jako fundusz założony w ramach programu TOR 10</w:t>
      </w:r>
      <w:r w:rsidR="00EA5348">
        <w:t>,</w:t>
      </w:r>
      <w:r w:rsidRPr="00497B3F">
        <w:t xml:space="preserve"> przynajmniej teoretycznie</w:t>
      </w:r>
      <w:r>
        <w:t>,</w:t>
      </w:r>
      <w:r w:rsidRPr="00497B3F">
        <w:t xml:space="preserve"> w ni</w:t>
      </w:r>
      <w:r>
        <w:t>eco większym stopniu kieruje</w:t>
      </w:r>
      <w:r w:rsidRPr="00497B3F">
        <w:t xml:space="preserve"> ofertę do bezrobotnych i osób rozpoczynających działalność gospodarczą</w:t>
      </w:r>
      <w:r>
        <w:t>. Fundusz działa przede wszystkim na terenie województwa lubuskiego, jednak swym zasięgiem obejmuje również część Zachodniego Pomorza (teren powiatów: choszczeńskiego i myśliborskiego);</w:t>
      </w:r>
    </w:p>
    <w:p w:rsidR="00924ACF" w:rsidRPr="00B74853" w:rsidRDefault="00924ACF" w:rsidP="005F0F00">
      <w:pPr>
        <w:pStyle w:val="textoft"/>
        <w:numPr>
          <w:ilvl w:val="0"/>
          <w:numId w:val="15"/>
        </w:numPr>
      </w:pPr>
      <w:r w:rsidRPr="00B74853">
        <w:t>Zachodniopomorski Fundusz Pożyczkowy prowadzony przez Fundację na rzecz Rozwoju Polskiego Rolnictwa</w:t>
      </w:r>
      <w:r>
        <w:t xml:space="preserve"> (FDPA)</w:t>
      </w:r>
      <w:r w:rsidRPr="00B74853">
        <w:t xml:space="preserve"> w Warszawie, Oddział Połczyn Zdrój. </w:t>
      </w:r>
      <w:r>
        <w:t xml:space="preserve">FDPA </w:t>
      </w:r>
      <w:r w:rsidR="00EA5348">
        <w:br/>
      </w:r>
      <w:r>
        <w:t>w 2010 </w:t>
      </w:r>
      <w:r w:rsidRPr="00B74853">
        <w:t xml:space="preserve">r. w ramach Inicjatywy JEREMIE podpisała z Bankiem Gospodarstwa Krajowego </w:t>
      </w:r>
      <w:r w:rsidR="00D26730">
        <w:t>–</w:t>
      </w:r>
      <w:r w:rsidRPr="00B74853">
        <w:t xml:space="preserve"> Menadżerem</w:t>
      </w:r>
      <w:r w:rsidR="00D26730">
        <w:t xml:space="preserve"> </w:t>
      </w:r>
      <w:r w:rsidRPr="00B74853">
        <w:t xml:space="preserve">Funduszu Powierniczego w woj. zachodniopomorskim </w:t>
      </w:r>
      <w:r w:rsidR="00492ED3">
        <w:br/>
      </w:r>
      <w:r w:rsidR="00D26730">
        <w:lastRenderedPageBreak/>
        <w:t>–</w:t>
      </w:r>
      <w:r w:rsidRPr="00B74853">
        <w:t xml:space="preserve"> umowę</w:t>
      </w:r>
      <w:r w:rsidR="00D26730">
        <w:t xml:space="preserve"> </w:t>
      </w:r>
      <w:r w:rsidRPr="00B74853">
        <w:t>na pożyczkę globalną</w:t>
      </w:r>
      <w:r w:rsidR="00EA5348">
        <w:t>,</w:t>
      </w:r>
      <w:r w:rsidRPr="00B74853">
        <w:t xml:space="preserve"> na wyodrębnienie nowego funduszu pożyczkowego wyłącznie dla zachodniopomorskich przedsiębiorców z sektora MŚP. Z pożyczek mogą korzystać również firmy nowo zarejestrowane.</w:t>
      </w:r>
    </w:p>
    <w:p w:rsidR="00924ACF" w:rsidRDefault="00924ACF" w:rsidP="0029217C">
      <w:pPr>
        <w:pStyle w:val="textoft"/>
      </w:pPr>
      <w:r>
        <w:t xml:space="preserve">Fundusze z siedzibą w województwie zachodniopomorskim w całym 2010 r. (dane nie uwzględniają więc wyniku funduszy: </w:t>
      </w:r>
      <w:r w:rsidRPr="00497B3F">
        <w:t>w Dobiegniewie</w:t>
      </w:r>
      <w:r>
        <w:t xml:space="preserve"> oraz FDPA)</w:t>
      </w:r>
      <w:r w:rsidRPr="00497B3F">
        <w:t xml:space="preserve"> </w:t>
      </w:r>
      <w:r>
        <w:t>udzieliły łącznie 607 pożyczek</w:t>
      </w:r>
      <w:r>
        <w:rPr>
          <w:rStyle w:val="Odwoanieprzypisudolnego"/>
        </w:rPr>
        <w:footnoteReference w:id="23"/>
      </w:r>
      <w:r>
        <w:t xml:space="preserve">, o łącznej wartości 50 mln zł. Ich kapitał pożyczkowy (ok. 164 mln zł) stanowi 10,1% wartości kapitału wszystkich funduszy w Polsce. </w:t>
      </w:r>
    </w:p>
    <w:p w:rsidR="0029217C" w:rsidRDefault="0029217C" w:rsidP="0029217C">
      <w:pPr>
        <w:pStyle w:val="Legenda"/>
        <w:keepNext/>
      </w:pPr>
      <w:bookmarkStart w:id="90" w:name="_Toc315866430"/>
      <w:r>
        <w:t xml:space="preserve">Tabela </w:t>
      </w:r>
      <w:fldSimple w:instr=" SEQ Tabela \* ARABIC ">
        <w:r w:rsidR="00007131">
          <w:rPr>
            <w:noProof/>
          </w:rPr>
          <w:t>12</w:t>
        </w:r>
      </w:fldSimple>
      <w:r>
        <w:t xml:space="preserve"> </w:t>
      </w:r>
      <w:r w:rsidRPr="00BD13C4">
        <w:t>Dane charakteryzujące sektor funduszy pożyczkowych w 2010 r.</w:t>
      </w:r>
      <w:bookmarkEnd w:id="90"/>
    </w:p>
    <w:tbl>
      <w:tblPr>
        <w:tblStyle w:val="Jasnecieniowanieakcent13"/>
        <w:tblW w:w="9072" w:type="dxa"/>
        <w:tblLook w:val="04A0"/>
      </w:tblPr>
      <w:tblGrid>
        <w:gridCol w:w="2156"/>
        <w:gridCol w:w="1838"/>
        <w:gridCol w:w="1304"/>
        <w:gridCol w:w="1522"/>
        <w:gridCol w:w="2252"/>
      </w:tblGrid>
      <w:tr w:rsidR="00924ACF" w:rsidRPr="00914E3B" w:rsidTr="00EA5348">
        <w:trPr>
          <w:cnfStyle w:val="100000000000"/>
          <w:trHeight w:val="340"/>
        </w:trPr>
        <w:tc>
          <w:tcPr>
            <w:cnfStyle w:val="001000000000"/>
            <w:tcW w:w="2156" w:type="dxa"/>
            <w:vAlign w:val="center"/>
          </w:tcPr>
          <w:p w:rsidR="00924ACF" w:rsidRPr="00914E3B" w:rsidRDefault="00924ACF" w:rsidP="00EA5348">
            <w:pPr>
              <w:pStyle w:val="PAGTekstpodst"/>
              <w:spacing w:before="0" w:after="0"/>
              <w:ind w:left="0"/>
              <w:jc w:val="center"/>
              <w:rPr>
                <w:sz w:val="16"/>
                <w:szCs w:val="16"/>
              </w:rPr>
            </w:pPr>
            <w:r w:rsidRPr="00914E3B">
              <w:rPr>
                <w:sz w:val="16"/>
                <w:szCs w:val="16"/>
              </w:rPr>
              <w:t>Wyszczególnienie</w:t>
            </w:r>
          </w:p>
        </w:tc>
        <w:tc>
          <w:tcPr>
            <w:tcW w:w="1838" w:type="dxa"/>
            <w:vAlign w:val="center"/>
          </w:tcPr>
          <w:p w:rsidR="00924ACF" w:rsidRPr="00914E3B" w:rsidRDefault="00924ACF" w:rsidP="00EA5348">
            <w:pPr>
              <w:pStyle w:val="PAGTekstpodst"/>
              <w:spacing w:before="0" w:after="0"/>
              <w:ind w:left="0"/>
              <w:jc w:val="center"/>
              <w:cnfStyle w:val="100000000000"/>
              <w:rPr>
                <w:sz w:val="16"/>
                <w:szCs w:val="16"/>
              </w:rPr>
            </w:pPr>
            <w:r w:rsidRPr="00914E3B">
              <w:rPr>
                <w:sz w:val="16"/>
                <w:szCs w:val="16"/>
              </w:rPr>
              <w:t>Wartość udzielonych pożyczek (mln zł)</w:t>
            </w:r>
          </w:p>
        </w:tc>
        <w:tc>
          <w:tcPr>
            <w:tcW w:w="1304" w:type="dxa"/>
            <w:vAlign w:val="center"/>
          </w:tcPr>
          <w:p w:rsidR="00924ACF" w:rsidRPr="00914E3B" w:rsidRDefault="00924ACF" w:rsidP="00EA5348">
            <w:pPr>
              <w:pStyle w:val="PAGTekstpodst"/>
              <w:spacing w:before="0" w:after="0"/>
              <w:ind w:left="0"/>
              <w:jc w:val="center"/>
              <w:cnfStyle w:val="100000000000"/>
              <w:rPr>
                <w:sz w:val="16"/>
                <w:szCs w:val="16"/>
              </w:rPr>
            </w:pPr>
            <w:r w:rsidRPr="00914E3B">
              <w:rPr>
                <w:sz w:val="16"/>
                <w:szCs w:val="16"/>
              </w:rPr>
              <w:t>Kapitał</w:t>
            </w:r>
          </w:p>
          <w:p w:rsidR="00924ACF" w:rsidRPr="00914E3B" w:rsidRDefault="00924ACF" w:rsidP="00EA5348">
            <w:pPr>
              <w:pStyle w:val="PAGTekstpodst"/>
              <w:spacing w:before="0" w:after="0"/>
              <w:ind w:left="0"/>
              <w:jc w:val="center"/>
              <w:cnfStyle w:val="100000000000"/>
              <w:rPr>
                <w:sz w:val="16"/>
                <w:szCs w:val="16"/>
              </w:rPr>
            </w:pPr>
            <w:r w:rsidRPr="00914E3B">
              <w:rPr>
                <w:sz w:val="16"/>
                <w:szCs w:val="16"/>
              </w:rPr>
              <w:t>pożyczkowy (mln zł)</w:t>
            </w:r>
          </w:p>
        </w:tc>
        <w:tc>
          <w:tcPr>
            <w:tcW w:w="1522" w:type="dxa"/>
            <w:vAlign w:val="center"/>
          </w:tcPr>
          <w:p w:rsidR="00924ACF" w:rsidRPr="00914E3B" w:rsidRDefault="00924ACF" w:rsidP="00EA5348">
            <w:pPr>
              <w:pStyle w:val="PAGTekstpodst"/>
              <w:spacing w:before="0" w:after="0"/>
              <w:ind w:left="0"/>
              <w:jc w:val="center"/>
              <w:cnfStyle w:val="100000000000"/>
              <w:rPr>
                <w:sz w:val="16"/>
                <w:szCs w:val="16"/>
              </w:rPr>
            </w:pPr>
            <w:r w:rsidRPr="00914E3B">
              <w:rPr>
                <w:sz w:val="16"/>
                <w:szCs w:val="16"/>
              </w:rPr>
              <w:t>Liczba udzielonych pożyczek</w:t>
            </w:r>
          </w:p>
        </w:tc>
        <w:tc>
          <w:tcPr>
            <w:tcW w:w="2252" w:type="dxa"/>
            <w:vAlign w:val="center"/>
          </w:tcPr>
          <w:p w:rsidR="00924ACF" w:rsidRPr="00914E3B" w:rsidRDefault="00924ACF" w:rsidP="00EA5348">
            <w:pPr>
              <w:pStyle w:val="PAGTekstpodst"/>
              <w:spacing w:before="0" w:after="0"/>
              <w:ind w:left="0"/>
              <w:jc w:val="center"/>
              <w:cnfStyle w:val="100000000000"/>
              <w:rPr>
                <w:sz w:val="16"/>
                <w:szCs w:val="16"/>
              </w:rPr>
            </w:pPr>
            <w:r w:rsidRPr="00914E3B">
              <w:rPr>
                <w:sz w:val="16"/>
                <w:szCs w:val="16"/>
              </w:rPr>
              <w:t xml:space="preserve">Przeciętna wartość jednej pożyczki </w:t>
            </w:r>
            <w:r w:rsidRPr="00914E3B">
              <w:rPr>
                <w:sz w:val="16"/>
                <w:szCs w:val="16"/>
              </w:rPr>
              <w:br/>
              <w:t>(tys. zł)</w:t>
            </w:r>
          </w:p>
        </w:tc>
      </w:tr>
      <w:tr w:rsidR="00924ACF" w:rsidRPr="00914E3B" w:rsidTr="00914E3B">
        <w:trPr>
          <w:cnfStyle w:val="000000100000"/>
          <w:trHeight w:val="340"/>
        </w:trPr>
        <w:tc>
          <w:tcPr>
            <w:cnfStyle w:val="001000000000"/>
            <w:tcW w:w="2156" w:type="dxa"/>
            <w:vAlign w:val="center"/>
          </w:tcPr>
          <w:p w:rsidR="00924ACF" w:rsidRPr="00914E3B" w:rsidRDefault="00924ACF" w:rsidP="00EA5348">
            <w:pPr>
              <w:pStyle w:val="PAGTekstpodst"/>
              <w:spacing w:before="0" w:after="0"/>
              <w:ind w:left="0"/>
              <w:jc w:val="left"/>
              <w:rPr>
                <w:b w:val="0"/>
                <w:sz w:val="16"/>
                <w:szCs w:val="16"/>
              </w:rPr>
            </w:pPr>
            <w:r w:rsidRPr="00914E3B">
              <w:rPr>
                <w:b w:val="0"/>
                <w:sz w:val="16"/>
                <w:szCs w:val="16"/>
              </w:rPr>
              <w:t>Polska</w:t>
            </w:r>
          </w:p>
        </w:tc>
        <w:tc>
          <w:tcPr>
            <w:tcW w:w="1838" w:type="dxa"/>
            <w:vAlign w:val="center"/>
          </w:tcPr>
          <w:p w:rsidR="00924ACF" w:rsidRPr="00914E3B" w:rsidRDefault="00924ACF" w:rsidP="00914E3B">
            <w:pPr>
              <w:spacing w:before="120"/>
              <w:jc w:val="center"/>
              <w:cnfStyle w:val="000000100000"/>
              <w:rPr>
                <w:rFonts w:ascii="Century Gothic" w:eastAsia="Calibri" w:hAnsi="Century Gothic" w:cs="Tahoma"/>
                <w:sz w:val="16"/>
                <w:szCs w:val="16"/>
                <w:lang w:eastAsia="ar-SA"/>
              </w:rPr>
            </w:pPr>
            <w:r w:rsidRPr="00914E3B">
              <w:rPr>
                <w:rFonts w:ascii="Century Gothic" w:eastAsia="Calibri" w:hAnsi="Century Gothic" w:cs="Tahoma"/>
                <w:sz w:val="16"/>
                <w:szCs w:val="16"/>
                <w:lang w:eastAsia="ar-SA"/>
              </w:rPr>
              <w:t>427,38</w:t>
            </w:r>
          </w:p>
        </w:tc>
        <w:tc>
          <w:tcPr>
            <w:tcW w:w="1304" w:type="dxa"/>
            <w:vAlign w:val="center"/>
          </w:tcPr>
          <w:p w:rsidR="00924ACF" w:rsidRPr="00914E3B" w:rsidRDefault="00924ACF" w:rsidP="00914E3B">
            <w:pPr>
              <w:spacing w:before="120"/>
              <w:jc w:val="center"/>
              <w:cnfStyle w:val="000000100000"/>
              <w:rPr>
                <w:rFonts w:ascii="Century Gothic" w:eastAsia="Calibri" w:hAnsi="Century Gothic" w:cs="Tahoma"/>
                <w:sz w:val="16"/>
                <w:szCs w:val="16"/>
                <w:lang w:eastAsia="ar-SA"/>
              </w:rPr>
            </w:pPr>
            <w:r w:rsidRPr="00914E3B">
              <w:rPr>
                <w:rFonts w:ascii="Century Gothic" w:eastAsia="Calibri" w:hAnsi="Century Gothic" w:cs="Tahoma"/>
                <w:sz w:val="16"/>
                <w:szCs w:val="16"/>
                <w:lang w:eastAsia="ar-SA"/>
              </w:rPr>
              <w:t>1614,98</w:t>
            </w:r>
          </w:p>
        </w:tc>
        <w:tc>
          <w:tcPr>
            <w:tcW w:w="1522" w:type="dxa"/>
            <w:vAlign w:val="center"/>
          </w:tcPr>
          <w:p w:rsidR="00924ACF" w:rsidRPr="00914E3B" w:rsidRDefault="00924ACF" w:rsidP="00914E3B">
            <w:pPr>
              <w:spacing w:before="120"/>
              <w:jc w:val="center"/>
              <w:cnfStyle w:val="000000100000"/>
              <w:rPr>
                <w:rFonts w:ascii="Century Gothic" w:eastAsia="Calibri" w:hAnsi="Century Gothic" w:cs="Tahoma"/>
                <w:sz w:val="16"/>
                <w:szCs w:val="16"/>
                <w:lang w:eastAsia="ar-SA"/>
              </w:rPr>
            </w:pPr>
            <w:r w:rsidRPr="00914E3B">
              <w:rPr>
                <w:rFonts w:ascii="Century Gothic" w:eastAsia="Calibri" w:hAnsi="Century Gothic" w:cs="Tahoma"/>
                <w:sz w:val="16"/>
                <w:szCs w:val="16"/>
                <w:lang w:eastAsia="ar-SA"/>
              </w:rPr>
              <w:t>7631</w:t>
            </w:r>
          </w:p>
        </w:tc>
        <w:tc>
          <w:tcPr>
            <w:tcW w:w="2252" w:type="dxa"/>
            <w:vAlign w:val="center"/>
          </w:tcPr>
          <w:p w:rsidR="00924ACF" w:rsidRPr="00914E3B" w:rsidRDefault="00924ACF" w:rsidP="00914E3B">
            <w:pPr>
              <w:spacing w:before="120"/>
              <w:jc w:val="center"/>
              <w:cnfStyle w:val="000000100000"/>
              <w:rPr>
                <w:rFonts w:ascii="Century Gothic" w:eastAsia="Calibri" w:hAnsi="Century Gothic" w:cs="Tahoma"/>
                <w:sz w:val="16"/>
                <w:szCs w:val="16"/>
                <w:lang w:eastAsia="ar-SA"/>
              </w:rPr>
            </w:pPr>
            <w:r w:rsidRPr="00914E3B">
              <w:rPr>
                <w:rFonts w:ascii="Century Gothic" w:eastAsia="Calibri" w:hAnsi="Century Gothic" w:cs="Tahoma"/>
                <w:sz w:val="16"/>
                <w:szCs w:val="16"/>
                <w:lang w:eastAsia="ar-SA"/>
              </w:rPr>
              <w:t>38,90</w:t>
            </w:r>
          </w:p>
        </w:tc>
      </w:tr>
      <w:tr w:rsidR="00924ACF" w:rsidRPr="00914E3B" w:rsidTr="00914E3B">
        <w:trPr>
          <w:trHeight w:val="340"/>
        </w:trPr>
        <w:tc>
          <w:tcPr>
            <w:cnfStyle w:val="001000000000"/>
            <w:tcW w:w="2156" w:type="dxa"/>
            <w:vAlign w:val="center"/>
          </w:tcPr>
          <w:p w:rsidR="00924ACF" w:rsidRPr="00914E3B" w:rsidRDefault="00924ACF" w:rsidP="00EA5348">
            <w:pPr>
              <w:pStyle w:val="PAGTekstpodst"/>
              <w:spacing w:before="0" w:after="0"/>
              <w:ind w:left="0"/>
              <w:jc w:val="left"/>
              <w:rPr>
                <w:b w:val="0"/>
                <w:sz w:val="16"/>
                <w:szCs w:val="16"/>
              </w:rPr>
            </w:pPr>
            <w:r w:rsidRPr="00914E3B">
              <w:rPr>
                <w:b w:val="0"/>
                <w:sz w:val="16"/>
                <w:szCs w:val="16"/>
              </w:rPr>
              <w:t>Zachodniopomorskie</w:t>
            </w:r>
          </w:p>
        </w:tc>
        <w:tc>
          <w:tcPr>
            <w:tcW w:w="1838" w:type="dxa"/>
            <w:vAlign w:val="center"/>
          </w:tcPr>
          <w:p w:rsidR="00924ACF" w:rsidRPr="00914E3B" w:rsidRDefault="00924ACF" w:rsidP="00914E3B">
            <w:pPr>
              <w:pStyle w:val="PAGTekstpodst"/>
              <w:spacing w:before="0" w:after="0"/>
              <w:ind w:left="0"/>
              <w:jc w:val="center"/>
              <w:cnfStyle w:val="000000000000"/>
              <w:rPr>
                <w:sz w:val="16"/>
                <w:szCs w:val="16"/>
              </w:rPr>
            </w:pPr>
            <w:r w:rsidRPr="00914E3B">
              <w:rPr>
                <w:sz w:val="16"/>
                <w:szCs w:val="16"/>
              </w:rPr>
              <w:t>50,07</w:t>
            </w:r>
          </w:p>
        </w:tc>
        <w:tc>
          <w:tcPr>
            <w:tcW w:w="1304" w:type="dxa"/>
            <w:vAlign w:val="center"/>
          </w:tcPr>
          <w:p w:rsidR="00924ACF" w:rsidRPr="00914E3B" w:rsidRDefault="00924ACF" w:rsidP="00914E3B">
            <w:pPr>
              <w:pStyle w:val="PAGTekstpodst"/>
              <w:spacing w:before="0" w:after="0"/>
              <w:ind w:left="0"/>
              <w:jc w:val="center"/>
              <w:cnfStyle w:val="000000000000"/>
              <w:rPr>
                <w:sz w:val="16"/>
                <w:szCs w:val="16"/>
              </w:rPr>
            </w:pPr>
            <w:r w:rsidRPr="00914E3B">
              <w:rPr>
                <w:sz w:val="16"/>
                <w:szCs w:val="16"/>
              </w:rPr>
              <w:t>163,87</w:t>
            </w:r>
          </w:p>
        </w:tc>
        <w:tc>
          <w:tcPr>
            <w:tcW w:w="1522" w:type="dxa"/>
            <w:vAlign w:val="center"/>
          </w:tcPr>
          <w:p w:rsidR="00924ACF" w:rsidRPr="00914E3B" w:rsidRDefault="00924ACF" w:rsidP="00914E3B">
            <w:pPr>
              <w:pStyle w:val="PAGTekstpodst"/>
              <w:spacing w:before="0" w:after="0"/>
              <w:ind w:left="0"/>
              <w:jc w:val="center"/>
              <w:cnfStyle w:val="000000000000"/>
              <w:rPr>
                <w:sz w:val="16"/>
                <w:szCs w:val="16"/>
              </w:rPr>
            </w:pPr>
            <w:r w:rsidRPr="00914E3B">
              <w:rPr>
                <w:sz w:val="16"/>
                <w:szCs w:val="16"/>
              </w:rPr>
              <w:t>607</w:t>
            </w:r>
          </w:p>
        </w:tc>
        <w:tc>
          <w:tcPr>
            <w:tcW w:w="2252" w:type="dxa"/>
            <w:vAlign w:val="center"/>
          </w:tcPr>
          <w:p w:rsidR="00924ACF" w:rsidRPr="00914E3B" w:rsidRDefault="00924ACF" w:rsidP="00914E3B">
            <w:pPr>
              <w:pStyle w:val="PAGTekstpodst"/>
              <w:spacing w:before="0" w:after="0"/>
              <w:ind w:left="0"/>
              <w:jc w:val="center"/>
              <w:cnfStyle w:val="000000000000"/>
              <w:rPr>
                <w:sz w:val="16"/>
                <w:szCs w:val="16"/>
              </w:rPr>
            </w:pPr>
            <w:r w:rsidRPr="00914E3B">
              <w:rPr>
                <w:sz w:val="16"/>
                <w:szCs w:val="16"/>
              </w:rPr>
              <w:t>82,49</w:t>
            </w:r>
          </w:p>
        </w:tc>
      </w:tr>
      <w:tr w:rsidR="00924ACF" w:rsidRPr="00914E3B" w:rsidTr="00914E3B">
        <w:trPr>
          <w:cnfStyle w:val="000000100000"/>
          <w:trHeight w:val="340"/>
        </w:trPr>
        <w:tc>
          <w:tcPr>
            <w:cnfStyle w:val="001000000000"/>
            <w:tcW w:w="2156" w:type="dxa"/>
            <w:vAlign w:val="center"/>
          </w:tcPr>
          <w:p w:rsidR="00924ACF" w:rsidRPr="00914E3B" w:rsidRDefault="00924ACF" w:rsidP="00EA5348">
            <w:pPr>
              <w:pStyle w:val="PAGTekstpodst"/>
              <w:spacing w:before="0" w:after="0"/>
              <w:ind w:left="0"/>
              <w:jc w:val="left"/>
              <w:rPr>
                <w:b w:val="0"/>
                <w:sz w:val="16"/>
                <w:szCs w:val="16"/>
              </w:rPr>
            </w:pPr>
            <w:r w:rsidRPr="00914E3B">
              <w:rPr>
                <w:b w:val="0"/>
                <w:sz w:val="16"/>
                <w:szCs w:val="16"/>
              </w:rPr>
              <w:t xml:space="preserve">Zachodniopomorskie </w:t>
            </w:r>
            <w:r w:rsidRPr="00914E3B">
              <w:rPr>
                <w:b w:val="0"/>
                <w:sz w:val="16"/>
                <w:szCs w:val="16"/>
              </w:rPr>
              <w:br/>
              <w:t>(w odsetkach)</w:t>
            </w:r>
          </w:p>
        </w:tc>
        <w:tc>
          <w:tcPr>
            <w:tcW w:w="1838" w:type="dxa"/>
            <w:vAlign w:val="center"/>
          </w:tcPr>
          <w:p w:rsidR="00924ACF" w:rsidRPr="00914E3B" w:rsidRDefault="00924ACF" w:rsidP="00914E3B">
            <w:pPr>
              <w:spacing w:before="120"/>
              <w:jc w:val="center"/>
              <w:cnfStyle w:val="000000100000"/>
              <w:rPr>
                <w:rFonts w:ascii="Century Gothic" w:eastAsia="Calibri" w:hAnsi="Century Gothic" w:cs="Tahoma"/>
                <w:sz w:val="16"/>
                <w:szCs w:val="16"/>
                <w:lang w:eastAsia="ar-SA"/>
              </w:rPr>
            </w:pPr>
            <w:r w:rsidRPr="00914E3B">
              <w:rPr>
                <w:rFonts w:ascii="Century Gothic" w:eastAsia="Calibri" w:hAnsi="Century Gothic" w:cs="Tahoma"/>
                <w:sz w:val="16"/>
                <w:szCs w:val="16"/>
                <w:lang w:eastAsia="ar-SA"/>
              </w:rPr>
              <w:t>11,7%</w:t>
            </w:r>
          </w:p>
        </w:tc>
        <w:tc>
          <w:tcPr>
            <w:tcW w:w="1304" w:type="dxa"/>
            <w:vAlign w:val="center"/>
          </w:tcPr>
          <w:p w:rsidR="00924ACF" w:rsidRPr="00914E3B" w:rsidRDefault="00924ACF" w:rsidP="00914E3B">
            <w:pPr>
              <w:spacing w:before="120"/>
              <w:jc w:val="center"/>
              <w:cnfStyle w:val="000000100000"/>
              <w:rPr>
                <w:rFonts w:ascii="Century Gothic" w:eastAsia="Calibri" w:hAnsi="Century Gothic" w:cs="Tahoma"/>
                <w:sz w:val="16"/>
                <w:szCs w:val="16"/>
                <w:lang w:eastAsia="ar-SA"/>
              </w:rPr>
            </w:pPr>
            <w:r w:rsidRPr="00914E3B">
              <w:rPr>
                <w:rFonts w:ascii="Century Gothic" w:eastAsia="Calibri" w:hAnsi="Century Gothic" w:cs="Tahoma"/>
                <w:sz w:val="16"/>
                <w:szCs w:val="16"/>
                <w:lang w:eastAsia="ar-SA"/>
              </w:rPr>
              <w:t>10,1%</w:t>
            </w:r>
          </w:p>
        </w:tc>
        <w:tc>
          <w:tcPr>
            <w:tcW w:w="1522" w:type="dxa"/>
            <w:vAlign w:val="center"/>
          </w:tcPr>
          <w:p w:rsidR="00924ACF" w:rsidRPr="00914E3B" w:rsidRDefault="00924ACF" w:rsidP="00914E3B">
            <w:pPr>
              <w:spacing w:before="120"/>
              <w:jc w:val="center"/>
              <w:cnfStyle w:val="000000100000"/>
              <w:rPr>
                <w:rFonts w:ascii="Century Gothic" w:eastAsia="Calibri" w:hAnsi="Century Gothic" w:cs="Tahoma"/>
                <w:sz w:val="16"/>
                <w:szCs w:val="16"/>
                <w:lang w:eastAsia="ar-SA"/>
              </w:rPr>
            </w:pPr>
            <w:r w:rsidRPr="00914E3B">
              <w:rPr>
                <w:rFonts w:ascii="Century Gothic" w:eastAsia="Calibri" w:hAnsi="Century Gothic" w:cs="Tahoma"/>
                <w:sz w:val="16"/>
                <w:szCs w:val="16"/>
                <w:lang w:eastAsia="ar-SA"/>
              </w:rPr>
              <w:t>8,0%</w:t>
            </w:r>
          </w:p>
        </w:tc>
        <w:tc>
          <w:tcPr>
            <w:tcW w:w="2252" w:type="dxa"/>
            <w:vAlign w:val="center"/>
          </w:tcPr>
          <w:p w:rsidR="00924ACF" w:rsidRPr="00914E3B" w:rsidRDefault="00924ACF" w:rsidP="00914E3B">
            <w:pPr>
              <w:spacing w:before="120"/>
              <w:jc w:val="center"/>
              <w:cnfStyle w:val="000000100000"/>
              <w:rPr>
                <w:rFonts w:ascii="Century Gothic" w:eastAsia="Calibri" w:hAnsi="Century Gothic" w:cs="Tahoma"/>
                <w:sz w:val="16"/>
                <w:szCs w:val="16"/>
                <w:lang w:eastAsia="ar-SA"/>
              </w:rPr>
            </w:pPr>
            <w:r w:rsidRPr="00914E3B">
              <w:rPr>
                <w:rFonts w:ascii="Century Gothic" w:eastAsia="Calibri" w:hAnsi="Century Gothic" w:cs="Tahoma"/>
                <w:sz w:val="16"/>
                <w:szCs w:val="16"/>
                <w:lang w:eastAsia="ar-SA"/>
              </w:rPr>
              <w:t>212,1%</w:t>
            </w:r>
          </w:p>
        </w:tc>
      </w:tr>
      <w:tr w:rsidR="00924ACF" w:rsidRPr="00914E3B" w:rsidTr="00914E3B">
        <w:trPr>
          <w:trHeight w:val="340"/>
        </w:trPr>
        <w:tc>
          <w:tcPr>
            <w:cnfStyle w:val="001000000000"/>
            <w:tcW w:w="2156" w:type="dxa"/>
            <w:vAlign w:val="center"/>
          </w:tcPr>
          <w:p w:rsidR="00924ACF" w:rsidRPr="00914E3B" w:rsidRDefault="00924ACF" w:rsidP="00EA5348">
            <w:pPr>
              <w:pStyle w:val="PAGTekstpodst"/>
              <w:spacing w:before="0" w:after="0"/>
              <w:ind w:left="0"/>
              <w:jc w:val="left"/>
              <w:rPr>
                <w:b w:val="0"/>
                <w:sz w:val="16"/>
                <w:szCs w:val="16"/>
              </w:rPr>
            </w:pPr>
            <w:r w:rsidRPr="00914E3B">
              <w:rPr>
                <w:b w:val="0"/>
                <w:sz w:val="16"/>
                <w:szCs w:val="16"/>
              </w:rPr>
              <w:t xml:space="preserve">Pozycja regionu </w:t>
            </w:r>
            <w:r w:rsidR="00EA5348" w:rsidRPr="00914E3B">
              <w:rPr>
                <w:b w:val="0"/>
                <w:sz w:val="16"/>
                <w:szCs w:val="16"/>
              </w:rPr>
              <w:br/>
            </w:r>
            <w:r w:rsidRPr="00914E3B">
              <w:rPr>
                <w:b w:val="0"/>
                <w:sz w:val="16"/>
                <w:szCs w:val="16"/>
              </w:rPr>
              <w:t>w Polsce</w:t>
            </w:r>
          </w:p>
        </w:tc>
        <w:tc>
          <w:tcPr>
            <w:tcW w:w="1838" w:type="dxa"/>
            <w:vAlign w:val="center"/>
          </w:tcPr>
          <w:p w:rsidR="00924ACF" w:rsidRPr="00914E3B" w:rsidRDefault="00924ACF" w:rsidP="00914E3B">
            <w:pPr>
              <w:spacing w:before="120"/>
              <w:jc w:val="center"/>
              <w:cnfStyle w:val="000000000000"/>
              <w:rPr>
                <w:rFonts w:ascii="Century Gothic" w:eastAsia="Calibri" w:hAnsi="Century Gothic" w:cs="Tahoma"/>
                <w:sz w:val="16"/>
                <w:szCs w:val="16"/>
                <w:lang w:eastAsia="ar-SA"/>
              </w:rPr>
            </w:pPr>
            <w:r w:rsidRPr="00914E3B">
              <w:rPr>
                <w:rFonts w:ascii="Century Gothic" w:eastAsia="Calibri" w:hAnsi="Century Gothic" w:cs="Tahoma"/>
                <w:sz w:val="16"/>
                <w:szCs w:val="16"/>
                <w:lang w:eastAsia="ar-SA"/>
              </w:rPr>
              <w:t>2</w:t>
            </w:r>
          </w:p>
        </w:tc>
        <w:tc>
          <w:tcPr>
            <w:tcW w:w="1304" w:type="dxa"/>
            <w:vAlign w:val="center"/>
          </w:tcPr>
          <w:p w:rsidR="00924ACF" w:rsidRPr="00914E3B" w:rsidRDefault="00924ACF" w:rsidP="00914E3B">
            <w:pPr>
              <w:spacing w:before="120"/>
              <w:jc w:val="center"/>
              <w:cnfStyle w:val="000000000000"/>
              <w:rPr>
                <w:rFonts w:ascii="Century Gothic" w:eastAsia="Calibri" w:hAnsi="Century Gothic" w:cs="Tahoma"/>
                <w:sz w:val="16"/>
                <w:szCs w:val="16"/>
                <w:lang w:eastAsia="ar-SA"/>
              </w:rPr>
            </w:pPr>
            <w:r w:rsidRPr="00914E3B">
              <w:rPr>
                <w:rFonts w:ascii="Century Gothic" w:eastAsia="Calibri" w:hAnsi="Century Gothic" w:cs="Tahoma"/>
                <w:sz w:val="16"/>
                <w:szCs w:val="16"/>
                <w:lang w:eastAsia="ar-SA"/>
              </w:rPr>
              <w:t>3</w:t>
            </w:r>
          </w:p>
        </w:tc>
        <w:tc>
          <w:tcPr>
            <w:tcW w:w="1522" w:type="dxa"/>
            <w:vAlign w:val="center"/>
          </w:tcPr>
          <w:p w:rsidR="00924ACF" w:rsidRPr="00914E3B" w:rsidRDefault="00924ACF" w:rsidP="00914E3B">
            <w:pPr>
              <w:spacing w:before="120"/>
              <w:jc w:val="center"/>
              <w:cnfStyle w:val="000000000000"/>
              <w:rPr>
                <w:rFonts w:ascii="Century Gothic" w:eastAsia="Calibri" w:hAnsi="Century Gothic" w:cs="Tahoma"/>
                <w:sz w:val="16"/>
                <w:szCs w:val="16"/>
                <w:lang w:eastAsia="ar-SA"/>
              </w:rPr>
            </w:pPr>
            <w:r w:rsidRPr="00914E3B">
              <w:rPr>
                <w:rFonts w:ascii="Century Gothic" w:eastAsia="Calibri" w:hAnsi="Century Gothic" w:cs="Tahoma"/>
                <w:sz w:val="16"/>
                <w:szCs w:val="16"/>
                <w:lang w:eastAsia="ar-SA"/>
              </w:rPr>
              <w:t>3</w:t>
            </w:r>
          </w:p>
        </w:tc>
        <w:tc>
          <w:tcPr>
            <w:tcW w:w="2252" w:type="dxa"/>
            <w:vAlign w:val="center"/>
          </w:tcPr>
          <w:p w:rsidR="00924ACF" w:rsidRPr="00914E3B" w:rsidRDefault="00924ACF" w:rsidP="00914E3B">
            <w:pPr>
              <w:spacing w:before="120"/>
              <w:jc w:val="center"/>
              <w:cnfStyle w:val="000000000000"/>
              <w:rPr>
                <w:rFonts w:ascii="Century Gothic" w:eastAsia="Calibri" w:hAnsi="Century Gothic" w:cs="Tahoma"/>
                <w:sz w:val="16"/>
                <w:szCs w:val="16"/>
                <w:lang w:eastAsia="ar-SA"/>
              </w:rPr>
            </w:pPr>
            <w:r w:rsidRPr="00914E3B">
              <w:rPr>
                <w:rFonts w:ascii="Century Gothic" w:eastAsia="Calibri" w:hAnsi="Century Gothic" w:cs="Tahoma"/>
                <w:sz w:val="16"/>
                <w:szCs w:val="16"/>
                <w:lang w:eastAsia="ar-SA"/>
              </w:rPr>
              <w:t>4</w:t>
            </w:r>
          </w:p>
        </w:tc>
      </w:tr>
    </w:tbl>
    <w:p w:rsidR="00924ACF" w:rsidRPr="000C64D6" w:rsidRDefault="00924ACF" w:rsidP="000C64D6">
      <w:pPr>
        <w:pStyle w:val="Tekstpodstawowy"/>
        <w:rPr>
          <w:rFonts w:ascii="Century Gothic" w:hAnsi="Century Gothic"/>
          <w:color w:val="4F81BD" w:themeColor="accent1"/>
          <w:sz w:val="16"/>
          <w:szCs w:val="16"/>
        </w:rPr>
      </w:pPr>
      <w:r w:rsidRPr="000C64D6">
        <w:rPr>
          <w:rFonts w:ascii="Century Gothic" w:hAnsi="Century Gothic"/>
          <w:color w:val="4F81BD" w:themeColor="accent1"/>
          <w:sz w:val="16"/>
          <w:szCs w:val="16"/>
        </w:rPr>
        <w:t xml:space="preserve">Źródło: </w:t>
      </w:r>
      <w:r w:rsidR="001A333F">
        <w:rPr>
          <w:rFonts w:ascii="Century Gothic" w:hAnsi="Century Gothic"/>
          <w:color w:val="4F81BD" w:themeColor="accent1"/>
          <w:sz w:val="16"/>
          <w:szCs w:val="16"/>
        </w:rPr>
        <w:t>O</w:t>
      </w:r>
      <w:r w:rsidR="001A333F" w:rsidRPr="000C64D6">
        <w:rPr>
          <w:rFonts w:ascii="Century Gothic" w:hAnsi="Century Gothic"/>
          <w:color w:val="4F81BD" w:themeColor="accent1"/>
          <w:sz w:val="16"/>
          <w:szCs w:val="16"/>
        </w:rPr>
        <w:t>pracowanie własne</w:t>
      </w:r>
      <w:r w:rsidR="001A333F">
        <w:rPr>
          <w:rFonts w:ascii="Century Gothic" w:hAnsi="Century Gothic"/>
          <w:color w:val="4F81BD" w:themeColor="accent1"/>
          <w:sz w:val="16"/>
          <w:szCs w:val="16"/>
        </w:rPr>
        <w:t xml:space="preserve"> na podstawie</w:t>
      </w:r>
      <w:r w:rsidR="001A333F" w:rsidRPr="000C64D6">
        <w:rPr>
          <w:rFonts w:ascii="Century Gothic" w:hAnsi="Century Gothic"/>
          <w:color w:val="4F81BD" w:themeColor="accent1"/>
          <w:sz w:val="16"/>
          <w:szCs w:val="16"/>
        </w:rPr>
        <w:t xml:space="preserve"> </w:t>
      </w:r>
      <w:r w:rsidR="001A333F">
        <w:rPr>
          <w:rFonts w:ascii="Century Gothic" w:hAnsi="Century Gothic"/>
          <w:color w:val="4F81BD" w:themeColor="accent1"/>
          <w:sz w:val="16"/>
          <w:szCs w:val="16"/>
        </w:rPr>
        <w:t>danych</w:t>
      </w:r>
      <w:r w:rsidRPr="000C64D6">
        <w:rPr>
          <w:rFonts w:ascii="Century Gothic" w:hAnsi="Century Gothic"/>
          <w:color w:val="4F81BD" w:themeColor="accent1"/>
          <w:sz w:val="16"/>
          <w:szCs w:val="16"/>
        </w:rPr>
        <w:t xml:space="preserve"> Polskiego </w:t>
      </w:r>
      <w:r w:rsidR="00666F0C">
        <w:rPr>
          <w:rFonts w:ascii="Century Gothic" w:hAnsi="Century Gothic"/>
          <w:color w:val="4F81BD" w:themeColor="accent1"/>
          <w:sz w:val="16"/>
          <w:szCs w:val="16"/>
        </w:rPr>
        <w:t>Związku Funduszy Pożyczkowych.</w:t>
      </w:r>
    </w:p>
    <w:p w:rsidR="00924ACF" w:rsidRDefault="00924ACF" w:rsidP="0029217C">
      <w:pPr>
        <w:pStyle w:val="textoft"/>
      </w:pPr>
      <w:r>
        <w:t>Prezentowane dane wskazują na ponadprzeciętną pozycję zachodniopomorskich funduszy po</w:t>
      </w:r>
      <w:r w:rsidR="00E22B4B">
        <w:t>życzkowych na tle</w:t>
      </w:r>
      <w:r>
        <w:t xml:space="preserve"> Pols</w:t>
      </w:r>
      <w:r w:rsidR="00E22B4B">
        <w:t>ki</w:t>
      </w:r>
      <w:r>
        <w:t>. Co również charakterystyczne, średnia wartość pożyczki udzielonej w 2010 r. przez fundusze w regionie (ok. 82,5 tys. zł) ponad dwukrotnie przekracza średnią wartość w całym kraju</w:t>
      </w:r>
      <w:r w:rsidR="00465F04">
        <w:t xml:space="preserve">, </w:t>
      </w:r>
      <w:r w:rsidR="00465F04" w:rsidRPr="00465F04">
        <w:t>co jest związane przede wszystkim z relatywnie wysoką średnią pożyczek udzielanych przez Polską Fundację Przedsiębior</w:t>
      </w:r>
      <w:r w:rsidR="00282251">
        <w:t>czości. Warto jednak pamiętać o </w:t>
      </w:r>
      <w:r w:rsidR="00465F04" w:rsidRPr="00465F04">
        <w:t>tym, że dane te dotyczą wszystkich pożyczkobiorców, a nie tylko firm rozpoczynających działalność gospodarczą. Brak jest natomiast danych o średniej wartości pożyczki udzielanej firmom rozpoczynającym działalność gospodarczą</w:t>
      </w:r>
      <w:r w:rsidRPr="00465F04">
        <w:t>.</w:t>
      </w:r>
      <w:r>
        <w:t xml:space="preserve"> Wartość pożyczek aktywnych (na koniec 2010 r. około 90 mln zł) w funduszach zachodniopomorskich była najwyższa spośród regionów całego kraju.</w:t>
      </w:r>
    </w:p>
    <w:p w:rsidR="00924ACF" w:rsidRDefault="00F10BFF" w:rsidP="0029217C">
      <w:pPr>
        <w:pStyle w:val="textoft"/>
        <w:rPr>
          <w:sz w:val="18"/>
          <w:szCs w:val="18"/>
        </w:rPr>
      </w:pPr>
      <w:r>
        <w:t>Należy</w:t>
      </w:r>
      <w:r w:rsidR="00924ACF">
        <w:t xml:space="preserve"> pamiętać</w:t>
      </w:r>
      <w:r>
        <w:t xml:space="preserve"> również</w:t>
      </w:r>
      <w:r w:rsidR="00924ACF">
        <w:t xml:space="preserve"> o tym, że na te dane wpływ ma znaczna aktywność Polskiej Fundacji Przedsiębiorczości, która udziela pożyczek nie tylko w swoim macierzystym województwie, ale na terenie całego kraju (główni</w:t>
      </w:r>
      <w:r w:rsidR="00282251">
        <w:t>e województw Polski północnej i </w:t>
      </w:r>
      <w:r w:rsidR="00924ACF">
        <w:t>zachodniej); niestety brak jest powszechnie dostępnych danych na temat aktywności pożyczkowej PFP w podziale na poszczególne województwa. Z analogiczną sytuacją mamy do czynienia w przypadku FDPA – dane dotyczące jej a</w:t>
      </w:r>
      <w:r>
        <w:t xml:space="preserve">ktywności pożyczkowej </w:t>
      </w:r>
      <w:r w:rsidR="00492ED3">
        <w:br/>
      </w:r>
      <w:r>
        <w:t xml:space="preserve">są </w:t>
      </w:r>
      <w:r w:rsidR="00924ACF">
        <w:t>klasyfikowane w województwie, w którym ma swą główną siedzibę, czyli w mazowieckim.</w:t>
      </w:r>
    </w:p>
    <w:p w:rsidR="004D7B93" w:rsidRDefault="004D7B93" w:rsidP="00F10BFF">
      <w:pPr>
        <w:pStyle w:val="Legenda"/>
        <w:keepNext/>
      </w:pPr>
      <w:bookmarkStart w:id="91" w:name="_Toc315866414"/>
      <w:bookmarkStart w:id="92" w:name="_Toc303333915"/>
      <w:r>
        <w:lastRenderedPageBreak/>
        <w:t xml:space="preserve">Wykres </w:t>
      </w:r>
      <w:fldSimple w:instr=" SEQ Wykres \* ARABIC ">
        <w:r w:rsidR="00007131">
          <w:rPr>
            <w:noProof/>
          </w:rPr>
          <w:t>27</w:t>
        </w:r>
      </w:fldSimple>
      <w:r w:rsidRPr="004D7B93">
        <w:t xml:space="preserve"> </w:t>
      </w:r>
      <w:r w:rsidRPr="00757EA3">
        <w:t>Kapitał pożyczkowy funduszy w podziale na regiony wg stan</w:t>
      </w:r>
      <w:r w:rsidR="00F10BFF">
        <w:t>u na 31.12.2010 r. (dane w mln </w:t>
      </w:r>
      <w:r w:rsidRPr="00757EA3">
        <w:t>zł)</w:t>
      </w:r>
      <w:bookmarkEnd w:id="91"/>
    </w:p>
    <w:p w:rsidR="00924ACF" w:rsidRDefault="009E6CFB" w:rsidP="0029217C">
      <w:pPr>
        <w:pStyle w:val="Nagwek3"/>
        <w:numPr>
          <w:ilvl w:val="2"/>
          <w:numId w:val="0"/>
        </w:numPr>
        <w:spacing w:before="0" w:after="240" w:line="240" w:lineRule="atLeast"/>
        <w:jc w:val="center"/>
        <w:rPr>
          <w:rFonts w:ascii="Century Gothic" w:hAnsi="Century Gothic"/>
          <w:color w:val="365F91" w:themeColor="accent1" w:themeShade="BF"/>
        </w:rPr>
      </w:pPr>
      <w:r w:rsidRPr="009E6CFB">
        <w:rPr>
          <w:noProof/>
          <w:lang w:eastAsia="pl-PL"/>
        </w:rPr>
        <w:drawing>
          <wp:inline distT="0" distB="0" distL="0" distR="0">
            <wp:extent cx="5760720" cy="2128033"/>
            <wp:effectExtent l="19050" t="0" r="0"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srcRect/>
                    <a:stretch>
                      <a:fillRect/>
                    </a:stretch>
                  </pic:blipFill>
                  <pic:spPr bwMode="auto">
                    <a:xfrm>
                      <a:off x="0" y="0"/>
                      <a:ext cx="5760720" cy="2128033"/>
                    </a:xfrm>
                    <a:prstGeom prst="rect">
                      <a:avLst/>
                    </a:prstGeom>
                    <a:noFill/>
                    <a:ln w="9525">
                      <a:noFill/>
                      <a:miter lim="800000"/>
                      <a:headEnd/>
                      <a:tailEnd/>
                    </a:ln>
                  </pic:spPr>
                </pic:pic>
              </a:graphicData>
            </a:graphic>
          </wp:inline>
        </w:drawing>
      </w:r>
    </w:p>
    <w:p w:rsidR="00924ACF" w:rsidRPr="000C64D6" w:rsidRDefault="00924ACF" w:rsidP="000C64D6">
      <w:pPr>
        <w:pStyle w:val="Tekstpodstawowy"/>
        <w:rPr>
          <w:rFonts w:ascii="Century Gothic" w:hAnsi="Century Gothic"/>
          <w:color w:val="4F81BD" w:themeColor="accent1"/>
          <w:sz w:val="16"/>
          <w:szCs w:val="16"/>
        </w:rPr>
      </w:pPr>
      <w:r w:rsidRPr="000C64D6">
        <w:rPr>
          <w:rFonts w:ascii="Century Gothic" w:hAnsi="Century Gothic"/>
          <w:color w:val="4F81BD" w:themeColor="accent1"/>
          <w:sz w:val="16"/>
          <w:szCs w:val="16"/>
        </w:rPr>
        <w:t xml:space="preserve">Źródło: </w:t>
      </w:r>
      <w:r w:rsidR="009E6CFB" w:rsidRPr="000C64D6">
        <w:rPr>
          <w:rFonts w:ascii="Century Gothic" w:hAnsi="Century Gothic"/>
          <w:color w:val="4F81BD" w:themeColor="accent1"/>
          <w:sz w:val="16"/>
          <w:szCs w:val="16"/>
        </w:rPr>
        <w:t>Opracowanie własne na podstawie d</w:t>
      </w:r>
      <w:r w:rsidRPr="000C64D6">
        <w:rPr>
          <w:rFonts w:ascii="Century Gothic" w:hAnsi="Century Gothic"/>
          <w:color w:val="4F81BD" w:themeColor="accent1"/>
          <w:sz w:val="16"/>
          <w:szCs w:val="16"/>
        </w:rPr>
        <w:t>an</w:t>
      </w:r>
      <w:r w:rsidR="009E6CFB" w:rsidRPr="000C64D6">
        <w:rPr>
          <w:rFonts w:ascii="Century Gothic" w:hAnsi="Century Gothic"/>
          <w:color w:val="4F81BD" w:themeColor="accent1"/>
          <w:sz w:val="16"/>
          <w:szCs w:val="16"/>
        </w:rPr>
        <w:t>ych</w:t>
      </w:r>
      <w:r w:rsidRPr="000C64D6">
        <w:rPr>
          <w:rFonts w:ascii="Century Gothic" w:hAnsi="Century Gothic"/>
          <w:color w:val="4F81BD" w:themeColor="accent1"/>
          <w:sz w:val="16"/>
          <w:szCs w:val="16"/>
        </w:rPr>
        <w:t xml:space="preserve"> Polskiego Związku Funduszy Pożyczkowych</w:t>
      </w:r>
      <w:r w:rsidR="00666F0C">
        <w:rPr>
          <w:rFonts w:ascii="Century Gothic" w:hAnsi="Century Gothic"/>
          <w:color w:val="4F81BD" w:themeColor="accent1"/>
          <w:sz w:val="16"/>
          <w:szCs w:val="16"/>
        </w:rPr>
        <w:t>.</w:t>
      </w:r>
      <w:r w:rsidRPr="000C64D6">
        <w:rPr>
          <w:rFonts w:ascii="Century Gothic" w:hAnsi="Century Gothic"/>
          <w:color w:val="4F81BD" w:themeColor="accent1"/>
          <w:sz w:val="16"/>
          <w:szCs w:val="16"/>
        </w:rPr>
        <w:t xml:space="preserve"> </w:t>
      </w:r>
    </w:p>
    <w:p w:rsidR="00924ACF" w:rsidRDefault="00924ACF" w:rsidP="00E91A9F">
      <w:pPr>
        <w:pStyle w:val="textoft"/>
        <w:spacing w:before="0"/>
      </w:pPr>
      <w:r w:rsidRPr="009111A9">
        <w:t>Analiza ofert funduszy udzielających pożyczek na Pomorzu Zachodnim wykazała liczne podobieństwa. Standardem jest wymóg 20%-owego wkładu własnego oraz kierowanie finansowania do podmiotów z obszaru całego województwa lub tylko określonego powiatu, na okres do 5 lat i w maksymalne kwocie wahającej się od 120 tys. do 500 tys. zł.</w:t>
      </w:r>
    </w:p>
    <w:p w:rsidR="00E22B4B" w:rsidRDefault="00E22B4B" w:rsidP="00E91A9F">
      <w:pPr>
        <w:pStyle w:val="Legenda"/>
        <w:keepNext/>
        <w:spacing w:after="0"/>
        <w:sectPr w:rsidR="00E22B4B" w:rsidSect="00E13041">
          <w:pgSz w:w="11906" w:h="16838"/>
          <w:pgMar w:top="1418" w:right="1418" w:bottom="1418" w:left="1418" w:header="709" w:footer="709" w:gutter="0"/>
          <w:cols w:space="708"/>
          <w:titlePg/>
          <w:docGrid w:linePitch="360"/>
        </w:sectPr>
      </w:pPr>
    </w:p>
    <w:p w:rsidR="0029217C" w:rsidRDefault="0029217C" w:rsidP="00E91A9F">
      <w:pPr>
        <w:pStyle w:val="Legenda"/>
        <w:keepNext/>
        <w:spacing w:after="0"/>
      </w:pPr>
      <w:bookmarkStart w:id="93" w:name="_Toc315866431"/>
      <w:r>
        <w:lastRenderedPageBreak/>
        <w:t xml:space="preserve">Tabela </w:t>
      </w:r>
      <w:fldSimple w:instr=" SEQ Tabela \* ARABIC ">
        <w:r w:rsidR="00007131">
          <w:rPr>
            <w:noProof/>
          </w:rPr>
          <w:t>13</w:t>
        </w:r>
      </w:fldSimple>
      <w:r>
        <w:t xml:space="preserve"> </w:t>
      </w:r>
      <w:r w:rsidRPr="009111A9">
        <w:t>Porównanie oferty funduszy pożyczkowych w województwie zachodniopomorskim.</w:t>
      </w:r>
      <w:bookmarkEnd w:id="93"/>
    </w:p>
    <w:tbl>
      <w:tblPr>
        <w:tblStyle w:val="Jasnecieniowanieakcent13"/>
        <w:tblW w:w="14565" w:type="dxa"/>
        <w:tblLayout w:type="fixed"/>
        <w:tblLook w:val="04A0"/>
      </w:tblPr>
      <w:tblGrid>
        <w:gridCol w:w="2093"/>
        <w:gridCol w:w="4536"/>
        <w:gridCol w:w="2551"/>
        <w:gridCol w:w="2126"/>
        <w:gridCol w:w="1559"/>
        <w:gridCol w:w="659"/>
        <w:gridCol w:w="1041"/>
      </w:tblGrid>
      <w:tr w:rsidR="00924ACF" w:rsidRPr="00914E3B" w:rsidTr="00E22B4B">
        <w:trPr>
          <w:cnfStyle w:val="100000000000"/>
        </w:trPr>
        <w:tc>
          <w:tcPr>
            <w:cnfStyle w:val="001000000000"/>
            <w:tcW w:w="2093" w:type="dxa"/>
          </w:tcPr>
          <w:p w:rsidR="00924ACF" w:rsidRPr="00914E3B" w:rsidRDefault="00924ACF" w:rsidP="00E91A9F">
            <w:pPr>
              <w:pStyle w:val="PAGTekstpodst"/>
              <w:spacing w:before="0" w:after="0"/>
              <w:ind w:left="0"/>
              <w:jc w:val="center"/>
              <w:rPr>
                <w:rFonts w:asciiTheme="minorHAnsi" w:hAnsiTheme="minorHAnsi"/>
                <w:sz w:val="16"/>
                <w:szCs w:val="16"/>
              </w:rPr>
            </w:pPr>
            <w:r w:rsidRPr="00914E3B">
              <w:rPr>
                <w:rFonts w:asciiTheme="minorHAnsi" w:hAnsiTheme="minorHAnsi"/>
                <w:sz w:val="16"/>
                <w:szCs w:val="16"/>
              </w:rPr>
              <w:t>Fundusz</w:t>
            </w:r>
          </w:p>
        </w:tc>
        <w:tc>
          <w:tcPr>
            <w:tcW w:w="4536" w:type="dxa"/>
          </w:tcPr>
          <w:p w:rsidR="00924ACF" w:rsidRPr="00914E3B" w:rsidRDefault="00924ACF" w:rsidP="0029217C">
            <w:pPr>
              <w:pStyle w:val="PAGTekstpodst"/>
              <w:spacing w:before="0" w:after="0"/>
              <w:ind w:left="-108" w:right="-108"/>
              <w:jc w:val="center"/>
              <w:cnfStyle w:val="100000000000"/>
              <w:rPr>
                <w:rFonts w:asciiTheme="minorHAnsi" w:hAnsiTheme="minorHAnsi"/>
                <w:sz w:val="16"/>
                <w:szCs w:val="16"/>
              </w:rPr>
            </w:pPr>
            <w:r w:rsidRPr="00914E3B">
              <w:rPr>
                <w:rFonts w:asciiTheme="minorHAnsi" w:hAnsiTheme="minorHAnsi"/>
                <w:sz w:val="16"/>
                <w:szCs w:val="16"/>
              </w:rPr>
              <w:t>Beneficjenci</w:t>
            </w:r>
          </w:p>
        </w:tc>
        <w:tc>
          <w:tcPr>
            <w:tcW w:w="2551" w:type="dxa"/>
          </w:tcPr>
          <w:p w:rsidR="00924ACF" w:rsidRPr="00914E3B" w:rsidRDefault="00924ACF" w:rsidP="0029217C">
            <w:pPr>
              <w:pStyle w:val="PAGTekstpodst"/>
              <w:spacing w:before="0" w:after="0"/>
              <w:ind w:left="0"/>
              <w:jc w:val="center"/>
              <w:cnfStyle w:val="100000000000"/>
              <w:rPr>
                <w:rFonts w:asciiTheme="minorHAnsi" w:hAnsiTheme="minorHAnsi"/>
                <w:sz w:val="16"/>
                <w:szCs w:val="16"/>
              </w:rPr>
            </w:pPr>
            <w:r w:rsidRPr="00914E3B">
              <w:rPr>
                <w:rFonts w:asciiTheme="minorHAnsi" w:hAnsiTheme="minorHAnsi"/>
                <w:sz w:val="16"/>
                <w:szCs w:val="16"/>
              </w:rPr>
              <w:t>Opłaty i prowizje</w:t>
            </w:r>
          </w:p>
        </w:tc>
        <w:tc>
          <w:tcPr>
            <w:tcW w:w="2126" w:type="dxa"/>
          </w:tcPr>
          <w:p w:rsidR="00924ACF" w:rsidRPr="00914E3B" w:rsidRDefault="00924ACF" w:rsidP="0029217C">
            <w:pPr>
              <w:pStyle w:val="PAGTekstpodst"/>
              <w:spacing w:before="0" w:after="0"/>
              <w:ind w:left="-108" w:right="-109"/>
              <w:jc w:val="center"/>
              <w:cnfStyle w:val="100000000000"/>
              <w:rPr>
                <w:rFonts w:asciiTheme="minorHAnsi" w:hAnsiTheme="minorHAnsi"/>
                <w:sz w:val="16"/>
                <w:szCs w:val="16"/>
              </w:rPr>
            </w:pPr>
            <w:r w:rsidRPr="00914E3B">
              <w:rPr>
                <w:rFonts w:asciiTheme="minorHAnsi" w:hAnsiTheme="minorHAnsi"/>
                <w:sz w:val="16"/>
                <w:szCs w:val="16"/>
              </w:rPr>
              <w:t>Oprocentowanie pożyczki</w:t>
            </w:r>
            <w:r w:rsidRPr="00914E3B">
              <w:rPr>
                <w:rStyle w:val="Odwoanieprzypisudolnego"/>
                <w:rFonts w:asciiTheme="minorHAnsi" w:hAnsiTheme="minorHAnsi"/>
                <w:sz w:val="16"/>
                <w:szCs w:val="16"/>
              </w:rPr>
              <w:footnoteReference w:id="24"/>
            </w:r>
          </w:p>
        </w:tc>
        <w:tc>
          <w:tcPr>
            <w:tcW w:w="1559" w:type="dxa"/>
          </w:tcPr>
          <w:p w:rsidR="00924ACF" w:rsidRPr="00914E3B" w:rsidRDefault="00924ACF" w:rsidP="0029217C">
            <w:pPr>
              <w:pStyle w:val="PAGTekstpodst"/>
              <w:spacing w:before="0" w:after="0"/>
              <w:ind w:left="-108" w:right="-109"/>
              <w:jc w:val="center"/>
              <w:cnfStyle w:val="100000000000"/>
              <w:rPr>
                <w:rFonts w:asciiTheme="minorHAnsi" w:hAnsiTheme="minorHAnsi"/>
                <w:sz w:val="16"/>
                <w:szCs w:val="16"/>
              </w:rPr>
            </w:pPr>
            <w:r w:rsidRPr="00914E3B">
              <w:rPr>
                <w:rFonts w:asciiTheme="minorHAnsi" w:hAnsiTheme="minorHAnsi"/>
                <w:sz w:val="16"/>
                <w:szCs w:val="16"/>
              </w:rPr>
              <w:t>Max. kwota (zł)</w:t>
            </w:r>
          </w:p>
        </w:tc>
        <w:tc>
          <w:tcPr>
            <w:tcW w:w="659" w:type="dxa"/>
          </w:tcPr>
          <w:p w:rsidR="00924ACF" w:rsidRPr="00914E3B" w:rsidRDefault="00924ACF" w:rsidP="0029217C">
            <w:pPr>
              <w:pStyle w:val="PAGTekstpodst"/>
              <w:spacing w:before="0" w:after="0"/>
              <w:ind w:left="-109" w:right="-153"/>
              <w:jc w:val="center"/>
              <w:cnfStyle w:val="100000000000"/>
              <w:rPr>
                <w:rFonts w:asciiTheme="minorHAnsi" w:hAnsiTheme="minorHAnsi"/>
                <w:sz w:val="16"/>
                <w:szCs w:val="16"/>
              </w:rPr>
            </w:pPr>
            <w:r w:rsidRPr="00914E3B">
              <w:rPr>
                <w:rFonts w:asciiTheme="minorHAnsi" w:hAnsiTheme="minorHAnsi"/>
                <w:sz w:val="16"/>
                <w:szCs w:val="16"/>
              </w:rPr>
              <w:t>Min. udział własny</w:t>
            </w:r>
          </w:p>
        </w:tc>
        <w:tc>
          <w:tcPr>
            <w:tcW w:w="1041" w:type="dxa"/>
          </w:tcPr>
          <w:p w:rsidR="00924ACF" w:rsidRPr="00914E3B" w:rsidRDefault="00924ACF" w:rsidP="0029217C">
            <w:pPr>
              <w:pStyle w:val="PAGTekstpodst"/>
              <w:spacing w:before="0" w:after="0"/>
              <w:ind w:left="0" w:right="-93"/>
              <w:jc w:val="center"/>
              <w:cnfStyle w:val="100000000000"/>
              <w:rPr>
                <w:rFonts w:asciiTheme="minorHAnsi" w:hAnsiTheme="minorHAnsi"/>
                <w:sz w:val="16"/>
                <w:szCs w:val="16"/>
              </w:rPr>
            </w:pPr>
            <w:r w:rsidRPr="00914E3B">
              <w:rPr>
                <w:rFonts w:asciiTheme="minorHAnsi" w:hAnsiTheme="minorHAnsi"/>
                <w:sz w:val="16"/>
                <w:szCs w:val="16"/>
              </w:rPr>
              <w:t>Max. okres pożyczki (miesiące)</w:t>
            </w:r>
          </w:p>
        </w:tc>
      </w:tr>
      <w:tr w:rsidR="00924ACF" w:rsidRPr="00914E3B" w:rsidTr="00E22B4B">
        <w:trPr>
          <w:cnfStyle w:val="000000100000"/>
        </w:trPr>
        <w:tc>
          <w:tcPr>
            <w:cnfStyle w:val="001000000000"/>
            <w:tcW w:w="2093" w:type="dxa"/>
          </w:tcPr>
          <w:p w:rsidR="00924ACF" w:rsidRPr="00914E3B" w:rsidRDefault="00924ACF" w:rsidP="0029217C">
            <w:pPr>
              <w:pStyle w:val="PAGTekstpodst"/>
              <w:spacing w:after="0"/>
              <w:ind w:left="0"/>
              <w:jc w:val="center"/>
              <w:rPr>
                <w:rFonts w:asciiTheme="minorHAnsi" w:hAnsiTheme="minorHAnsi"/>
                <w:b w:val="0"/>
                <w:sz w:val="16"/>
                <w:szCs w:val="16"/>
              </w:rPr>
            </w:pPr>
            <w:r w:rsidRPr="00914E3B">
              <w:rPr>
                <w:rFonts w:asciiTheme="minorHAnsi" w:hAnsiTheme="minorHAnsi"/>
                <w:b w:val="0"/>
                <w:sz w:val="16"/>
                <w:szCs w:val="16"/>
              </w:rPr>
              <w:t>Polska Fundacja Przedsiębiorczości - Pomeranus</w:t>
            </w:r>
          </w:p>
        </w:tc>
        <w:tc>
          <w:tcPr>
            <w:tcW w:w="4536" w:type="dxa"/>
          </w:tcPr>
          <w:p w:rsidR="00924ACF" w:rsidRPr="00914E3B" w:rsidRDefault="00924ACF" w:rsidP="0029217C">
            <w:pPr>
              <w:pStyle w:val="PAGTekstpodst"/>
              <w:spacing w:after="0"/>
              <w:ind w:left="-108" w:right="-108"/>
              <w:jc w:val="center"/>
              <w:cnfStyle w:val="000000100000"/>
              <w:rPr>
                <w:rFonts w:asciiTheme="minorHAnsi" w:hAnsiTheme="minorHAnsi"/>
                <w:sz w:val="16"/>
                <w:szCs w:val="16"/>
              </w:rPr>
            </w:pPr>
            <w:r w:rsidRPr="00914E3B">
              <w:rPr>
                <w:rFonts w:asciiTheme="minorHAnsi" w:hAnsiTheme="minorHAnsi"/>
                <w:sz w:val="16"/>
                <w:szCs w:val="16"/>
              </w:rPr>
              <w:t>mikro i małe firmy mające siedzibę i prowadzące podstawową działalność na terenie województwa, działające co najmniej 3 miesiące</w:t>
            </w:r>
          </w:p>
        </w:tc>
        <w:tc>
          <w:tcPr>
            <w:tcW w:w="2551" w:type="dxa"/>
            <w:vAlign w:val="center"/>
          </w:tcPr>
          <w:p w:rsidR="00924ACF" w:rsidRPr="00914E3B" w:rsidRDefault="00924ACF" w:rsidP="00914E3B">
            <w:pPr>
              <w:pStyle w:val="PAGTekstpodst"/>
              <w:spacing w:after="0"/>
              <w:ind w:left="0"/>
              <w:jc w:val="center"/>
              <w:cnfStyle w:val="000000100000"/>
              <w:rPr>
                <w:rFonts w:asciiTheme="minorHAnsi" w:hAnsiTheme="minorHAnsi"/>
                <w:sz w:val="16"/>
                <w:szCs w:val="16"/>
              </w:rPr>
            </w:pPr>
            <w:r w:rsidRPr="00914E3B">
              <w:rPr>
                <w:rFonts w:asciiTheme="minorHAnsi" w:hAnsiTheme="minorHAnsi"/>
                <w:sz w:val="16"/>
                <w:szCs w:val="16"/>
              </w:rPr>
              <w:t>opłata manipulacyjna do 5%</w:t>
            </w:r>
          </w:p>
        </w:tc>
        <w:tc>
          <w:tcPr>
            <w:tcW w:w="2126" w:type="dxa"/>
            <w:vAlign w:val="center"/>
          </w:tcPr>
          <w:p w:rsidR="00924ACF" w:rsidRPr="00914E3B" w:rsidRDefault="00924ACF" w:rsidP="00914E3B">
            <w:pPr>
              <w:pStyle w:val="PAGTekstpodst"/>
              <w:spacing w:after="0"/>
              <w:ind w:left="0"/>
              <w:jc w:val="center"/>
              <w:cnfStyle w:val="000000100000"/>
              <w:rPr>
                <w:rFonts w:asciiTheme="minorHAnsi" w:hAnsiTheme="minorHAnsi"/>
                <w:sz w:val="16"/>
                <w:szCs w:val="16"/>
              </w:rPr>
            </w:pPr>
            <w:r w:rsidRPr="00914E3B">
              <w:rPr>
                <w:rFonts w:asciiTheme="minorHAnsi" w:hAnsiTheme="minorHAnsi"/>
                <w:sz w:val="16"/>
                <w:szCs w:val="16"/>
              </w:rPr>
              <w:t>stopa bazowa + do 14 p.p.,</w:t>
            </w:r>
            <w:r w:rsidR="00E22B4B">
              <w:rPr>
                <w:rFonts w:asciiTheme="minorHAnsi" w:hAnsiTheme="minorHAnsi"/>
                <w:sz w:val="16"/>
                <w:szCs w:val="16"/>
              </w:rPr>
              <w:t xml:space="preserve"> </w:t>
            </w:r>
            <w:r w:rsidRPr="00914E3B">
              <w:rPr>
                <w:rFonts w:asciiTheme="minorHAnsi" w:hAnsiTheme="minorHAnsi"/>
                <w:sz w:val="16"/>
                <w:szCs w:val="16"/>
              </w:rPr>
              <w:t>marży</w:t>
            </w:r>
            <w:r w:rsidRPr="00914E3B">
              <w:rPr>
                <w:rStyle w:val="Odwoanieprzypisudolnego"/>
                <w:rFonts w:asciiTheme="minorHAnsi" w:hAnsiTheme="minorHAnsi"/>
                <w:sz w:val="16"/>
                <w:szCs w:val="16"/>
              </w:rPr>
              <w:footnoteReference w:id="25"/>
            </w:r>
          </w:p>
        </w:tc>
        <w:tc>
          <w:tcPr>
            <w:tcW w:w="1559" w:type="dxa"/>
            <w:vAlign w:val="center"/>
          </w:tcPr>
          <w:p w:rsidR="00924ACF" w:rsidRPr="00914E3B" w:rsidRDefault="00924ACF" w:rsidP="00914E3B">
            <w:pPr>
              <w:pStyle w:val="PAGTekstpodst"/>
              <w:spacing w:after="0"/>
              <w:ind w:left="0"/>
              <w:jc w:val="center"/>
              <w:cnfStyle w:val="000000100000"/>
              <w:rPr>
                <w:rFonts w:asciiTheme="minorHAnsi" w:hAnsiTheme="minorHAnsi"/>
                <w:sz w:val="16"/>
                <w:szCs w:val="16"/>
              </w:rPr>
            </w:pPr>
            <w:r w:rsidRPr="00914E3B">
              <w:rPr>
                <w:rFonts w:asciiTheme="minorHAnsi" w:hAnsiTheme="minorHAnsi"/>
                <w:sz w:val="16"/>
                <w:szCs w:val="16"/>
              </w:rPr>
              <w:t>500.000</w:t>
            </w:r>
          </w:p>
        </w:tc>
        <w:tc>
          <w:tcPr>
            <w:tcW w:w="659" w:type="dxa"/>
            <w:vAlign w:val="center"/>
          </w:tcPr>
          <w:p w:rsidR="00924ACF" w:rsidRPr="00914E3B" w:rsidRDefault="00924ACF" w:rsidP="00914E3B">
            <w:pPr>
              <w:pStyle w:val="PAGTekstpodst"/>
              <w:spacing w:after="0"/>
              <w:ind w:left="0"/>
              <w:jc w:val="center"/>
              <w:cnfStyle w:val="000000100000"/>
              <w:rPr>
                <w:rFonts w:asciiTheme="minorHAnsi" w:hAnsiTheme="minorHAnsi"/>
                <w:sz w:val="16"/>
                <w:szCs w:val="16"/>
              </w:rPr>
            </w:pPr>
            <w:r w:rsidRPr="00914E3B">
              <w:rPr>
                <w:rFonts w:asciiTheme="minorHAnsi" w:hAnsiTheme="minorHAnsi"/>
                <w:sz w:val="16"/>
                <w:szCs w:val="16"/>
              </w:rPr>
              <w:t>20%</w:t>
            </w:r>
          </w:p>
        </w:tc>
        <w:tc>
          <w:tcPr>
            <w:tcW w:w="1041" w:type="dxa"/>
            <w:vAlign w:val="center"/>
          </w:tcPr>
          <w:p w:rsidR="00924ACF" w:rsidRPr="00914E3B" w:rsidRDefault="00924ACF" w:rsidP="00914E3B">
            <w:pPr>
              <w:pStyle w:val="PAGTekstpodst"/>
              <w:spacing w:after="0"/>
              <w:ind w:left="0"/>
              <w:jc w:val="center"/>
              <w:cnfStyle w:val="000000100000"/>
              <w:rPr>
                <w:rFonts w:asciiTheme="minorHAnsi" w:hAnsiTheme="minorHAnsi"/>
                <w:sz w:val="16"/>
                <w:szCs w:val="16"/>
              </w:rPr>
            </w:pPr>
            <w:r w:rsidRPr="00914E3B">
              <w:rPr>
                <w:rFonts w:asciiTheme="minorHAnsi" w:hAnsiTheme="minorHAnsi"/>
                <w:sz w:val="16"/>
                <w:szCs w:val="16"/>
              </w:rPr>
              <w:t>36</w:t>
            </w:r>
            <w:r w:rsidRPr="00914E3B">
              <w:rPr>
                <w:rStyle w:val="Odwoanieprzypisudolnego"/>
                <w:rFonts w:asciiTheme="minorHAnsi" w:hAnsiTheme="minorHAnsi"/>
                <w:sz w:val="16"/>
                <w:szCs w:val="16"/>
              </w:rPr>
              <w:footnoteReference w:id="26"/>
            </w:r>
          </w:p>
        </w:tc>
      </w:tr>
      <w:tr w:rsidR="00924ACF" w:rsidRPr="00914E3B" w:rsidTr="00E22B4B">
        <w:tc>
          <w:tcPr>
            <w:cnfStyle w:val="001000000000"/>
            <w:tcW w:w="2093" w:type="dxa"/>
          </w:tcPr>
          <w:p w:rsidR="00924ACF" w:rsidRPr="00914E3B" w:rsidRDefault="00924ACF" w:rsidP="0029217C">
            <w:pPr>
              <w:pStyle w:val="PAGTekstpodst"/>
              <w:spacing w:after="0"/>
              <w:ind w:left="0"/>
              <w:jc w:val="center"/>
              <w:rPr>
                <w:rFonts w:asciiTheme="minorHAnsi" w:hAnsiTheme="minorHAnsi"/>
                <w:b w:val="0"/>
                <w:sz w:val="16"/>
                <w:szCs w:val="16"/>
              </w:rPr>
            </w:pPr>
            <w:r w:rsidRPr="00914E3B">
              <w:rPr>
                <w:rFonts w:asciiTheme="minorHAnsi" w:hAnsiTheme="minorHAnsi"/>
                <w:b w:val="0"/>
                <w:sz w:val="16"/>
                <w:szCs w:val="16"/>
              </w:rPr>
              <w:t>Polska Fundacja Przedsiębiorczości – Pomeranus Jeremie</w:t>
            </w:r>
          </w:p>
        </w:tc>
        <w:tc>
          <w:tcPr>
            <w:tcW w:w="4536" w:type="dxa"/>
          </w:tcPr>
          <w:p w:rsidR="00924ACF" w:rsidRPr="00914E3B" w:rsidRDefault="00924ACF" w:rsidP="0029217C">
            <w:pPr>
              <w:pStyle w:val="PAGTekstpodst"/>
              <w:spacing w:after="0"/>
              <w:ind w:left="-108" w:right="-108"/>
              <w:jc w:val="center"/>
              <w:cnfStyle w:val="000000000000"/>
              <w:rPr>
                <w:rFonts w:asciiTheme="minorHAnsi" w:hAnsiTheme="minorHAnsi"/>
                <w:sz w:val="16"/>
                <w:szCs w:val="16"/>
              </w:rPr>
            </w:pPr>
            <w:r w:rsidRPr="00914E3B">
              <w:rPr>
                <w:rFonts w:asciiTheme="minorHAnsi" w:hAnsiTheme="minorHAnsi"/>
                <w:sz w:val="16"/>
                <w:szCs w:val="16"/>
              </w:rPr>
              <w:t>MŚP mające siedzibę i prowadzące podstawową działalność na terenie województwa, działające co najmniej 3 miesiące</w:t>
            </w:r>
          </w:p>
        </w:tc>
        <w:tc>
          <w:tcPr>
            <w:tcW w:w="2551" w:type="dxa"/>
            <w:vAlign w:val="center"/>
          </w:tcPr>
          <w:p w:rsidR="00924ACF" w:rsidRPr="00914E3B" w:rsidRDefault="00924ACF" w:rsidP="00914E3B">
            <w:pPr>
              <w:pStyle w:val="PAGTekstpodst"/>
              <w:spacing w:after="0"/>
              <w:ind w:left="0"/>
              <w:jc w:val="center"/>
              <w:cnfStyle w:val="000000000000"/>
              <w:rPr>
                <w:rFonts w:asciiTheme="minorHAnsi" w:hAnsiTheme="minorHAnsi"/>
                <w:sz w:val="16"/>
                <w:szCs w:val="16"/>
              </w:rPr>
            </w:pPr>
            <w:r w:rsidRPr="00914E3B">
              <w:rPr>
                <w:rFonts w:asciiTheme="minorHAnsi" w:hAnsiTheme="minorHAnsi"/>
                <w:sz w:val="16"/>
                <w:szCs w:val="16"/>
              </w:rPr>
              <w:t>opłata manipulacyjna do 5%</w:t>
            </w:r>
          </w:p>
        </w:tc>
        <w:tc>
          <w:tcPr>
            <w:tcW w:w="2126" w:type="dxa"/>
            <w:vAlign w:val="center"/>
          </w:tcPr>
          <w:p w:rsidR="00924ACF" w:rsidRPr="00914E3B" w:rsidRDefault="00924ACF" w:rsidP="00914E3B">
            <w:pPr>
              <w:pStyle w:val="PAGTekstpodst"/>
              <w:spacing w:after="0"/>
              <w:ind w:left="0"/>
              <w:jc w:val="center"/>
              <w:cnfStyle w:val="000000000000"/>
              <w:rPr>
                <w:rFonts w:asciiTheme="minorHAnsi" w:hAnsiTheme="minorHAnsi"/>
                <w:sz w:val="16"/>
                <w:szCs w:val="16"/>
              </w:rPr>
            </w:pPr>
            <w:r w:rsidRPr="00914E3B">
              <w:rPr>
                <w:rFonts w:asciiTheme="minorHAnsi" w:hAnsiTheme="minorHAnsi"/>
                <w:sz w:val="16"/>
                <w:szCs w:val="16"/>
              </w:rPr>
              <w:t>stopa bazowa + do 14 p.p.,</w:t>
            </w:r>
            <w:r w:rsidR="00E22B4B">
              <w:rPr>
                <w:rFonts w:asciiTheme="minorHAnsi" w:hAnsiTheme="minorHAnsi"/>
                <w:sz w:val="16"/>
                <w:szCs w:val="16"/>
              </w:rPr>
              <w:t xml:space="preserve"> </w:t>
            </w:r>
            <w:r w:rsidRPr="00914E3B">
              <w:rPr>
                <w:rFonts w:asciiTheme="minorHAnsi" w:hAnsiTheme="minorHAnsi"/>
                <w:sz w:val="16"/>
                <w:szCs w:val="16"/>
              </w:rPr>
              <w:t>marży</w:t>
            </w:r>
          </w:p>
        </w:tc>
        <w:tc>
          <w:tcPr>
            <w:tcW w:w="1559" w:type="dxa"/>
            <w:vAlign w:val="center"/>
          </w:tcPr>
          <w:p w:rsidR="00924ACF" w:rsidRPr="00914E3B" w:rsidRDefault="00924ACF" w:rsidP="00914E3B">
            <w:pPr>
              <w:pStyle w:val="PAGTekstpodst"/>
              <w:spacing w:after="0"/>
              <w:ind w:left="0"/>
              <w:jc w:val="center"/>
              <w:cnfStyle w:val="000000000000"/>
              <w:rPr>
                <w:rFonts w:asciiTheme="minorHAnsi" w:hAnsiTheme="minorHAnsi"/>
                <w:sz w:val="16"/>
                <w:szCs w:val="16"/>
              </w:rPr>
            </w:pPr>
            <w:r w:rsidRPr="00914E3B">
              <w:rPr>
                <w:rFonts w:asciiTheme="minorHAnsi" w:hAnsiTheme="minorHAnsi"/>
                <w:sz w:val="16"/>
                <w:szCs w:val="16"/>
              </w:rPr>
              <w:t>500.000</w:t>
            </w:r>
          </w:p>
        </w:tc>
        <w:tc>
          <w:tcPr>
            <w:tcW w:w="659" w:type="dxa"/>
            <w:vAlign w:val="center"/>
          </w:tcPr>
          <w:p w:rsidR="00924ACF" w:rsidRPr="00914E3B" w:rsidRDefault="00924ACF" w:rsidP="00914E3B">
            <w:pPr>
              <w:pStyle w:val="PAGTekstpodst"/>
              <w:spacing w:after="0"/>
              <w:ind w:left="0"/>
              <w:jc w:val="center"/>
              <w:cnfStyle w:val="000000000000"/>
              <w:rPr>
                <w:rFonts w:asciiTheme="minorHAnsi" w:hAnsiTheme="minorHAnsi"/>
                <w:sz w:val="16"/>
                <w:szCs w:val="16"/>
              </w:rPr>
            </w:pPr>
            <w:r w:rsidRPr="00914E3B">
              <w:rPr>
                <w:rFonts w:asciiTheme="minorHAnsi" w:hAnsiTheme="minorHAnsi"/>
                <w:sz w:val="16"/>
                <w:szCs w:val="16"/>
              </w:rPr>
              <w:t>10%</w:t>
            </w:r>
          </w:p>
        </w:tc>
        <w:tc>
          <w:tcPr>
            <w:tcW w:w="1041" w:type="dxa"/>
            <w:vAlign w:val="center"/>
          </w:tcPr>
          <w:p w:rsidR="00924ACF" w:rsidRPr="00914E3B" w:rsidRDefault="00924ACF" w:rsidP="00914E3B">
            <w:pPr>
              <w:pStyle w:val="PAGTekstpodst"/>
              <w:spacing w:after="0"/>
              <w:ind w:left="0"/>
              <w:jc w:val="center"/>
              <w:cnfStyle w:val="000000000000"/>
              <w:rPr>
                <w:rFonts w:asciiTheme="minorHAnsi" w:hAnsiTheme="minorHAnsi"/>
                <w:sz w:val="16"/>
                <w:szCs w:val="16"/>
              </w:rPr>
            </w:pPr>
            <w:r w:rsidRPr="00914E3B">
              <w:rPr>
                <w:rFonts w:asciiTheme="minorHAnsi" w:hAnsiTheme="minorHAnsi"/>
                <w:sz w:val="16"/>
                <w:szCs w:val="16"/>
              </w:rPr>
              <w:t>60</w:t>
            </w:r>
          </w:p>
        </w:tc>
      </w:tr>
      <w:tr w:rsidR="00924ACF" w:rsidRPr="00914E3B" w:rsidTr="00E22B4B">
        <w:trPr>
          <w:cnfStyle w:val="000000100000"/>
        </w:trPr>
        <w:tc>
          <w:tcPr>
            <w:cnfStyle w:val="001000000000"/>
            <w:tcW w:w="2093" w:type="dxa"/>
          </w:tcPr>
          <w:p w:rsidR="00924ACF" w:rsidRPr="00914E3B" w:rsidRDefault="00924ACF" w:rsidP="0029217C">
            <w:pPr>
              <w:pStyle w:val="PAGTekstpodst"/>
              <w:spacing w:after="0"/>
              <w:ind w:left="0"/>
              <w:jc w:val="center"/>
              <w:rPr>
                <w:rFonts w:asciiTheme="minorHAnsi" w:hAnsiTheme="minorHAnsi"/>
                <w:b w:val="0"/>
                <w:sz w:val="16"/>
                <w:szCs w:val="16"/>
              </w:rPr>
            </w:pPr>
            <w:r w:rsidRPr="00914E3B">
              <w:rPr>
                <w:rFonts w:asciiTheme="minorHAnsi" w:hAnsiTheme="minorHAnsi"/>
                <w:b w:val="0"/>
                <w:sz w:val="16"/>
                <w:szCs w:val="16"/>
              </w:rPr>
              <w:t>Szczeciński Fundusz Pożyczkowy</w:t>
            </w:r>
          </w:p>
        </w:tc>
        <w:tc>
          <w:tcPr>
            <w:tcW w:w="4536" w:type="dxa"/>
          </w:tcPr>
          <w:p w:rsidR="00924ACF" w:rsidRPr="00914E3B" w:rsidRDefault="00924ACF" w:rsidP="0029217C">
            <w:pPr>
              <w:pStyle w:val="PAGTekstpodst"/>
              <w:spacing w:after="0"/>
              <w:ind w:left="-108" w:right="-108"/>
              <w:jc w:val="center"/>
              <w:cnfStyle w:val="000000100000"/>
              <w:rPr>
                <w:rFonts w:asciiTheme="minorHAnsi" w:hAnsiTheme="minorHAnsi"/>
                <w:sz w:val="16"/>
                <w:szCs w:val="16"/>
              </w:rPr>
            </w:pPr>
            <w:r w:rsidRPr="00914E3B">
              <w:rPr>
                <w:rFonts w:asciiTheme="minorHAnsi" w:hAnsiTheme="minorHAnsi"/>
                <w:sz w:val="16"/>
                <w:szCs w:val="16"/>
              </w:rPr>
              <w:t>MŚP posiadający siedzibę lub prowadzący działalność na terenie Szczecina i/lub w gminach ościennych, również nowo utworzone</w:t>
            </w:r>
          </w:p>
        </w:tc>
        <w:tc>
          <w:tcPr>
            <w:tcW w:w="2551" w:type="dxa"/>
            <w:vAlign w:val="center"/>
          </w:tcPr>
          <w:p w:rsidR="00924ACF" w:rsidRPr="00914E3B" w:rsidRDefault="00924ACF" w:rsidP="00914E3B">
            <w:pPr>
              <w:pStyle w:val="PAGTekstpodst"/>
              <w:spacing w:after="0"/>
              <w:ind w:left="0"/>
              <w:jc w:val="center"/>
              <w:cnfStyle w:val="000000100000"/>
              <w:rPr>
                <w:rFonts w:asciiTheme="minorHAnsi" w:hAnsiTheme="minorHAnsi"/>
                <w:sz w:val="16"/>
                <w:szCs w:val="16"/>
              </w:rPr>
            </w:pPr>
            <w:r w:rsidRPr="00914E3B">
              <w:rPr>
                <w:rFonts w:asciiTheme="minorHAnsi" w:hAnsiTheme="minorHAnsi"/>
                <w:sz w:val="16"/>
                <w:szCs w:val="16"/>
              </w:rPr>
              <w:t>prowizja do 5,0 %,</w:t>
            </w:r>
          </w:p>
        </w:tc>
        <w:tc>
          <w:tcPr>
            <w:tcW w:w="2126" w:type="dxa"/>
            <w:vAlign w:val="center"/>
          </w:tcPr>
          <w:p w:rsidR="00924ACF" w:rsidRPr="00914E3B" w:rsidRDefault="00924ACF" w:rsidP="00914E3B">
            <w:pPr>
              <w:pStyle w:val="PAGTekstpodst"/>
              <w:spacing w:after="0"/>
              <w:ind w:left="0"/>
              <w:jc w:val="center"/>
              <w:cnfStyle w:val="000000100000"/>
              <w:rPr>
                <w:rFonts w:asciiTheme="minorHAnsi" w:hAnsiTheme="minorHAnsi"/>
                <w:sz w:val="16"/>
                <w:szCs w:val="16"/>
              </w:rPr>
            </w:pPr>
            <w:r w:rsidRPr="00914E3B">
              <w:rPr>
                <w:rFonts w:asciiTheme="minorHAnsi" w:hAnsiTheme="minorHAnsi"/>
                <w:sz w:val="16"/>
                <w:szCs w:val="16"/>
              </w:rPr>
              <w:t>stopa bazowa + do 11 p.p.,</w:t>
            </w:r>
            <w:r w:rsidR="00E22B4B">
              <w:rPr>
                <w:rFonts w:asciiTheme="minorHAnsi" w:hAnsiTheme="minorHAnsi"/>
                <w:sz w:val="16"/>
                <w:szCs w:val="16"/>
              </w:rPr>
              <w:t xml:space="preserve"> </w:t>
            </w:r>
            <w:r w:rsidRPr="00914E3B">
              <w:rPr>
                <w:rFonts w:asciiTheme="minorHAnsi" w:hAnsiTheme="minorHAnsi"/>
                <w:sz w:val="16"/>
                <w:szCs w:val="16"/>
              </w:rPr>
              <w:t>marży</w:t>
            </w:r>
          </w:p>
        </w:tc>
        <w:tc>
          <w:tcPr>
            <w:tcW w:w="1559" w:type="dxa"/>
            <w:vAlign w:val="center"/>
          </w:tcPr>
          <w:p w:rsidR="00924ACF" w:rsidRPr="00914E3B" w:rsidRDefault="00924ACF" w:rsidP="00914E3B">
            <w:pPr>
              <w:pStyle w:val="PAGTekstpodst"/>
              <w:spacing w:after="0"/>
              <w:ind w:left="0"/>
              <w:jc w:val="center"/>
              <w:cnfStyle w:val="000000100000"/>
              <w:rPr>
                <w:rFonts w:asciiTheme="minorHAnsi" w:hAnsiTheme="minorHAnsi"/>
                <w:sz w:val="16"/>
                <w:szCs w:val="16"/>
              </w:rPr>
            </w:pPr>
            <w:r w:rsidRPr="00914E3B">
              <w:rPr>
                <w:rFonts w:asciiTheme="minorHAnsi" w:hAnsiTheme="minorHAnsi"/>
                <w:sz w:val="16"/>
                <w:szCs w:val="16"/>
              </w:rPr>
              <w:t>250.000</w:t>
            </w:r>
          </w:p>
        </w:tc>
        <w:tc>
          <w:tcPr>
            <w:tcW w:w="659" w:type="dxa"/>
            <w:vAlign w:val="center"/>
          </w:tcPr>
          <w:p w:rsidR="00924ACF" w:rsidRPr="00914E3B" w:rsidRDefault="00924ACF" w:rsidP="00914E3B">
            <w:pPr>
              <w:pStyle w:val="PAGTekstpodst"/>
              <w:spacing w:after="0"/>
              <w:ind w:left="0"/>
              <w:jc w:val="center"/>
              <w:cnfStyle w:val="000000100000"/>
              <w:rPr>
                <w:rFonts w:asciiTheme="minorHAnsi" w:hAnsiTheme="minorHAnsi"/>
                <w:sz w:val="16"/>
                <w:szCs w:val="16"/>
              </w:rPr>
            </w:pPr>
            <w:r w:rsidRPr="00914E3B">
              <w:rPr>
                <w:rFonts w:asciiTheme="minorHAnsi" w:hAnsiTheme="minorHAnsi"/>
                <w:sz w:val="16"/>
                <w:szCs w:val="16"/>
              </w:rPr>
              <w:t>20%</w:t>
            </w:r>
          </w:p>
        </w:tc>
        <w:tc>
          <w:tcPr>
            <w:tcW w:w="1041" w:type="dxa"/>
            <w:vAlign w:val="center"/>
          </w:tcPr>
          <w:p w:rsidR="00924ACF" w:rsidRPr="00914E3B" w:rsidRDefault="00924ACF" w:rsidP="00914E3B">
            <w:pPr>
              <w:pStyle w:val="PAGTekstpodst"/>
              <w:spacing w:after="0"/>
              <w:ind w:left="0"/>
              <w:jc w:val="center"/>
              <w:cnfStyle w:val="000000100000"/>
              <w:rPr>
                <w:rFonts w:asciiTheme="minorHAnsi" w:hAnsiTheme="minorHAnsi"/>
                <w:sz w:val="16"/>
                <w:szCs w:val="16"/>
              </w:rPr>
            </w:pPr>
            <w:r w:rsidRPr="00914E3B">
              <w:rPr>
                <w:rFonts w:asciiTheme="minorHAnsi" w:hAnsiTheme="minorHAnsi"/>
                <w:sz w:val="16"/>
                <w:szCs w:val="16"/>
              </w:rPr>
              <w:t>60</w:t>
            </w:r>
          </w:p>
        </w:tc>
      </w:tr>
      <w:tr w:rsidR="00924ACF" w:rsidRPr="00914E3B" w:rsidTr="00E22B4B">
        <w:tc>
          <w:tcPr>
            <w:cnfStyle w:val="001000000000"/>
            <w:tcW w:w="2093" w:type="dxa"/>
          </w:tcPr>
          <w:p w:rsidR="00924ACF" w:rsidRPr="00914E3B" w:rsidRDefault="00924ACF" w:rsidP="0029217C">
            <w:pPr>
              <w:pStyle w:val="PAGTekstpodst"/>
              <w:spacing w:after="0"/>
              <w:ind w:left="0"/>
              <w:jc w:val="center"/>
              <w:rPr>
                <w:rFonts w:asciiTheme="minorHAnsi" w:hAnsiTheme="minorHAnsi"/>
                <w:b w:val="0"/>
                <w:sz w:val="16"/>
                <w:szCs w:val="16"/>
              </w:rPr>
            </w:pPr>
            <w:r w:rsidRPr="00914E3B">
              <w:rPr>
                <w:rFonts w:asciiTheme="minorHAnsi" w:hAnsiTheme="minorHAnsi"/>
                <w:b w:val="0"/>
                <w:sz w:val="16"/>
                <w:szCs w:val="16"/>
              </w:rPr>
              <w:t>SISG Białogard</w:t>
            </w:r>
          </w:p>
        </w:tc>
        <w:tc>
          <w:tcPr>
            <w:tcW w:w="4536" w:type="dxa"/>
          </w:tcPr>
          <w:p w:rsidR="00924ACF" w:rsidRPr="00914E3B" w:rsidRDefault="00924ACF" w:rsidP="0029217C">
            <w:pPr>
              <w:pStyle w:val="PAGTekstpodst"/>
              <w:spacing w:after="0"/>
              <w:ind w:left="-108" w:right="-108"/>
              <w:jc w:val="center"/>
              <w:cnfStyle w:val="000000000000"/>
              <w:rPr>
                <w:rFonts w:asciiTheme="minorHAnsi" w:hAnsiTheme="minorHAnsi"/>
                <w:sz w:val="16"/>
                <w:szCs w:val="16"/>
              </w:rPr>
            </w:pPr>
            <w:r w:rsidRPr="00914E3B">
              <w:rPr>
                <w:rFonts w:asciiTheme="minorHAnsi" w:hAnsiTheme="minorHAnsi"/>
                <w:sz w:val="16"/>
                <w:szCs w:val="16"/>
              </w:rPr>
              <w:t>Mikro lub mały przedsiębiorca, prowadzący działalność gospodarczą lub zamieszkujący na terenie powiatu białogardzkiego, również nowo utworzone</w:t>
            </w:r>
          </w:p>
        </w:tc>
        <w:tc>
          <w:tcPr>
            <w:tcW w:w="2551" w:type="dxa"/>
            <w:vAlign w:val="center"/>
          </w:tcPr>
          <w:p w:rsidR="00924ACF" w:rsidRPr="00914E3B" w:rsidRDefault="00924ACF" w:rsidP="00914E3B">
            <w:pPr>
              <w:pStyle w:val="PAGTekstpodst"/>
              <w:spacing w:after="0"/>
              <w:ind w:left="0"/>
              <w:jc w:val="center"/>
              <w:cnfStyle w:val="000000000000"/>
              <w:rPr>
                <w:rFonts w:asciiTheme="minorHAnsi" w:hAnsiTheme="minorHAnsi"/>
                <w:sz w:val="16"/>
                <w:szCs w:val="16"/>
              </w:rPr>
            </w:pPr>
            <w:r w:rsidRPr="00914E3B">
              <w:rPr>
                <w:rFonts w:asciiTheme="minorHAnsi" w:hAnsiTheme="minorHAnsi"/>
                <w:sz w:val="16"/>
                <w:szCs w:val="16"/>
              </w:rPr>
              <w:t>prowizja 1-3%</w:t>
            </w:r>
          </w:p>
        </w:tc>
        <w:tc>
          <w:tcPr>
            <w:tcW w:w="2126" w:type="dxa"/>
            <w:vAlign w:val="center"/>
          </w:tcPr>
          <w:p w:rsidR="00924ACF" w:rsidRPr="00914E3B" w:rsidRDefault="00E22B4B" w:rsidP="00E22B4B">
            <w:pPr>
              <w:pStyle w:val="PAGTekstpodst"/>
              <w:spacing w:after="0"/>
              <w:ind w:left="-108" w:right="-107"/>
              <w:jc w:val="center"/>
              <w:cnfStyle w:val="000000000000"/>
              <w:rPr>
                <w:rFonts w:asciiTheme="minorHAnsi" w:hAnsiTheme="minorHAnsi"/>
                <w:sz w:val="16"/>
                <w:szCs w:val="16"/>
              </w:rPr>
            </w:pPr>
            <w:r w:rsidRPr="00914E3B">
              <w:rPr>
                <w:rFonts w:asciiTheme="minorHAnsi" w:hAnsiTheme="minorHAnsi"/>
                <w:sz w:val="16"/>
                <w:szCs w:val="16"/>
              </w:rPr>
              <w:t>oprocentowanie od 5,26%</w:t>
            </w:r>
          </w:p>
        </w:tc>
        <w:tc>
          <w:tcPr>
            <w:tcW w:w="1559" w:type="dxa"/>
            <w:vAlign w:val="center"/>
          </w:tcPr>
          <w:p w:rsidR="00924ACF" w:rsidRPr="00914E3B" w:rsidRDefault="00924ACF" w:rsidP="00914E3B">
            <w:pPr>
              <w:pStyle w:val="PAGTekstpodst"/>
              <w:spacing w:after="0"/>
              <w:ind w:left="-108" w:right="-107"/>
              <w:jc w:val="center"/>
              <w:cnfStyle w:val="000000000000"/>
              <w:rPr>
                <w:rFonts w:asciiTheme="minorHAnsi" w:hAnsiTheme="minorHAnsi"/>
                <w:sz w:val="16"/>
                <w:szCs w:val="16"/>
              </w:rPr>
            </w:pPr>
            <w:r w:rsidRPr="00914E3B">
              <w:rPr>
                <w:rFonts w:asciiTheme="minorHAnsi" w:hAnsiTheme="minorHAnsi"/>
                <w:sz w:val="16"/>
                <w:szCs w:val="16"/>
              </w:rPr>
              <w:t>120.000 (25.000 dla firm nowo powstałych)</w:t>
            </w:r>
          </w:p>
        </w:tc>
        <w:tc>
          <w:tcPr>
            <w:tcW w:w="659" w:type="dxa"/>
            <w:vAlign w:val="center"/>
          </w:tcPr>
          <w:p w:rsidR="00924ACF" w:rsidRPr="00914E3B" w:rsidRDefault="00924ACF" w:rsidP="00914E3B">
            <w:pPr>
              <w:pStyle w:val="PAGTekstpodst"/>
              <w:spacing w:after="0"/>
              <w:ind w:left="0"/>
              <w:jc w:val="center"/>
              <w:cnfStyle w:val="000000000000"/>
              <w:rPr>
                <w:rFonts w:asciiTheme="minorHAnsi" w:hAnsiTheme="minorHAnsi"/>
                <w:sz w:val="16"/>
                <w:szCs w:val="16"/>
              </w:rPr>
            </w:pPr>
            <w:r w:rsidRPr="00914E3B">
              <w:rPr>
                <w:rFonts w:asciiTheme="minorHAnsi" w:hAnsiTheme="minorHAnsi"/>
                <w:sz w:val="16"/>
                <w:szCs w:val="16"/>
              </w:rPr>
              <w:t>20%</w:t>
            </w:r>
          </w:p>
        </w:tc>
        <w:tc>
          <w:tcPr>
            <w:tcW w:w="1041" w:type="dxa"/>
            <w:vAlign w:val="center"/>
          </w:tcPr>
          <w:p w:rsidR="00924ACF" w:rsidRPr="00914E3B" w:rsidRDefault="00924ACF" w:rsidP="00914E3B">
            <w:pPr>
              <w:pStyle w:val="PAGTekstpodst"/>
              <w:spacing w:after="0"/>
              <w:ind w:left="0"/>
              <w:jc w:val="center"/>
              <w:cnfStyle w:val="000000000000"/>
              <w:rPr>
                <w:rFonts w:asciiTheme="minorHAnsi" w:hAnsiTheme="minorHAnsi"/>
                <w:sz w:val="16"/>
                <w:szCs w:val="16"/>
              </w:rPr>
            </w:pPr>
            <w:r w:rsidRPr="00914E3B">
              <w:rPr>
                <w:rFonts w:asciiTheme="minorHAnsi" w:hAnsiTheme="minorHAnsi"/>
                <w:sz w:val="16"/>
                <w:szCs w:val="16"/>
              </w:rPr>
              <w:t>60</w:t>
            </w:r>
          </w:p>
        </w:tc>
      </w:tr>
      <w:tr w:rsidR="00924ACF" w:rsidRPr="00914E3B" w:rsidTr="00E22B4B">
        <w:trPr>
          <w:cnfStyle w:val="000000100000"/>
        </w:trPr>
        <w:tc>
          <w:tcPr>
            <w:cnfStyle w:val="001000000000"/>
            <w:tcW w:w="2093" w:type="dxa"/>
          </w:tcPr>
          <w:p w:rsidR="00924ACF" w:rsidRPr="00914E3B" w:rsidRDefault="00924ACF" w:rsidP="0029217C">
            <w:pPr>
              <w:pStyle w:val="PAGTekstpodst"/>
              <w:spacing w:after="0"/>
              <w:ind w:left="0"/>
              <w:jc w:val="center"/>
              <w:rPr>
                <w:rFonts w:asciiTheme="minorHAnsi" w:hAnsiTheme="minorHAnsi"/>
                <w:b w:val="0"/>
                <w:sz w:val="16"/>
                <w:szCs w:val="16"/>
              </w:rPr>
            </w:pPr>
            <w:r w:rsidRPr="00914E3B">
              <w:rPr>
                <w:rFonts w:asciiTheme="minorHAnsi" w:hAnsiTheme="minorHAnsi"/>
                <w:b w:val="0"/>
                <w:sz w:val="16"/>
                <w:szCs w:val="16"/>
              </w:rPr>
              <w:t>SWMP Dobiegniew</w:t>
            </w:r>
            <w:r w:rsidRPr="00914E3B">
              <w:rPr>
                <w:rStyle w:val="Odwoanieprzypisudolnego"/>
                <w:rFonts w:asciiTheme="minorHAnsi" w:hAnsiTheme="minorHAnsi"/>
                <w:b w:val="0"/>
                <w:sz w:val="16"/>
                <w:szCs w:val="16"/>
              </w:rPr>
              <w:footnoteReference w:id="27"/>
            </w:r>
          </w:p>
        </w:tc>
        <w:tc>
          <w:tcPr>
            <w:tcW w:w="4536" w:type="dxa"/>
          </w:tcPr>
          <w:p w:rsidR="00924ACF" w:rsidRPr="00914E3B" w:rsidRDefault="00924ACF" w:rsidP="0029217C">
            <w:pPr>
              <w:pStyle w:val="PAGTekstpodst"/>
              <w:spacing w:after="0"/>
              <w:ind w:left="-108" w:right="-108"/>
              <w:jc w:val="center"/>
              <w:cnfStyle w:val="000000100000"/>
              <w:rPr>
                <w:rFonts w:asciiTheme="minorHAnsi" w:hAnsiTheme="minorHAnsi"/>
                <w:sz w:val="16"/>
                <w:szCs w:val="16"/>
              </w:rPr>
            </w:pPr>
            <w:r w:rsidRPr="00914E3B">
              <w:rPr>
                <w:rFonts w:asciiTheme="minorHAnsi" w:hAnsiTheme="minorHAnsi"/>
                <w:sz w:val="16"/>
                <w:szCs w:val="16"/>
              </w:rPr>
              <w:t>MŚP, również nowo utworzone</w:t>
            </w:r>
          </w:p>
        </w:tc>
        <w:tc>
          <w:tcPr>
            <w:tcW w:w="2551" w:type="dxa"/>
            <w:vAlign w:val="center"/>
          </w:tcPr>
          <w:p w:rsidR="00924ACF" w:rsidRPr="00914E3B" w:rsidRDefault="00924ACF" w:rsidP="00914E3B">
            <w:pPr>
              <w:pStyle w:val="PAGTekstpodst"/>
              <w:spacing w:after="0"/>
              <w:ind w:left="0"/>
              <w:jc w:val="center"/>
              <w:cnfStyle w:val="000000100000"/>
              <w:rPr>
                <w:rFonts w:asciiTheme="minorHAnsi" w:hAnsiTheme="minorHAnsi"/>
                <w:sz w:val="16"/>
                <w:szCs w:val="16"/>
              </w:rPr>
            </w:pPr>
            <w:r w:rsidRPr="00914E3B">
              <w:rPr>
                <w:rFonts w:asciiTheme="minorHAnsi" w:hAnsiTheme="minorHAnsi"/>
                <w:sz w:val="16"/>
                <w:szCs w:val="16"/>
              </w:rPr>
              <w:t>prowizja 3%</w:t>
            </w:r>
          </w:p>
        </w:tc>
        <w:tc>
          <w:tcPr>
            <w:tcW w:w="2126" w:type="dxa"/>
            <w:vAlign w:val="center"/>
          </w:tcPr>
          <w:p w:rsidR="00924ACF" w:rsidRPr="00914E3B" w:rsidRDefault="00924ACF" w:rsidP="00914E3B">
            <w:pPr>
              <w:pStyle w:val="PAGTekstpodst"/>
              <w:spacing w:after="0"/>
              <w:ind w:left="0"/>
              <w:jc w:val="center"/>
              <w:cnfStyle w:val="000000100000"/>
              <w:rPr>
                <w:rFonts w:asciiTheme="minorHAnsi" w:hAnsiTheme="minorHAnsi"/>
                <w:sz w:val="16"/>
                <w:szCs w:val="16"/>
              </w:rPr>
            </w:pPr>
            <w:r w:rsidRPr="00914E3B">
              <w:rPr>
                <w:rFonts w:asciiTheme="minorHAnsi" w:hAnsiTheme="minorHAnsi"/>
                <w:sz w:val="16"/>
                <w:szCs w:val="16"/>
              </w:rPr>
              <w:t>Oprocentowanie od 7,5 do 8,8%</w:t>
            </w:r>
          </w:p>
        </w:tc>
        <w:tc>
          <w:tcPr>
            <w:tcW w:w="1559" w:type="dxa"/>
            <w:vAlign w:val="center"/>
          </w:tcPr>
          <w:p w:rsidR="00924ACF" w:rsidRPr="00914E3B" w:rsidRDefault="00924ACF" w:rsidP="00914E3B">
            <w:pPr>
              <w:pStyle w:val="PAGTekstpodst"/>
              <w:spacing w:after="0"/>
              <w:ind w:left="0"/>
              <w:jc w:val="center"/>
              <w:cnfStyle w:val="000000100000"/>
              <w:rPr>
                <w:rFonts w:asciiTheme="minorHAnsi" w:hAnsiTheme="minorHAnsi"/>
                <w:sz w:val="16"/>
                <w:szCs w:val="16"/>
              </w:rPr>
            </w:pPr>
            <w:r w:rsidRPr="00914E3B">
              <w:rPr>
                <w:rFonts w:asciiTheme="minorHAnsi" w:hAnsiTheme="minorHAnsi"/>
                <w:sz w:val="16"/>
                <w:szCs w:val="16"/>
              </w:rPr>
              <w:t>120.000</w:t>
            </w:r>
          </w:p>
        </w:tc>
        <w:tc>
          <w:tcPr>
            <w:tcW w:w="659" w:type="dxa"/>
            <w:vAlign w:val="center"/>
          </w:tcPr>
          <w:p w:rsidR="00924ACF" w:rsidRPr="00914E3B" w:rsidRDefault="00924ACF" w:rsidP="00914E3B">
            <w:pPr>
              <w:pStyle w:val="PAGTekstpodst"/>
              <w:spacing w:after="0"/>
              <w:ind w:left="0"/>
              <w:jc w:val="center"/>
              <w:cnfStyle w:val="000000100000"/>
              <w:rPr>
                <w:rFonts w:asciiTheme="minorHAnsi" w:hAnsiTheme="minorHAnsi"/>
                <w:sz w:val="16"/>
                <w:szCs w:val="16"/>
              </w:rPr>
            </w:pPr>
            <w:r w:rsidRPr="00914E3B">
              <w:rPr>
                <w:rFonts w:asciiTheme="minorHAnsi" w:hAnsiTheme="minorHAnsi"/>
                <w:sz w:val="16"/>
                <w:szCs w:val="16"/>
              </w:rPr>
              <w:t>20%</w:t>
            </w:r>
          </w:p>
        </w:tc>
        <w:tc>
          <w:tcPr>
            <w:tcW w:w="1041" w:type="dxa"/>
            <w:vAlign w:val="center"/>
          </w:tcPr>
          <w:p w:rsidR="00924ACF" w:rsidRPr="00914E3B" w:rsidRDefault="00924ACF" w:rsidP="00914E3B">
            <w:pPr>
              <w:pStyle w:val="PAGTekstpodst"/>
              <w:spacing w:after="0"/>
              <w:ind w:left="0"/>
              <w:jc w:val="center"/>
              <w:cnfStyle w:val="000000100000"/>
              <w:rPr>
                <w:rFonts w:asciiTheme="minorHAnsi" w:hAnsiTheme="minorHAnsi"/>
                <w:sz w:val="16"/>
                <w:szCs w:val="16"/>
              </w:rPr>
            </w:pPr>
            <w:r w:rsidRPr="00914E3B">
              <w:rPr>
                <w:rFonts w:asciiTheme="minorHAnsi" w:hAnsiTheme="minorHAnsi"/>
                <w:sz w:val="16"/>
                <w:szCs w:val="16"/>
              </w:rPr>
              <w:t>60</w:t>
            </w:r>
          </w:p>
        </w:tc>
      </w:tr>
      <w:tr w:rsidR="00924ACF" w:rsidRPr="00914E3B" w:rsidTr="00E22B4B">
        <w:tc>
          <w:tcPr>
            <w:cnfStyle w:val="001000000000"/>
            <w:tcW w:w="2093" w:type="dxa"/>
          </w:tcPr>
          <w:p w:rsidR="00924ACF" w:rsidRPr="00914E3B" w:rsidRDefault="00924ACF" w:rsidP="0029217C">
            <w:pPr>
              <w:pStyle w:val="PAGTekstpodst"/>
              <w:spacing w:after="0"/>
              <w:ind w:left="0"/>
              <w:jc w:val="center"/>
              <w:rPr>
                <w:rFonts w:asciiTheme="minorHAnsi" w:hAnsiTheme="minorHAnsi"/>
                <w:b w:val="0"/>
                <w:sz w:val="16"/>
                <w:szCs w:val="16"/>
              </w:rPr>
            </w:pPr>
            <w:r w:rsidRPr="00914E3B">
              <w:rPr>
                <w:rFonts w:asciiTheme="minorHAnsi" w:hAnsiTheme="minorHAnsi"/>
                <w:b w:val="0"/>
                <w:sz w:val="16"/>
                <w:szCs w:val="16"/>
              </w:rPr>
              <w:t>FCIiP Koszalin</w:t>
            </w:r>
          </w:p>
        </w:tc>
        <w:tc>
          <w:tcPr>
            <w:tcW w:w="4536" w:type="dxa"/>
          </w:tcPr>
          <w:p w:rsidR="00924ACF" w:rsidRPr="00914E3B" w:rsidRDefault="00924ACF" w:rsidP="0029217C">
            <w:pPr>
              <w:pStyle w:val="PAGTekstpodst"/>
              <w:spacing w:after="0"/>
              <w:ind w:left="-108" w:right="-108"/>
              <w:jc w:val="center"/>
              <w:cnfStyle w:val="000000000000"/>
              <w:rPr>
                <w:rFonts w:asciiTheme="minorHAnsi" w:hAnsiTheme="minorHAnsi"/>
                <w:sz w:val="16"/>
                <w:szCs w:val="16"/>
              </w:rPr>
            </w:pPr>
            <w:r w:rsidRPr="00914E3B">
              <w:rPr>
                <w:rFonts w:asciiTheme="minorHAnsi" w:hAnsiTheme="minorHAnsi"/>
                <w:sz w:val="16"/>
                <w:szCs w:val="16"/>
              </w:rPr>
              <w:t>MŚP, również nowo utworzone, zarejestrowane na terenie powiatu koszalińskiego ziemskiego i grodzkiego</w:t>
            </w:r>
          </w:p>
        </w:tc>
        <w:tc>
          <w:tcPr>
            <w:tcW w:w="2551" w:type="dxa"/>
            <w:vAlign w:val="center"/>
          </w:tcPr>
          <w:p w:rsidR="00924ACF" w:rsidRPr="00914E3B" w:rsidRDefault="00924ACF" w:rsidP="00914E3B">
            <w:pPr>
              <w:pStyle w:val="PAGTekstpodst"/>
              <w:spacing w:after="0"/>
              <w:ind w:left="0"/>
              <w:jc w:val="center"/>
              <w:cnfStyle w:val="000000000000"/>
              <w:rPr>
                <w:rFonts w:asciiTheme="minorHAnsi" w:hAnsiTheme="minorHAnsi"/>
                <w:sz w:val="16"/>
                <w:szCs w:val="16"/>
              </w:rPr>
            </w:pPr>
            <w:r w:rsidRPr="00914E3B">
              <w:rPr>
                <w:rFonts w:asciiTheme="minorHAnsi" w:hAnsiTheme="minorHAnsi"/>
                <w:sz w:val="16"/>
                <w:szCs w:val="16"/>
              </w:rPr>
              <w:t>prowizja 3,00%</w:t>
            </w:r>
          </w:p>
        </w:tc>
        <w:tc>
          <w:tcPr>
            <w:tcW w:w="2126" w:type="dxa"/>
            <w:vAlign w:val="center"/>
          </w:tcPr>
          <w:p w:rsidR="00924ACF" w:rsidRPr="00914E3B" w:rsidRDefault="00924ACF" w:rsidP="00914E3B">
            <w:pPr>
              <w:pStyle w:val="PAGTekstpodst"/>
              <w:spacing w:after="0"/>
              <w:ind w:left="0"/>
              <w:jc w:val="center"/>
              <w:cnfStyle w:val="000000000000"/>
              <w:rPr>
                <w:rFonts w:asciiTheme="minorHAnsi" w:hAnsiTheme="minorHAnsi"/>
                <w:sz w:val="16"/>
                <w:szCs w:val="16"/>
              </w:rPr>
            </w:pPr>
            <w:r w:rsidRPr="00914E3B">
              <w:rPr>
                <w:rFonts w:asciiTheme="minorHAnsi" w:hAnsiTheme="minorHAnsi"/>
                <w:sz w:val="16"/>
                <w:szCs w:val="16"/>
              </w:rPr>
              <w:t>oprocentowanie od 5,35% do 8,75%</w:t>
            </w:r>
          </w:p>
        </w:tc>
        <w:tc>
          <w:tcPr>
            <w:tcW w:w="1559" w:type="dxa"/>
            <w:vAlign w:val="center"/>
          </w:tcPr>
          <w:p w:rsidR="00924ACF" w:rsidRPr="00914E3B" w:rsidRDefault="00924ACF" w:rsidP="00914E3B">
            <w:pPr>
              <w:pStyle w:val="PAGTekstpodst"/>
              <w:spacing w:after="0"/>
              <w:ind w:left="0"/>
              <w:jc w:val="center"/>
              <w:cnfStyle w:val="000000000000"/>
              <w:rPr>
                <w:rFonts w:asciiTheme="minorHAnsi" w:hAnsiTheme="minorHAnsi"/>
                <w:sz w:val="16"/>
                <w:szCs w:val="16"/>
              </w:rPr>
            </w:pPr>
            <w:r w:rsidRPr="00914E3B">
              <w:rPr>
                <w:rFonts w:asciiTheme="minorHAnsi" w:hAnsiTheme="minorHAnsi"/>
                <w:sz w:val="16"/>
                <w:szCs w:val="16"/>
              </w:rPr>
              <w:t>120.000</w:t>
            </w:r>
          </w:p>
        </w:tc>
        <w:tc>
          <w:tcPr>
            <w:tcW w:w="659" w:type="dxa"/>
            <w:vAlign w:val="center"/>
          </w:tcPr>
          <w:p w:rsidR="00924ACF" w:rsidRPr="00914E3B" w:rsidRDefault="00924ACF" w:rsidP="00914E3B">
            <w:pPr>
              <w:pStyle w:val="PAGTekstpodst"/>
              <w:spacing w:after="0"/>
              <w:ind w:left="0"/>
              <w:jc w:val="center"/>
              <w:cnfStyle w:val="000000000000"/>
              <w:rPr>
                <w:rFonts w:asciiTheme="minorHAnsi" w:hAnsiTheme="minorHAnsi"/>
                <w:sz w:val="16"/>
                <w:szCs w:val="16"/>
              </w:rPr>
            </w:pPr>
            <w:r w:rsidRPr="00914E3B">
              <w:rPr>
                <w:rFonts w:asciiTheme="minorHAnsi" w:hAnsiTheme="minorHAnsi"/>
                <w:sz w:val="16"/>
                <w:szCs w:val="16"/>
              </w:rPr>
              <w:t>20%</w:t>
            </w:r>
          </w:p>
        </w:tc>
        <w:tc>
          <w:tcPr>
            <w:tcW w:w="1041" w:type="dxa"/>
            <w:vAlign w:val="center"/>
          </w:tcPr>
          <w:p w:rsidR="00924ACF" w:rsidRPr="00914E3B" w:rsidRDefault="00924ACF" w:rsidP="00914E3B">
            <w:pPr>
              <w:pStyle w:val="PAGTekstpodst"/>
              <w:spacing w:after="0"/>
              <w:ind w:left="0"/>
              <w:jc w:val="center"/>
              <w:cnfStyle w:val="000000000000"/>
              <w:rPr>
                <w:rFonts w:asciiTheme="minorHAnsi" w:hAnsiTheme="minorHAnsi"/>
                <w:sz w:val="16"/>
                <w:szCs w:val="16"/>
              </w:rPr>
            </w:pPr>
            <w:r w:rsidRPr="00914E3B">
              <w:rPr>
                <w:rFonts w:asciiTheme="minorHAnsi" w:hAnsiTheme="minorHAnsi"/>
                <w:sz w:val="16"/>
                <w:szCs w:val="16"/>
              </w:rPr>
              <w:t>60</w:t>
            </w:r>
          </w:p>
        </w:tc>
      </w:tr>
      <w:tr w:rsidR="00924ACF" w:rsidRPr="00914E3B" w:rsidTr="00E22B4B">
        <w:trPr>
          <w:cnfStyle w:val="000000100000"/>
        </w:trPr>
        <w:tc>
          <w:tcPr>
            <w:cnfStyle w:val="001000000000"/>
            <w:tcW w:w="2093" w:type="dxa"/>
          </w:tcPr>
          <w:p w:rsidR="00924ACF" w:rsidRPr="00914E3B" w:rsidRDefault="00924ACF" w:rsidP="0029217C">
            <w:pPr>
              <w:pStyle w:val="PAGTekstpodst"/>
              <w:spacing w:after="0"/>
              <w:ind w:left="-142" w:right="-108"/>
              <w:jc w:val="center"/>
              <w:rPr>
                <w:rFonts w:asciiTheme="minorHAnsi" w:hAnsiTheme="minorHAnsi"/>
                <w:b w:val="0"/>
                <w:sz w:val="16"/>
                <w:szCs w:val="16"/>
              </w:rPr>
            </w:pPr>
            <w:r w:rsidRPr="00914E3B">
              <w:rPr>
                <w:rFonts w:asciiTheme="minorHAnsi" w:hAnsiTheme="minorHAnsi"/>
                <w:b w:val="0"/>
                <w:sz w:val="16"/>
                <w:szCs w:val="16"/>
              </w:rPr>
              <w:t>Zachodniopomorski Fundusz Pożyczkowy (FDPA)</w:t>
            </w:r>
          </w:p>
        </w:tc>
        <w:tc>
          <w:tcPr>
            <w:tcW w:w="4536" w:type="dxa"/>
          </w:tcPr>
          <w:p w:rsidR="00924ACF" w:rsidRPr="00914E3B" w:rsidRDefault="00924ACF" w:rsidP="0029217C">
            <w:pPr>
              <w:pStyle w:val="PAGTekstpodst"/>
              <w:spacing w:after="0"/>
              <w:ind w:left="-108" w:right="-108"/>
              <w:jc w:val="center"/>
              <w:cnfStyle w:val="000000100000"/>
              <w:rPr>
                <w:rFonts w:asciiTheme="minorHAnsi" w:hAnsiTheme="minorHAnsi"/>
                <w:sz w:val="16"/>
                <w:szCs w:val="16"/>
              </w:rPr>
            </w:pPr>
            <w:r w:rsidRPr="00914E3B">
              <w:rPr>
                <w:rFonts w:asciiTheme="minorHAnsi" w:hAnsiTheme="minorHAnsi"/>
                <w:sz w:val="16"/>
                <w:szCs w:val="16"/>
              </w:rPr>
              <w:t>MŚP posiadające siedzibę lub prowadzące działalność gospodarczą na terenie województwa, również nowo utworzone</w:t>
            </w:r>
          </w:p>
        </w:tc>
        <w:tc>
          <w:tcPr>
            <w:tcW w:w="2551" w:type="dxa"/>
            <w:vAlign w:val="center"/>
          </w:tcPr>
          <w:p w:rsidR="00924ACF" w:rsidRPr="00914E3B" w:rsidRDefault="00924ACF" w:rsidP="00914E3B">
            <w:pPr>
              <w:pStyle w:val="PAGTekstpodst"/>
              <w:spacing w:after="0"/>
              <w:ind w:left="0"/>
              <w:jc w:val="center"/>
              <w:cnfStyle w:val="000000100000"/>
              <w:rPr>
                <w:rFonts w:asciiTheme="minorHAnsi" w:hAnsiTheme="minorHAnsi"/>
                <w:sz w:val="16"/>
                <w:szCs w:val="16"/>
              </w:rPr>
            </w:pPr>
            <w:r w:rsidRPr="00914E3B">
              <w:rPr>
                <w:rFonts w:asciiTheme="minorHAnsi" w:hAnsiTheme="minorHAnsi"/>
                <w:sz w:val="16"/>
                <w:szCs w:val="16"/>
              </w:rPr>
              <w:t>Prowizja 2%, opłata od wniosku 1%, marża 0,75%-11%</w:t>
            </w:r>
            <w:r w:rsidRPr="00914E3B">
              <w:rPr>
                <w:rStyle w:val="Odwoanieprzypisudolnego"/>
                <w:rFonts w:asciiTheme="minorHAnsi" w:hAnsiTheme="minorHAnsi"/>
                <w:sz w:val="16"/>
                <w:szCs w:val="16"/>
              </w:rPr>
              <w:footnoteReference w:id="28"/>
            </w:r>
          </w:p>
        </w:tc>
        <w:tc>
          <w:tcPr>
            <w:tcW w:w="2126" w:type="dxa"/>
            <w:vAlign w:val="center"/>
          </w:tcPr>
          <w:p w:rsidR="00924ACF" w:rsidRPr="00914E3B" w:rsidRDefault="00924ACF" w:rsidP="00914E3B">
            <w:pPr>
              <w:pStyle w:val="PAGTekstpodst"/>
              <w:spacing w:after="0"/>
              <w:ind w:left="0"/>
              <w:jc w:val="center"/>
              <w:cnfStyle w:val="000000100000"/>
              <w:rPr>
                <w:rFonts w:asciiTheme="minorHAnsi" w:hAnsiTheme="minorHAnsi"/>
                <w:sz w:val="16"/>
                <w:szCs w:val="16"/>
              </w:rPr>
            </w:pPr>
            <w:r w:rsidRPr="00914E3B">
              <w:rPr>
                <w:rFonts w:asciiTheme="minorHAnsi" w:hAnsiTheme="minorHAnsi"/>
                <w:sz w:val="16"/>
                <w:szCs w:val="16"/>
              </w:rPr>
              <w:t>stopa bazowa + do 11 p.p.,</w:t>
            </w:r>
            <w:r w:rsidR="00E22B4B">
              <w:rPr>
                <w:rFonts w:asciiTheme="minorHAnsi" w:hAnsiTheme="minorHAnsi"/>
                <w:sz w:val="16"/>
                <w:szCs w:val="16"/>
              </w:rPr>
              <w:t xml:space="preserve"> </w:t>
            </w:r>
            <w:r w:rsidRPr="00914E3B">
              <w:rPr>
                <w:rFonts w:asciiTheme="minorHAnsi" w:hAnsiTheme="minorHAnsi"/>
                <w:sz w:val="16"/>
                <w:szCs w:val="16"/>
              </w:rPr>
              <w:t>marży</w:t>
            </w:r>
          </w:p>
        </w:tc>
        <w:tc>
          <w:tcPr>
            <w:tcW w:w="1559" w:type="dxa"/>
            <w:vAlign w:val="center"/>
          </w:tcPr>
          <w:p w:rsidR="00924ACF" w:rsidRPr="00914E3B" w:rsidRDefault="00924ACF" w:rsidP="00914E3B">
            <w:pPr>
              <w:pStyle w:val="PAGTekstpodst"/>
              <w:spacing w:after="0"/>
              <w:ind w:left="0"/>
              <w:jc w:val="center"/>
              <w:cnfStyle w:val="000000100000"/>
              <w:rPr>
                <w:rFonts w:asciiTheme="minorHAnsi" w:hAnsiTheme="minorHAnsi"/>
                <w:sz w:val="16"/>
                <w:szCs w:val="16"/>
              </w:rPr>
            </w:pPr>
            <w:r w:rsidRPr="00914E3B">
              <w:rPr>
                <w:rFonts w:asciiTheme="minorHAnsi" w:hAnsiTheme="minorHAnsi"/>
                <w:sz w:val="16"/>
                <w:szCs w:val="16"/>
              </w:rPr>
              <w:t>240.000</w:t>
            </w:r>
          </w:p>
        </w:tc>
        <w:tc>
          <w:tcPr>
            <w:tcW w:w="659" w:type="dxa"/>
            <w:vAlign w:val="center"/>
          </w:tcPr>
          <w:p w:rsidR="00924ACF" w:rsidRPr="00914E3B" w:rsidRDefault="00924ACF" w:rsidP="00914E3B">
            <w:pPr>
              <w:pStyle w:val="PAGTekstpodst"/>
              <w:spacing w:after="0"/>
              <w:ind w:left="0"/>
              <w:jc w:val="center"/>
              <w:cnfStyle w:val="000000100000"/>
              <w:rPr>
                <w:rFonts w:asciiTheme="minorHAnsi" w:hAnsiTheme="minorHAnsi"/>
                <w:sz w:val="16"/>
                <w:szCs w:val="16"/>
              </w:rPr>
            </w:pPr>
            <w:r w:rsidRPr="00914E3B">
              <w:rPr>
                <w:rFonts w:asciiTheme="minorHAnsi" w:hAnsiTheme="minorHAnsi"/>
                <w:sz w:val="16"/>
                <w:szCs w:val="16"/>
              </w:rPr>
              <w:t>20%</w:t>
            </w:r>
          </w:p>
        </w:tc>
        <w:tc>
          <w:tcPr>
            <w:tcW w:w="1041" w:type="dxa"/>
            <w:vAlign w:val="center"/>
          </w:tcPr>
          <w:p w:rsidR="00924ACF" w:rsidRPr="00914E3B" w:rsidRDefault="00924ACF" w:rsidP="00914E3B">
            <w:pPr>
              <w:pStyle w:val="PAGTekstpodst"/>
              <w:spacing w:after="0"/>
              <w:ind w:left="0"/>
              <w:jc w:val="center"/>
              <w:cnfStyle w:val="000000100000"/>
              <w:rPr>
                <w:rFonts w:asciiTheme="minorHAnsi" w:hAnsiTheme="minorHAnsi"/>
                <w:sz w:val="16"/>
                <w:szCs w:val="16"/>
              </w:rPr>
            </w:pPr>
            <w:r w:rsidRPr="00914E3B">
              <w:rPr>
                <w:rFonts w:asciiTheme="minorHAnsi" w:hAnsiTheme="minorHAnsi"/>
                <w:sz w:val="16"/>
                <w:szCs w:val="16"/>
              </w:rPr>
              <w:t>3-36</w:t>
            </w:r>
            <w:r w:rsidRPr="00914E3B">
              <w:rPr>
                <w:rStyle w:val="Odwoanieprzypisudolnego"/>
                <w:rFonts w:asciiTheme="minorHAnsi" w:hAnsiTheme="minorHAnsi"/>
                <w:sz w:val="16"/>
                <w:szCs w:val="16"/>
              </w:rPr>
              <w:footnoteReference w:id="29"/>
            </w:r>
          </w:p>
        </w:tc>
      </w:tr>
    </w:tbl>
    <w:p w:rsidR="00924ACF" w:rsidRPr="000C64D6" w:rsidRDefault="00924ACF" w:rsidP="00E22B4B">
      <w:pPr>
        <w:pStyle w:val="Tekstpodstawowy"/>
        <w:spacing w:before="120"/>
        <w:rPr>
          <w:rFonts w:ascii="Century Gothic" w:hAnsi="Century Gothic"/>
          <w:color w:val="4F81BD" w:themeColor="accent1"/>
          <w:sz w:val="16"/>
          <w:szCs w:val="16"/>
        </w:rPr>
      </w:pPr>
      <w:r w:rsidRPr="000C64D6">
        <w:rPr>
          <w:rFonts w:ascii="Century Gothic" w:hAnsi="Century Gothic"/>
          <w:color w:val="4F81BD" w:themeColor="accent1"/>
          <w:sz w:val="16"/>
          <w:szCs w:val="16"/>
        </w:rPr>
        <w:t xml:space="preserve">Źródło: </w:t>
      </w:r>
      <w:r w:rsidR="00666F0C">
        <w:rPr>
          <w:rFonts w:ascii="Century Gothic" w:hAnsi="Century Gothic"/>
          <w:color w:val="4F81BD" w:themeColor="accent1"/>
          <w:sz w:val="16"/>
          <w:szCs w:val="16"/>
        </w:rPr>
        <w:t>O</w:t>
      </w:r>
      <w:r w:rsidR="00666F0C" w:rsidRPr="000C64D6">
        <w:rPr>
          <w:rFonts w:ascii="Century Gothic" w:hAnsi="Century Gothic"/>
          <w:color w:val="4F81BD" w:themeColor="accent1"/>
          <w:sz w:val="16"/>
          <w:szCs w:val="16"/>
        </w:rPr>
        <w:t xml:space="preserve">pracowanie własne </w:t>
      </w:r>
      <w:r w:rsidR="00666F0C">
        <w:rPr>
          <w:rFonts w:ascii="Century Gothic" w:hAnsi="Century Gothic"/>
          <w:color w:val="4F81BD" w:themeColor="accent1"/>
          <w:sz w:val="16"/>
          <w:szCs w:val="16"/>
        </w:rPr>
        <w:t>na podstawie stron internetowych</w:t>
      </w:r>
      <w:r w:rsidRPr="000C64D6">
        <w:rPr>
          <w:rFonts w:ascii="Century Gothic" w:hAnsi="Century Gothic"/>
          <w:color w:val="4F81BD" w:themeColor="accent1"/>
          <w:sz w:val="16"/>
          <w:szCs w:val="16"/>
        </w:rPr>
        <w:t xml:space="preserve"> funduszy</w:t>
      </w:r>
      <w:r w:rsidR="00666F0C">
        <w:rPr>
          <w:rFonts w:ascii="Century Gothic" w:hAnsi="Century Gothic"/>
          <w:color w:val="4F81BD" w:themeColor="accent1"/>
          <w:sz w:val="16"/>
          <w:szCs w:val="16"/>
        </w:rPr>
        <w:t>.</w:t>
      </w:r>
      <w:r w:rsidRPr="000C64D6">
        <w:rPr>
          <w:rFonts w:ascii="Century Gothic" w:hAnsi="Century Gothic"/>
          <w:color w:val="4F81BD" w:themeColor="accent1"/>
          <w:sz w:val="16"/>
          <w:szCs w:val="16"/>
        </w:rPr>
        <w:t xml:space="preserve"> </w:t>
      </w:r>
    </w:p>
    <w:p w:rsidR="00E22B4B" w:rsidRDefault="00E22B4B" w:rsidP="00E91A9F">
      <w:pPr>
        <w:pStyle w:val="textoft"/>
        <w:sectPr w:rsidR="00E22B4B" w:rsidSect="00E22B4B">
          <w:pgSz w:w="16838" w:h="11906" w:orient="landscape"/>
          <w:pgMar w:top="1418" w:right="1418" w:bottom="1418" w:left="1418" w:header="709" w:footer="709" w:gutter="0"/>
          <w:cols w:space="708"/>
          <w:titlePg/>
          <w:docGrid w:linePitch="360"/>
        </w:sectPr>
      </w:pPr>
    </w:p>
    <w:p w:rsidR="00924ACF" w:rsidRPr="008D7F1A" w:rsidRDefault="00924ACF" w:rsidP="00E91A9F">
      <w:pPr>
        <w:pStyle w:val="textoft"/>
      </w:pPr>
      <w:r w:rsidRPr="008D7F1A">
        <w:lastRenderedPageBreak/>
        <w:t xml:space="preserve">Co do zasady, brak jest wyraźnych preferencji dla określonego typu przedsiębiorstw </w:t>
      </w:r>
      <w:r w:rsidR="00492ED3">
        <w:br/>
      </w:r>
      <w:r w:rsidRPr="008D7F1A">
        <w:t>lub wspieranych przedsięwzięć. Tylko fundusz prowadzony przez Fundację na Rz</w:t>
      </w:r>
      <w:r w:rsidR="00F10BFF">
        <w:t xml:space="preserve">ecz Rozwoju Polskiego Rolnictwa </w:t>
      </w:r>
      <w:r w:rsidRPr="008D7F1A">
        <w:t>przewiduje preferencje dla firm nowo utworzonych</w:t>
      </w:r>
      <w:r>
        <w:t xml:space="preserve"> (</w:t>
      </w:r>
      <w:r w:rsidRPr="008D7F1A">
        <w:t xml:space="preserve">brak prowizji </w:t>
      </w:r>
      <w:r w:rsidR="00492ED3">
        <w:br/>
      </w:r>
      <w:r w:rsidRPr="008D7F1A">
        <w:t>za udzielenie pożyczki dla firm działających nie dłużej niż 6 miesięcy).</w:t>
      </w:r>
    </w:p>
    <w:p w:rsidR="00924ACF" w:rsidRPr="008D7F1A" w:rsidRDefault="00924ACF" w:rsidP="00E91A9F">
      <w:pPr>
        <w:pStyle w:val="textoft"/>
      </w:pPr>
      <w:r w:rsidRPr="008D7F1A">
        <w:t>Podstawową formą zabezpieczenia spłaty pożyczki jest weksel in blanco wraz z deklaracją wekslową</w:t>
      </w:r>
      <w:r>
        <w:t>, zawsze jednak uzupełniany o inne zabezpieczenia</w:t>
      </w:r>
      <w:r w:rsidRPr="008D7F1A">
        <w:t xml:space="preserve">. </w:t>
      </w:r>
      <w:r>
        <w:t>D</w:t>
      </w:r>
      <w:r w:rsidRPr="008D7F1A">
        <w:t>o typowych zabezpieczeń stosowanych przez fundusze pożyczkowe należą:</w:t>
      </w:r>
    </w:p>
    <w:p w:rsidR="00924ACF" w:rsidRPr="008D7F1A" w:rsidRDefault="00924ACF" w:rsidP="005F0F00">
      <w:pPr>
        <w:pStyle w:val="PAGTekstpodst"/>
        <w:numPr>
          <w:ilvl w:val="0"/>
          <w:numId w:val="14"/>
        </w:numPr>
        <w:spacing w:after="240" w:line="240" w:lineRule="atLeast"/>
      </w:pPr>
      <w:r w:rsidRPr="008D7F1A">
        <w:t>poręczenie funduszu poręczeń kredytowych,</w:t>
      </w:r>
    </w:p>
    <w:p w:rsidR="00924ACF" w:rsidRPr="008D7F1A" w:rsidRDefault="00924ACF" w:rsidP="005F0F00">
      <w:pPr>
        <w:pStyle w:val="PAGTekstpodst"/>
        <w:numPr>
          <w:ilvl w:val="0"/>
          <w:numId w:val="14"/>
        </w:numPr>
        <w:spacing w:after="240" w:line="240" w:lineRule="atLeast"/>
      </w:pPr>
      <w:r w:rsidRPr="008D7F1A">
        <w:t>poręczenie przez osoby trzecie,</w:t>
      </w:r>
    </w:p>
    <w:p w:rsidR="00924ACF" w:rsidRPr="008D7F1A" w:rsidRDefault="00924ACF" w:rsidP="005F0F00">
      <w:pPr>
        <w:pStyle w:val="PAGTekstpodst"/>
        <w:numPr>
          <w:ilvl w:val="0"/>
          <w:numId w:val="14"/>
        </w:numPr>
        <w:spacing w:after="240" w:line="240" w:lineRule="atLeast"/>
      </w:pPr>
      <w:r w:rsidRPr="008D7F1A">
        <w:t>przewłaszczenie własności dóbr z cesją polisy ubezpieczeniowej,</w:t>
      </w:r>
    </w:p>
    <w:p w:rsidR="00924ACF" w:rsidRPr="008D7F1A" w:rsidRDefault="00924ACF" w:rsidP="005F0F00">
      <w:pPr>
        <w:pStyle w:val="PAGTekstpodst"/>
        <w:numPr>
          <w:ilvl w:val="0"/>
          <w:numId w:val="14"/>
        </w:numPr>
        <w:spacing w:after="240" w:line="240" w:lineRule="atLeast"/>
      </w:pPr>
      <w:r w:rsidRPr="008D7F1A">
        <w:t>hipoteka wraz z cesją polisy ubezpieczeniowej nieruchomości,</w:t>
      </w:r>
    </w:p>
    <w:p w:rsidR="00924ACF" w:rsidRPr="008D7F1A" w:rsidRDefault="00924ACF" w:rsidP="005F0F00">
      <w:pPr>
        <w:pStyle w:val="PAGTekstpodst"/>
        <w:numPr>
          <w:ilvl w:val="0"/>
          <w:numId w:val="14"/>
        </w:numPr>
        <w:spacing w:after="240" w:line="240" w:lineRule="atLeast"/>
      </w:pPr>
      <w:r w:rsidRPr="008D7F1A">
        <w:t>inne formy zabezpieczenia przewidziane przez prawo (np. zastaw, kaucja).</w:t>
      </w:r>
    </w:p>
    <w:p w:rsidR="00E91A9F" w:rsidRDefault="00E91A9F" w:rsidP="00937202">
      <w:pPr>
        <w:pStyle w:val="Nagwek4"/>
        <w:rPr>
          <w:rFonts w:eastAsia="Calibri"/>
          <w:kern w:val="32"/>
        </w:rPr>
      </w:pPr>
    </w:p>
    <w:p w:rsidR="00924ACF" w:rsidRPr="00F10BFF" w:rsidRDefault="00F10BFF" w:rsidP="00F10BFF">
      <w:pPr>
        <w:pStyle w:val="Nagwek3"/>
      </w:pPr>
      <w:bookmarkStart w:id="94" w:name="_Toc312918552"/>
      <w:r>
        <w:t xml:space="preserve">5.2 </w:t>
      </w:r>
      <w:r w:rsidR="00924ACF" w:rsidRPr="00F10BFF">
        <w:t>Fundusze poręczeniowe oferujące poręczenia kredytów i pożyczek osobom, które nie mają wystarczających zabezpieczeń</w:t>
      </w:r>
      <w:bookmarkEnd w:id="92"/>
      <w:bookmarkEnd w:id="94"/>
    </w:p>
    <w:p w:rsidR="00924ACF" w:rsidRPr="00497B3F" w:rsidRDefault="00924ACF" w:rsidP="00E91A9F">
      <w:pPr>
        <w:pStyle w:val="textoft"/>
      </w:pPr>
      <w:r w:rsidRPr="00497B3F">
        <w:t xml:space="preserve">Ważnym elementem grupy instytucji ułatwiających dostęp do finansowania są fundusze poręczeniowe. Ich oferta jest skierowana do osób nie mogących pozyskać kredytu </w:t>
      </w:r>
      <w:r w:rsidR="00492ED3">
        <w:br/>
      </w:r>
      <w:r w:rsidRPr="00497B3F">
        <w:t>lub pożyczki ze względu na brak wystarczających zabezpieczeń. W Polsce obecnie istnieje ok. 50 takich instytucji, zaś zgromadzony w nich kapitał poręczeniowy sięga prawie 1 miliarda złotych</w:t>
      </w:r>
      <w:r>
        <w:rPr>
          <w:rStyle w:val="Odwoanieprzypisudolnego"/>
        </w:rPr>
        <w:footnoteReference w:id="30"/>
      </w:r>
      <w:r w:rsidRPr="00497B3F">
        <w:t xml:space="preserve">. Fundusze poręczają przeważnie kredyty bankowe, </w:t>
      </w:r>
      <w:r>
        <w:t>wiele z nich</w:t>
      </w:r>
      <w:r w:rsidRPr="00497B3F">
        <w:t xml:space="preserve"> współpracuj</w:t>
      </w:r>
      <w:r>
        <w:t>e</w:t>
      </w:r>
      <w:r w:rsidRPr="00497B3F">
        <w:t xml:space="preserve"> </w:t>
      </w:r>
      <w:r>
        <w:t xml:space="preserve">jednak </w:t>
      </w:r>
      <w:r w:rsidRPr="00497B3F">
        <w:t>także z funduszami pożyczkowymi.</w:t>
      </w:r>
    </w:p>
    <w:p w:rsidR="00924ACF" w:rsidRDefault="00F10BFF" w:rsidP="00E91A9F">
      <w:pPr>
        <w:pStyle w:val="textoft"/>
      </w:pPr>
      <w:r>
        <w:t xml:space="preserve">W regionie działają 4 </w:t>
      </w:r>
      <w:r w:rsidR="00924ACF" w:rsidRPr="00497B3F">
        <w:t xml:space="preserve">fundusze poręczeniowe (Polfund, Zachodniopomorski Regionalny Fundusz Poręczeń Kredytowych, Fundusz Rozwoju Gospodarczego Miasta Szczecina i Fundusz Poręczeń Kredytowych w Stargardzie Szczecińskim). </w:t>
      </w:r>
      <w:r w:rsidR="00924ACF">
        <w:t>Ich k</w:t>
      </w:r>
      <w:r w:rsidR="00924ACF" w:rsidRPr="00497B3F">
        <w:t>apitał poręczeniowy, w przeliczeniu na liczbę małych i średnich przedsiębiorców, plasuje region</w:t>
      </w:r>
      <w:r w:rsidR="00282251">
        <w:t xml:space="preserve"> na jednym z czołowych miejsc w </w:t>
      </w:r>
      <w:r w:rsidR="00924ACF" w:rsidRPr="00497B3F">
        <w:t>Polsce</w:t>
      </w:r>
      <w:r w:rsidR="00924ACF">
        <w:rPr>
          <w:rStyle w:val="Odwoanieprzypisudolnego"/>
        </w:rPr>
        <w:footnoteReference w:id="31"/>
      </w:r>
      <w:r w:rsidR="00924ACF">
        <w:t>,</w:t>
      </w:r>
      <w:r w:rsidR="00924ACF" w:rsidRPr="00497B3F">
        <w:t xml:space="preserve"> przy czym warto pamiętać, że Polfund udziela p</w:t>
      </w:r>
      <w:r w:rsidR="00924ACF">
        <w:t>oręczeń na terenie całego kraju</w:t>
      </w:r>
      <w:r w:rsidR="00924ACF" w:rsidRPr="00497B3F">
        <w:t xml:space="preserve">. </w:t>
      </w:r>
    </w:p>
    <w:p w:rsidR="00924ACF" w:rsidRDefault="00924ACF" w:rsidP="00924ACF">
      <w:pPr>
        <w:jc w:val="left"/>
        <w:rPr>
          <w:rFonts w:ascii="Century Gothic" w:eastAsia="Calibri" w:hAnsi="Century Gothic" w:cs="Tahoma"/>
          <w:sz w:val="20"/>
          <w:szCs w:val="20"/>
          <w:lang w:eastAsia="ar-SA"/>
        </w:rPr>
      </w:pPr>
      <w:r>
        <w:br w:type="page"/>
      </w:r>
    </w:p>
    <w:p w:rsidR="00E91A9F" w:rsidRDefault="00E91A9F" w:rsidP="00E91A9F">
      <w:pPr>
        <w:pStyle w:val="Legenda"/>
        <w:keepNext/>
      </w:pPr>
      <w:bookmarkStart w:id="95" w:name="_Toc315866432"/>
      <w:r>
        <w:lastRenderedPageBreak/>
        <w:t xml:space="preserve">Tabela </w:t>
      </w:r>
      <w:fldSimple w:instr=" SEQ Tabela \* ARABIC ">
        <w:r w:rsidR="00007131">
          <w:rPr>
            <w:noProof/>
          </w:rPr>
          <w:t>14</w:t>
        </w:r>
      </w:fldSimple>
      <w:r>
        <w:t xml:space="preserve"> </w:t>
      </w:r>
      <w:r w:rsidRPr="00EC7717">
        <w:t>Dane charakteryzujące sektor funduszy po</w:t>
      </w:r>
      <w:r>
        <w:t>ręczeniowych</w:t>
      </w:r>
      <w:r w:rsidRPr="00EC7717">
        <w:t xml:space="preserve"> w 2010 r.</w:t>
      </w:r>
      <w:bookmarkEnd w:id="95"/>
    </w:p>
    <w:tbl>
      <w:tblPr>
        <w:tblStyle w:val="Jasnecieniowanieakcent13"/>
        <w:tblW w:w="9072" w:type="dxa"/>
        <w:tblLayout w:type="fixed"/>
        <w:tblLook w:val="04A0"/>
      </w:tblPr>
      <w:tblGrid>
        <w:gridCol w:w="2127"/>
        <w:gridCol w:w="1457"/>
        <w:gridCol w:w="1661"/>
        <w:gridCol w:w="1276"/>
        <w:gridCol w:w="993"/>
        <w:gridCol w:w="1558"/>
      </w:tblGrid>
      <w:tr w:rsidR="00924ACF" w:rsidRPr="00914E3B" w:rsidTr="00E91A9F">
        <w:trPr>
          <w:cnfStyle w:val="100000000000"/>
          <w:trHeight w:val="340"/>
        </w:trPr>
        <w:tc>
          <w:tcPr>
            <w:cnfStyle w:val="001000000000"/>
            <w:tcW w:w="2127" w:type="dxa"/>
          </w:tcPr>
          <w:p w:rsidR="00924ACF" w:rsidRPr="00914E3B" w:rsidRDefault="00924ACF" w:rsidP="00914E3B">
            <w:pPr>
              <w:jc w:val="center"/>
              <w:rPr>
                <w:rFonts w:cs="Tahoma"/>
                <w:color w:val="1F497D" w:themeColor="text2"/>
                <w:sz w:val="16"/>
                <w:szCs w:val="16"/>
              </w:rPr>
            </w:pPr>
            <w:r w:rsidRPr="00914E3B">
              <w:rPr>
                <w:rFonts w:cs="Tahoma"/>
                <w:color w:val="1F497D" w:themeColor="text2"/>
                <w:sz w:val="16"/>
                <w:szCs w:val="16"/>
              </w:rPr>
              <w:t>Województwo</w:t>
            </w:r>
          </w:p>
        </w:tc>
        <w:tc>
          <w:tcPr>
            <w:tcW w:w="1457" w:type="dxa"/>
          </w:tcPr>
          <w:p w:rsidR="00924ACF" w:rsidRPr="00914E3B" w:rsidRDefault="00924ACF" w:rsidP="00914E3B">
            <w:pPr>
              <w:jc w:val="center"/>
              <w:cnfStyle w:val="100000000000"/>
              <w:rPr>
                <w:rFonts w:cs="Tahoma"/>
                <w:bCs w:val="0"/>
                <w:color w:val="1F497D" w:themeColor="text2"/>
                <w:sz w:val="16"/>
                <w:szCs w:val="16"/>
              </w:rPr>
            </w:pPr>
            <w:r w:rsidRPr="00914E3B">
              <w:rPr>
                <w:rFonts w:cs="Tahoma"/>
                <w:color w:val="1F497D" w:themeColor="text2"/>
                <w:sz w:val="16"/>
                <w:szCs w:val="16"/>
              </w:rPr>
              <w:t>Kapitał poręczeniowy</w:t>
            </w:r>
            <w:r w:rsidRPr="00914E3B">
              <w:rPr>
                <w:rFonts w:cs="Tahoma"/>
                <w:color w:val="1F497D" w:themeColor="text2"/>
                <w:sz w:val="16"/>
                <w:szCs w:val="16"/>
              </w:rPr>
              <w:br/>
              <w:t>(mln zł)</w:t>
            </w:r>
          </w:p>
        </w:tc>
        <w:tc>
          <w:tcPr>
            <w:tcW w:w="1661" w:type="dxa"/>
          </w:tcPr>
          <w:p w:rsidR="00924ACF" w:rsidRPr="00914E3B" w:rsidRDefault="00924ACF" w:rsidP="00914E3B">
            <w:pPr>
              <w:ind w:left="-148" w:right="-68"/>
              <w:jc w:val="center"/>
              <w:cnfStyle w:val="100000000000"/>
              <w:rPr>
                <w:rFonts w:cs="Tahoma"/>
                <w:color w:val="1F497D" w:themeColor="text2"/>
                <w:sz w:val="16"/>
                <w:szCs w:val="16"/>
              </w:rPr>
            </w:pPr>
            <w:r w:rsidRPr="00914E3B">
              <w:rPr>
                <w:color w:val="1F497D" w:themeColor="text2"/>
                <w:sz w:val="16"/>
                <w:szCs w:val="16"/>
              </w:rPr>
              <w:t>Wartość udzielonych poręczeń (mln zł)</w:t>
            </w:r>
          </w:p>
        </w:tc>
        <w:tc>
          <w:tcPr>
            <w:tcW w:w="1276" w:type="dxa"/>
          </w:tcPr>
          <w:p w:rsidR="00924ACF" w:rsidRPr="00914E3B" w:rsidRDefault="00924ACF" w:rsidP="00914E3B">
            <w:pPr>
              <w:ind w:left="-108" w:right="-108"/>
              <w:jc w:val="center"/>
              <w:cnfStyle w:val="100000000000"/>
              <w:rPr>
                <w:rFonts w:cs="Tahoma"/>
                <w:color w:val="1F497D" w:themeColor="text2"/>
                <w:sz w:val="16"/>
                <w:szCs w:val="16"/>
              </w:rPr>
            </w:pPr>
            <w:r w:rsidRPr="00914E3B">
              <w:rPr>
                <w:color w:val="1F497D" w:themeColor="text2"/>
                <w:sz w:val="16"/>
                <w:szCs w:val="16"/>
              </w:rPr>
              <w:t>Liczba udzielonych poręczeń</w:t>
            </w:r>
          </w:p>
        </w:tc>
        <w:tc>
          <w:tcPr>
            <w:tcW w:w="993" w:type="dxa"/>
          </w:tcPr>
          <w:p w:rsidR="00924ACF" w:rsidRPr="00914E3B" w:rsidRDefault="00924ACF" w:rsidP="00914E3B">
            <w:pPr>
              <w:jc w:val="center"/>
              <w:cnfStyle w:val="100000000000"/>
              <w:rPr>
                <w:rFonts w:cs="Tahoma"/>
                <w:color w:val="1F497D" w:themeColor="text2"/>
                <w:sz w:val="16"/>
                <w:szCs w:val="16"/>
              </w:rPr>
            </w:pPr>
            <w:r w:rsidRPr="00914E3B">
              <w:rPr>
                <w:rFonts w:cs="Tahoma"/>
                <w:color w:val="1F497D" w:themeColor="text2"/>
                <w:sz w:val="16"/>
                <w:szCs w:val="16"/>
              </w:rPr>
              <w:t>Liczba MŚP</w:t>
            </w:r>
            <w:r w:rsidRPr="00914E3B">
              <w:rPr>
                <w:rStyle w:val="Odwoanieprzypisudolnego"/>
                <w:rFonts w:cs="Tahoma"/>
                <w:color w:val="1F497D" w:themeColor="text2"/>
                <w:sz w:val="16"/>
                <w:szCs w:val="16"/>
              </w:rPr>
              <w:footnoteReference w:id="32"/>
            </w:r>
          </w:p>
        </w:tc>
        <w:tc>
          <w:tcPr>
            <w:tcW w:w="1558" w:type="dxa"/>
          </w:tcPr>
          <w:p w:rsidR="00924ACF" w:rsidRPr="00914E3B" w:rsidRDefault="00924ACF" w:rsidP="00914E3B">
            <w:pPr>
              <w:jc w:val="center"/>
              <w:cnfStyle w:val="100000000000"/>
              <w:rPr>
                <w:rFonts w:cs="Tahoma"/>
                <w:color w:val="1F497D" w:themeColor="text2"/>
                <w:sz w:val="16"/>
                <w:szCs w:val="16"/>
              </w:rPr>
            </w:pPr>
            <w:r w:rsidRPr="00914E3B">
              <w:rPr>
                <w:rFonts w:cs="Tahoma"/>
                <w:color w:val="1F497D" w:themeColor="text2"/>
                <w:sz w:val="16"/>
                <w:szCs w:val="16"/>
              </w:rPr>
              <w:t>Kapitał poręczeniowy na 1 MŚP (zł)</w:t>
            </w:r>
          </w:p>
        </w:tc>
      </w:tr>
      <w:tr w:rsidR="00924ACF" w:rsidRPr="00914E3B" w:rsidTr="00914E3B">
        <w:trPr>
          <w:cnfStyle w:val="000000100000"/>
          <w:trHeight w:val="340"/>
        </w:trPr>
        <w:tc>
          <w:tcPr>
            <w:cnfStyle w:val="001000000000"/>
            <w:tcW w:w="2127" w:type="dxa"/>
          </w:tcPr>
          <w:p w:rsidR="00924ACF" w:rsidRPr="00914E3B" w:rsidRDefault="00924ACF" w:rsidP="00914E3B">
            <w:pPr>
              <w:jc w:val="left"/>
              <w:rPr>
                <w:rFonts w:cs="Tahoma"/>
                <w:b w:val="0"/>
                <w:color w:val="1F497D" w:themeColor="text2"/>
                <w:sz w:val="16"/>
                <w:szCs w:val="16"/>
              </w:rPr>
            </w:pPr>
            <w:r w:rsidRPr="00914E3B">
              <w:rPr>
                <w:rFonts w:cs="Tahoma"/>
                <w:b w:val="0"/>
                <w:color w:val="1F497D" w:themeColor="text2"/>
                <w:sz w:val="16"/>
                <w:szCs w:val="16"/>
              </w:rPr>
              <w:t>Polska</w:t>
            </w:r>
          </w:p>
        </w:tc>
        <w:tc>
          <w:tcPr>
            <w:tcW w:w="1457" w:type="dxa"/>
            <w:vAlign w:val="center"/>
          </w:tcPr>
          <w:p w:rsidR="00924ACF" w:rsidRPr="00914E3B" w:rsidRDefault="00924ACF" w:rsidP="00914E3B">
            <w:pPr>
              <w:jc w:val="center"/>
              <w:cnfStyle w:val="000000100000"/>
              <w:rPr>
                <w:rFonts w:cs="Tahoma"/>
                <w:color w:val="1F497D" w:themeColor="text2"/>
                <w:sz w:val="16"/>
                <w:szCs w:val="16"/>
              </w:rPr>
            </w:pPr>
            <w:r w:rsidRPr="00914E3B">
              <w:rPr>
                <w:rFonts w:cs="Tahoma"/>
                <w:color w:val="1F497D" w:themeColor="text2"/>
                <w:sz w:val="16"/>
                <w:szCs w:val="16"/>
              </w:rPr>
              <w:t>992,17</w:t>
            </w:r>
          </w:p>
        </w:tc>
        <w:tc>
          <w:tcPr>
            <w:tcW w:w="1661" w:type="dxa"/>
            <w:vAlign w:val="center"/>
          </w:tcPr>
          <w:p w:rsidR="00924ACF" w:rsidRPr="00914E3B" w:rsidRDefault="00924ACF" w:rsidP="00914E3B">
            <w:pPr>
              <w:jc w:val="center"/>
              <w:cnfStyle w:val="000000100000"/>
              <w:rPr>
                <w:rFonts w:cs="Tahoma"/>
                <w:color w:val="1F497D" w:themeColor="text2"/>
                <w:sz w:val="16"/>
                <w:szCs w:val="16"/>
              </w:rPr>
            </w:pPr>
            <w:r w:rsidRPr="00914E3B">
              <w:rPr>
                <w:rFonts w:cs="Tahoma"/>
                <w:color w:val="1F497D" w:themeColor="text2"/>
                <w:sz w:val="16"/>
                <w:szCs w:val="16"/>
              </w:rPr>
              <w:t>869,18</w:t>
            </w:r>
          </w:p>
        </w:tc>
        <w:tc>
          <w:tcPr>
            <w:tcW w:w="1276" w:type="dxa"/>
            <w:vAlign w:val="center"/>
          </w:tcPr>
          <w:p w:rsidR="00924ACF" w:rsidRPr="00914E3B" w:rsidRDefault="00924ACF" w:rsidP="00914E3B">
            <w:pPr>
              <w:jc w:val="center"/>
              <w:cnfStyle w:val="000000100000"/>
              <w:rPr>
                <w:rFonts w:cs="Tahoma"/>
                <w:color w:val="1F497D" w:themeColor="text2"/>
                <w:sz w:val="16"/>
                <w:szCs w:val="16"/>
              </w:rPr>
            </w:pPr>
            <w:r w:rsidRPr="00914E3B">
              <w:rPr>
                <w:rFonts w:cs="Tahoma"/>
                <w:color w:val="1F497D" w:themeColor="text2"/>
                <w:sz w:val="16"/>
                <w:szCs w:val="16"/>
              </w:rPr>
              <w:t>7144</w:t>
            </w:r>
          </w:p>
        </w:tc>
        <w:tc>
          <w:tcPr>
            <w:tcW w:w="993" w:type="dxa"/>
            <w:vAlign w:val="center"/>
          </w:tcPr>
          <w:p w:rsidR="00924ACF" w:rsidRPr="00914E3B" w:rsidRDefault="00924ACF" w:rsidP="00914E3B">
            <w:pPr>
              <w:ind w:left="-108" w:right="-108"/>
              <w:jc w:val="center"/>
              <w:cnfStyle w:val="000000100000"/>
              <w:rPr>
                <w:rFonts w:cs="Tahoma"/>
                <w:color w:val="1F497D" w:themeColor="text2"/>
                <w:sz w:val="16"/>
                <w:szCs w:val="16"/>
              </w:rPr>
            </w:pPr>
            <w:r w:rsidRPr="00914E3B">
              <w:rPr>
                <w:rFonts w:cs="Tahoma"/>
                <w:color w:val="1F497D" w:themeColor="text2"/>
                <w:sz w:val="16"/>
                <w:szCs w:val="16"/>
              </w:rPr>
              <w:t>1 654 607</w:t>
            </w:r>
          </w:p>
        </w:tc>
        <w:tc>
          <w:tcPr>
            <w:tcW w:w="1558" w:type="dxa"/>
            <w:vAlign w:val="center"/>
          </w:tcPr>
          <w:p w:rsidR="00924ACF" w:rsidRPr="00914E3B" w:rsidRDefault="00924ACF" w:rsidP="00914E3B">
            <w:pPr>
              <w:jc w:val="center"/>
              <w:cnfStyle w:val="000000100000"/>
              <w:rPr>
                <w:rFonts w:cs="Tahoma"/>
                <w:color w:val="1F497D" w:themeColor="text2"/>
                <w:sz w:val="16"/>
                <w:szCs w:val="16"/>
              </w:rPr>
            </w:pPr>
            <w:r w:rsidRPr="00914E3B">
              <w:rPr>
                <w:rFonts w:cs="Tahoma"/>
                <w:color w:val="1F497D" w:themeColor="text2"/>
                <w:sz w:val="16"/>
                <w:szCs w:val="16"/>
              </w:rPr>
              <w:t>600</w:t>
            </w:r>
          </w:p>
        </w:tc>
      </w:tr>
      <w:tr w:rsidR="00924ACF" w:rsidRPr="00914E3B" w:rsidTr="00914E3B">
        <w:trPr>
          <w:trHeight w:val="340"/>
        </w:trPr>
        <w:tc>
          <w:tcPr>
            <w:cnfStyle w:val="001000000000"/>
            <w:tcW w:w="2127" w:type="dxa"/>
          </w:tcPr>
          <w:p w:rsidR="00924ACF" w:rsidRPr="00914E3B" w:rsidRDefault="00924ACF" w:rsidP="00914E3B">
            <w:pPr>
              <w:jc w:val="left"/>
              <w:rPr>
                <w:rFonts w:cs="Tahoma"/>
                <w:b w:val="0"/>
                <w:color w:val="1F497D" w:themeColor="text2"/>
                <w:sz w:val="16"/>
                <w:szCs w:val="16"/>
              </w:rPr>
            </w:pPr>
            <w:r w:rsidRPr="00914E3B">
              <w:rPr>
                <w:rFonts w:cs="Tahoma"/>
                <w:b w:val="0"/>
                <w:color w:val="1F497D" w:themeColor="text2"/>
                <w:sz w:val="16"/>
                <w:szCs w:val="16"/>
              </w:rPr>
              <w:t>Zachodniopomorskie</w:t>
            </w:r>
          </w:p>
        </w:tc>
        <w:tc>
          <w:tcPr>
            <w:tcW w:w="1457" w:type="dxa"/>
            <w:vAlign w:val="center"/>
          </w:tcPr>
          <w:p w:rsidR="00924ACF" w:rsidRPr="00914E3B" w:rsidRDefault="00924ACF" w:rsidP="00914E3B">
            <w:pPr>
              <w:jc w:val="center"/>
              <w:cnfStyle w:val="000000000000"/>
              <w:rPr>
                <w:rFonts w:cs="Tahoma"/>
                <w:color w:val="1F497D" w:themeColor="text2"/>
                <w:sz w:val="16"/>
                <w:szCs w:val="16"/>
              </w:rPr>
            </w:pPr>
            <w:r w:rsidRPr="00914E3B">
              <w:rPr>
                <w:rFonts w:cs="Tahoma"/>
                <w:color w:val="1F497D" w:themeColor="text2"/>
                <w:sz w:val="16"/>
                <w:szCs w:val="16"/>
              </w:rPr>
              <w:t>114,31</w:t>
            </w:r>
          </w:p>
        </w:tc>
        <w:tc>
          <w:tcPr>
            <w:tcW w:w="1661" w:type="dxa"/>
            <w:vAlign w:val="center"/>
          </w:tcPr>
          <w:p w:rsidR="00924ACF" w:rsidRPr="00914E3B" w:rsidRDefault="00924ACF" w:rsidP="00914E3B">
            <w:pPr>
              <w:jc w:val="center"/>
              <w:cnfStyle w:val="000000000000"/>
              <w:rPr>
                <w:rFonts w:cs="Tahoma"/>
                <w:color w:val="1F497D" w:themeColor="text2"/>
                <w:sz w:val="16"/>
                <w:szCs w:val="16"/>
              </w:rPr>
            </w:pPr>
            <w:r w:rsidRPr="00914E3B">
              <w:rPr>
                <w:rFonts w:cs="Tahoma"/>
                <w:color w:val="1F497D" w:themeColor="text2"/>
                <w:sz w:val="16"/>
                <w:szCs w:val="16"/>
              </w:rPr>
              <w:t>104,51</w:t>
            </w:r>
          </w:p>
        </w:tc>
        <w:tc>
          <w:tcPr>
            <w:tcW w:w="1276" w:type="dxa"/>
            <w:vAlign w:val="center"/>
          </w:tcPr>
          <w:p w:rsidR="00924ACF" w:rsidRPr="00914E3B" w:rsidRDefault="00924ACF" w:rsidP="00914E3B">
            <w:pPr>
              <w:jc w:val="center"/>
              <w:cnfStyle w:val="000000000000"/>
              <w:rPr>
                <w:rFonts w:cs="Tahoma"/>
                <w:color w:val="1F497D" w:themeColor="text2"/>
                <w:sz w:val="16"/>
                <w:szCs w:val="16"/>
              </w:rPr>
            </w:pPr>
            <w:r w:rsidRPr="00914E3B">
              <w:rPr>
                <w:rFonts w:cs="Tahoma"/>
                <w:color w:val="1F497D" w:themeColor="text2"/>
                <w:sz w:val="16"/>
                <w:szCs w:val="16"/>
              </w:rPr>
              <w:t>984</w:t>
            </w:r>
          </w:p>
        </w:tc>
        <w:tc>
          <w:tcPr>
            <w:tcW w:w="993" w:type="dxa"/>
            <w:vAlign w:val="center"/>
          </w:tcPr>
          <w:p w:rsidR="00924ACF" w:rsidRPr="00914E3B" w:rsidRDefault="00924ACF" w:rsidP="00914E3B">
            <w:pPr>
              <w:jc w:val="center"/>
              <w:cnfStyle w:val="000000000000"/>
              <w:rPr>
                <w:rFonts w:cs="Tahoma"/>
                <w:color w:val="1F497D" w:themeColor="text2"/>
                <w:sz w:val="16"/>
                <w:szCs w:val="16"/>
              </w:rPr>
            </w:pPr>
            <w:r w:rsidRPr="00914E3B">
              <w:rPr>
                <w:rFonts w:cs="Tahoma"/>
                <w:color w:val="1F497D" w:themeColor="text2"/>
                <w:sz w:val="16"/>
                <w:szCs w:val="16"/>
              </w:rPr>
              <w:t>89 661</w:t>
            </w:r>
          </w:p>
        </w:tc>
        <w:tc>
          <w:tcPr>
            <w:tcW w:w="1558" w:type="dxa"/>
            <w:vAlign w:val="center"/>
          </w:tcPr>
          <w:p w:rsidR="00924ACF" w:rsidRPr="00914E3B" w:rsidRDefault="00924ACF" w:rsidP="00914E3B">
            <w:pPr>
              <w:jc w:val="center"/>
              <w:cnfStyle w:val="000000000000"/>
              <w:rPr>
                <w:rFonts w:cs="Tahoma"/>
                <w:color w:val="1F497D" w:themeColor="text2"/>
                <w:sz w:val="16"/>
                <w:szCs w:val="16"/>
              </w:rPr>
            </w:pPr>
            <w:r w:rsidRPr="00914E3B">
              <w:rPr>
                <w:rFonts w:cs="Tahoma"/>
                <w:color w:val="1F497D" w:themeColor="text2"/>
                <w:sz w:val="16"/>
                <w:szCs w:val="16"/>
              </w:rPr>
              <w:t>1 275</w:t>
            </w:r>
          </w:p>
        </w:tc>
      </w:tr>
      <w:tr w:rsidR="00924ACF" w:rsidRPr="00914E3B" w:rsidTr="00914E3B">
        <w:trPr>
          <w:cnfStyle w:val="000000100000"/>
          <w:trHeight w:val="340"/>
        </w:trPr>
        <w:tc>
          <w:tcPr>
            <w:cnfStyle w:val="001000000000"/>
            <w:tcW w:w="2127" w:type="dxa"/>
          </w:tcPr>
          <w:p w:rsidR="00924ACF" w:rsidRPr="00914E3B" w:rsidRDefault="00924ACF" w:rsidP="00914E3B">
            <w:pPr>
              <w:pStyle w:val="PAGTekstpodst"/>
              <w:spacing w:before="0" w:after="0"/>
              <w:ind w:left="0"/>
              <w:jc w:val="left"/>
              <w:rPr>
                <w:b w:val="0"/>
                <w:color w:val="1F497D" w:themeColor="text2"/>
                <w:sz w:val="16"/>
                <w:szCs w:val="16"/>
              </w:rPr>
            </w:pPr>
            <w:r w:rsidRPr="00914E3B">
              <w:rPr>
                <w:b w:val="0"/>
                <w:color w:val="1F497D" w:themeColor="text2"/>
                <w:sz w:val="16"/>
                <w:szCs w:val="16"/>
              </w:rPr>
              <w:t xml:space="preserve">Zachodniopomorskie </w:t>
            </w:r>
            <w:r w:rsidRPr="00914E3B">
              <w:rPr>
                <w:b w:val="0"/>
                <w:color w:val="1F497D" w:themeColor="text2"/>
                <w:sz w:val="16"/>
                <w:szCs w:val="16"/>
              </w:rPr>
              <w:br/>
              <w:t>(w odsetkach)</w:t>
            </w:r>
          </w:p>
        </w:tc>
        <w:tc>
          <w:tcPr>
            <w:tcW w:w="1457" w:type="dxa"/>
            <w:vAlign w:val="center"/>
          </w:tcPr>
          <w:p w:rsidR="00924ACF" w:rsidRPr="00914E3B" w:rsidRDefault="00924ACF" w:rsidP="00914E3B">
            <w:pPr>
              <w:jc w:val="center"/>
              <w:cnfStyle w:val="000000100000"/>
              <w:rPr>
                <w:rFonts w:ascii="Century Gothic" w:hAnsi="Century Gothic" w:cs="Calibri"/>
                <w:bCs/>
                <w:color w:val="1F497D" w:themeColor="text2"/>
                <w:sz w:val="16"/>
                <w:szCs w:val="16"/>
              </w:rPr>
            </w:pPr>
            <w:r w:rsidRPr="00914E3B">
              <w:rPr>
                <w:rFonts w:ascii="Century Gothic" w:hAnsi="Century Gothic" w:cs="Tahoma"/>
                <w:bCs/>
                <w:color w:val="1F497D" w:themeColor="text2"/>
                <w:sz w:val="16"/>
                <w:szCs w:val="16"/>
              </w:rPr>
              <w:t>11,5%</w:t>
            </w:r>
          </w:p>
        </w:tc>
        <w:tc>
          <w:tcPr>
            <w:tcW w:w="1661" w:type="dxa"/>
            <w:vAlign w:val="center"/>
          </w:tcPr>
          <w:p w:rsidR="00924ACF" w:rsidRPr="00914E3B" w:rsidRDefault="00924ACF" w:rsidP="00914E3B">
            <w:pPr>
              <w:jc w:val="center"/>
              <w:cnfStyle w:val="000000100000"/>
              <w:rPr>
                <w:rFonts w:ascii="Century Gothic" w:hAnsi="Century Gothic" w:cs="Calibri"/>
                <w:bCs/>
                <w:color w:val="1F497D" w:themeColor="text2"/>
                <w:sz w:val="16"/>
                <w:szCs w:val="16"/>
              </w:rPr>
            </w:pPr>
            <w:r w:rsidRPr="00914E3B">
              <w:rPr>
                <w:rFonts w:ascii="Century Gothic" w:hAnsi="Century Gothic" w:cs="Tahoma"/>
                <w:bCs/>
                <w:color w:val="1F497D" w:themeColor="text2"/>
                <w:sz w:val="16"/>
                <w:szCs w:val="16"/>
              </w:rPr>
              <w:t>12,0%</w:t>
            </w:r>
          </w:p>
        </w:tc>
        <w:tc>
          <w:tcPr>
            <w:tcW w:w="1276" w:type="dxa"/>
            <w:vAlign w:val="center"/>
          </w:tcPr>
          <w:p w:rsidR="00924ACF" w:rsidRPr="00914E3B" w:rsidRDefault="00924ACF" w:rsidP="00914E3B">
            <w:pPr>
              <w:jc w:val="center"/>
              <w:cnfStyle w:val="000000100000"/>
              <w:rPr>
                <w:rFonts w:ascii="Century Gothic" w:hAnsi="Century Gothic" w:cs="Calibri"/>
                <w:bCs/>
                <w:color w:val="1F497D" w:themeColor="text2"/>
                <w:sz w:val="16"/>
                <w:szCs w:val="16"/>
              </w:rPr>
            </w:pPr>
            <w:r w:rsidRPr="00914E3B">
              <w:rPr>
                <w:rFonts w:ascii="Century Gothic" w:hAnsi="Century Gothic" w:cs="Tahoma"/>
                <w:bCs/>
                <w:color w:val="1F497D" w:themeColor="text2"/>
                <w:sz w:val="16"/>
                <w:szCs w:val="16"/>
              </w:rPr>
              <w:t>13,8%</w:t>
            </w:r>
          </w:p>
        </w:tc>
        <w:tc>
          <w:tcPr>
            <w:tcW w:w="993" w:type="dxa"/>
            <w:vAlign w:val="center"/>
          </w:tcPr>
          <w:p w:rsidR="00924ACF" w:rsidRPr="00914E3B" w:rsidRDefault="00924ACF" w:rsidP="00914E3B">
            <w:pPr>
              <w:jc w:val="center"/>
              <w:cnfStyle w:val="000000100000"/>
              <w:rPr>
                <w:rFonts w:ascii="Century Gothic" w:hAnsi="Century Gothic" w:cs="Calibri"/>
                <w:bCs/>
                <w:color w:val="1F497D" w:themeColor="text2"/>
                <w:sz w:val="16"/>
                <w:szCs w:val="16"/>
              </w:rPr>
            </w:pPr>
            <w:r w:rsidRPr="00914E3B">
              <w:rPr>
                <w:rFonts w:ascii="Century Gothic" w:hAnsi="Century Gothic" w:cs="Tahoma"/>
                <w:bCs/>
                <w:color w:val="1F497D" w:themeColor="text2"/>
                <w:sz w:val="16"/>
                <w:szCs w:val="16"/>
              </w:rPr>
              <w:t>5,4%</w:t>
            </w:r>
          </w:p>
        </w:tc>
        <w:tc>
          <w:tcPr>
            <w:tcW w:w="1558" w:type="dxa"/>
            <w:vAlign w:val="center"/>
          </w:tcPr>
          <w:p w:rsidR="00924ACF" w:rsidRPr="00914E3B" w:rsidRDefault="00924ACF" w:rsidP="00914E3B">
            <w:pPr>
              <w:jc w:val="center"/>
              <w:cnfStyle w:val="000000100000"/>
              <w:rPr>
                <w:rFonts w:ascii="Century Gothic" w:hAnsi="Century Gothic" w:cs="Calibri"/>
                <w:bCs/>
                <w:color w:val="1F497D" w:themeColor="text2"/>
                <w:sz w:val="16"/>
                <w:szCs w:val="16"/>
              </w:rPr>
            </w:pPr>
            <w:r w:rsidRPr="00914E3B">
              <w:rPr>
                <w:rFonts w:ascii="Century Gothic" w:hAnsi="Century Gothic" w:cs="Tahoma"/>
                <w:bCs/>
                <w:color w:val="1F497D" w:themeColor="text2"/>
                <w:sz w:val="16"/>
                <w:szCs w:val="16"/>
              </w:rPr>
              <w:t>-</w:t>
            </w:r>
          </w:p>
        </w:tc>
      </w:tr>
      <w:tr w:rsidR="00924ACF" w:rsidRPr="00914E3B" w:rsidTr="00914E3B">
        <w:trPr>
          <w:trHeight w:val="340"/>
        </w:trPr>
        <w:tc>
          <w:tcPr>
            <w:cnfStyle w:val="001000000000"/>
            <w:tcW w:w="2127" w:type="dxa"/>
          </w:tcPr>
          <w:p w:rsidR="00924ACF" w:rsidRPr="00914E3B" w:rsidRDefault="00924ACF" w:rsidP="00914E3B">
            <w:pPr>
              <w:pStyle w:val="PAGTekstpodst"/>
              <w:spacing w:before="0" w:after="0"/>
              <w:ind w:left="0"/>
              <w:jc w:val="left"/>
              <w:rPr>
                <w:b w:val="0"/>
                <w:color w:val="1F497D" w:themeColor="text2"/>
                <w:sz w:val="16"/>
                <w:szCs w:val="16"/>
              </w:rPr>
            </w:pPr>
            <w:r w:rsidRPr="00914E3B">
              <w:rPr>
                <w:b w:val="0"/>
                <w:color w:val="1F497D" w:themeColor="text2"/>
                <w:sz w:val="16"/>
                <w:szCs w:val="16"/>
              </w:rPr>
              <w:t xml:space="preserve">Pozycja regionu </w:t>
            </w:r>
            <w:r w:rsidR="00EA5348" w:rsidRPr="00914E3B">
              <w:rPr>
                <w:b w:val="0"/>
                <w:color w:val="1F497D" w:themeColor="text2"/>
                <w:sz w:val="16"/>
                <w:szCs w:val="16"/>
              </w:rPr>
              <w:br/>
            </w:r>
            <w:r w:rsidRPr="00914E3B">
              <w:rPr>
                <w:b w:val="0"/>
                <w:color w:val="1F497D" w:themeColor="text2"/>
                <w:sz w:val="16"/>
                <w:szCs w:val="16"/>
              </w:rPr>
              <w:t>w Polsce</w:t>
            </w:r>
          </w:p>
        </w:tc>
        <w:tc>
          <w:tcPr>
            <w:tcW w:w="1457" w:type="dxa"/>
            <w:vAlign w:val="center"/>
          </w:tcPr>
          <w:p w:rsidR="00924ACF" w:rsidRPr="00914E3B" w:rsidRDefault="00924ACF" w:rsidP="00914E3B">
            <w:pPr>
              <w:jc w:val="center"/>
              <w:cnfStyle w:val="000000000000"/>
              <w:rPr>
                <w:rFonts w:cs="Tahoma"/>
                <w:color w:val="1F497D" w:themeColor="text2"/>
                <w:sz w:val="16"/>
                <w:szCs w:val="16"/>
              </w:rPr>
            </w:pPr>
            <w:r w:rsidRPr="00914E3B">
              <w:rPr>
                <w:rFonts w:cs="Tahoma"/>
                <w:color w:val="1F497D" w:themeColor="text2"/>
                <w:sz w:val="16"/>
                <w:szCs w:val="16"/>
              </w:rPr>
              <w:t>2</w:t>
            </w:r>
          </w:p>
        </w:tc>
        <w:tc>
          <w:tcPr>
            <w:tcW w:w="1661" w:type="dxa"/>
            <w:vAlign w:val="center"/>
          </w:tcPr>
          <w:p w:rsidR="00924ACF" w:rsidRPr="00914E3B" w:rsidRDefault="00924ACF" w:rsidP="00914E3B">
            <w:pPr>
              <w:jc w:val="center"/>
              <w:cnfStyle w:val="000000000000"/>
              <w:rPr>
                <w:rFonts w:cs="Tahoma"/>
                <w:color w:val="1F497D" w:themeColor="text2"/>
                <w:sz w:val="16"/>
                <w:szCs w:val="16"/>
              </w:rPr>
            </w:pPr>
            <w:r w:rsidRPr="00914E3B">
              <w:rPr>
                <w:rFonts w:cs="Tahoma"/>
                <w:color w:val="1F497D" w:themeColor="text2"/>
                <w:sz w:val="16"/>
                <w:szCs w:val="16"/>
              </w:rPr>
              <w:t>4</w:t>
            </w:r>
          </w:p>
        </w:tc>
        <w:tc>
          <w:tcPr>
            <w:tcW w:w="1276" w:type="dxa"/>
            <w:vAlign w:val="center"/>
          </w:tcPr>
          <w:p w:rsidR="00924ACF" w:rsidRPr="00914E3B" w:rsidRDefault="00924ACF" w:rsidP="00914E3B">
            <w:pPr>
              <w:jc w:val="center"/>
              <w:cnfStyle w:val="000000000000"/>
              <w:rPr>
                <w:rFonts w:cs="Tahoma"/>
                <w:color w:val="1F497D" w:themeColor="text2"/>
                <w:sz w:val="16"/>
                <w:szCs w:val="16"/>
              </w:rPr>
            </w:pPr>
            <w:r w:rsidRPr="00914E3B">
              <w:rPr>
                <w:rFonts w:cs="Tahoma"/>
                <w:color w:val="1F497D" w:themeColor="text2"/>
                <w:sz w:val="16"/>
                <w:szCs w:val="16"/>
              </w:rPr>
              <w:t>3</w:t>
            </w:r>
          </w:p>
        </w:tc>
        <w:tc>
          <w:tcPr>
            <w:tcW w:w="993" w:type="dxa"/>
            <w:vAlign w:val="center"/>
          </w:tcPr>
          <w:p w:rsidR="00924ACF" w:rsidRPr="00914E3B" w:rsidRDefault="00924ACF" w:rsidP="00914E3B">
            <w:pPr>
              <w:jc w:val="center"/>
              <w:cnfStyle w:val="000000000000"/>
              <w:rPr>
                <w:rFonts w:cs="Tahoma"/>
                <w:color w:val="1F497D" w:themeColor="text2"/>
                <w:sz w:val="16"/>
                <w:szCs w:val="16"/>
              </w:rPr>
            </w:pPr>
            <w:r w:rsidRPr="00914E3B">
              <w:rPr>
                <w:rFonts w:cs="Tahoma"/>
                <w:color w:val="1F497D" w:themeColor="text2"/>
                <w:sz w:val="16"/>
                <w:szCs w:val="16"/>
              </w:rPr>
              <w:t>8</w:t>
            </w:r>
          </w:p>
        </w:tc>
        <w:tc>
          <w:tcPr>
            <w:tcW w:w="1558" w:type="dxa"/>
            <w:vAlign w:val="center"/>
          </w:tcPr>
          <w:p w:rsidR="00924ACF" w:rsidRPr="00914E3B" w:rsidRDefault="00924ACF" w:rsidP="00914E3B">
            <w:pPr>
              <w:jc w:val="center"/>
              <w:cnfStyle w:val="000000000000"/>
              <w:rPr>
                <w:rFonts w:cs="Tahoma"/>
                <w:color w:val="1F497D" w:themeColor="text2"/>
                <w:sz w:val="16"/>
                <w:szCs w:val="16"/>
              </w:rPr>
            </w:pPr>
            <w:r w:rsidRPr="00914E3B">
              <w:rPr>
                <w:rFonts w:cs="Tahoma"/>
                <w:color w:val="1F497D" w:themeColor="text2"/>
                <w:sz w:val="16"/>
                <w:szCs w:val="16"/>
              </w:rPr>
              <w:t>5</w:t>
            </w:r>
          </w:p>
        </w:tc>
      </w:tr>
    </w:tbl>
    <w:p w:rsidR="00924ACF" w:rsidRPr="000C64D6" w:rsidRDefault="00924ACF" w:rsidP="000C64D6">
      <w:pPr>
        <w:pStyle w:val="Tekstpodstawowy"/>
        <w:rPr>
          <w:rFonts w:ascii="Century Gothic" w:hAnsi="Century Gothic"/>
          <w:color w:val="4F81BD" w:themeColor="accent1"/>
          <w:sz w:val="16"/>
          <w:szCs w:val="16"/>
        </w:rPr>
      </w:pPr>
      <w:r w:rsidRPr="000C64D6">
        <w:rPr>
          <w:rFonts w:ascii="Century Gothic" w:hAnsi="Century Gothic"/>
          <w:color w:val="4F81BD" w:themeColor="accent1"/>
          <w:sz w:val="16"/>
          <w:szCs w:val="16"/>
        </w:rPr>
        <w:t xml:space="preserve">Źródło: </w:t>
      </w:r>
      <w:r w:rsidR="00666F0C">
        <w:rPr>
          <w:rFonts w:ascii="Century Gothic" w:hAnsi="Century Gothic"/>
          <w:color w:val="4F81BD" w:themeColor="accent1"/>
          <w:sz w:val="16"/>
          <w:szCs w:val="16"/>
        </w:rPr>
        <w:t>O</w:t>
      </w:r>
      <w:r w:rsidR="00666F0C" w:rsidRPr="000C64D6">
        <w:rPr>
          <w:rFonts w:ascii="Century Gothic" w:hAnsi="Century Gothic"/>
          <w:color w:val="4F81BD" w:themeColor="accent1"/>
          <w:sz w:val="16"/>
          <w:szCs w:val="16"/>
        </w:rPr>
        <w:t>pracowanie własne</w:t>
      </w:r>
      <w:r w:rsidR="00666F0C">
        <w:rPr>
          <w:rFonts w:ascii="Century Gothic" w:hAnsi="Century Gothic"/>
          <w:color w:val="4F81BD" w:themeColor="accent1"/>
          <w:sz w:val="16"/>
          <w:szCs w:val="16"/>
        </w:rPr>
        <w:t xml:space="preserve"> na podstawie</w:t>
      </w:r>
      <w:r w:rsidR="00666F0C" w:rsidRPr="000C64D6">
        <w:rPr>
          <w:rFonts w:ascii="Century Gothic" w:hAnsi="Century Gothic"/>
          <w:color w:val="4F81BD" w:themeColor="accent1"/>
          <w:sz w:val="16"/>
          <w:szCs w:val="16"/>
        </w:rPr>
        <w:t xml:space="preserve"> </w:t>
      </w:r>
      <w:r w:rsidR="00666F0C">
        <w:rPr>
          <w:rFonts w:ascii="Century Gothic" w:hAnsi="Century Gothic"/>
          <w:color w:val="4F81BD" w:themeColor="accent1"/>
          <w:sz w:val="16"/>
          <w:szCs w:val="16"/>
        </w:rPr>
        <w:t>danych</w:t>
      </w:r>
      <w:r w:rsidRPr="000C64D6">
        <w:rPr>
          <w:rFonts w:ascii="Century Gothic" w:hAnsi="Century Gothic"/>
          <w:color w:val="4F81BD" w:themeColor="accent1"/>
          <w:sz w:val="16"/>
          <w:szCs w:val="16"/>
        </w:rPr>
        <w:t xml:space="preserve"> Krajowego Stowarzys</w:t>
      </w:r>
      <w:r w:rsidR="00666F0C">
        <w:rPr>
          <w:rFonts w:ascii="Century Gothic" w:hAnsi="Century Gothic"/>
          <w:color w:val="4F81BD" w:themeColor="accent1"/>
          <w:sz w:val="16"/>
          <w:szCs w:val="16"/>
        </w:rPr>
        <w:t>zenia Funduszy Poręczeniowych.</w:t>
      </w:r>
    </w:p>
    <w:p w:rsidR="00924ACF" w:rsidRDefault="00924ACF" w:rsidP="005F1A7E">
      <w:pPr>
        <w:pStyle w:val="textoft"/>
      </w:pPr>
      <w:r>
        <w:t xml:space="preserve">Zachodniopomorskie fundusze poręczeniowe, po zsumowaniu ich wyników, należą </w:t>
      </w:r>
      <w:r w:rsidR="00492ED3">
        <w:br/>
      </w:r>
      <w:r>
        <w:t>do czołówki w kraju pod względem wartości kapitału oraz akty</w:t>
      </w:r>
      <w:r w:rsidR="00282251">
        <w:t>wności w 2010 roku. W związku z </w:t>
      </w:r>
      <w:r>
        <w:t xml:space="preserve">tym kapitał poręczeniowy przypadający statystycznie na jednego przedsiębiorcę </w:t>
      </w:r>
      <w:r w:rsidR="00492ED3">
        <w:br/>
      </w:r>
      <w:r>
        <w:t>w regionie (1275 zł) jest przeszło dwukrotnie wyższy niż przeciętnie w kraju.</w:t>
      </w:r>
    </w:p>
    <w:p w:rsidR="005F1A7E" w:rsidRDefault="005F1A7E" w:rsidP="005F1A7E">
      <w:pPr>
        <w:pStyle w:val="Legenda"/>
        <w:keepNext/>
        <w:jc w:val="left"/>
      </w:pPr>
      <w:bookmarkStart w:id="96" w:name="_Toc315866440"/>
      <w:r>
        <w:t xml:space="preserve">Mapa </w:t>
      </w:r>
      <w:fldSimple w:instr=" SEQ Mapa \* ARABIC ">
        <w:r w:rsidR="00007131">
          <w:rPr>
            <w:noProof/>
          </w:rPr>
          <w:t>7</w:t>
        </w:r>
      </w:fldSimple>
      <w:r>
        <w:t xml:space="preserve"> </w:t>
      </w:r>
      <w:r w:rsidRPr="00FD00AF">
        <w:t>Suma kapitału poręczeniowego funduszy zlokalizowanych w poszczególnych regionach Polski</w:t>
      </w:r>
      <w:r>
        <w:t xml:space="preserve"> (dane w mln zł)</w:t>
      </w:r>
      <w:bookmarkEnd w:id="96"/>
    </w:p>
    <w:p w:rsidR="00924ACF" w:rsidRDefault="009653D9" w:rsidP="00E15ABC">
      <w:pPr>
        <w:spacing w:after="0" w:line="240" w:lineRule="atLeast"/>
        <w:jc w:val="center"/>
        <w:rPr>
          <w:i/>
          <w:sz w:val="18"/>
          <w:szCs w:val="18"/>
        </w:rPr>
      </w:pPr>
      <w:r w:rsidRPr="009653D9">
        <w:rPr>
          <w:noProof/>
          <w:lang w:eastAsia="pl-PL"/>
        </w:rPr>
        <w:drawing>
          <wp:inline distT="0" distB="0" distL="0" distR="0">
            <wp:extent cx="4143298" cy="3018450"/>
            <wp:effectExtent l="1905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3" cstate="print"/>
                    <a:srcRect/>
                    <a:stretch>
                      <a:fillRect/>
                    </a:stretch>
                  </pic:blipFill>
                  <pic:spPr bwMode="auto">
                    <a:xfrm>
                      <a:off x="0" y="0"/>
                      <a:ext cx="4143461" cy="3018569"/>
                    </a:xfrm>
                    <a:prstGeom prst="rect">
                      <a:avLst/>
                    </a:prstGeom>
                    <a:noFill/>
                    <a:ln w="9525">
                      <a:noFill/>
                      <a:miter lim="800000"/>
                      <a:headEnd/>
                      <a:tailEnd/>
                    </a:ln>
                  </pic:spPr>
                </pic:pic>
              </a:graphicData>
            </a:graphic>
          </wp:inline>
        </w:drawing>
      </w:r>
    </w:p>
    <w:p w:rsidR="00924ACF" w:rsidRPr="00666F0C" w:rsidRDefault="00924ACF" w:rsidP="00924ACF">
      <w:pPr>
        <w:spacing w:before="120" w:after="240" w:line="240" w:lineRule="atLeast"/>
        <w:rPr>
          <w:rFonts w:ascii="Century Gothic" w:hAnsi="Century Gothic"/>
          <w:color w:val="4F81BD" w:themeColor="accent1"/>
          <w:sz w:val="16"/>
          <w:szCs w:val="16"/>
        </w:rPr>
      </w:pPr>
      <w:r w:rsidRPr="00666F0C">
        <w:rPr>
          <w:rFonts w:ascii="Century Gothic" w:hAnsi="Century Gothic"/>
          <w:color w:val="4F81BD" w:themeColor="accent1"/>
          <w:sz w:val="16"/>
          <w:szCs w:val="16"/>
        </w:rPr>
        <w:t xml:space="preserve">Źródło: </w:t>
      </w:r>
      <w:r w:rsidR="00666F0C" w:rsidRPr="00666F0C">
        <w:rPr>
          <w:rFonts w:ascii="Century Gothic" w:hAnsi="Century Gothic"/>
          <w:color w:val="4F81BD" w:themeColor="accent1"/>
          <w:sz w:val="16"/>
          <w:szCs w:val="16"/>
        </w:rPr>
        <w:t>PAG Uniconsult</w:t>
      </w:r>
      <w:r w:rsidR="00666F0C">
        <w:rPr>
          <w:rFonts w:ascii="Century Gothic" w:hAnsi="Century Gothic"/>
          <w:color w:val="4F81BD" w:themeColor="accent1"/>
          <w:sz w:val="16"/>
          <w:szCs w:val="16"/>
        </w:rPr>
        <w:t xml:space="preserve"> (2011).</w:t>
      </w:r>
      <w:r w:rsidR="00666F0C" w:rsidRPr="00666F0C">
        <w:rPr>
          <w:rFonts w:ascii="Century Gothic" w:hAnsi="Century Gothic"/>
          <w:color w:val="4F81BD" w:themeColor="accent1"/>
          <w:sz w:val="16"/>
          <w:szCs w:val="16"/>
        </w:rPr>
        <w:t xml:space="preserve"> </w:t>
      </w:r>
      <w:r w:rsidRPr="00666F0C">
        <w:rPr>
          <w:rFonts w:ascii="Century Gothic" w:hAnsi="Century Gothic"/>
          <w:color w:val="4F81BD" w:themeColor="accent1"/>
          <w:sz w:val="16"/>
          <w:szCs w:val="16"/>
        </w:rPr>
        <w:t>Raport o stanie funduszy poręczeniowych w Polsce – stan na dzień 31.12.2</w:t>
      </w:r>
      <w:r w:rsidR="00666F0C">
        <w:rPr>
          <w:rFonts w:ascii="Century Gothic" w:hAnsi="Century Gothic"/>
          <w:color w:val="4F81BD" w:themeColor="accent1"/>
          <w:sz w:val="16"/>
          <w:szCs w:val="16"/>
        </w:rPr>
        <w:t>010 r.</w:t>
      </w:r>
      <w:r w:rsidRPr="00666F0C">
        <w:rPr>
          <w:rFonts w:ascii="Century Gothic" w:hAnsi="Century Gothic"/>
          <w:color w:val="4F81BD" w:themeColor="accent1"/>
          <w:sz w:val="16"/>
          <w:szCs w:val="16"/>
        </w:rPr>
        <w:t>, Krajowe Stowarzyszenie Funduszy Poręczeniowych, Warszawa</w:t>
      </w:r>
      <w:r w:rsidR="00666F0C">
        <w:rPr>
          <w:rFonts w:ascii="Century Gothic" w:hAnsi="Century Gothic"/>
          <w:color w:val="4F81BD" w:themeColor="accent1"/>
          <w:sz w:val="16"/>
          <w:szCs w:val="16"/>
        </w:rPr>
        <w:t>.</w:t>
      </w:r>
    </w:p>
    <w:p w:rsidR="00924ACF" w:rsidRPr="00497B3F" w:rsidRDefault="00924ACF" w:rsidP="00924ACF">
      <w:pPr>
        <w:pStyle w:val="PAGTekstpodst"/>
        <w:spacing w:after="240" w:line="240" w:lineRule="atLeast"/>
        <w:ind w:left="0"/>
      </w:pPr>
      <w:r w:rsidRPr="006671DD">
        <w:t>Od początku lipca</w:t>
      </w:r>
      <w:r w:rsidR="00B43517">
        <w:t xml:space="preserve"> 2011</w:t>
      </w:r>
      <w:r w:rsidR="00F10BFF">
        <w:t xml:space="preserve"> </w:t>
      </w:r>
      <w:r w:rsidR="00B43517">
        <w:t>r.</w:t>
      </w:r>
      <w:r w:rsidRPr="006671DD">
        <w:t>, dzięki podpisaniu umowy regwarancji p</w:t>
      </w:r>
      <w:r w:rsidR="00F10BFF">
        <w:t>ortfela poręczeń z </w:t>
      </w:r>
      <w:r w:rsidRPr="006671DD">
        <w:t>Europejskim</w:t>
      </w:r>
      <w:r w:rsidRPr="00497B3F">
        <w:t xml:space="preserve"> </w:t>
      </w:r>
      <w:r w:rsidRPr="006671DD">
        <w:t>Funduszem Inwestycyjnym, fundusz Polfund wprowadził do swojej oferty 3 nowe produkty</w:t>
      </w:r>
      <w:r w:rsidRPr="00497B3F">
        <w:t xml:space="preserve"> poręczeniowe, w tym przeznaczone dla </w:t>
      </w:r>
      <w:r>
        <w:t xml:space="preserve">osób </w:t>
      </w:r>
      <w:r w:rsidRPr="00497B3F">
        <w:t xml:space="preserve">rozpoczynających działalność </w:t>
      </w:r>
      <w:r>
        <w:t xml:space="preserve">gospodarczą </w:t>
      </w:r>
      <w:r w:rsidRPr="00497B3F">
        <w:t>lub firm prow</w:t>
      </w:r>
      <w:r>
        <w:t>adzących działalność nie dłużej</w:t>
      </w:r>
      <w:r w:rsidRPr="00497B3F">
        <w:t xml:space="preserve"> niż 3 lat</w:t>
      </w:r>
      <w:r>
        <w:t>a,</w:t>
      </w:r>
      <w:r w:rsidRPr="00497B3F">
        <w:t xml:space="preserve"> tzw. „Poręczenie na START”. W stosunku do standardowej oferty funduszu w ramach tego nowego produktu: </w:t>
      </w:r>
    </w:p>
    <w:p w:rsidR="00924ACF" w:rsidRPr="00497B3F" w:rsidRDefault="00924ACF" w:rsidP="005F0F00">
      <w:pPr>
        <w:pStyle w:val="PAGPunktor"/>
        <w:numPr>
          <w:ilvl w:val="0"/>
          <w:numId w:val="9"/>
        </w:numPr>
        <w:spacing w:after="240" w:line="240" w:lineRule="atLeast"/>
        <w:ind w:left="426"/>
      </w:pPr>
      <w:r>
        <w:t>z</w:t>
      </w:r>
      <w:r w:rsidRPr="00497B3F">
        <w:t>ostał wydłużony okres ważności poręczenia z 5 do 8 lat;</w:t>
      </w:r>
    </w:p>
    <w:p w:rsidR="00924ACF" w:rsidRPr="00497B3F" w:rsidRDefault="00924ACF" w:rsidP="005F0F00">
      <w:pPr>
        <w:pStyle w:val="PAGPunktor"/>
        <w:numPr>
          <w:ilvl w:val="0"/>
          <w:numId w:val="9"/>
        </w:numPr>
        <w:spacing w:after="240" w:line="240" w:lineRule="atLeast"/>
        <w:ind w:left="426"/>
      </w:pPr>
      <w:r>
        <w:t>z</w:t>
      </w:r>
      <w:r w:rsidRPr="00497B3F">
        <w:t>większony został maksymalny poziom poręczenia z 70% do 80% (w stosunku do kapitału kredytu), w zależności od klasy ryzyka;</w:t>
      </w:r>
    </w:p>
    <w:p w:rsidR="00924ACF" w:rsidRDefault="00924ACF" w:rsidP="005F0F00">
      <w:pPr>
        <w:pStyle w:val="PAGPunktor"/>
        <w:numPr>
          <w:ilvl w:val="0"/>
          <w:numId w:val="9"/>
        </w:numPr>
        <w:spacing w:after="240" w:line="240" w:lineRule="atLeast"/>
        <w:ind w:left="426"/>
      </w:pPr>
      <w:r>
        <w:lastRenderedPageBreak/>
        <w:t>w</w:t>
      </w:r>
      <w:r w:rsidRPr="00497B3F">
        <w:t>prowadzona została możliwość obniżenia prowi</w:t>
      </w:r>
      <w:r w:rsidR="00282251">
        <w:t>zji za udzielenie poręczenia, w </w:t>
      </w:r>
      <w:r w:rsidRPr="00497B3F">
        <w:t xml:space="preserve">porównaniu do opłat standardowo stosowanych przez </w:t>
      </w:r>
      <w:r>
        <w:t>f</w:t>
      </w:r>
      <w:r w:rsidRPr="00497B3F">
        <w:t xml:space="preserve">undusz, nawet do 10%, </w:t>
      </w:r>
      <w:r w:rsidR="00492ED3">
        <w:br/>
      </w:r>
      <w:r w:rsidRPr="00497B3F">
        <w:t>w zależności od klasy ryzyka.</w:t>
      </w:r>
    </w:p>
    <w:p w:rsidR="00924ACF" w:rsidRPr="00497B3F" w:rsidRDefault="00924ACF" w:rsidP="00924ACF">
      <w:pPr>
        <w:pStyle w:val="PAGTekstpodst"/>
        <w:spacing w:after="240" w:line="240" w:lineRule="atLeast"/>
        <w:ind w:left="0"/>
      </w:pPr>
      <w:r>
        <w:t xml:space="preserve">Trzeba też pamiętać, że w przypadku funduszy </w:t>
      </w:r>
      <w:r w:rsidR="0056268D">
        <w:t>p</w:t>
      </w:r>
      <w:r w:rsidR="00EA5348">
        <w:t>oręczeniowych,</w:t>
      </w:r>
      <w:r>
        <w:t xml:space="preserve"> kluczowe znaczenie </w:t>
      </w:r>
      <w:r w:rsidR="00492ED3">
        <w:br/>
      </w:r>
      <w:r>
        <w:t>ma dostępność poręczeń w przypadku istnienia oferty finansowania dłużnego, skierow</w:t>
      </w:r>
      <w:r w:rsidR="00F10BFF">
        <w:t>anego do danej kategorii firm, n</w:t>
      </w:r>
      <w:r>
        <w:t>a przykład do osób rozpoczynających działalność gospodarczą. Dostępność takiej oferty w przypadku banków jest bardzo ograniczona; znacznie łatwiej jest ona dostępna w przypadku funduszy pożyczkowych. W związku z tym</w:t>
      </w:r>
      <w:r w:rsidR="00EA5348">
        <w:t>,</w:t>
      </w:r>
      <w:r>
        <w:t xml:space="preserve"> trzeba zwrócić uwagę, że nie wszystkie działające w regionie fundusze poręczeniowe współpracują z funduszami pożyczkowymi. Największy </w:t>
      </w:r>
      <w:r w:rsidR="00B43517">
        <w:t>–</w:t>
      </w:r>
      <w:r>
        <w:t xml:space="preserve"> Polfund posiada podpisane umowy tylko z 3 bankami – BZ WBK (będącym jego udziałowcem), PKO BP i Pekao SA; tylko z bankami współpracuje także Fundusz Wspierania Rozwoju Gospodarczego Miasta Szczecina. Z kolei fundusz w Stargardzie Szczecińskim współpracuje z funduszem pożyczkowym Pomeranus, zaś Zachodniopomorski Regionalny Fundusz Poręczeń Kredytowych z</w:t>
      </w:r>
      <w:r w:rsidR="00EA5348">
        <w:t>e</w:t>
      </w:r>
      <w:r>
        <w:t xml:space="preserve"> wszystkimi obecnymi w regionie funduszami pożyczkowymi, z wyjątkiem funduszu w Dobiegniewie.</w:t>
      </w:r>
    </w:p>
    <w:p w:rsidR="00924ACF" w:rsidRPr="00A141E3" w:rsidRDefault="00924ACF" w:rsidP="00924ACF">
      <w:pPr>
        <w:pStyle w:val="PAGTekstpodst"/>
        <w:spacing w:after="240" w:line="240" w:lineRule="atLeast"/>
        <w:ind w:left="0"/>
      </w:pPr>
      <w:bookmarkStart w:id="97" w:name="_Toc303333916"/>
      <w:r w:rsidRPr="00A141E3">
        <w:t>Analiza ofert zachodniopomorskich funduszy poręczenio</w:t>
      </w:r>
      <w:r w:rsidR="00282251">
        <w:t>wych wykazała znaczne różnice w </w:t>
      </w:r>
      <w:r w:rsidRPr="00A141E3">
        <w:t>maksymalnej kwocie poręczenia, wynikające ze zróżnicowania tych podmiotów pod względem wysokości kapitału (regułą jest, że łączna wartość zobowiązań funduszu z tytułu poręczeń udzielonych jednemu przedsiębiorcy lub jednostkom powiązanym nie może przekroczyć 5% kapitału poręczeniowego funduszu). Również maksymalny okres zapadalności poręczanego zobowiązania charakteryzuje się sporą rozpiętością, aczkolwiek w żadnym funduszu nie jest krótszy niż 66 miesięcy, co powinno zaspokajać potrzeby zdecydowanej większości klientów. Regułą jest określenie stopnia gwarantowania finansowania na nieprzekraczalnym poziomie 80%.</w:t>
      </w:r>
    </w:p>
    <w:p w:rsidR="006F50A2" w:rsidRDefault="006F50A2" w:rsidP="006F50A2">
      <w:pPr>
        <w:pStyle w:val="Legenda"/>
        <w:keepNext/>
      </w:pPr>
      <w:bookmarkStart w:id="98" w:name="_Toc315866433"/>
      <w:r>
        <w:t xml:space="preserve">Tabela </w:t>
      </w:r>
      <w:fldSimple w:instr=" SEQ Tabela \* ARABIC ">
        <w:r w:rsidR="00007131">
          <w:rPr>
            <w:noProof/>
          </w:rPr>
          <w:t>15</w:t>
        </w:r>
      </w:fldSimple>
      <w:r>
        <w:t xml:space="preserve"> </w:t>
      </w:r>
      <w:r w:rsidRPr="00A141E3">
        <w:t>Porównanie oferty funduszy poręczeniowych w województwie zachodniopomorskim.</w:t>
      </w:r>
      <w:bookmarkEnd w:id="98"/>
    </w:p>
    <w:tbl>
      <w:tblPr>
        <w:tblStyle w:val="Jasnecieniowanieakcent11"/>
        <w:tblW w:w="9289" w:type="dxa"/>
        <w:tblLayout w:type="fixed"/>
        <w:tblLook w:val="04A0"/>
      </w:tblPr>
      <w:tblGrid>
        <w:gridCol w:w="1809"/>
        <w:gridCol w:w="1843"/>
        <w:gridCol w:w="2268"/>
        <w:gridCol w:w="959"/>
        <w:gridCol w:w="992"/>
        <w:gridCol w:w="1418"/>
      </w:tblGrid>
      <w:tr w:rsidR="00924ACF" w:rsidRPr="006F50A2" w:rsidTr="006F50A2">
        <w:trPr>
          <w:cnfStyle w:val="100000000000"/>
        </w:trPr>
        <w:tc>
          <w:tcPr>
            <w:cnfStyle w:val="001000000000"/>
            <w:tcW w:w="1809" w:type="dxa"/>
          </w:tcPr>
          <w:p w:rsidR="00924ACF" w:rsidRPr="006F50A2" w:rsidRDefault="00924ACF" w:rsidP="006F50A2">
            <w:pPr>
              <w:pStyle w:val="PAGTekstpodst"/>
              <w:spacing w:before="0" w:after="0"/>
              <w:ind w:left="0"/>
              <w:jc w:val="center"/>
              <w:rPr>
                <w:rFonts w:asciiTheme="minorHAnsi" w:hAnsiTheme="minorHAnsi"/>
                <w:sz w:val="16"/>
                <w:szCs w:val="16"/>
              </w:rPr>
            </w:pPr>
            <w:r w:rsidRPr="006F50A2">
              <w:rPr>
                <w:rFonts w:asciiTheme="minorHAnsi" w:hAnsiTheme="minorHAnsi"/>
                <w:sz w:val="16"/>
                <w:szCs w:val="16"/>
              </w:rPr>
              <w:t>Fundusz</w:t>
            </w:r>
          </w:p>
        </w:tc>
        <w:tc>
          <w:tcPr>
            <w:tcW w:w="1843" w:type="dxa"/>
          </w:tcPr>
          <w:p w:rsidR="00924ACF" w:rsidRPr="006F50A2" w:rsidRDefault="00924ACF" w:rsidP="006F50A2">
            <w:pPr>
              <w:pStyle w:val="PAGTekstpodst"/>
              <w:spacing w:before="0" w:after="0"/>
              <w:ind w:left="0"/>
              <w:jc w:val="center"/>
              <w:cnfStyle w:val="100000000000"/>
              <w:rPr>
                <w:rFonts w:asciiTheme="minorHAnsi" w:hAnsiTheme="minorHAnsi"/>
                <w:sz w:val="16"/>
                <w:szCs w:val="16"/>
              </w:rPr>
            </w:pPr>
            <w:r w:rsidRPr="006F50A2">
              <w:rPr>
                <w:rFonts w:asciiTheme="minorHAnsi" w:hAnsiTheme="minorHAnsi"/>
                <w:sz w:val="16"/>
                <w:szCs w:val="16"/>
              </w:rPr>
              <w:t>Podmioty uprawnione</w:t>
            </w:r>
          </w:p>
        </w:tc>
        <w:tc>
          <w:tcPr>
            <w:tcW w:w="2268" w:type="dxa"/>
          </w:tcPr>
          <w:p w:rsidR="00924ACF" w:rsidRPr="006F50A2" w:rsidRDefault="00924ACF" w:rsidP="006F50A2">
            <w:pPr>
              <w:pStyle w:val="PAGTekstpodst"/>
              <w:spacing w:before="0" w:after="0"/>
              <w:ind w:left="-74" w:right="-108"/>
              <w:jc w:val="center"/>
              <w:cnfStyle w:val="100000000000"/>
              <w:rPr>
                <w:rFonts w:asciiTheme="minorHAnsi" w:hAnsiTheme="minorHAnsi"/>
                <w:sz w:val="16"/>
                <w:szCs w:val="16"/>
              </w:rPr>
            </w:pPr>
            <w:r w:rsidRPr="006F50A2">
              <w:rPr>
                <w:rFonts w:asciiTheme="minorHAnsi" w:hAnsiTheme="minorHAnsi"/>
                <w:sz w:val="16"/>
                <w:szCs w:val="16"/>
              </w:rPr>
              <w:t>Opłaty</w:t>
            </w:r>
          </w:p>
        </w:tc>
        <w:tc>
          <w:tcPr>
            <w:tcW w:w="959" w:type="dxa"/>
          </w:tcPr>
          <w:p w:rsidR="00924ACF" w:rsidRPr="006F50A2" w:rsidRDefault="00924ACF" w:rsidP="006F50A2">
            <w:pPr>
              <w:pStyle w:val="PAGTekstpodst"/>
              <w:spacing w:before="0" w:after="0"/>
              <w:ind w:left="-108" w:right="-109"/>
              <w:jc w:val="center"/>
              <w:cnfStyle w:val="100000000000"/>
              <w:rPr>
                <w:rFonts w:asciiTheme="minorHAnsi" w:hAnsiTheme="minorHAnsi"/>
                <w:sz w:val="16"/>
                <w:szCs w:val="16"/>
              </w:rPr>
            </w:pPr>
            <w:r w:rsidRPr="006F50A2">
              <w:rPr>
                <w:rFonts w:asciiTheme="minorHAnsi" w:hAnsiTheme="minorHAnsi"/>
                <w:sz w:val="16"/>
                <w:szCs w:val="16"/>
              </w:rPr>
              <w:t>Max. kwota (zł)</w:t>
            </w:r>
          </w:p>
        </w:tc>
        <w:tc>
          <w:tcPr>
            <w:tcW w:w="992" w:type="dxa"/>
          </w:tcPr>
          <w:p w:rsidR="00924ACF" w:rsidRPr="006F50A2" w:rsidRDefault="00924ACF" w:rsidP="006F50A2">
            <w:pPr>
              <w:pStyle w:val="PAGTekstpodst"/>
              <w:spacing w:before="0" w:after="0"/>
              <w:ind w:left="-108" w:right="-108"/>
              <w:jc w:val="center"/>
              <w:cnfStyle w:val="100000000000"/>
              <w:rPr>
                <w:rFonts w:asciiTheme="minorHAnsi" w:hAnsiTheme="minorHAnsi"/>
                <w:sz w:val="16"/>
                <w:szCs w:val="16"/>
              </w:rPr>
            </w:pPr>
            <w:r w:rsidRPr="006F50A2">
              <w:rPr>
                <w:rFonts w:asciiTheme="minorHAnsi" w:hAnsiTheme="minorHAnsi"/>
                <w:sz w:val="16"/>
                <w:szCs w:val="16"/>
              </w:rPr>
              <w:t>Max. stopień poręczenia</w:t>
            </w:r>
          </w:p>
        </w:tc>
        <w:tc>
          <w:tcPr>
            <w:tcW w:w="1418" w:type="dxa"/>
          </w:tcPr>
          <w:p w:rsidR="00924ACF" w:rsidRPr="006F50A2" w:rsidRDefault="00924ACF" w:rsidP="006F50A2">
            <w:pPr>
              <w:pStyle w:val="PAGTekstpodst"/>
              <w:spacing w:before="0" w:after="0"/>
              <w:ind w:left="0" w:right="-93"/>
              <w:jc w:val="center"/>
              <w:cnfStyle w:val="100000000000"/>
              <w:rPr>
                <w:rFonts w:asciiTheme="minorHAnsi" w:hAnsiTheme="minorHAnsi"/>
                <w:sz w:val="16"/>
                <w:szCs w:val="16"/>
              </w:rPr>
            </w:pPr>
            <w:r w:rsidRPr="006F50A2">
              <w:rPr>
                <w:rFonts w:asciiTheme="minorHAnsi" w:hAnsiTheme="minorHAnsi"/>
                <w:sz w:val="16"/>
                <w:szCs w:val="16"/>
              </w:rPr>
              <w:t>Max. ważność poręczenia (lata)</w:t>
            </w:r>
          </w:p>
        </w:tc>
      </w:tr>
      <w:tr w:rsidR="00924ACF" w:rsidRPr="006F50A2" w:rsidTr="00EA5348">
        <w:trPr>
          <w:cnfStyle w:val="000000100000"/>
        </w:trPr>
        <w:tc>
          <w:tcPr>
            <w:cnfStyle w:val="001000000000"/>
            <w:tcW w:w="1809" w:type="dxa"/>
            <w:vAlign w:val="center"/>
          </w:tcPr>
          <w:p w:rsidR="00924ACF" w:rsidRPr="006F50A2" w:rsidRDefault="00924ACF" w:rsidP="00EA5348">
            <w:pPr>
              <w:pStyle w:val="PAGTekstpodst"/>
              <w:spacing w:before="0" w:after="0"/>
              <w:ind w:left="0"/>
              <w:jc w:val="center"/>
              <w:rPr>
                <w:rFonts w:asciiTheme="minorHAnsi" w:hAnsiTheme="minorHAnsi"/>
                <w:b w:val="0"/>
                <w:sz w:val="16"/>
                <w:szCs w:val="16"/>
              </w:rPr>
            </w:pPr>
            <w:r w:rsidRPr="006F50A2">
              <w:rPr>
                <w:rFonts w:asciiTheme="minorHAnsi" w:hAnsiTheme="minorHAnsi"/>
                <w:b w:val="0"/>
                <w:sz w:val="16"/>
                <w:szCs w:val="16"/>
              </w:rPr>
              <w:t>Polfund</w:t>
            </w:r>
          </w:p>
        </w:tc>
        <w:tc>
          <w:tcPr>
            <w:tcW w:w="1843" w:type="dxa"/>
            <w:vAlign w:val="center"/>
          </w:tcPr>
          <w:p w:rsidR="00924ACF" w:rsidRPr="006F50A2" w:rsidRDefault="00924ACF" w:rsidP="00EA5348">
            <w:pPr>
              <w:pStyle w:val="PAGTekstpodst"/>
              <w:spacing w:before="0" w:after="0"/>
              <w:ind w:left="0"/>
              <w:jc w:val="center"/>
              <w:cnfStyle w:val="000000100000"/>
              <w:rPr>
                <w:rFonts w:asciiTheme="minorHAnsi" w:hAnsiTheme="minorHAnsi"/>
                <w:sz w:val="16"/>
                <w:szCs w:val="16"/>
              </w:rPr>
            </w:pPr>
            <w:r w:rsidRPr="006F50A2">
              <w:rPr>
                <w:rFonts w:asciiTheme="minorHAnsi" w:hAnsiTheme="minorHAnsi"/>
                <w:sz w:val="16"/>
                <w:szCs w:val="16"/>
              </w:rPr>
              <w:t>MSP, również nowo powstałe</w:t>
            </w:r>
          </w:p>
        </w:tc>
        <w:tc>
          <w:tcPr>
            <w:tcW w:w="2268" w:type="dxa"/>
            <w:vAlign w:val="center"/>
          </w:tcPr>
          <w:p w:rsidR="00924ACF" w:rsidRPr="006F50A2" w:rsidRDefault="00924ACF" w:rsidP="00EA5348">
            <w:pPr>
              <w:pStyle w:val="PAGTekstpodst"/>
              <w:spacing w:before="0" w:after="0"/>
              <w:ind w:left="-74" w:right="-108"/>
              <w:jc w:val="center"/>
              <w:cnfStyle w:val="000000100000"/>
              <w:rPr>
                <w:rFonts w:asciiTheme="minorHAnsi" w:hAnsiTheme="minorHAnsi"/>
                <w:sz w:val="16"/>
                <w:szCs w:val="16"/>
              </w:rPr>
            </w:pPr>
            <w:r w:rsidRPr="006F50A2">
              <w:rPr>
                <w:rFonts w:asciiTheme="minorHAnsi" w:hAnsiTheme="minorHAnsi"/>
                <w:sz w:val="16"/>
                <w:szCs w:val="16"/>
              </w:rPr>
              <w:t>jednorazowa 0,9-2% kwoty poręczenia (min. 350 zł), kwartalna 0,4-1,5% kwoty poręczenia.</w:t>
            </w:r>
          </w:p>
        </w:tc>
        <w:tc>
          <w:tcPr>
            <w:tcW w:w="959" w:type="dxa"/>
            <w:vAlign w:val="center"/>
          </w:tcPr>
          <w:p w:rsidR="00924ACF" w:rsidRPr="006F50A2" w:rsidRDefault="00924ACF" w:rsidP="00EA5348">
            <w:pPr>
              <w:pStyle w:val="PAGTekstpodst"/>
              <w:spacing w:before="0" w:after="0"/>
              <w:ind w:left="-141" w:right="-108"/>
              <w:jc w:val="center"/>
              <w:cnfStyle w:val="000000100000"/>
              <w:rPr>
                <w:rFonts w:asciiTheme="minorHAnsi" w:hAnsiTheme="minorHAnsi"/>
                <w:sz w:val="16"/>
                <w:szCs w:val="16"/>
              </w:rPr>
            </w:pPr>
            <w:r w:rsidRPr="006F50A2">
              <w:rPr>
                <w:rFonts w:asciiTheme="minorHAnsi" w:hAnsiTheme="minorHAnsi"/>
                <w:sz w:val="16"/>
                <w:szCs w:val="16"/>
              </w:rPr>
              <w:t>3.000.000</w:t>
            </w:r>
          </w:p>
        </w:tc>
        <w:tc>
          <w:tcPr>
            <w:tcW w:w="992" w:type="dxa"/>
            <w:vAlign w:val="center"/>
          </w:tcPr>
          <w:p w:rsidR="00924ACF" w:rsidRPr="006F50A2" w:rsidRDefault="00924ACF" w:rsidP="00EA5348">
            <w:pPr>
              <w:pStyle w:val="PAGTekstpodst"/>
              <w:spacing w:before="0" w:after="0"/>
              <w:ind w:left="0"/>
              <w:jc w:val="center"/>
              <w:cnfStyle w:val="000000100000"/>
              <w:rPr>
                <w:rFonts w:asciiTheme="minorHAnsi" w:hAnsiTheme="minorHAnsi"/>
                <w:sz w:val="16"/>
                <w:szCs w:val="16"/>
              </w:rPr>
            </w:pPr>
            <w:r w:rsidRPr="006F50A2">
              <w:rPr>
                <w:rFonts w:asciiTheme="minorHAnsi" w:hAnsiTheme="minorHAnsi"/>
                <w:sz w:val="16"/>
                <w:szCs w:val="16"/>
              </w:rPr>
              <w:t>80%</w:t>
            </w:r>
          </w:p>
        </w:tc>
        <w:tc>
          <w:tcPr>
            <w:tcW w:w="1418" w:type="dxa"/>
            <w:vAlign w:val="center"/>
          </w:tcPr>
          <w:p w:rsidR="00924ACF" w:rsidRPr="006F50A2" w:rsidRDefault="00924ACF" w:rsidP="00EA5348">
            <w:pPr>
              <w:pStyle w:val="PAGTekstpodst"/>
              <w:spacing w:before="0" w:after="0"/>
              <w:ind w:left="0"/>
              <w:jc w:val="center"/>
              <w:cnfStyle w:val="000000100000"/>
              <w:rPr>
                <w:rFonts w:asciiTheme="minorHAnsi" w:hAnsiTheme="minorHAnsi"/>
                <w:sz w:val="16"/>
                <w:szCs w:val="16"/>
              </w:rPr>
            </w:pPr>
            <w:r w:rsidRPr="006F50A2">
              <w:rPr>
                <w:rFonts w:asciiTheme="minorHAnsi" w:hAnsiTheme="minorHAnsi"/>
                <w:sz w:val="16"/>
                <w:szCs w:val="16"/>
              </w:rPr>
              <w:t>8</w:t>
            </w:r>
          </w:p>
        </w:tc>
      </w:tr>
      <w:tr w:rsidR="00924ACF" w:rsidRPr="006F50A2" w:rsidTr="00EA5348">
        <w:tc>
          <w:tcPr>
            <w:cnfStyle w:val="001000000000"/>
            <w:tcW w:w="1809" w:type="dxa"/>
            <w:vAlign w:val="center"/>
          </w:tcPr>
          <w:p w:rsidR="00924ACF" w:rsidRPr="006F50A2" w:rsidRDefault="00924ACF" w:rsidP="00EA5348">
            <w:pPr>
              <w:pStyle w:val="PAGTekstpodst"/>
              <w:spacing w:before="0" w:after="0"/>
              <w:ind w:left="-108" w:right="-108"/>
              <w:jc w:val="center"/>
              <w:rPr>
                <w:rFonts w:asciiTheme="minorHAnsi" w:hAnsiTheme="minorHAnsi"/>
                <w:b w:val="0"/>
                <w:sz w:val="16"/>
                <w:szCs w:val="16"/>
              </w:rPr>
            </w:pPr>
            <w:r w:rsidRPr="006F50A2">
              <w:rPr>
                <w:rFonts w:asciiTheme="minorHAnsi" w:hAnsiTheme="minorHAnsi"/>
                <w:b w:val="0"/>
                <w:sz w:val="16"/>
                <w:szCs w:val="16"/>
              </w:rPr>
              <w:t>Zachodniopomorski Regionalny Fundusz Poręczeń Kredytowych</w:t>
            </w:r>
          </w:p>
        </w:tc>
        <w:tc>
          <w:tcPr>
            <w:tcW w:w="1843" w:type="dxa"/>
            <w:vAlign w:val="center"/>
          </w:tcPr>
          <w:p w:rsidR="00924ACF" w:rsidRPr="006F50A2" w:rsidRDefault="00924ACF" w:rsidP="00EA5348">
            <w:pPr>
              <w:pStyle w:val="PAGTekstpodst"/>
              <w:spacing w:before="0" w:after="0"/>
              <w:ind w:left="0"/>
              <w:jc w:val="center"/>
              <w:cnfStyle w:val="000000000000"/>
              <w:rPr>
                <w:rFonts w:asciiTheme="minorHAnsi" w:hAnsiTheme="minorHAnsi"/>
                <w:sz w:val="16"/>
                <w:szCs w:val="16"/>
              </w:rPr>
            </w:pPr>
            <w:r w:rsidRPr="006F50A2">
              <w:rPr>
                <w:rFonts w:asciiTheme="minorHAnsi" w:hAnsiTheme="minorHAnsi"/>
                <w:sz w:val="16"/>
                <w:szCs w:val="16"/>
              </w:rPr>
              <w:t>MŚP mający siedzibę lub realizujący inwestycje na terenie województwa</w:t>
            </w:r>
          </w:p>
        </w:tc>
        <w:tc>
          <w:tcPr>
            <w:tcW w:w="2268" w:type="dxa"/>
            <w:vAlign w:val="center"/>
          </w:tcPr>
          <w:p w:rsidR="00924ACF" w:rsidRPr="006F50A2" w:rsidRDefault="00924ACF" w:rsidP="00EA5348">
            <w:pPr>
              <w:pStyle w:val="PAGTekstpodst"/>
              <w:spacing w:before="0" w:after="0"/>
              <w:ind w:left="-74" w:right="-108"/>
              <w:jc w:val="center"/>
              <w:cnfStyle w:val="000000000000"/>
              <w:rPr>
                <w:rFonts w:asciiTheme="minorHAnsi" w:hAnsiTheme="minorHAnsi"/>
                <w:sz w:val="16"/>
                <w:szCs w:val="16"/>
              </w:rPr>
            </w:pPr>
            <w:r w:rsidRPr="006F50A2">
              <w:rPr>
                <w:rFonts w:asciiTheme="minorHAnsi" w:hAnsiTheme="minorHAnsi"/>
                <w:sz w:val="16"/>
                <w:szCs w:val="16"/>
              </w:rPr>
              <w:t>Rozpatrzenie min. 0,1% wnioskowanej kwoty, opłata przygotowawcza</w:t>
            </w:r>
          </w:p>
          <w:p w:rsidR="00924ACF" w:rsidRPr="006F50A2" w:rsidRDefault="00924ACF" w:rsidP="00EA5348">
            <w:pPr>
              <w:pStyle w:val="PAGTekstpodst"/>
              <w:spacing w:before="0" w:after="0"/>
              <w:ind w:left="-74" w:right="-108"/>
              <w:jc w:val="center"/>
              <w:cnfStyle w:val="000000000000"/>
              <w:rPr>
                <w:rFonts w:asciiTheme="minorHAnsi" w:hAnsiTheme="minorHAnsi"/>
                <w:sz w:val="16"/>
                <w:szCs w:val="16"/>
              </w:rPr>
            </w:pPr>
            <w:r w:rsidRPr="006F50A2">
              <w:rPr>
                <w:rFonts w:asciiTheme="minorHAnsi" w:hAnsiTheme="minorHAnsi"/>
                <w:sz w:val="16"/>
                <w:szCs w:val="16"/>
              </w:rPr>
              <w:t>0,25%-2,% udzielonej kwoty poręczenia, prowizja z tytułu udzielenia poręczenia min. 1,5% za okres roczny</w:t>
            </w:r>
          </w:p>
        </w:tc>
        <w:tc>
          <w:tcPr>
            <w:tcW w:w="959" w:type="dxa"/>
            <w:vAlign w:val="center"/>
          </w:tcPr>
          <w:p w:rsidR="00924ACF" w:rsidRPr="006F50A2" w:rsidRDefault="00924ACF" w:rsidP="00EA5348">
            <w:pPr>
              <w:pStyle w:val="PAGTekstpodst"/>
              <w:spacing w:before="0" w:after="0"/>
              <w:ind w:left="0"/>
              <w:jc w:val="center"/>
              <w:cnfStyle w:val="000000000000"/>
              <w:rPr>
                <w:rFonts w:asciiTheme="minorHAnsi" w:hAnsiTheme="minorHAnsi"/>
                <w:sz w:val="16"/>
                <w:szCs w:val="16"/>
              </w:rPr>
            </w:pPr>
            <w:r w:rsidRPr="006F50A2">
              <w:rPr>
                <w:rFonts w:asciiTheme="minorHAnsi" w:hAnsiTheme="minorHAnsi"/>
                <w:sz w:val="16"/>
                <w:szCs w:val="16"/>
              </w:rPr>
              <w:t>700.000</w:t>
            </w:r>
          </w:p>
        </w:tc>
        <w:tc>
          <w:tcPr>
            <w:tcW w:w="992" w:type="dxa"/>
            <w:vAlign w:val="center"/>
          </w:tcPr>
          <w:p w:rsidR="00924ACF" w:rsidRPr="006F50A2" w:rsidRDefault="00924ACF" w:rsidP="00EA5348">
            <w:pPr>
              <w:pStyle w:val="PAGTekstpodst"/>
              <w:spacing w:before="0" w:after="0"/>
              <w:ind w:left="0"/>
              <w:jc w:val="center"/>
              <w:cnfStyle w:val="000000000000"/>
              <w:rPr>
                <w:rFonts w:asciiTheme="minorHAnsi" w:hAnsiTheme="minorHAnsi"/>
                <w:sz w:val="16"/>
                <w:szCs w:val="16"/>
              </w:rPr>
            </w:pPr>
            <w:r w:rsidRPr="006F50A2">
              <w:rPr>
                <w:rFonts w:asciiTheme="minorHAnsi" w:hAnsiTheme="minorHAnsi"/>
                <w:sz w:val="16"/>
                <w:szCs w:val="16"/>
              </w:rPr>
              <w:t>80%</w:t>
            </w:r>
          </w:p>
        </w:tc>
        <w:tc>
          <w:tcPr>
            <w:tcW w:w="1418" w:type="dxa"/>
            <w:vAlign w:val="center"/>
          </w:tcPr>
          <w:p w:rsidR="00924ACF" w:rsidRPr="006F50A2" w:rsidRDefault="00924ACF" w:rsidP="00EA5348">
            <w:pPr>
              <w:pStyle w:val="PAGTekstpodst"/>
              <w:spacing w:before="0" w:after="0"/>
              <w:ind w:left="0"/>
              <w:jc w:val="center"/>
              <w:cnfStyle w:val="000000000000"/>
              <w:rPr>
                <w:rFonts w:asciiTheme="minorHAnsi" w:hAnsiTheme="minorHAnsi"/>
                <w:sz w:val="16"/>
                <w:szCs w:val="16"/>
              </w:rPr>
            </w:pPr>
            <w:r w:rsidRPr="006F50A2">
              <w:rPr>
                <w:rFonts w:asciiTheme="minorHAnsi" w:hAnsiTheme="minorHAnsi"/>
                <w:sz w:val="16"/>
                <w:szCs w:val="16"/>
              </w:rPr>
              <w:t>10,5</w:t>
            </w:r>
          </w:p>
        </w:tc>
      </w:tr>
      <w:tr w:rsidR="00924ACF" w:rsidRPr="006F50A2" w:rsidTr="00EA5348">
        <w:trPr>
          <w:cnfStyle w:val="000000100000"/>
        </w:trPr>
        <w:tc>
          <w:tcPr>
            <w:cnfStyle w:val="001000000000"/>
            <w:tcW w:w="1809" w:type="dxa"/>
            <w:vAlign w:val="center"/>
          </w:tcPr>
          <w:p w:rsidR="00924ACF" w:rsidRPr="006F50A2" w:rsidRDefault="00924ACF" w:rsidP="00EA5348">
            <w:pPr>
              <w:pStyle w:val="PAGTekstpodst"/>
              <w:spacing w:before="0" w:after="0"/>
              <w:ind w:left="0"/>
              <w:jc w:val="center"/>
              <w:rPr>
                <w:rFonts w:asciiTheme="minorHAnsi" w:hAnsiTheme="minorHAnsi"/>
                <w:b w:val="0"/>
                <w:sz w:val="16"/>
                <w:szCs w:val="16"/>
              </w:rPr>
            </w:pPr>
            <w:r w:rsidRPr="006F50A2">
              <w:rPr>
                <w:rFonts w:asciiTheme="minorHAnsi" w:hAnsiTheme="minorHAnsi"/>
                <w:b w:val="0"/>
                <w:sz w:val="16"/>
                <w:szCs w:val="16"/>
              </w:rPr>
              <w:t>Fundusz Rozwoju Gospodarczego Miasta Szczecina</w:t>
            </w:r>
          </w:p>
        </w:tc>
        <w:tc>
          <w:tcPr>
            <w:tcW w:w="1843" w:type="dxa"/>
            <w:vAlign w:val="center"/>
          </w:tcPr>
          <w:p w:rsidR="00924ACF" w:rsidRPr="006F50A2" w:rsidRDefault="00924ACF" w:rsidP="00EA5348">
            <w:pPr>
              <w:pStyle w:val="PAGTekstpodst"/>
              <w:spacing w:before="0" w:after="0"/>
              <w:ind w:left="0"/>
              <w:jc w:val="center"/>
              <w:cnfStyle w:val="000000100000"/>
              <w:rPr>
                <w:rFonts w:asciiTheme="minorHAnsi" w:hAnsiTheme="minorHAnsi"/>
                <w:sz w:val="16"/>
                <w:szCs w:val="16"/>
              </w:rPr>
            </w:pPr>
            <w:r w:rsidRPr="006F50A2">
              <w:rPr>
                <w:rFonts w:asciiTheme="minorHAnsi" w:hAnsiTheme="minorHAnsi"/>
                <w:sz w:val="16"/>
                <w:szCs w:val="16"/>
              </w:rPr>
              <w:t>MŚP posiadający siedzibę lub prowadzący stale działalność gospodarczą na terenie Gminy Miasto Szczecin bądź w gminach z nią graniczących</w:t>
            </w:r>
          </w:p>
        </w:tc>
        <w:tc>
          <w:tcPr>
            <w:tcW w:w="2268" w:type="dxa"/>
            <w:vAlign w:val="center"/>
          </w:tcPr>
          <w:p w:rsidR="00924ACF" w:rsidRPr="006F50A2" w:rsidRDefault="00924ACF" w:rsidP="00EA5348">
            <w:pPr>
              <w:pStyle w:val="PAGTekstpodst"/>
              <w:spacing w:before="0" w:after="0"/>
              <w:ind w:left="-74" w:right="-108"/>
              <w:jc w:val="center"/>
              <w:cnfStyle w:val="000000100000"/>
              <w:rPr>
                <w:rFonts w:asciiTheme="minorHAnsi" w:hAnsiTheme="minorHAnsi"/>
                <w:sz w:val="16"/>
                <w:szCs w:val="16"/>
              </w:rPr>
            </w:pPr>
            <w:r w:rsidRPr="006F50A2">
              <w:rPr>
                <w:rFonts w:asciiTheme="minorHAnsi" w:hAnsiTheme="minorHAnsi"/>
                <w:sz w:val="16"/>
                <w:szCs w:val="16"/>
              </w:rPr>
              <w:t>Prowizja za rozpatrzenie wniosku 100 zł, jednorazowa prowizja za udzielenie poręczenia 1-3%,</w:t>
            </w:r>
            <w:r w:rsidRPr="006F50A2">
              <w:rPr>
                <w:sz w:val="16"/>
                <w:szCs w:val="16"/>
              </w:rPr>
              <w:t xml:space="preserve"> </w:t>
            </w:r>
            <w:r w:rsidRPr="006F50A2">
              <w:rPr>
                <w:rFonts w:asciiTheme="minorHAnsi" w:hAnsiTheme="minorHAnsi"/>
                <w:sz w:val="16"/>
                <w:szCs w:val="16"/>
              </w:rPr>
              <w:t>poręczenia na okres dłuższy niż 36 miesięcy: prowizja 1-1,5% bieżącej kwoty poręczenia, płatna co rok</w:t>
            </w:r>
          </w:p>
        </w:tc>
        <w:tc>
          <w:tcPr>
            <w:tcW w:w="959" w:type="dxa"/>
            <w:vAlign w:val="center"/>
          </w:tcPr>
          <w:p w:rsidR="00924ACF" w:rsidRPr="006F50A2" w:rsidRDefault="00924ACF" w:rsidP="00EA5348">
            <w:pPr>
              <w:pStyle w:val="PAGTekstpodst"/>
              <w:spacing w:before="0" w:after="0"/>
              <w:ind w:left="0"/>
              <w:jc w:val="center"/>
              <w:cnfStyle w:val="000000100000"/>
              <w:rPr>
                <w:rFonts w:asciiTheme="minorHAnsi" w:hAnsiTheme="minorHAnsi"/>
                <w:sz w:val="16"/>
                <w:szCs w:val="16"/>
              </w:rPr>
            </w:pPr>
            <w:r w:rsidRPr="006F50A2">
              <w:rPr>
                <w:rFonts w:asciiTheme="minorHAnsi" w:hAnsiTheme="minorHAnsi"/>
                <w:sz w:val="16"/>
                <w:szCs w:val="16"/>
              </w:rPr>
              <w:t>500.000</w:t>
            </w:r>
          </w:p>
        </w:tc>
        <w:tc>
          <w:tcPr>
            <w:tcW w:w="992" w:type="dxa"/>
            <w:vAlign w:val="center"/>
          </w:tcPr>
          <w:p w:rsidR="00924ACF" w:rsidRPr="006F50A2" w:rsidRDefault="00924ACF" w:rsidP="00EA5348">
            <w:pPr>
              <w:pStyle w:val="PAGTekstpodst"/>
              <w:spacing w:before="0" w:after="0"/>
              <w:ind w:left="0"/>
              <w:jc w:val="center"/>
              <w:cnfStyle w:val="000000100000"/>
              <w:rPr>
                <w:rFonts w:asciiTheme="minorHAnsi" w:hAnsiTheme="minorHAnsi"/>
                <w:sz w:val="16"/>
                <w:szCs w:val="16"/>
              </w:rPr>
            </w:pPr>
            <w:r w:rsidRPr="006F50A2">
              <w:rPr>
                <w:rFonts w:asciiTheme="minorHAnsi" w:hAnsiTheme="minorHAnsi"/>
                <w:sz w:val="16"/>
                <w:szCs w:val="16"/>
              </w:rPr>
              <w:t>70% (80%)</w:t>
            </w:r>
          </w:p>
        </w:tc>
        <w:tc>
          <w:tcPr>
            <w:tcW w:w="1418" w:type="dxa"/>
            <w:vAlign w:val="center"/>
          </w:tcPr>
          <w:p w:rsidR="00924ACF" w:rsidRPr="006F50A2" w:rsidRDefault="00924ACF" w:rsidP="00EA5348">
            <w:pPr>
              <w:pStyle w:val="PAGTekstpodst"/>
              <w:spacing w:before="0" w:after="0"/>
              <w:ind w:left="0"/>
              <w:jc w:val="center"/>
              <w:cnfStyle w:val="000000100000"/>
              <w:rPr>
                <w:rFonts w:asciiTheme="minorHAnsi" w:hAnsiTheme="minorHAnsi"/>
                <w:sz w:val="16"/>
                <w:szCs w:val="16"/>
              </w:rPr>
            </w:pPr>
            <w:r w:rsidRPr="006F50A2">
              <w:rPr>
                <w:rFonts w:asciiTheme="minorHAnsi" w:hAnsiTheme="minorHAnsi"/>
                <w:sz w:val="16"/>
                <w:szCs w:val="16"/>
              </w:rPr>
              <w:t>5,5</w:t>
            </w:r>
          </w:p>
        </w:tc>
      </w:tr>
      <w:tr w:rsidR="00924ACF" w:rsidRPr="006F50A2" w:rsidTr="00EA5348">
        <w:tc>
          <w:tcPr>
            <w:cnfStyle w:val="001000000000"/>
            <w:tcW w:w="1809" w:type="dxa"/>
            <w:vAlign w:val="center"/>
          </w:tcPr>
          <w:p w:rsidR="00924ACF" w:rsidRPr="006F50A2" w:rsidRDefault="00924ACF" w:rsidP="00EA5348">
            <w:pPr>
              <w:pStyle w:val="PAGTekstpodst"/>
              <w:spacing w:before="0" w:after="0"/>
              <w:ind w:left="0"/>
              <w:jc w:val="center"/>
              <w:rPr>
                <w:rFonts w:asciiTheme="minorHAnsi" w:hAnsiTheme="minorHAnsi"/>
                <w:b w:val="0"/>
                <w:sz w:val="16"/>
                <w:szCs w:val="16"/>
              </w:rPr>
            </w:pPr>
            <w:r w:rsidRPr="006F50A2">
              <w:rPr>
                <w:rFonts w:asciiTheme="minorHAnsi" w:hAnsiTheme="minorHAnsi"/>
                <w:b w:val="0"/>
                <w:sz w:val="16"/>
                <w:szCs w:val="16"/>
              </w:rPr>
              <w:t>Fundusz Poręczeń Kredytowych w Stargardzie Szczecińskim</w:t>
            </w:r>
          </w:p>
        </w:tc>
        <w:tc>
          <w:tcPr>
            <w:tcW w:w="1843" w:type="dxa"/>
            <w:vAlign w:val="center"/>
          </w:tcPr>
          <w:p w:rsidR="00924ACF" w:rsidRPr="006F50A2" w:rsidRDefault="00924ACF" w:rsidP="00EA5348">
            <w:pPr>
              <w:pStyle w:val="PAGTekstpodst"/>
              <w:spacing w:before="0" w:after="0"/>
              <w:ind w:left="0"/>
              <w:jc w:val="center"/>
              <w:cnfStyle w:val="000000000000"/>
              <w:rPr>
                <w:rFonts w:asciiTheme="minorHAnsi" w:hAnsiTheme="minorHAnsi"/>
                <w:sz w:val="16"/>
                <w:szCs w:val="16"/>
              </w:rPr>
            </w:pPr>
            <w:r w:rsidRPr="006F50A2">
              <w:rPr>
                <w:rFonts w:asciiTheme="minorHAnsi" w:hAnsiTheme="minorHAnsi"/>
                <w:sz w:val="16"/>
                <w:szCs w:val="16"/>
              </w:rPr>
              <w:t>MŚP prowadzący działalność lub mający siedzibę albo miejsce zamieszkania na terenie Powiatu Stargardzkiego</w:t>
            </w:r>
          </w:p>
        </w:tc>
        <w:tc>
          <w:tcPr>
            <w:tcW w:w="2268" w:type="dxa"/>
            <w:vAlign w:val="center"/>
          </w:tcPr>
          <w:p w:rsidR="00924ACF" w:rsidRPr="006F50A2" w:rsidRDefault="00924ACF" w:rsidP="00EA5348">
            <w:pPr>
              <w:pStyle w:val="PAGTekstpodst"/>
              <w:spacing w:before="0" w:after="0"/>
              <w:ind w:left="-74" w:right="-108"/>
              <w:jc w:val="center"/>
              <w:cnfStyle w:val="000000000000"/>
              <w:rPr>
                <w:rFonts w:asciiTheme="minorHAnsi" w:hAnsiTheme="minorHAnsi"/>
                <w:sz w:val="16"/>
                <w:szCs w:val="16"/>
              </w:rPr>
            </w:pPr>
            <w:r w:rsidRPr="006F50A2">
              <w:rPr>
                <w:rFonts w:asciiTheme="minorHAnsi" w:hAnsiTheme="minorHAnsi"/>
                <w:sz w:val="16"/>
                <w:szCs w:val="16"/>
              </w:rPr>
              <w:t>Za udzielenie poręczenia jednorazowa opłata 0,5-3% wartości poręczenia</w:t>
            </w:r>
          </w:p>
        </w:tc>
        <w:tc>
          <w:tcPr>
            <w:tcW w:w="959" w:type="dxa"/>
            <w:vAlign w:val="center"/>
          </w:tcPr>
          <w:p w:rsidR="00924ACF" w:rsidRPr="006F50A2" w:rsidRDefault="00924ACF" w:rsidP="00EA5348">
            <w:pPr>
              <w:pStyle w:val="PAGTekstpodst"/>
              <w:spacing w:before="0" w:after="0"/>
              <w:ind w:left="0"/>
              <w:jc w:val="center"/>
              <w:cnfStyle w:val="000000000000"/>
              <w:rPr>
                <w:rFonts w:asciiTheme="minorHAnsi" w:hAnsiTheme="minorHAnsi"/>
                <w:sz w:val="16"/>
                <w:szCs w:val="16"/>
              </w:rPr>
            </w:pPr>
            <w:r w:rsidRPr="006F50A2">
              <w:rPr>
                <w:rFonts w:asciiTheme="minorHAnsi" w:hAnsiTheme="minorHAnsi"/>
                <w:sz w:val="16"/>
                <w:szCs w:val="16"/>
              </w:rPr>
              <w:t>200.000</w:t>
            </w:r>
          </w:p>
        </w:tc>
        <w:tc>
          <w:tcPr>
            <w:tcW w:w="992" w:type="dxa"/>
            <w:vAlign w:val="center"/>
          </w:tcPr>
          <w:p w:rsidR="00924ACF" w:rsidRPr="006F50A2" w:rsidRDefault="00924ACF" w:rsidP="00EA5348">
            <w:pPr>
              <w:pStyle w:val="PAGTekstpodst"/>
              <w:spacing w:before="0" w:after="0"/>
              <w:ind w:left="0"/>
              <w:jc w:val="center"/>
              <w:cnfStyle w:val="000000000000"/>
              <w:rPr>
                <w:rFonts w:asciiTheme="minorHAnsi" w:hAnsiTheme="minorHAnsi"/>
                <w:sz w:val="16"/>
                <w:szCs w:val="16"/>
              </w:rPr>
            </w:pPr>
            <w:r w:rsidRPr="006F50A2">
              <w:rPr>
                <w:rFonts w:asciiTheme="minorHAnsi" w:hAnsiTheme="minorHAnsi"/>
                <w:sz w:val="16"/>
                <w:szCs w:val="16"/>
              </w:rPr>
              <w:t>70% (80%)</w:t>
            </w:r>
          </w:p>
        </w:tc>
        <w:tc>
          <w:tcPr>
            <w:tcW w:w="1418" w:type="dxa"/>
            <w:vAlign w:val="center"/>
          </w:tcPr>
          <w:p w:rsidR="00924ACF" w:rsidRPr="006F50A2" w:rsidRDefault="00924ACF" w:rsidP="00EA5348">
            <w:pPr>
              <w:pStyle w:val="PAGTekstpodst"/>
              <w:spacing w:before="0" w:after="0"/>
              <w:ind w:left="0"/>
              <w:jc w:val="center"/>
              <w:cnfStyle w:val="000000000000"/>
              <w:rPr>
                <w:rFonts w:asciiTheme="minorHAnsi" w:hAnsiTheme="minorHAnsi"/>
                <w:sz w:val="16"/>
                <w:szCs w:val="16"/>
              </w:rPr>
            </w:pPr>
            <w:r w:rsidRPr="006F50A2">
              <w:rPr>
                <w:rFonts w:asciiTheme="minorHAnsi" w:hAnsiTheme="minorHAnsi"/>
                <w:sz w:val="16"/>
                <w:szCs w:val="16"/>
              </w:rPr>
              <w:t>5,5</w:t>
            </w:r>
          </w:p>
        </w:tc>
      </w:tr>
    </w:tbl>
    <w:p w:rsidR="00666F0C" w:rsidRPr="000C64D6" w:rsidRDefault="00666F0C" w:rsidP="00666F0C">
      <w:pPr>
        <w:pStyle w:val="Tekstpodstawowy"/>
        <w:rPr>
          <w:rFonts w:ascii="Century Gothic" w:hAnsi="Century Gothic"/>
          <w:color w:val="4F81BD" w:themeColor="accent1"/>
          <w:sz w:val="16"/>
          <w:szCs w:val="16"/>
        </w:rPr>
      </w:pPr>
      <w:r w:rsidRPr="000C64D6">
        <w:rPr>
          <w:rFonts w:ascii="Century Gothic" w:hAnsi="Century Gothic"/>
          <w:color w:val="4F81BD" w:themeColor="accent1"/>
          <w:sz w:val="16"/>
          <w:szCs w:val="16"/>
        </w:rPr>
        <w:t xml:space="preserve">Źródło: </w:t>
      </w:r>
      <w:r>
        <w:rPr>
          <w:rFonts w:ascii="Century Gothic" w:hAnsi="Century Gothic"/>
          <w:color w:val="4F81BD" w:themeColor="accent1"/>
          <w:sz w:val="16"/>
          <w:szCs w:val="16"/>
        </w:rPr>
        <w:t>O</w:t>
      </w:r>
      <w:r w:rsidRPr="000C64D6">
        <w:rPr>
          <w:rFonts w:ascii="Century Gothic" w:hAnsi="Century Gothic"/>
          <w:color w:val="4F81BD" w:themeColor="accent1"/>
          <w:sz w:val="16"/>
          <w:szCs w:val="16"/>
        </w:rPr>
        <w:t xml:space="preserve">pracowanie własne </w:t>
      </w:r>
      <w:r>
        <w:rPr>
          <w:rFonts w:ascii="Century Gothic" w:hAnsi="Century Gothic"/>
          <w:color w:val="4F81BD" w:themeColor="accent1"/>
          <w:sz w:val="16"/>
          <w:szCs w:val="16"/>
        </w:rPr>
        <w:t>na podstawie stron internetowych</w:t>
      </w:r>
      <w:r w:rsidRPr="000C64D6">
        <w:rPr>
          <w:rFonts w:ascii="Century Gothic" w:hAnsi="Century Gothic"/>
          <w:color w:val="4F81BD" w:themeColor="accent1"/>
          <w:sz w:val="16"/>
          <w:szCs w:val="16"/>
        </w:rPr>
        <w:t xml:space="preserve"> funduszy</w:t>
      </w:r>
      <w:r>
        <w:rPr>
          <w:rFonts w:ascii="Century Gothic" w:hAnsi="Century Gothic"/>
          <w:color w:val="4F81BD" w:themeColor="accent1"/>
          <w:sz w:val="16"/>
          <w:szCs w:val="16"/>
        </w:rPr>
        <w:t>.</w:t>
      </w:r>
      <w:r w:rsidRPr="000C64D6">
        <w:rPr>
          <w:rFonts w:ascii="Century Gothic" w:hAnsi="Century Gothic"/>
          <w:color w:val="4F81BD" w:themeColor="accent1"/>
          <w:sz w:val="16"/>
          <w:szCs w:val="16"/>
        </w:rPr>
        <w:t xml:space="preserve"> </w:t>
      </w:r>
    </w:p>
    <w:p w:rsidR="00924ACF" w:rsidRDefault="00924ACF" w:rsidP="00924ACF">
      <w:pPr>
        <w:pStyle w:val="PAGTekstpodst"/>
        <w:spacing w:after="240" w:line="240" w:lineRule="atLeast"/>
        <w:ind w:left="0"/>
      </w:pPr>
      <w:r w:rsidRPr="00A141E3">
        <w:t>Prawne zabezpieczenie na rzecz funduszu</w:t>
      </w:r>
      <w:r w:rsidR="00EA5348">
        <w:t>,</w:t>
      </w:r>
      <w:r w:rsidRPr="00A141E3">
        <w:t xml:space="preserve"> na wypadek roszczeń wynikających z tytułu wykonania obowiązków poręczyciela</w:t>
      </w:r>
      <w:r w:rsidR="00EA5348">
        <w:t>,</w:t>
      </w:r>
      <w:r w:rsidRPr="00A141E3">
        <w:t xml:space="preserve"> stanowi weksel własny in blanco przedsiębiorcy wraz </w:t>
      </w:r>
      <w:r w:rsidRPr="00A141E3">
        <w:lastRenderedPageBreak/>
        <w:t>z</w:t>
      </w:r>
      <w:r w:rsidR="00282251">
        <w:t> </w:t>
      </w:r>
      <w:r w:rsidRPr="00A141E3">
        <w:t xml:space="preserve">deklaracją wekslową. Fundusz może uzależnić decyzję o udzieleniu poręczenia </w:t>
      </w:r>
      <w:r w:rsidR="00492ED3">
        <w:br/>
      </w:r>
      <w:r w:rsidRPr="00A141E3">
        <w:t xml:space="preserve">od ustanowienia dodatkowego zabezpieczenia, jeśli przedsięwzięcie, będące przedmiotem kredytu/pożyczki, obarczone jest podwyższonym poziomem </w:t>
      </w:r>
      <w:r w:rsidRPr="00080101">
        <w:t>ryzyka.</w:t>
      </w:r>
    </w:p>
    <w:p w:rsidR="006F50A2" w:rsidRDefault="006F50A2" w:rsidP="00924ACF">
      <w:pPr>
        <w:pStyle w:val="PAGTekstpodst"/>
        <w:spacing w:after="240" w:line="240" w:lineRule="atLeast"/>
        <w:ind w:left="0"/>
      </w:pPr>
    </w:p>
    <w:p w:rsidR="00924ACF" w:rsidRPr="00F10BFF" w:rsidRDefault="00937202" w:rsidP="00F10BFF">
      <w:pPr>
        <w:pStyle w:val="Nagwek3"/>
      </w:pPr>
      <w:bookmarkStart w:id="99" w:name="_Toc312918553"/>
      <w:r w:rsidRPr="00F10BFF">
        <w:t>5.</w:t>
      </w:r>
      <w:r w:rsidR="00F10BFF">
        <w:t xml:space="preserve">3 </w:t>
      </w:r>
      <w:r w:rsidR="00924ACF" w:rsidRPr="00F10BFF">
        <w:t>Inicjatywa JEREMIE jako nowe podejście wspierania funduszy pożyczkowych i poręczeniowych</w:t>
      </w:r>
      <w:bookmarkEnd w:id="99"/>
    </w:p>
    <w:p w:rsidR="00924ACF" w:rsidRDefault="00924ACF" w:rsidP="00924ACF">
      <w:pPr>
        <w:pStyle w:val="PAGTekstpodst"/>
        <w:spacing w:after="240" w:line="240" w:lineRule="atLeast"/>
        <w:ind w:left="0"/>
      </w:pPr>
      <w:r w:rsidRPr="00D56F42">
        <w:t xml:space="preserve">Inicjatywa JEREMIE („Wspólne Europejskie Zasoby dla Mikro-, Małych i Średnich Przedsiębiorstw”) stanowi wspólne przedsięwzięcie Komisji Europejskiej i Europejskiego Funduszu Inwestycyjnego, działającego w ramach Europejskiego Banku Inwestycyjnego i ma na celu </w:t>
      </w:r>
      <w:r>
        <w:t xml:space="preserve">pomoc tym przedsiębiorstwom, które na „zwykłym” rynku komercyjnym miałyby poważne trudności z uzyskaniem kredytów. Inicjatywa skierowana jest przede wszystkim </w:t>
      </w:r>
      <w:r w:rsidR="00492ED3">
        <w:br/>
      </w:r>
      <w:r>
        <w:t>dla tych przedsiębiorstw, które:</w:t>
      </w:r>
    </w:p>
    <w:p w:rsidR="00924ACF" w:rsidRDefault="00F10BFF" w:rsidP="005F0F00">
      <w:pPr>
        <w:pStyle w:val="PAGTekstpodst"/>
        <w:numPr>
          <w:ilvl w:val="0"/>
          <w:numId w:val="10"/>
        </w:numPr>
        <w:spacing w:after="240" w:line="240" w:lineRule="atLeast"/>
      </w:pPr>
      <w:r>
        <w:t>rozpoczynają działalność,</w:t>
      </w:r>
    </w:p>
    <w:p w:rsidR="00924ACF" w:rsidRDefault="00924ACF" w:rsidP="005F0F00">
      <w:pPr>
        <w:pStyle w:val="PAGTekstpodst"/>
        <w:numPr>
          <w:ilvl w:val="0"/>
          <w:numId w:val="10"/>
        </w:numPr>
        <w:spacing w:after="240" w:line="240" w:lineRule="atLeast"/>
      </w:pPr>
      <w:r>
        <w:t>nie posiadają historii kredytowej,</w:t>
      </w:r>
    </w:p>
    <w:p w:rsidR="00924ACF" w:rsidRDefault="00924ACF" w:rsidP="005F0F00">
      <w:pPr>
        <w:pStyle w:val="PAGTekstpodst"/>
        <w:numPr>
          <w:ilvl w:val="0"/>
          <w:numId w:val="10"/>
        </w:numPr>
        <w:spacing w:after="240" w:line="240" w:lineRule="atLeast"/>
      </w:pPr>
      <w:r>
        <w:t>nie posiadają zabezpieczeń o wystarczającej wartości.</w:t>
      </w:r>
    </w:p>
    <w:p w:rsidR="00924ACF" w:rsidRDefault="00924ACF" w:rsidP="00924ACF">
      <w:pPr>
        <w:pStyle w:val="PAGTekstpodst"/>
        <w:spacing w:after="240" w:line="240" w:lineRule="atLeast"/>
        <w:ind w:left="0"/>
      </w:pPr>
      <w:r w:rsidRPr="00952DA7">
        <w:t xml:space="preserve">JEREMIE to mechanizm, którego działanie odchodzi od tradycyjnego dotacyjnego wsparcia </w:t>
      </w:r>
      <w:r>
        <w:t xml:space="preserve">(funduszy pożyczkowych, poręczeniowych oraz podwyższonego ryzyka) </w:t>
      </w:r>
      <w:r w:rsidRPr="00952DA7">
        <w:t>na rzecz mechanizmu odnawialnego (</w:t>
      </w:r>
      <w:r>
        <w:t xml:space="preserve">tzw. </w:t>
      </w:r>
      <w:r w:rsidRPr="00952DA7">
        <w:t xml:space="preserve">rewolwingowego). </w:t>
      </w:r>
      <w:r w:rsidRPr="00D56F42">
        <w:t xml:space="preserve">W Polsce </w:t>
      </w:r>
      <w:r>
        <w:t>I</w:t>
      </w:r>
      <w:r w:rsidRPr="00D56F42">
        <w:t xml:space="preserve">nicjatywa JEREMIE realizowana jest przez instytucje zarządzające na poziomie województw, za pomocą regionalnych Funduszy Powierniczych JEREMIE. </w:t>
      </w:r>
    </w:p>
    <w:p w:rsidR="00924ACF" w:rsidRDefault="00924ACF" w:rsidP="00924ACF">
      <w:pPr>
        <w:pStyle w:val="PAGTekstpodst"/>
        <w:spacing w:after="240" w:line="240" w:lineRule="atLeast"/>
        <w:ind w:left="0"/>
      </w:pPr>
      <w:r w:rsidRPr="00D56F42">
        <w:t xml:space="preserve">Na podstawie umowy z dnia 29 września 2009 r., </w:t>
      </w:r>
      <w:r w:rsidRPr="00D16B59">
        <w:t>Zarząd Województwa Zachodniopomorskiego, jako Instytucja Zarządzająca Regionalnym Programem Operacyjnym dla Województwa Zachodniopomorskiego na lata 2007-2013 (RPO WZ)</w:t>
      </w:r>
      <w:r w:rsidR="00F10BFF">
        <w:t>,</w:t>
      </w:r>
      <w:r w:rsidRPr="00D16B59">
        <w:t xml:space="preserve"> </w:t>
      </w:r>
      <w:r>
        <w:t>powierzył</w:t>
      </w:r>
      <w:r w:rsidRPr="00D16B59">
        <w:t xml:space="preserve"> Bankowi Gospodarstwa Krajowego rolę Menadżera Zachodniopomorskiego Funduszu Powierniczego JEREMIE</w:t>
      </w:r>
      <w:r>
        <w:t xml:space="preserve"> (MFP)</w:t>
      </w:r>
      <w:r w:rsidRPr="00D16B59">
        <w:t xml:space="preserve">, który realizuje przedsięwzięcie pt. </w:t>
      </w:r>
      <w:r w:rsidRPr="00B43517">
        <w:rPr>
          <w:i/>
        </w:rPr>
        <w:t>„Wsparcie przedsiębiorczości poprzez rozwój instrumentów inżynierii finansowej w ramach inicjatywy JEREMIE w ramach Regionalnego Programu Operacyjnego Województwa Zachodniopomorskiego na lata 2007-2013”</w:t>
      </w:r>
      <w:r w:rsidRPr="00D16B59">
        <w:t xml:space="preserve">. Na projekt przeznaczono 280 mln zł. </w:t>
      </w:r>
      <w:r w:rsidRPr="00C32611">
        <w:t xml:space="preserve">Jako Menadżer Zachodniopomorskiego Funduszu Powierniczego JEREMIE, BGK odpowiedzialny jest (we współpracy z Instytucją Zarządzającą) za wybór </w:t>
      </w:r>
      <w:r>
        <w:t>tzw. p</w:t>
      </w:r>
      <w:r w:rsidRPr="00C32611">
        <w:t xml:space="preserve">ośredników </w:t>
      </w:r>
      <w:r>
        <w:t>f</w:t>
      </w:r>
      <w:r w:rsidRPr="00C32611">
        <w:t>inansowych</w:t>
      </w:r>
      <w:r w:rsidR="00282251">
        <w:t xml:space="preserve"> (np. </w:t>
      </w:r>
      <w:r>
        <w:t>funduszy pożyczkowych lub poręczeniowych)</w:t>
      </w:r>
      <w:r w:rsidRPr="00C32611">
        <w:t>, którzy otrzym</w:t>
      </w:r>
      <w:r>
        <w:t>u</w:t>
      </w:r>
      <w:r w:rsidRPr="00C32611">
        <w:t>ją wsparcie ze środków Funduszu Powierniczego JEREMIE</w:t>
      </w:r>
      <w:r>
        <w:t xml:space="preserve"> i w oparciu o nie</w:t>
      </w:r>
      <w:r w:rsidR="00F10BFF">
        <w:t>,</w:t>
      </w:r>
      <w:r>
        <w:t xml:space="preserve"> na preferencyjnych </w:t>
      </w:r>
      <w:r w:rsidR="00584225">
        <w:t>warunkach</w:t>
      </w:r>
      <w:r w:rsidR="00F10BFF">
        <w:t>,</w:t>
      </w:r>
      <w:r w:rsidR="00584225">
        <w:t xml:space="preserve"> </w:t>
      </w:r>
      <w:r>
        <w:t>udzielają firmom wsparcia finansowego (jak dotąd pożyczek lub poręczeń)</w:t>
      </w:r>
      <w:r w:rsidRPr="00C32611">
        <w:t>.</w:t>
      </w:r>
      <w:r>
        <w:t xml:space="preserve"> </w:t>
      </w:r>
    </w:p>
    <w:p w:rsidR="00924ACF" w:rsidRDefault="00924ACF" w:rsidP="00924ACF">
      <w:pPr>
        <w:pStyle w:val="PAGTekstpodst"/>
        <w:spacing w:after="240" w:line="240" w:lineRule="atLeast"/>
        <w:ind w:left="0"/>
      </w:pPr>
      <w:r>
        <w:t>Produkty finansowe mające być oferowane pośrednikom fi</w:t>
      </w:r>
      <w:r w:rsidR="00B43517">
        <w:t>nan</w:t>
      </w:r>
      <w:r w:rsidR="00282251">
        <w:t>sowym w ramach JEREMIE w </w:t>
      </w:r>
      <w:r w:rsidR="00B43517">
        <w:t>województwie</w:t>
      </w:r>
      <w:r>
        <w:t xml:space="preserve"> </w:t>
      </w:r>
      <w:r w:rsidR="006F50A2">
        <w:t>z</w:t>
      </w:r>
      <w:r>
        <w:t>achodniopomorskim zawierają:</w:t>
      </w:r>
    </w:p>
    <w:p w:rsidR="00924ACF" w:rsidRDefault="00924ACF" w:rsidP="005F0F00">
      <w:pPr>
        <w:pStyle w:val="PAGTekstpodst"/>
        <w:numPr>
          <w:ilvl w:val="0"/>
          <w:numId w:val="11"/>
        </w:numPr>
        <w:spacing w:after="240" w:line="240" w:lineRule="atLeast"/>
      </w:pPr>
      <w:r>
        <w:t>Instrumenty pożyczkowe (pożyczka globalna dla funduszy pożyczkowych, linia finansowa dla instytucji finansowych);</w:t>
      </w:r>
    </w:p>
    <w:p w:rsidR="00924ACF" w:rsidRDefault="00924ACF" w:rsidP="005F0F00">
      <w:pPr>
        <w:pStyle w:val="PAGTekstpodst"/>
        <w:numPr>
          <w:ilvl w:val="0"/>
          <w:numId w:val="11"/>
        </w:numPr>
        <w:spacing w:after="240" w:line="240" w:lineRule="atLeast"/>
      </w:pPr>
      <w:r>
        <w:t>Instrumenty poręczeniowe (reporęczenie dla funduszy poręczeniowych, poręczenie portfelowe dla instytucji finansowych);</w:t>
      </w:r>
    </w:p>
    <w:p w:rsidR="00924ACF" w:rsidRDefault="00924ACF" w:rsidP="005F0F00">
      <w:pPr>
        <w:pStyle w:val="PAGTekstpodst"/>
        <w:numPr>
          <w:ilvl w:val="0"/>
          <w:numId w:val="11"/>
        </w:numPr>
        <w:spacing w:after="240" w:line="240" w:lineRule="atLeast"/>
      </w:pPr>
      <w:r>
        <w:t>Instrumenty kapitałowe (wsparcie kapitałowe funduszy transferu technologii, wsparcie kapitałowe funduszy typu mezzanine)</w:t>
      </w:r>
      <w:r>
        <w:rPr>
          <w:rStyle w:val="Odwoanieprzypisudolnego"/>
        </w:rPr>
        <w:footnoteReference w:id="33"/>
      </w:r>
      <w:r>
        <w:t>.</w:t>
      </w:r>
    </w:p>
    <w:p w:rsidR="00924ACF" w:rsidRPr="00080101" w:rsidRDefault="00924ACF" w:rsidP="00924ACF">
      <w:pPr>
        <w:pStyle w:val="PAGTekstpodst"/>
        <w:spacing w:after="240" w:line="240" w:lineRule="atLeast"/>
        <w:ind w:left="0"/>
      </w:pPr>
      <w:r w:rsidRPr="00D82985">
        <w:lastRenderedPageBreak/>
        <w:t>Wsparcia finansowego w ramach In</w:t>
      </w:r>
      <w:r w:rsidR="00B43517">
        <w:t>icjatywy JEREMIE na terenie województwa</w:t>
      </w:r>
      <w:r w:rsidRPr="00D82985">
        <w:t xml:space="preserve"> zachodniopomorskiego </w:t>
      </w:r>
      <w:r>
        <w:t xml:space="preserve">aktualnie </w:t>
      </w:r>
      <w:r w:rsidRPr="00D82985">
        <w:t>udziela sześć instytucji</w:t>
      </w:r>
      <w:r>
        <w:t xml:space="preserve"> (pośredników finansowych), wyłonionych w wyniku rozstrzygnięcia konkursów organizowanych przez BGK</w:t>
      </w:r>
      <w:r w:rsidRPr="00D82985">
        <w:t>.</w:t>
      </w:r>
      <w:r>
        <w:t xml:space="preserve"> </w:t>
      </w:r>
      <w:r w:rsidR="00492ED3">
        <w:br/>
      </w:r>
      <w:r>
        <w:t xml:space="preserve">Są to 3 fundusze pożyczkowe, które </w:t>
      </w:r>
      <w:r w:rsidRPr="00080101">
        <w:t>otrzymały wsparcie w postaci pożyczki globalnej:</w:t>
      </w:r>
    </w:p>
    <w:p w:rsidR="00924ACF" w:rsidRPr="00080101" w:rsidRDefault="00924ACF" w:rsidP="005F0F00">
      <w:pPr>
        <w:pStyle w:val="PAGTekstpodst"/>
        <w:numPr>
          <w:ilvl w:val="0"/>
          <w:numId w:val="11"/>
        </w:numPr>
        <w:spacing w:after="240" w:line="240" w:lineRule="atLeast"/>
      </w:pPr>
      <w:r w:rsidRPr="00080101">
        <w:t>Fundacja na rzecz Rozwoju Polskiego Rolnictwa, Biuro Terenowe w Połczynie Zdroju (wsparcie w wysokości 10 mln zł);</w:t>
      </w:r>
    </w:p>
    <w:p w:rsidR="00924ACF" w:rsidRPr="00080101" w:rsidRDefault="00924ACF" w:rsidP="005F0F00">
      <w:pPr>
        <w:pStyle w:val="PAGTekstpodst"/>
        <w:numPr>
          <w:ilvl w:val="0"/>
          <w:numId w:val="11"/>
        </w:numPr>
        <w:spacing w:after="240" w:line="240" w:lineRule="atLeast"/>
      </w:pPr>
      <w:r w:rsidRPr="00080101">
        <w:t>Szczeciński Fundusz Pożyczkowy Sp. z o.o. (5 mln zł);</w:t>
      </w:r>
    </w:p>
    <w:p w:rsidR="00924ACF" w:rsidRPr="00080101" w:rsidRDefault="00924ACF" w:rsidP="005F0F00">
      <w:pPr>
        <w:pStyle w:val="PAGTekstpodst"/>
        <w:numPr>
          <w:ilvl w:val="0"/>
          <w:numId w:val="11"/>
        </w:numPr>
        <w:spacing w:after="240" w:line="240" w:lineRule="atLeast"/>
      </w:pPr>
      <w:r w:rsidRPr="00080101">
        <w:t>Polska Fundacja Przedsiębiorczości (25 mln zł);</w:t>
      </w:r>
    </w:p>
    <w:p w:rsidR="00924ACF" w:rsidRPr="00080101" w:rsidRDefault="00924ACF" w:rsidP="00924ACF">
      <w:pPr>
        <w:pStyle w:val="PAGTekstpodst"/>
        <w:spacing w:after="240" w:line="240" w:lineRule="atLeast"/>
        <w:ind w:left="0"/>
      </w:pPr>
      <w:r w:rsidRPr="00080101">
        <w:t>oraz 3 fundusze poręczeniowe, które otrzymały wsparcie w formie reporęczenia:</w:t>
      </w:r>
    </w:p>
    <w:p w:rsidR="00924ACF" w:rsidRPr="00080101" w:rsidRDefault="00924ACF" w:rsidP="005F0F00">
      <w:pPr>
        <w:pStyle w:val="PAGTekstpodst"/>
        <w:numPr>
          <w:ilvl w:val="0"/>
          <w:numId w:val="11"/>
        </w:numPr>
        <w:spacing w:after="240" w:line="240" w:lineRule="atLeast"/>
      </w:pPr>
      <w:r w:rsidRPr="00080101">
        <w:t>Zachodniopomorski Regionalny Fundusz Poręczeń Kre</w:t>
      </w:r>
      <w:r w:rsidR="00282251">
        <w:t>dytowych Sp. z o.o. (wsparcie w </w:t>
      </w:r>
      <w:r w:rsidRPr="00080101">
        <w:t>wysokości 30 mln zł);</w:t>
      </w:r>
    </w:p>
    <w:p w:rsidR="00924ACF" w:rsidRPr="00080101" w:rsidRDefault="00924ACF" w:rsidP="005F0F00">
      <w:pPr>
        <w:pStyle w:val="PAGTekstpodst"/>
        <w:numPr>
          <w:ilvl w:val="0"/>
          <w:numId w:val="11"/>
        </w:numPr>
        <w:spacing w:after="240" w:line="240" w:lineRule="atLeast"/>
      </w:pPr>
      <w:r w:rsidRPr="00080101">
        <w:t>Fundusz Wspierania Rozwoju Gospodarczego Miasta Szczecina Sp. z o.o. (10 mln zł);</w:t>
      </w:r>
    </w:p>
    <w:p w:rsidR="00924ACF" w:rsidRPr="00080101" w:rsidRDefault="00924ACF" w:rsidP="005F0F00">
      <w:pPr>
        <w:pStyle w:val="PAGTekstpodst"/>
        <w:numPr>
          <w:ilvl w:val="0"/>
          <w:numId w:val="11"/>
        </w:numPr>
        <w:spacing w:after="240" w:line="240" w:lineRule="atLeast"/>
      </w:pPr>
      <w:r w:rsidRPr="00080101">
        <w:t>Fundusz Poręczeń Kredytowych w Stargardzie Szczecińskim Sp. z o.o. (3 mln zł).</w:t>
      </w:r>
    </w:p>
    <w:p w:rsidR="00924ACF" w:rsidRDefault="00924ACF" w:rsidP="00924ACF">
      <w:pPr>
        <w:pStyle w:val="PAGTekstpodst"/>
        <w:spacing w:after="240" w:line="240" w:lineRule="atLeast"/>
        <w:ind w:left="0"/>
      </w:pPr>
      <w:r>
        <w:t>W 2011 r. ogłoszono 2 kolejne nabory wniosków pośredników finansowych (na udzielanie pożyczki globalnej oraz poręczenia portfelowe</w:t>
      </w:r>
      <w:r w:rsidR="00B43517">
        <w:t>)</w:t>
      </w:r>
      <w:r>
        <w:t>.</w:t>
      </w:r>
    </w:p>
    <w:p w:rsidR="00924ACF" w:rsidRDefault="00924ACF" w:rsidP="00924ACF">
      <w:pPr>
        <w:pStyle w:val="PAGTekstpodst"/>
        <w:spacing w:after="240" w:line="240" w:lineRule="atLeast"/>
        <w:ind w:left="0"/>
      </w:pPr>
      <w:r>
        <w:t>W przypadku pożyczki globalnej, p</w:t>
      </w:r>
      <w:r w:rsidRPr="0062187E">
        <w:t xml:space="preserve">ośrednikowi finansowemu przysługuje prawo </w:t>
      </w:r>
      <w:r w:rsidR="00492ED3">
        <w:br/>
      </w:r>
      <w:r w:rsidRPr="0062187E">
        <w:t xml:space="preserve">do pokrywania faktycznie poniesionych oraz udokumentowanych kosztów zarządzania portfelem jednostkowych pożyczek udzielonych w </w:t>
      </w:r>
      <w:r>
        <w:t>z</w:t>
      </w:r>
      <w:r w:rsidRPr="0062187E">
        <w:t>wiązku z realizacją projektu (określono ich maksymalny pułap).</w:t>
      </w:r>
      <w:r>
        <w:t xml:space="preserve"> Ponadto, MFP przewiduje przeznaczen</w:t>
      </w:r>
      <w:r w:rsidR="00282251">
        <w:t>ie części środków pozyskanych z </w:t>
      </w:r>
      <w:r>
        <w:t xml:space="preserve">przychodów osiągniętych dzięki gospodarowaniu środkami otrzymanymi w ramach limitu pożyczki globalnej na zachęty dla pośrednika finansowego, to jest: </w:t>
      </w:r>
    </w:p>
    <w:p w:rsidR="00924ACF" w:rsidRDefault="00924ACF" w:rsidP="005F0F00">
      <w:pPr>
        <w:pStyle w:val="PAGTekstpodst"/>
        <w:numPr>
          <w:ilvl w:val="0"/>
          <w:numId w:val="12"/>
        </w:numPr>
        <w:spacing w:after="240" w:line="240" w:lineRule="atLeast"/>
      </w:pPr>
      <w:r>
        <w:t>zachęty do uzyskiwania lepszych wyników dla pośrednika finansowego,</w:t>
      </w:r>
    </w:p>
    <w:p w:rsidR="00924ACF" w:rsidRPr="0062187E" w:rsidRDefault="00924ACF" w:rsidP="005F0F00">
      <w:pPr>
        <w:pStyle w:val="PAGTekstpodst"/>
        <w:numPr>
          <w:ilvl w:val="0"/>
          <w:numId w:val="12"/>
        </w:numPr>
        <w:spacing w:after="240" w:line="240" w:lineRule="atLeast"/>
      </w:pPr>
      <w:r>
        <w:t>wypłaty z zysku wygenerowanego z kwoty pożyczki globalnej.</w:t>
      </w:r>
    </w:p>
    <w:p w:rsidR="00924ACF" w:rsidRDefault="00924ACF" w:rsidP="00924ACF">
      <w:pPr>
        <w:pStyle w:val="PAGTekstpodst"/>
        <w:spacing w:after="240" w:line="240" w:lineRule="atLeast"/>
        <w:ind w:left="0"/>
      </w:pPr>
      <w:r w:rsidRPr="00377980">
        <w:t>Reporęczenie MFP na rzecz pośrednika finansowego zabezpiecz</w:t>
      </w:r>
      <w:r>
        <w:t>a spłatę</w:t>
      </w:r>
      <w:r w:rsidRPr="00377980">
        <w:t xml:space="preserve"> zobowiązań wynikających z udzielonych przez pośrednika finansowego poręczeń za zobowiązania </w:t>
      </w:r>
      <w:r>
        <w:t>przedsiębiorców z</w:t>
      </w:r>
      <w:r w:rsidRPr="00377980">
        <w:t xml:space="preserve"> tytułu udzielonych przez instytucje finansowe</w:t>
      </w:r>
      <w:r>
        <w:t xml:space="preserve"> kredytów i pożyczek. Wynagrodzenie pośrednika finansowego ustalane jest w sposób podobny jak w pożyczce globalnej.</w:t>
      </w:r>
    </w:p>
    <w:p w:rsidR="006F50A2" w:rsidRPr="00D56F42" w:rsidRDefault="006F50A2" w:rsidP="00924ACF">
      <w:pPr>
        <w:pStyle w:val="PAGTekstpodst"/>
        <w:spacing w:after="240" w:line="240" w:lineRule="atLeast"/>
        <w:ind w:left="0"/>
        <w:rPr>
          <w:sz w:val="18"/>
          <w:szCs w:val="18"/>
        </w:rPr>
      </w:pPr>
    </w:p>
    <w:p w:rsidR="00924ACF" w:rsidRPr="00FE7F66" w:rsidRDefault="00937202" w:rsidP="00D26730">
      <w:pPr>
        <w:pStyle w:val="Nagwek3"/>
      </w:pPr>
      <w:bookmarkStart w:id="100" w:name="_Toc312918554"/>
      <w:r w:rsidRPr="00FE7F66">
        <w:t>5.</w:t>
      </w:r>
      <w:r w:rsidR="00FE7F66">
        <w:t>4</w:t>
      </w:r>
      <w:r w:rsidRPr="00FE7F66">
        <w:tab/>
      </w:r>
      <w:r w:rsidR="00924ACF" w:rsidRPr="00FE7F66">
        <w:t>Oferta banków komercyjnych, w tym oferując</w:t>
      </w:r>
      <w:r w:rsidR="00282251">
        <w:t>ych specjalne linie kredytowe z </w:t>
      </w:r>
      <w:r w:rsidR="00924ACF" w:rsidRPr="00FE7F66">
        <w:t>wykorzystaniem środków publicznych</w:t>
      </w:r>
      <w:bookmarkEnd w:id="100"/>
    </w:p>
    <w:p w:rsidR="00924ACF" w:rsidRDefault="00924ACF" w:rsidP="006F50A2">
      <w:pPr>
        <w:pStyle w:val="textoft"/>
      </w:pPr>
      <w:r>
        <w:t>Banki komercyjne niezbyt chętnie udzielają finansowania osobom rozpoczynającym działalność gospodarczą. Duża część banków stawia wymogi, dotyczące minimalnego okresu prowadzenia działalności gospodarczej. Jest on zróżn</w:t>
      </w:r>
      <w:r w:rsidR="00FE7F66">
        <w:t>icowany – najczęściej wynosi od </w:t>
      </w:r>
      <w:r>
        <w:t>6 do 12 miesięcy. Do tego momentu klient może przeważnie otrzymać jedynie możliwość korzystania z niewielkiego salda debetowego. Niektóre banki oferują oczywiście kredyty dla firm rozpoczynających działalność (np. Idea Bank), jednak przeważnie żądają dobrych zabezpieczeń (np. w formie hipoteki), których rozpoczynające działalność firmy często nie</w:t>
      </w:r>
      <w:r w:rsidR="0056268D">
        <w:t xml:space="preserve"> </w:t>
      </w:r>
      <w:r>
        <w:t>posiadają.</w:t>
      </w:r>
    </w:p>
    <w:p w:rsidR="00924ACF" w:rsidRDefault="00924ACF" w:rsidP="006F50A2">
      <w:pPr>
        <w:pStyle w:val="textoft"/>
      </w:pPr>
      <w:r>
        <w:t xml:space="preserve">Warto też pamiętać, że wielu najmniejszych klientów, prowadzących lub rozpoczynających działalność gospodarczą, korzysta z kredytów konsumpcyjnych. Skala tego zjawiska jest </w:t>
      </w:r>
      <w:r>
        <w:lastRenderedPageBreak/>
        <w:t>praktycznie niemożliwa do oszacowania. Barierą jest jedynie brak możliwości zaliczenia odsetek od takich kredytów do kosztów uzyskania przychodów.</w:t>
      </w:r>
    </w:p>
    <w:p w:rsidR="00924ACF" w:rsidRDefault="00924ACF" w:rsidP="006F50A2">
      <w:pPr>
        <w:pStyle w:val="textoft"/>
      </w:pPr>
      <w:r>
        <w:t>Zasadniczym problemem przy udzielaniu kredytów dla osób rozpoczynających działalność są problemy z oceną zdolności kredytowej tego typu podmiotów (musi być ona oceniana na podstawie deklaracji i planów nowo utworzonej fi</w:t>
      </w:r>
      <w:r w:rsidR="00282251">
        <w:t>rmy), wysokie ryzyko związane z </w:t>
      </w:r>
      <w:r>
        <w:t>kredytowaniem takich firm oraz częsty brak wystarczających zabezpieczeń.</w:t>
      </w:r>
    </w:p>
    <w:p w:rsidR="00924ACF" w:rsidRDefault="00924ACF" w:rsidP="006F50A2">
      <w:pPr>
        <w:pStyle w:val="textoft"/>
      </w:pPr>
      <w:r>
        <w:t>Z tego właśnie powodu</w:t>
      </w:r>
      <w:r w:rsidR="00584225">
        <w:t>,</w:t>
      </w:r>
      <w:r>
        <w:t xml:space="preserve"> w wielu krajach na świecie (w tym w krajach członkowskich Unii Europej</w:t>
      </w:r>
      <w:r w:rsidR="00FE7F66">
        <w:t xml:space="preserve">skiej) stosowane są finansowane </w:t>
      </w:r>
      <w:r>
        <w:t xml:space="preserve">ze środków publicznych programy wspierające udzielanie kredytów bankowych dla firm rozpoczynających działalność gospodarczą. </w:t>
      </w:r>
    </w:p>
    <w:p w:rsidR="00924ACF" w:rsidRDefault="00924ACF" w:rsidP="006F50A2">
      <w:pPr>
        <w:pStyle w:val="textoft"/>
      </w:pPr>
      <w:r>
        <w:t>Wśród banków oferujących finansowanie zwrotne na terenie województwa zachodniopomorskiego wyróżnić można 2 ogólnopolskie banki oferujące kredyty dla firm nowopowstających i o krótkim okresie funkcjonowania, z p</w:t>
      </w:r>
      <w:r w:rsidRPr="00AD45F7">
        <w:t>oręczeni</w:t>
      </w:r>
      <w:r>
        <w:t>em</w:t>
      </w:r>
      <w:r w:rsidRPr="00AD45F7">
        <w:t xml:space="preserve"> Europejskiego Funduszu Inwestycyjnego</w:t>
      </w:r>
      <w:r>
        <w:t xml:space="preserve">. Jednym z nich jest bank Pekao SA, posiadający placówki </w:t>
      </w:r>
      <w:r w:rsidR="00492ED3">
        <w:br/>
      </w:r>
      <w:r>
        <w:t xml:space="preserve">w 34 miastach regionu. </w:t>
      </w:r>
      <w:r w:rsidRPr="005E1B0A">
        <w:t>Europejski Fundusz Inwestycyjny</w:t>
      </w:r>
      <w:r w:rsidR="00584225">
        <w:t>,</w:t>
      </w:r>
      <w:r w:rsidRPr="005E1B0A">
        <w:t xml:space="preserve"> w ramach finansowanego przez Komisję Europejską </w:t>
      </w:r>
      <w:r w:rsidRPr="00B43517">
        <w:rPr>
          <w:i/>
        </w:rPr>
        <w:t>„Programu ramowego na rzecz konkurencyjności i innowacji 2007-2013 (CIP)”</w:t>
      </w:r>
      <w:r w:rsidR="00584225">
        <w:t xml:space="preserve">, </w:t>
      </w:r>
      <w:r w:rsidRPr="005E1B0A">
        <w:t>oferuje szereg różnych produktów gwarancyjnych (poręczeniowych), z których korzystają banki, fundusze pożyczkowe i poręczeniowe, a także inni pośrednicy finansowi (np. fundusze leasingowe). Bank Pekao SA jest pierwszym bankiem, który uruchomił w Polsce ofertę kredytów z poręczeniem EFI</w:t>
      </w:r>
      <w:r>
        <w:t>.</w:t>
      </w:r>
      <w:r w:rsidRPr="005E1B0A">
        <w:t xml:space="preserve"> </w:t>
      </w:r>
    </w:p>
    <w:p w:rsidR="00924ACF" w:rsidRDefault="00924ACF" w:rsidP="00924ACF">
      <w:pPr>
        <w:pStyle w:val="PAGTekstpodst"/>
        <w:spacing w:after="240" w:line="240" w:lineRule="atLeast"/>
        <w:ind w:left="0"/>
      </w:pPr>
      <w:r w:rsidRPr="005E1B0A">
        <w:t>Oferta Pekao SA częściowo dotyczy firm rozpoczynających działalność, którym banki bardzo niechętnie udzielają kredytów, ze względu na znaczne ryzyko z tym związane. Dlatego też</w:t>
      </w:r>
      <w:r w:rsidR="00584225">
        <w:t>,</w:t>
      </w:r>
      <w:r w:rsidRPr="005E1B0A">
        <w:t xml:space="preserve"> finansowanie dłużne dla tej grupy firm było dotąd raczej domeną funduszy pożyczkowych.</w:t>
      </w:r>
      <w:r w:rsidR="00282251">
        <w:t xml:space="preserve"> W </w:t>
      </w:r>
      <w:r>
        <w:t>2010 r. bank podpisał z EFI dwie umowy na poręczanie portfela kredytów:</w:t>
      </w:r>
    </w:p>
    <w:p w:rsidR="00924ACF" w:rsidRDefault="00924ACF" w:rsidP="005F0F00">
      <w:pPr>
        <w:pStyle w:val="PAGTekstpodst"/>
        <w:numPr>
          <w:ilvl w:val="0"/>
          <w:numId w:val="13"/>
        </w:numPr>
        <w:spacing w:after="240" w:line="240" w:lineRule="atLeast"/>
      </w:pPr>
      <w:r>
        <w:t xml:space="preserve">pierwsza umowa </w:t>
      </w:r>
      <w:r w:rsidR="00666F0C">
        <w:t>–</w:t>
      </w:r>
      <w:r>
        <w:t xml:space="preserve"> obejmowała portfel kredytów inwestycyjnych o wartości do 1</w:t>
      </w:r>
      <w:r w:rsidR="00282251">
        <w:t xml:space="preserve"> </w:t>
      </w:r>
      <w:r>
        <w:t>033 mld zł;</w:t>
      </w:r>
    </w:p>
    <w:p w:rsidR="00924ACF" w:rsidRDefault="00924ACF" w:rsidP="005F0F00">
      <w:pPr>
        <w:pStyle w:val="PAGTekstpodst"/>
        <w:numPr>
          <w:ilvl w:val="0"/>
          <w:numId w:val="13"/>
        </w:numPr>
        <w:spacing w:after="240" w:line="240" w:lineRule="atLeast"/>
      </w:pPr>
      <w:r>
        <w:t xml:space="preserve">druga umowa </w:t>
      </w:r>
      <w:r w:rsidR="00666F0C">
        <w:t>–</w:t>
      </w:r>
      <w:r>
        <w:t xml:space="preserve"> dotyczyła</w:t>
      </w:r>
      <w:r w:rsidR="00666F0C">
        <w:t xml:space="preserve"> </w:t>
      </w:r>
      <w:r>
        <w:t xml:space="preserve">kredytów dla firm rozpoczynających działalność gospodarczą, zaś docelowa wartość portfela powinna wynosić 200 milionów złotych. </w:t>
      </w:r>
    </w:p>
    <w:p w:rsidR="00924ACF" w:rsidRDefault="00924ACF" w:rsidP="006F50A2">
      <w:pPr>
        <w:pStyle w:val="textoft"/>
      </w:pPr>
      <w:r w:rsidRPr="00AD45F7">
        <w:t>Poręczenia Europejskiego Funduszu Inwestycyjnego obejmują kapitał i odsetki kredytów</w:t>
      </w:r>
      <w:r>
        <w:t xml:space="preserve"> </w:t>
      </w:r>
      <w:r w:rsidR="00492ED3">
        <w:br/>
      </w:r>
      <w:r>
        <w:t>i są dla przedsiębiorców</w:t>
      </w:r>
      <w:r w:rsidRPr="00AD45F7">
        <w:t xml:space="preserve"> bezpłatne</w:t>
      </w:r>
      <w:r>
        <w:t>. Oferta jest przeznaczona</w:t>
      </w:r>
      <w:r w:rsidRPr="00497B3F">
        <w:t xml:space="preserve"> dla firm prowadzących działalność nie dłużej niż 2 lata i</w:t>
      </w:r>
      <w:r>
        <w:t xml:space="preserve"> </w:t>
      </w:r>
      <w:r w:rsidRPr="00497B3F">
        <w:t>które wystawił</w:t>
      </w:r>
      <w:r w:rsidR="00FE7F66">
        <w:t>y co najmniej 1 rachunek/fakturę</w:t>
      </w:r>
      <w:r w:rsidRPr="00497B3F">
        <w:t>, który został opłacony przez kontrahenta</w:t>
      </w:r>
      <w:r>
        <w:t>.</w:t>
      </w:r>
    </w:p>
    <w:p w:rsidR="00924ACF" w:rsidRDefault="00924ACF" w:rsidP="006F50A2">
      <w:pPr>
        <w:pStyle w:val="textoft"/>
      </w:pPr>
      <w:r>
        <w:t xml:space="preserve">Maksymalna </w:t>
      </w:r>
      <w:r w:rsidRPr="00497B3F">
        <w:t>wysokoś</w:t>
      </w:r>
      <w:r>
        <w:t>ć kredytu</w:t>
      </w:r>
      <w:r w:rsidRPr="00497B3F">
        <w:t xml:space="preserve"> </w:t>
      </w:r>
      <w:r>
        <w:t>t</w:t>
      </w:r>
      <w:r w:rsidRPr="00497B3F">
        <w:t xml:space="preserve">o 20 tysięcy złotych. </w:t>
      </w:r>
      <w:r>
        <w:t>W przypadku</w:t>
      </w:r>
      <w:r w:rsidRPr="00497B3F">
        <w:t xml:space="preserve"> kredytów </w:t>
      </w:r>
      <w:r>
        <w:t xml:space="preserve">najmniejszych </w:t>
      </w:r>
      <w:r w:rsidR="00584225">
        <w:br/>
      </w:r>
      <w:r>
        <w:t>(</w:t>
      </w:r>
      <w:r w:rsidRPr="00497B3F">
        <w:t xml:space="preserve">w wysokości do 10 tysięcy złotych) brak </w:t>
      </w:r>
      <w:r>
        <w:t xml:space="preserve">jest </w:t>
      </w:r>
      <w:r w:rsidRPr="00497B3F">
        <w:t>konieczności posiadania jakiegokolwiek zabezpieczenia (z wyjątkiem weksla własnego in blanco). Na rynku polskim w segmencie kredytów gospodarczych była to do niedawna unikatowa oferta.</w:t>
      </w:r>
    </w:p>
    <w:p w:rsidR="00924ACF" w:rsidRDefault="00924ACF" w:rsidP="006F50A2">
      <w:pPr>
        <w:pStyle w:val="textoft"/>
      </w:pPr>
      <w:r>
        <w:t xml:space="preserve">Oferta banku będzie dostępna przez okres 3 lat, chyba, że wcześniej uda się udzielić założoną wielkość portfela kredytów. W ramach produktów kredytowych oferowanych dzięki poręczeniu EFI bank nie stosuje żadnych preferencji cenowych – zarówno oprocentowanie kredytów, jak i prowizje, utrzymane są na normalnym, standardowym poziomie. </w:t>
      </w:r>
    </w:p>
    <w:p w:rsidR="00924ACF" w:rsidRDefault="00924ACF" w:rsidP="006F50A2">
      <w:pPr>
        <w:pStyle w:val="textoft"/>
      </w:pPr>
      <w:r>
        <w:t>Korzyści z punktu widzenia klienta dotyczą natomiast odpowiednio zmniej</w:t>
      </w:r>
      <w:r w:rsidR="00FE7F66">
        <w:t xml:space="preserve">szenia wymaganych zabezpieczeń, </w:t>
      </w:r>
      <w:r>
        <w:t xml:space="preserve">udziału własnego oraz korzystniejszych zasad oceny wnioskodawców. Jako najbardziej interesujące i korzystne z punktu widzenia klientów, należy ocenić stworzenie oferty banku dla firm, które dotąd nie miały </w:t>
      </w:r>
      <w:r w:rsidR="00584225">
        <w:t xml:space="preserve">okazji </w:t>
      </w:r>
      <w:r>
        <w:t>z niej skorzystać (firmy rozpoczynające działalność lub prowadzące ją od stosunkowo krótkiego czasu). Do czasu pojawienia się nowego produktu</w:t>
      </w:r>
      <w:r w:rsidR="00584225">
        <w:t>,</w:t>
      </w:r>
      <w:r>
        <w:t xml:space="preserve"> bank Pekao SA udzielał kredytów tylko firmom, które prowadziły działalność przez co najmniej 6 miesięcy; realnie jednak do otrzymania kredytu niezbędne było prowadzenie działalności przez co najmniej 18 miesięcy.</w:t>
      </w:r>
    </w:p>
    <w:p w:rsidR="00924ACF" w:rsidRDefault="00924ACF" w:rsidP="006F50A2">
      <w:pPr>
        <w:pStyle w:val="textoft"/>
      </w:pPr>
      <w:r>
        <w:lastRenderedPageBreak/>
        <w:t xml:space="preserve">Warto też podkreślić, że oferowane kredyty nie mają charakteru pomocy publicznej, dzięki czemu nie ma żadnych ograniczeń w ubieganiu się o nie dowolnych (naturalnie spełniających odpowiednie warunki dla danego produktu kredytowego) przedsiębiorców. Co szczególnie ważne, kredyty mogą być też udzielane na zakup środków transportu, </w:t>
      </w:r>
      <w:r w:rsidR="00492ED3">
        <w:br/>
      </w:r>
      <w:r>
        <w:t>co byłoby niedozwolone w sytuacji, gdyby udzi</w:t>
      </w:r>
      <w:r w:rsidR="00584225">
        <w:t>elany kredyt z poręczeniem miał</w:t>
      </w:r>
      <w:r>
        <w:t xml:space="preserve"> charakter pomocy de minimis.</w:t>
      </w:r>
    </w:p>
    <w:p w:rsidR="00924ACF" w:rsidRDefault="00924ACF" w:rsidP="006F50A2">
      <w:pPr>
        <w:pStyle w:val="textoft"/>
      </w:pPr>
      <w:r>
        <w:t>Zainteresowanie produktem jest wyraźne, choć raczej og</w:t>
      </w:r>
      <w:r w:rsidR="00282251">
        <w:t>raniczone. Wynika to być może z </w:t>
      </w:r>
      <w:r>
        <w:t xml:space="preserve">ograniczonej promocji oferty banku. Większość kredytów jest udzielanych </w:t>
      </w:r>
      <w:r w:rsidR="00FE7F66">
        <w:t xml:space="preserve">w kwocie </w:t>
      </w:r>
      <w:r w:rsidR="00492ED3">
        <w:br/>
      </w:r>
      <w:r w:rsidR="00FE7F66">
        <w:t>do 10 tysięcy złotych, zabezpiecza</w:t>
      </w:r>
      <w:r>
        <w:t>nych wyłącznie wekslem.</w:t>
      </w:r>
    </w:p>
    <w:p w:rsidR="00924ACF" w:rsidRPr="002116BD" w:rsidRDefault="00924ACF" w:rsidP="006F50A2">
      <w:pPr>
        <w:pStyle w:val="textoft"/>
      </w:pPr>
      <w:r>
        <w:t xml:space="preserve">Kolejną instytucją, oferującą kredyty dla osób rozpoczynających działalność gospodarczą jest </w:t>
      </w:r>
      <w:r w:rsidRPr="002116BD">
        <w:t>FM Bank</w:t>
      </w:r>
      <w:r>
        <w:t xml:space="preserve">, </w:t>
      </w:r>
      <w:r w:rsidRPr="002116BD">
        <w:t>posiada</w:t>
      </w:r>
      <w:r>
        <w:t>jący</w:t>
      </w:r>
      <w:r w:rsidRPr="002116BD">
        <w:t xml:space="preserve"> placówki w Szczecinie i Koszalinie, zapewnia</w:t>
      </w:r>
      <w:r>
        <w:t>jący</w:t>
      </w:r>
      <w:r w:rsidRPr="002116BD">
        <w:t xml:space="preserve"> dostęp </w:t>
      </w:r>
      <w:r w:rsidR="00492ED3">
        <w:br/>
      </w:r>
      <w:r w:rsidRPr="002116BD">
        <w:t>do produktów bankowych także poprzez Internet.</w:t>
      </w:r>
    </w:p>
    <w:p w:rsidR="00924ACF" w:rsidRDefault="00924ACF" w:rsidP="006F50A2">
      <w:pPr>
        <w:pStyle w:val="textoft"/>
      </w:pPr>
      <w:r>
        <w:t>Bank ten powstał na bazie doświadczeń Funduszu Mikro, który w okresie swej dzi</w:t>
      </w:r>
      <w:r w:rsidR="00282251">
        <w:t>ałalności, a </w:t>
      </w:r>
      <w:r>
        <w:t>więc w latach 1995-2009, był czołowym funduszem pożyczkowym w Polsce. Fundusz Mikro został utworzony w 1994 r. przez Polsko-Amerykański Fundusz Przedsiębiorczości. Kapitał pożyczkowy funduszu, opiewający w połowie 2009 r. na kwotę ponad 141 mln zł, stanowił prawie 14,5% łącznej kapitalizacji całego sektora fu</w:t>
      </w:r>
      <w:r w:rsidR="00282251">
        <w:t>nduszy pożyczkowych w Polsce. W </w:t>
      </w:r>
      <w:r>
        <w:t>połowie 2009 r. portfel pożyc</w:t>
      </w:r>
      <w:r w:rsidR="00FE7F66">
        <w:t xml:space="preserve">zkowy Funduszu Mikro wynosił 17 </w:t>
      </w:r>
      <w:r>
        <w:t xml:space="preserve">456 aktywnych pożyczek, </w:t>
      </w:r>
      <w:r w:rsidR="00492ED3">
        <w:br/>
      </w:r>
      <w:r>
        <w:t>co stanowiło ponad 48% portfela aktywnych pożyczek wszystkich funduszy pożyczkowych oraz 18,2% w ujęciu ich łącznej wartości.</w:t>
      </w:r>
    </w:p>
    <w:p w:rsidR="00924ACF" w:rsidRDefault="00924ACF" w:rsidP="006F50A2">
      <w:pPr>
        <w:pStyle w:val="textoft"/>
      </w:pPr>
      <w:r>
        <w:t>Ide</w:t>
      </w:r>
      <w:r w:rsidR="00584225">
        <w:t>ą</w:t>
      </w:r>
      <w:r>
        <w:t xml:space="preserve">, która legła u podstaw założenia działającego od 2010 r. FM Banku, było dostarczenie najmniejszym przedsiębiorstwom usług bankowych, w tym obejmujących dostęp do środków finansowych, niezbędnych dla rozwoju tego typu firm. Działalność banku nakierowana jest przede wszystkim na obsługę mikro i małych przedsiębiorstw. Jeden z produktów (Kredyt Ekspresowy) silnie nawiązuje do filozofii działalności pożyczkowej Funduszu MIKRO. Choć jest to produkt zapewniający finansowanie tylko o niewielkiej wartości (do 30 tys. zł), to jego dostępność jest stosunkowo łatwa, o czym decyduje brak istotnych wymogów w sferze zabezpieczenia. </w:t>
      </w:r>
      <w:r w:rsidRPr="004A5A02">
        <w:t>Okres kredytowania</w:t>
      </w:r>
      <w:r>
        <w:t xml:space="preserve"> wynosi</w:t>
      </w:r>
      <w:r w:rsidRPr="004A5A02">
        <w:t xml:space="preserve"> od 3 do 36 miesięcy</w:t>
      </w:r>
      <w:r>
        <w:t>.</w:t>
      </w:r>
    </w:p>
    <w:p w:rsidR="00924ACF" w:rsidRDefault="00924ACF" w:rsidP="006F50A2">
      <w:pPr>
        <w:pStyle w:val="textoft"/>
      </w:pPr>
      <w:r w:rsidRPr="00AE71DB">
        <w:t>Od połowy 2011 roku</w:t>
      </w:r>
      <w:r>
        <w:t>,</w:t>
      </w:r>
      <w:r w:rsidRPr="00AE71DB">
        <w:t xml:space="preserve"> dzięki poręczeniu E</w:t>
      </w:r>
      <w:r>
        <w:t xml:space="preserve">uropejskiego </w:t>
      </w:r>
      <w:r w:rsidRPr="00AE71DB">
        <w:t>F</w:t>
      </w:r>
      <w:r>
        <w:t>unduszu Inwestycyjnego</w:t>
      </w:r>
      <w:r w:rsidR="0056268D">
        <w:t xml:space="preserve"> </w:t>
      </w:r>
      <w:r w:rsidRPr="00AE71DB">
        <w:t xml:space="preserve">(udzielonemu w ramach Europejskiej Inicjatywy Mikrofinansowej Progress) </w:t>
      </w:r>
      <w:r>
        <w:t xml:space="preserve">FM Bank </w:t>
      </w:r>
      <w:r w:rsidRPr="00AE71DB">
        <w:t>o</w:t>
      </w:r>
      <w:r w:rsidRPr="00AE71DB">
        <w:rPr>
          <w:rStyle w:val="Pogrubienie"/>
          <w:b w:val="0"/>
        </w:rPr>
        <w:t>feruje kredyty w wysokości do 30 tysięcy złotych dla</w:t>
      </w:r>
      <w:r w:rsidRPr="00AE71DB">
        <w:rPr>
          <w:rStyle w:val="Pogrubienie"/>
        </w:rPr>
        <w:t xml:space="preserve"> </w:t>
      </w:r>
      <w:r w:rsidRPr="00AE71DB">
        <w:t>firm rozpoczynających lub prowa</w:t>
      </w:r>
      <w:r w:rsidR="00FE7F66">
        <w:t xml:space="preserve">dzących działalność nie dłużej </w:t>
      </w:r>
      <w:r w:rsidRPr="00AE71DB">
        <w:t xml:space="preserve">niż 12 miesięcy. </w:t>
      </w:r>
      <w:r>
        <w:t>O</w:t>
      </w:r>
      <w:r w:rsidRPr="00AE71DB">
        <w:rPr>
          <w:rStyle w:val="Pogrubienie"/>
          <w:b w:val="0"/>
        </w:rPr>
        <w:t>kres kredytowania</w:t>
      </w:r>
      <w:r>
        <w:rPr>
          <w:rStyle w:val="Pogrubienie"/>
          <w:b w:val="0"/>
        </w:rPr>
        <w:t xml:space="preserve"> wynosi</w:t>
      </w:r>
      <w:r w:rsidRPr="00AE71DB">
        <w:t xml:space="preserve"> od 3 do 24 miesięcy. Dzięki poręczeniu EFI, klient nie musi przedstawiać żadnych zabezpieczeń, oprócz weksla własnego in blanco.</w:t>
      </w:r>
    </w:p>
    <w:p w:rsidR="006F50A2" w:rsidRPr="00AE71DB" w:rsidRDefault="006F50A2" w:rsidP="00924ACF">
      <w:pPr>
        <w:pStyle w:val="PAGTekstpodst"/>
        <w:spacing w:after="240" w:line="240" w:lineRule="atLeast"/>
        <w:ind w:left="0"/>
      </w:pPr>
    </w:p>
    <w:p w:rsidR="00924ACF" w:rsidRPr="00FE7F66" w:rsidRDefault="00FE7F66" w:rsidP="00D26730">
      <w:pPr>
        <w:pStyle w:val="Nagwek3"/>
      </w:pPr>
      <w:bookmarkStart w:id="101" w:name="_Toc312918555"/>
      <w:r>
        <w:t xml:space="preserve">5.5 </w:t>
      </w:r>
      <w:r w:rsidR="00924ACF" w:rsidRPr="00FE7F66">
        <w:t>Inkubatory inwestycyjne realizujące projekty w ramach Działania 3.1 PO IG</w:t>
      </w:r>
      <w:bookmarkEnd w:id="97"/>
      <w:bookmarkEnd w:id="101"/>
    </w:p>
    <w:p w:rsidR="00924ACF" w:rsidRDefault="00924ACF" w:rsidP="006F50A2">
      <w:pPr>
        <w:pStyle w:val="textoft"/>
      </w:pPr>
      <w:r>
        <w:t>I</w:t>
      </w:r>
      <w:r w:rsidRPr="00497B3F">
        <w:t xml:space="preserve">nteresującą </w:t>
      </w:r>
      <w:r>
        <w:t xml:space="preserve">ofertą </w:t>
      </w:r>
      <w:r w:rsidRPr="00497B3F">
        <w:t xml:space="preserve">dla osób rozpoczynających (lub rozwijających działalność gospodarczą) dysponują też tzw. inkubatory inwestycyjne, finansowane w ramach Działania 3.1 Programu Operacyjnego Innowacyjna Gospodarka. Na terenie Polski funkcjonuje obecnie 30 takich podmiotów. </w:t>
      </w:r>
      <w:r w:rsidR="00584225">
        <w:t>W</w:t>
      </w:r>
      <w:r w:rsidR="0056268D">
        <w:t xml:space="preserve"> </w:t>
      </w:r>
      <w:r w:rsidRPr="00497B3F">
        <w:t>region</w:t>
      </w:r>
      <w:r w:rsidR="00584225">
        <w:t>ie</w:t>
      </w:r>
      <w:r w:rsidRPr="00497B3F">
        <w:t xml:space="preserve"> działalność prowadzi jedna taka instytucja, fun</w:t>
      </w:r>
      <w:r>
        <w:t>kcjonująca</w:t>
      </w:r>
      <w:r w:rsidRPr="00497B3F">
        <w:t xml:space="preserve"> w ramach struktur Polskiej Fundacji Przedsiębiorczości, </w:t>
      </w:r>
      <w:r>
        <w:t xml:space="preserve">tj. </w:t>
      </w:r>
      <w:r w:rsidRPr="00497B3F">
        <w:t>fundusz kapitałowy Pomeranus Seed. Jego oferta polega na wsparciu doradczo-szkoleniowym dla interesujących pomysłów utworzenia firmy, a następnie objęciu przez Polską Fundację Przedsiębiorczości udziałów w nowo założonej spółce o wartości do 200 tysięcy euro i udziale w kapitale zakładowym do 50%. Fundusz jest najbardziej zainteresowany obejmowaniem udziałów w firmach zamierzających prowadzić działalność w branżach bio- i nanotechnologii materiałów i wyrobów oraz technologii infor</w:t>
      </w:r>
      <w:r>
        <w:t>macyjno-</w:t>
      </w:r>
      <w:r w:rsidRPr="00497B3F">
        <w:t xml:space="preserve">komunikacyjnych (ICT). Z tego powodu oraz </w:t>
      </w:r>
      <w:r>
        <w:t xml:space="preserve">z </w:t>
      </w:r>
      <w:r w:rsidRPr="00497B3F">
        <w:t xml:space="preserve">konieczności zapewnienia przez pomysłodawcę (lub innego inwestora) pokrycia udziałów w wysokości </w:t>
      </w:r>
      <w:r w:rsidR="00492ED3">
        <w:br/>
      </w:r>
      <w:r w:rsidRPr="00497B3F">
        <w:t xml:space="preserve">co najmniej 50% kapitału zakładowego, jest to raczej oferta skierowana dla osób o pewnym </w:t>
      </w:r>
      <w:r w:rsidRPr="00497B3F">
        <w:lastRenderedPageBreak/>
        <w:t>doświadczeniu w działalności gospodarczej i dysponujących własnymi środkami. W skali kraju</w:t>
      </w:r>
      <w:r w:rsidR="00584225">
        <w:t>,</w:t>
      </w:r>
      <w:r w:rsidRPr="00497B3F">
        <w:t xml:space="preserve"> z oferty tego typu funduszy stosunkowo często korzystają pracownicy lub absolwenci wyższych uczelni.</w:t>
      </w:r>
    </w:p>
    <w:p w:rsidR="00924ACF" w:rsidRDefault="00924ACF" w:rsidP="006F50A2">
      <w:pPr>
        <w:pStyle w:val="textoft"/>
      </w:pPr>
      <w:r>
        <w:t xml:space="preserve">Obszar realizacji projektu obejmuje sześć regionów zachodniej Polski. Oprócz województwa zachodniopomorskiego są to także: pomorskie, kujawsko-pomorskie, wielkopolskie, dolnośląskie, lubuskie. Do końca 2013 roku planowane jest </w:t>
      </w:r>
      <w:r w:rsidRPr="00FA4CB0">
        <w:t>założ</w:t>
      </w:r>
      <w:r>
        <w:t>enie</w:t>
      </w:r>
      <w:r w:rsidRPr="00FA4CB0">
        <w:t xml:space="preserve"> i wspar</w:t>
      </w:r>
      <w:r>
        <w:t>cie</w:t>
      </w:r>
      <w:r w:rsidRPr="00FA4CB0">
        <w:t xml:space="preserve"> kapitałow</w:t>
      </w:r>
      <w:r>
        <w:t xml:space="preserve">e </w:t>
      </w:r>
      <w:r w:rsidR="00492ED3">
        <w:br/>
      </w:r>
      <w:r>
        <w:t>15</w:t>
      </w:r>
      <w:r w:rsidRPr="00FA4CB0">
        <w:t xml:space="preserve"> spółek</w:t>
      </w:r>
      <w:r>
        <w:t xml:space="preserve"> (</w:t>
      </w:r>
      <w:r w:rsidRPr="0049493C">
        <w:t xml:space="preserve">20 projektów </w:t>
      </w:r>
      <w:r>
        <w:t>zakwalifikowanych zostanie do</w:t>
      </w:r>
      <w:r w:rsidRPr="0049493C">
        <w:t xml:space="preserve"> etap</w:t>
      </w:r>
      <w:r>
        <w:t>u</w:t>
      </w:r>
      <w:r w:rsidRPr="0049493C">
        <w:t xml:space="preserve"> preinkubacji</w:t>
      </w:r>
      <w:r>
        <w:t>).</w:t>
      </w:r>
    </w:p>
    <w:tbl>
      <w:tblPr>
        <w:tblStyle w:val="Tabela-Siatka"/>
        <w:tblW w:w="0" w:type="auto"/>
        <w:tblLook w:val="04A0"/>
      </w:tblPr>
      <w:tblGrid>
        <w:gridCol w:w="9212"/>
      </w:tblGrid>
      <w:tr w:rsidR="00B33331" w:rsidTr="00B33331">
        <w:tc>
          <w:tcPr>
            <w:tcW w:w="9212" w:type="dxa"/>
            <w:tcBorders>
              <w:top w:val="nil"/>
              <w:left w:val="nil"/>
              <w:bottom w:val="nil"/>
              <w:right w:val="nil"/>
            </w:tcBorders>
            <w:shd w:val="clear" w:color="auto" w:fill="DBE5F1" w:themeFill="accent1" w:themeFillTint="33"/>
          </w:tcPr>
          <w:p w:rsidR="00B33331" w:rsidRPr="00134DF0" w:rsidRDefault="00B33331" w:rsidP="00134DF0">
            <w:pPr>
              <w:pStyle w:val="textoft"/>
              <w:rPr>
                <w:rFonts w:asciiTheme="majorHAnsi" w:eastAsiaTheme="majorEastAsia" w:hAnsiTheme="majorHAnsi" w:cstheme="majorBidi"/>
                <w:b/>
                <w:bCs/>
                <w:color w:val="4F81BD" w:themeColor="accent1"/>
                <w:sz w:val="26"/>
                <w:szCs w:val="26"/>
                <w:lang w:eastAsia="en-US"/>
              </w:rPr>
            </w:pPr>
            <w:bookmarkStart w:id="102" w:name="_Toc312311093"/>
            <w:bookmarkStart w:id="103" w:name="_Toc312311239"/>
            <w:bookmarkStart w:id="104" w:name="_Toc312312855"/>
            <w:bookmarkStart w:id="105" w:name="_Toc312340376"/>
            <w:r w:rsidRPr="00134DF0">
              <w:rPr>
                <w:rFonts w:asciiTheme="majorHAnsi" w:eastAsiaTheme="majorEastAsia" w:hAnsiTheme="majorHAnsi" w:cstheme="majorBidi"/>
                <w:b/>
                <w:bCs/>
                <w:color w:val="4F81BD" w:themeColor="accent1"/>
                <w:sz w:val="26"/>
                <w:szCs w:val="26"/>
                <w:lang w:eastAsia="en-US"/>
              </w:rPr>
              <w:t>Podsumowanie</w:t>
            </w:r>
            <w:bookmarkEnd w:id="102"/>
            <w:bookmarkEnd w:id="103"/>
            <w:bookmarkEnd w:id="104"/>
            <w:bookmarkEnd w:id="105"/>
          </w:p>
          <w:p w:rsidR="00B33331" w:rsidRDefault="00B33331" w:rsidP="00B33331">
            <w:pPr>
              <w:pStyle w:val="PAGTekstpodst"/>
              <w:spacing w:after="240" w:line="240" w:lineRule="atLeast"/>
              <w:ind w:left="0"/>
            </w:pPr>
            <w:r>
              <w:t>Mimo obecności na rynku wielu instytucji udzielających finansowania dłużnego, oferta pożyczek w ramach PO KL powinna cieszyć się znacznym zainteresowaniem. Wiele jednak zależy od ostatecznego kształtu, jaki przybierze ten produkt pożyczkowy. Kwestie te bardziej szczegółowo omawiamy w kolejnym rozdziale.</w:t>
            </w:r>
          </w:p>
          <w:p w:rsidR="00B33331" w:rsidRDefault="00B33331" w:rsidP="00B33331">
            <w:pPr>
              <w:pStyle w:val="PAGTekstpodst"/>
              <w:spacing w:after="240" w:line="240" w:lineRule="atLeast"/>
              <w:ind w:left="0"/>
            </w:pPr>
            <w:r>
              <w:t>Porównując jednak założony kształt produktu z parametrami oferty finansowej już obecnie dostępnej na rynku</w:t>
            </w:r>
            <w:r w:rsidR="00FE7F66">
              <w:t>,</w:t>
            </w:r>
            <w:r>
              <w:t xml:space="preserve"> można wskazać na następujące ważne kwestie:</w:t>
            </w:r>
          </w:p>
          <w:p w:rsidR="00B33331" w:rsidRDefault="00B33331" w:rsidP="005F0F00">
            <w:pPr>
              <w:pStyle w:val="PAGTekstpodst"/>
              <w:numPr>
                <w:ilvl w:val="0"/>
                <w:numId w:val="8"/>
              </w:numPr>
              <w:spacing w:after="240" w:line="240" w:lineRule="atLeast"/>
            </w:pPr>
            <w:r>
              <w:t xml:space="preserve">Generalnie na rynku </w:t>
            </w:r>
            <w:r w:rsidRPr="006F50A2">
              <w:rPr>
                <w:b/>
              </w:rPr>
              <w:t>nie jest dostępna oferta finansowania dłużnego</w:t>
            </w:r>
            <w:r w:rsidR="00FE7F66">
              <w:rPr>
                <w:b/>
              </w:rPr>
              <w:t>,</w:t>
            </w:r>
            <w:r w:rsidRPr="006F50A2">
              <w:rPr>
                <w:b/>
              </w:rPr>
              <w:t xml:space="preserve"> w ramach której byłyby oferowane pożyczki/kredyty tej wielkości (do 50 tysięcy złotych) o tak atrakcyjnym oprocentowaniu</w:t>
            </w:r>
            <w:r>
              <w:t>, dodatkowo wspom</w:t>
            </w:r>
            <w:r w:rsidR="00282251">
              <w:t>agane przez pomoc szkoleniową i </w:t>
            </w:r>
            <w:r>
              <w:t xml:space="preserve">doradczą. W tym sensie proponowany </w:t>
            </w:r>
            <w:r w:rsidRPr="006F50A2">
              <w:rPr>
                <w:b/>
              </w:rPr>
              <w:t>produkt ma charakter unikatowy</w:t>
            </w:r>
            <w:r>
              <w:t xml:space="preserve"> i z tego punktu widzenia zainteresowanie nim powinno być znaczące.</w:t>
            </w:r>
          </w:p>
          <w:p w:rsidR="00B33331" w:rsidRDefault="00B33331" w:rsidP="005F0F00">
            <w:pPr>
              <w:pStyle w:val="PAGTekstpodst"/>
              <w:numPr>
                <w:ilvl w:val="0"/>
                <w:numId w:val="8"/>
              </w:numPr>
              <w:spacing w:after="240" w:line="240" w:lineRule="atLeast"/>
            </w:pPr>
            <w:r>
              <w:t xml:space="preserve">Kluczowe znaczenie (o czym piszemy też dalej) ma jednak wprowadzenie określonych rozwiązań, dotyczących </w:t>
            </w:r>
            <w:r w:rsidRPr="006F50A2">
              <w:rPr>
                <w:b/>
              </w:rPr>
              <w:t>zabezpieczeń udzielanych pożyczek</w:t>
            </w:r>
            <w:r>
              <w:t xml:space="preserve">, zapewne w postaci bliskiej współpracy operatora programu z funduszami poręczeń kredytowych. Udzielanie pożyczek wyłącznie w oparciu o zabezpieczenia oferowane przez pożyczkobiorców może bardzo znacznie ograniczyć zainteresowanie programem. </w:t>
            </w:r>
          </w:p>
          <w:p w:rsidR="00B33331" w:rsidRDefault="00B33331" w:rsidP="005F0F00">
            <w:pPr>
              <w:pStyle w:val="PAGTekstpodst"/>
              <w:numPr>
                <w:ilvl w:val="0"/>
                <w:numId w:val="8"/>
              </w:numPr>
              <w:spacing w:after="240" w:line="240" w:lineRule="atLeast"/>
            </w:pPr>
            <w:r>
              <w:t xml:space="preserve">Warto natomiast pamiętać o tym, ze współpraca z funduszem poręczeń kredytowych może doprowadzić do znaczącego </w:t>
            </w:r>
            <w:r w:rsidRPr="006F50A2">
              <w:rPr>
                <w:b/>
              </w:rPr>
              <w:t>podwyższenia kosztów ponoszonych przez pożyczkobiorców</w:t>
            </w:r>
            <w:r>
              <w:t>. Prowizje pobierane przez te instytucje są wprawdzie zróżnicowane, jednak w przypadku największych z nich (Polfund i ZRFPK) utrzymują się na znaczącym, dość wysokim poziomie.</w:t>
            </w:r>
          </w:p>
          <w:p w:rsidR="00B33331" w:rsidRDefault="00B33331" w:rsidP="005F0F00">
            <w:pPr>
              <w:pStyle w:val="PAGTekstpodst"/>
              <w:numPr>
                <w:ilvl w:val="0"/>
                <w:numId w:val="8"/>
              </w:numPr>
              <w:spacing w:after="240" w:line="240" w:lineRule="atLeast"/>
            </w:pPr>
            <w:r>
              <w:t>W sytuacji braku akceptowalnego rozwiązania powyższego problemu, znaczenia mogą nabrać produkty konkurencyjne w postaci wspomnianych kredytów udzielanych przez banki Pekao SA oraz FM Bank. Są one wprawdzie wyraźnie mniej atrakcyjne (mniejsza kwota finansowania oraz rynkowe oprocentowanie), jednakże ich wielką zaletą są (w przypadku Pekao SA tylko dla kredytów do 10 ty</w:t>
            </w:r>
            <w:r w:rsidR="00FE7F66">
              <w:t>sięcy złotych) minimalne wymogi w zakresie</w:t>
            </w:r>
            <w:r>
              <w:t xml:space="preserve"> zabezpieczeń.</w:t>
            </w:r>
          </w:p>
          <w:p w:rsidR="00B33331" w:rsidRDefault="00B33331" w:rsidP="005F0F00">
            <w:pPr>
              <w:pStyle w:val="PAGTekstpodst"/>
              <w:numPr>
                <w:ilvl w:val="0"/>
                <w:numId w:val="8"/>
              </w:numPr>
              <w:spacing w:after="240" w:line="240" w:lineRule="atLeast"/>
            </w:pPr>
            <w:r>
              <w:t>Analogicznie, trzeba wskazać, że część funduszy pożyczkowych działających w regionie współpracuje z funduszami poręczeniowymi; chociaż (podobnie jak w przypadku 2 wymienionych banków) oprocentowanie udzielanych pożyczek jest zbliżone do oprocentowania rynkowego, to w sytuacji braku rozwiązania kwestii zabezpieczeń</w:t>
            </w:r>
            <w:r w:rsidR="00FE7F66">
              <w:t>,</w:t>
            </w:r>
            <w:r>
              <w:t xml:space="preserve"> ich oferta może stać się umiarkowanie atrakcyjna. </w:t>
            </w:r>
          </w:p>
        </w:tc>
      </w:tr>
    </w:tbl>
    <w:p w:rsidR="006F50A2" w:rsidRPr="00497B3F" w:rsidRDefault="006F50A2" w:rsidP="006F50A2">
      <w:pPr>
        <w:pStyle w:val="textoft"/>
      </w:pPr>
    </w:p>
    <w:p w:rsidR="00924ACF" w:rsidRPr="00AF13D7" w:rsidRDefault="00AF13D7" w:rsidP="00F929F3">
      <w:pPr>
        <w:pStyle w:val="Nagwek1"/>
        <w:ind w:left="360" w:hanging="360"/>
        <w:jc w:val="left"/>
      </w:pPr>
      <w:bookmarkStart w:id="106" w:name="_Toc312918556"/>
      <w:r>
        <w:lastRenderedPageBreak/>
        <w:t>6</w:t>
      </w:r>
      <w:r>
        <w:tab/>
      </w:r>
      <w:r w:rsidR="00924ACF" w:rsidRPr="00AF13D7">
        <w:t xml:space="preserve">Ocena możliwości zastosowania zwrotnych instrumentów </w:t>
      </w:r>
      <w:r w:rsidR="00F929F3">
        <w:br/>
      </w:r>
      <w:r w:rsidR="00924ACF" w:rsidRPr="00AF13D7">
        <w:t>w PO KL</w:t>
      </w:r>
      <w:bookmarkEnd w:id="106"/>
    </w:p>
    <w:p w:rsidR="009F6827" w:rsidRDefault="00924ACF" w:rsidP="006F50A2">
      <w:pPr>
        <w:pStyle w:val="textoft"/>
        <w:rPr>
          <w:kern w:val="32"/>
        </w:rPr>
      </w:pPr>
      <w:r>
        <w:t xml:space="preserve">W niniejszym rozdziale analizujemy możliwości zastosowania zwrotnych </w:t>
      </w:r>
      <w:r>
        <w:rPr>
          <w:kern w:val="32"/>
        </w:rPr>
        <w:t>instrumentów wspierających rozp</w:t>
      </w:r>
      <w:r w:rsidR="006F50A2">
        <w:rPr>
          <w:kern w:val="32"/>
        </w:rPr>
        <w:t>oczęcie</w:t>
      </w:r>
      <w:r>
        <w:rPr>
          <w:kern w:val="32"/>
        </w:rPr>
        <w:t xml:space="preserve"> działalności gospodarczej w kontekście zmian w PO KL. Analizując parametry proponowanego produktu opieramy się na dokumencie opracowanym przez Ministerstwo Rozwoju Regionalnego i dotyczącym pilotażowego programu pożyczek na rozpoczęcie działalności gospodarczej</w:t>
      </w:r>
      <w:r>
        <w:rPr>
          <w:rStyle w:val="Odwoanieprzypisudolnego"/>
          <w:kern w:val="32"/>
        </w:rPr>
        <w:footnoteReference w:id="34"/>
      </w:r>
      <w:r>
        <w:rPr>
          <w:kern w:val="32"/>
        </w:rPr>
        <w:t>.</w:t>
      </w:r>
    </w:p>
    <w:p w:rsidR="00CF7AC2" w:rsidRDefault="00CF7AC2" w:rsidP="00AF13D7">
      <w:pPr>
        <w:pStyle w:val="Nagwek3"/>
      </w:pPr>
    </w:p>
    <w:p w:rsidR="00924ACF" w:rsidRDefault="00AF13D7" w:rsidP="00AF13D7">
      <w:pPr>
        <w:pStyle w:val="Nagwek3"/>
      </w:pPr>
      <w:bookmarkStart w:id="107" w:name="_Toc312918557"/>
      <w:r>
        <w:t>6.1</w:t>
      </w:r>
      <w:r>
        <w:tab/>
      </w:r>
      <w:r w:rsidR="006F50A2">
        <w:t>Zainteresowanie</w:t>
      </w:r>
      <w:r w:rsidR="00924ACF" w:rsidRPr="00AF13D7">
        <w:t xml:space="preserve"> instrumentem ze</w:t>
      </w:r>
      <w:r>
        <w:t xml:space="preserve"> strony potencjalnych odbiorców</w:t>
      </w:r>
      <w:bookmarkEnd w:id="107"/>
    </w:p>
    <w:p w:rsidR="00461670" w:rsidRDefault="00FE2E10" w:rsidP="00461670">
      <w:pPr>
        <w:pStyle w:val="textoft"/>
      </w:pPr>
      <w:r>
        <w:t>17</w:t>
      </w:r>
      <w:r w:rsidR="00AB6382">
        <w:t>,2</w:t>
      </w:r>
      <w:r>
        <w:t>% bezrobotnych zarejestrowanych w urzędach pracy w Polsce ma zamiar założyć działalność gospodarczą</w:t>
      </w:r>
      <w:r>
        <w:rPr>
          <w:rStyle w:val="Odwoanieprzypisudolnego"/>
        </w:rPr>
        <w:footnoteReference w:id="35"/>
      </w:r>
      <w:r>
        <w:t>. Wśród u</w:t>
      </w:r>
      <w:r w:rsidR="00461670">
        <w:t>czestników projektów badanych Działań</w:t>
      </w:r>
      <w:r w:rsidR="00FA543B">
        <w:t xml:space="preserve"> (6.1.3, 6.2, 8.1.2)</w:t>
      </w:r>
      <w:r w:rsidR="00461670">
        <w:t xml:space="preserve">, którzy nie otrzymali dotacji na założenie działalności gospodarczej, </w:t>
      </w:r>
      <w:r>
        <w:t xml:space="preserve">udział osób </w:t>
      </w:r>
      <w:r w:rsidR="00461670">
        <w:t>deklar</w:t>
      </w:r>
      <w:r>
        <w:t>ujących</w:t>
      </w:r>
      <w:r w:rsidR="00461670">
        <w:t>, że biorą pod uwagę założenie własnej firmy w przysz</w:t>
      </w:r>
      <w:r w:rsidR="00382BE4">
        <w:t>łości</w:t>
      </w:r>
      <w:r w:rsidR="009A59B9">
        <w:t xml:space="preserve"> </w:t>
      </w:r>
      <w:r>
        <w:t>jest wyższy i wynosi 53%. Osoby te</w:t>
      </w:r>
      <w:r w:rsidR="00382BE4">
        <w:t>, spytano w badaniu CATI, skorzystanie z jakich źródeł środków finansowych by rozważali</w:t>
      </w:r>
      <w:r w:rsidR="00FE7F66">
        <w:t>,</w:t>
      </w:r>
      <w:r>
        <w:t xml:space="preserve"> chcąc założyć działalność gospodarczą</w:t>
      </w:r>
      <w:r w:rsidR="00382BE4">
        <w:t>. Najczęściej wskazywanymi źródłami były dotacje unijne i środki z urzędu pracy, ale niewiele mniejszą popularnością cieszyły się zwrotne formy wsparcia finansowane ze środków unijnych</w:t>
      </w:r>
      <w:r w:rsidR="00E22B4B">
        <w:t xml:space="preserve"> – pożyczki ze środków unijnych</w:t>
      </w:r>
      <w:r w:rsidR="00900605">
        <w:t xml:space="preserve"> (31%). Zatem wśród wszystkich osób, które nie otrzymały do tej pory środków na rozpoczęcie działalności gospodarczej</w:t>
      </w:r>
      <w:r w:rsidR="00492ED3">
        <w:t xml:space="preserve"> występuje </w:t>
      </w:r>
      <w:r w:rsidR="00900605">
        <w:t xml:space="preserve">18% </w:t>
      </w:r>
      <w:r w:rsidR="00492ED3">
        <w:t>grupa, która</w:t>
      </w:r>
      <w:r w:rsidR="00900605">
        <w:t xml:space="preserve"> wyraża silne zainteres</w:t>
      </w:r>
      <w:r w:rsidR="00492ED3">
        <w:t>owanie instrumentami zwrotnymi wsparcie przedsiębiorczości.</w:t>
      </w:r>
      <w:r w:rsidR="00382BE4">
        <w:t xml:space="preserve"> </w:t>
      </w:r>
    </w:p>
    <w:p w:rsidR="004D7B93" w:rsidRDefault="004D7B93" w:rsidP="004D7B93">
      <w:pPr>
        <w:pStyle w:val="Legenda"/>
        <w:keepNext/>
        <w:rPr>
          <w:i/>
        </w:rPr>
      </w:pPr>
      <w:bookmarkStart w:id="108" w:name="_Toc315866415"/>
      <w:r>
        <w:t xml:space="preserve">Wykres </w:t>
      </w:r>
      <w:fldSimple w:instr=" SEQ Wykres \* ARABIC ">
        <w:r w:rsidR="00007131">
          <w:rPr>
            <w:noProof/>
          </w:rPr>
          <w:t>28</w:t>
        </w:r>
      </w:fldSimple>
      <w:r>
        <w:t xml:space="preserve"> </w:t>
      </w:r>
      <w:r w:rsidR="00B36191">
        <w:t xml:space="preserve">Rozkład odpowiedzi na pytanie: </w:t>
      </w:r>
      <w:r w:rsidR="00B36191" w:rsidRPr="00B36191">
        <w:rPr>
          <w:i/>
        </w:rPr>
        <w:t>„</w:t>
      </w:r>
      <w:r w:rsidRPr="00B36191">
        <w:rPr>
          <w:i/>
        </w:rPr>
        <w:t>Gdyby Pan(i) potrzebował środków na rozpoczęcie działalności gospodarczej, czy rozważałby Pan(i) pozyskanie ich:</w:t>
      </w:r>
      <w:r w:rsidR="00B36191" w:rsidRPr="00B36191">
        <w:rPr>
          <w:i/>
        </w:rPr>
        <w:t>”</w:t>
      </w:r>
      <w:bookmarkEnd w:id="108"/>
    </w:p>
    <w:p w:rsidR="0019756A" w:rsidRPr="0019756A" w:rsidRDefault="0019756A" w:rsidP="0019756A">
      <w:pPr>
        <w:jc w:val="center"/>
      </w:pPr>
      <w:r w:rsidRPr="0019756A">
        <w:rPr>
          <w:noProof/>
          <w:lang w:eastAsia="pl-PL"/>
        </w:rPr>
        <w:drawing>
          <wp:inline distT="0" distB="0" distL="0" distR="0">
            <wp:extent cx="4418330" cy="3218815"/>
            <wp:effectExtent l="19050" t="0" r="1270" b="0"/>
            <wp:docPr id="2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srcRect/>
                    <a:stretch>
                      <a:fillRect/>
                    </a:stretch>
                  </pic:blipFill>
                  <pic:spPr bwMode="auto">
                    <a:xfrm>
                      <a:off x="0" y="0"/>
                      <a:ext cx="4418330" cy="3218815"/>
                    </a:xfrm>
                    <a:prstGeom prst="rect">
                      <a:avLst/>
                    </a:prstGeom>
                    <a:noFill/>
                    <a:ln w="9525">
                      <a:noFill/>
                      <a:miter lim="800000"/>
                      <a:headEnd/>
                      <a:tailEnd/>
                    </a:ln>
                  </pic:spPr>
                </pic:pic>
              </a:graphicData>
            </a:graphic>
          </wp:inline>
        </w:drawing>
      </w:r>
    </w:p>
    <w:p w:rsidR="00382BE4" w:rsidRPr="000C64D6" w:rsidRDefault="00382BE4" w:rsidP="000C64D6">
      <w:pPr>
        <w:pStyle w:val="Tekstpodstawowy"/>
        <w:rPr>
          <w:rFonts w:ascii="Century Gothic" w:hAnsi="Century Gothic"/>
          <w:color w:val="4F81BD" w:themeColor="accent1"/>
          <w:sz w:val="16"/>
          <w:szCs w:val="16"/>
        </w:rPr>
      </w:pPr>
      <w:r w:rsidRPr="000C64D6">
        <w:rPr>
          <w:rFonts w:ascii="Century Gothic" w:hAnsi="Century Gothic"/>
          <w:color w:val="4F81BD" w:themeColor="accent1"/>
          <w:sz w:val="16"/>
          <w:szCs w:val="16"/>
        </w:rPr>
        <w:t>Źródło: Badanie CATI na próbie uczestników projektów, którzy nie dostali dotacji</w:t>
      </w:r>
      <w:r w:rsidR="00666F0C">
        <w:rPr>
          <w:rFonts w:ascii="Century Gothic" w:hAnsi="Century Gothic"/>
          <w:color w:val="4F81BD" w:themeColor="accent1"/>
          <w:sz w:val="16"/>
          <w:szCs w:val="16"/>
        </w:rPr>
        <w:t>.</w:t>
      </w:r>
    </w:p>
    <w:p w:rsidR="00C57D5F" w:rsidRDefault="00C57D5F" w:rsidP="006F50A2">
      <w:pPr>
        <w:pStyle w:val="textoft"/>
      </w:pPr>
      <w:r>
        <w:lastRenderedPageBreak/>
        <w:t xml:space="preserve">Wątek ten pogłębiono w następnych pytaniach, w których przedstawiono respondentom perspektywę </w:t>
      </w:r>
      <w:r w:rsidRPr="00382BE4">
        <w:t>otrzymania dogodnej pożyczki na rozpoczęci</w:t>
      </w:r>
      <w:r w:rsidR="00282251">
        <w:t xml:space="preserve">e działalności gospodarczej </w:t>
      </w:r>
      <w:r w:rsidR="00492ED3">
        <w:br/>
      </w:r>
      <w:r w:rsidR="00282251">
        <w:t>– z </w:t>
      </w:r>
      <w:r w:rsidRPr="00382BE4">
        <w:t>niskim oprocentowaniem i roczną karencją</w:t>
      </w:r>
      <w:r>
        <w:t>. Odsetek respondentów wyrażających zainteresowanie taką pożyczką był zdecydowanie wyższy od odsetka osób deklarujących brak takiego zainteresowania (70% wobec 15%).</w:t>
      </w:r>
    </w:p>
    <w:p w:rsidR="00F71F8A" w:rsidRDefault="00F71F8A" w:rsidP="00F71F8A">
      <w:pPr>
        <w:pStyle w:val="Legenda"/>
        <w:keepNext/>
        <w:jc w:val="left"/>
      </w:pPr>
      <w:bookmarkStart w:id="109" w:name="_Toc315866416"/>
      <w:r>
        <w:t xml:space="preserve">Wykres </w:t>
      </w:r>
      <w:fldSimple w:instr=" SEQ Wykres \* ARABIC ">
        <w:r w:rsidR="00007131">
          <w:rPr>
            <w:noProof/>
          </w:rPr>
          <w:t>29</w:t>
        </w:r>
      </w:fldSimple>
      <w:r>
        <w:t xml:space="preserve"> Rozkład odpowiedzi na pytanie: </w:t>
      </w:r>
      <w:r w:rsidRPr="00C57D5F">
        <w:rPr>
          <w:i/>
        </w:rPr>
        <w:t>„Gdyby w ramach projektu miał Pan(i) możliwości otrzymania dogodnej pożyczki na rozpoczęcie działalności gospodarczej – z niskim oprocentowaniem i roczną karencja – to byłby Pan(i) zainteresowany jej zaciągnięciem?”</w:t>
      </w:r>
      <w:bookmarkEnd w:id="109"/>
    </w:p>
    <w:p w:rsidR="00C57D5F" w:rsidRDefault="00E22B4B" w:rsidP="00E22B4B">
      <w:pPr>
        <w:pStyle w:val="textoft"/>
        <w:spacing w:before="0" w:after="0"/>
        <w:jc w:val="center"/>
      </w:pPr>
      <w:r w:rsidRPr="00E22B4B">
        <w:rPr>
          <w:noProof/>
        </w:rPr>
        <w:drawing>
          <wp:inline distT="0" distB="0" distL="0" distR="0">
            <wp:extent cx="4572000" cy="3433445"/>
            <wp:effectExtent l="19050" t="0" r="0" b="0"/>
            <wp:docPr id="31"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cstate="print"/>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F71F8A" w:rsidRPr="000C64D6" w:rsidRDefault="00F71F8A" w:rsidP="00F71F8A">
      <w:pPr>
        <w:pStyle w:val="Tekstpodstawowy"/>
        <w:rPr>
          <w:rFonts w:ascii="Century Gothic" w:hAnsi="Century Gothic"/>
          <w:color w:val="4F81BD" w:themeColor="accent1"/>
          <w:sz w:val="16"/>
          <w:szCs w:val="16"/>
        </w:rPr>
      </w:pPr>
      <w:r w:rsidRPr="000C64D6">
        <w:rPr>
          <w:rFonts w:ascii="Century Gothic" w:hAnsi="Century Gothic"/>
          <w:color w:val="4F81BD" w:themeColor="accent1"/>
          <w:sz w:val="16"/>
          <w:szCs w:val="16"/>
        </w:rPr>
        <w:t>Źródło: Badanie CATI na próbie uczestników projektów, którzy nie dostali dotacji</w:t>
      </w:r>
      <w:r>
        <w:rPr>
          <w:rFonts w:ascii="Century Gothic" w:hAnsi="Century Gothic"/>
          <w:color w:val="4F81BD" w:themeColor="accent1"/>
          <w:sz w:val="16"/>
          <w:szCs w:val="16"/>
        </w:rPr>
        <w:t>.</w:t>
      </w:r>
    </w:p>
    <w:p w:rsidR="008F411B" w:rsidRDefault="008F411B" w:rsidP="006F50A2">
      <w:pPr>
        <w:pStyle w:val="textoft"/>
      </w:pPr>
      <w:r>
        <w:t xml:space="preserve">Respondentów poproszono o podanie wartości pożyczki, której </w:t>
      </w:r>
      <w:r w:rsidR="00167048">
        <w:t>potrzebowaliby na założenie własnej działalności gospodarczej</w:t>
      </w:r>
      <w:r>
        <w:t>.</w:t>
      </w:r>
      <w:r w:rsidR="00167048">
        <w:t xml:space="preserve"> W większości przypadków (63</w:t>
      </w:r>
      <w:r w:rsidR="0056268D">
        <w:t>%</w:t>
      </w:r>
      <w:r w:rsidR="00167048">
        <w:t>) wymieniane kwoty nie przekraczały 40 tys. złotych (aktualnego limitu dotacji określonego w PO KL), lecz istotna część badanych (21</w:t>
      </w:r>
      <w:r w:rsidR="0056268D">
        <w:t>%</w:t>
      </w:r>
      <w:r w:rsidR="00167048">
        <w:t>) podawała nieco większe sumy – w przedziale do 60 tys. złotych.</w:t>
      </w:r>
      <w:r w:rsidR="0056268D">
        <w:t xml:space="preserve"> </w:t>
      </w:r>
    </w:p>
    <w:p w:rsidR="004D7B93" w:rsidRDefault="004D7B93" w:rsidP="004D7B93">
      <w:pPr>
        <w:pStyle w:val="Legenda"/>
        <w:keepNext/>
      </w:pPr>
      <w:bookmarkStart w:id="110" w:name="_Toc315866417"/>
      <w:r>
        <w:lastRenderedPageBreak/>
        <w:t xml:space="preserve">Wykres </w:t>
      </w:r>
      <w:fldSimple w:instr=" SEQ Wykres \* ARABIC ">
        <w:r w:rsidR="00007131">
          <w:rPr>
            <w:noProof/>
          </w:rPr>
          <w:t>30</w:t>
        </w:r>
      </w:fldSimple>
      <w:r>
        <w:t xml:space="preserve"> </w:t>
      </w:r>
      <w:bookmarkStart w:id="111" w:name="OLE_LINK2"/>
      <w:bookmarkStart w:id="112" w:name="OLE_LINK3"/>
      <w:r>
        <w:t>Deklarowana przez respondentów wartość pożyczki potrzebnej do założenia firmy</w:t>
      </w:r>
      <w:bookmarkEnd w:id="110"/>
      <w:bookmarkEnd w:id="111"/>
      <w:bookmarkEnd w:id="112"/>
    </w:p>
    <w:p w:rsidR="0019756A" w:rsidRPr="0019756A" w:rsidRDefault="0019756A" w:rsidP="0019756A">
      <w:pPr>
        <w:jc w:val="center"/>
      </w:pPr>
      <w:r w:rsidRPr="0019756A">
        <w:rPr>
          <w:noProof/>
          <w:lang w:eastAsia="pl-PL"/>
        </w:rPr>
        <w:drawing>
          <wp:inline distT="0" distB="0" distL="0" distR="0">
            <wp:extent cx="3850690" cy="2805281"/>
            <wp:effectExtent l="19050" t="0" r="0" b="0"/>
            <wp:docPr id="2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srcRect/>
                    <a:stretch>
                      <a:fillRect/>
                    </a:stretch>
                  </pic:blipFill>
                  <pic:spPr bwMode="auto">
                    <a:xfrm>
                      <a:off x="0" y="0"/>
                      <a:ext cx="3855036" cy="2808447"/>
                    </a:xfrm>
                    <a:prstGeom prst="rect">
                      <a:avLst/>
                    </a:prstGeom>
                    <a:noFill/>
                    <a:ln w="9525">
                      <a:noFill/>
                      <a:miter lim="800000"/>
                      <a:headEnd/>
                      <a:tailEnd/>
                    </a:ln>
                  </pic:spPr>
                </pic:pic>
              </a:graphicData>
            </a:graphic>
          </wp:inline>
        </w:drawing>
      </w:r>
    </w:p>
    <w:p w:rsidR="00167048" w:rsidRPr="000C64D6" w:rsidRDefault="00167048" w:rsidP="000C64D6">
      <w:pPr>
        <w:pStyle w:val="Tekstpodstawowy"/>
        <w:rPr>
          <w:rFonts w:ascii="Century Gothic" w:hAnsi="Century Gothic"/>
          <w:color w:val="4F81BD" w:themeColor="accent1"/>
          <w:sz w:val="16"/>
          <w:szCs w:val="16"/>
        </w:rPr>
      </w:pPr>
      <w:r w:rsidRPr="000C64D6">
        <w:rPr>
          <w:rFonts w:ascii="Century Gothic" w:hAnsi="Century Gothic"/>
          <w:color w:val="4F81BD" w:themeColor="accent1"/>
          <w:sz w:val="16"/>
          <w:szCs w:val="16"/>
        </w:rPr>
        <w:t>Źródło: Badanie CATI na próbie uczestników projektów, którzy nie dostali dotacji</w:t>
      </w:r>
      <w:r w:rsidR="00666F0C">
        <w:rPr>
          <w:rFonts w:ascii="Century Gothic" w:hAnsi="Century Gothic"/>
          <w:color w:val="4F81BD" w:themeColor="accent1"/>
          <w:sz w:val="16"/>
          <w:szCs w:val="16"/>
        </w:rPr>
        <w:t>.</w:t>
      </w:r>
    </w:p>
    <w:p w:rsidR="004E61F0" w:rsidRDefault="00B10E5B" w:rsidP="009F6827">
      <w:pPr>
        <w:pStyle w:val="textoft"/>
      </w:pPr>
      <w:r>
        <w:t>Ze względu na zmiany w PO KL s</w:t>
      </w:r>
      <w:r w:rsidR="00BD72B4">
        <w:t xml:space="preserve">zczególną grupą, której </w:t>
      </w:r>
      <w:r w:rsidR="00500EC5">
        <w:t xml:space="preserve">zainteresowanie pożyczkami </w:t>
      </w:r>
      <w:r w:rsidR="00BD72B4">
        <w:t>badano</w:t>
      </w:r>
      <w:r w:rsidR="00500EC5">
        <w:t>,</w:t>
      </w:r>
      <w:r w:rsidR="00BD72B4">
        <w:t xml:space="preserve"> byli uczestnicy Poddziałania 8.2.1. W pierwszej kolejności osoby te zapytano</w:t>
      </w:r>
      <w:r>
        <w:t>,</w:t>
      </w:r>
      <w:r w:rsidR="00BD72B4">
        <w:t xml:space="preserve"> </w:t>
      </w:r>
      <w:r w:rsidR="00492ED3">
        <w:br/>
      </w:r>
      <w:r w:rsidR="00BD72B4">
        <w:t>czy gdyby w ramach projektu, w którym uczestniczyli</w:t>
      </w:r>
      <w:r w:rsidR="00E22B4B">
        <w:t>,</w:t>
      </w:r>
      <w:r w:rsidR="00BD72B4">
        <w:t xml:space="preserve"> mieli możliwości otrzymania dogodnej pożyczki na rozpoczęcie działalności gospodarczej – z niskim oprocentowaniem i roczną </w:t>
      </w:r>
      <w:r w:rsidR="00FE7F66">
        <w:t>karencją</w:t>
      </w:r>
      <w:r>
        <w:t xml:space="preserve"> – to byliby nią zainteresowan</w:t>
      </w:r>
      <w:r w:rsidR="007F784F">
        <w:t>i</w:t>
      </w:r>
      <w:r>
        <w:t xml:space="preserve">. Opinie uczestników </w:t>
      </w:r>
      <w:r w:rsidR="007F784F">
        <w:t xml:space="preserve">w tej kwestii </w:t>
      </w:r>
      <w:r>
        <w:t>były po</w:t>
      </w:r>
      <w:r w:rsidR="00FE7F66">
        <w:t xml:space="preserve">dzielone, </w:t>
      </w:r>
      <w:r w:rsidR="00492ED3">
        <w:br/>
      </w:r>
      <w:r w:rsidR="00FE7F66">
        <w:t>co prawda 51% gotowa</w:t>
      </w:r>
      <w:r>
        <w:t xml:space="preserve"> byłaby ją zaciągnąć (w tym 14% wyraża bardzo duże zainteresowanie</w:t>
      </w:r>
      <w:r w:rsidR="009A00F8">
        <w:t>)</w:t>
      </w:r>
      <w:r>
        <w:t xml:space="preserve"> to bl</w:t>
      </w:r>
      <w:r w:rsidR="009A00F8">
        <w:t>isko drugie tyle uczestników Poddziałania 8.2.1 nie zdecydowałaby się na ten krok (38%, w tym 27% zdecydowanie nie zaciągnęłaby takiej pożyczki)</w:t>
      </w:r>
      <w:r w:rsidR="00FE7F66">
        <w:t>,</w:t>
      </w:r>
      <w:r w:rsidR="009A00F8">
        <w:t xml:space="preserve"> a pozostałe 11% nie</w:t>
      </w:r>
      <w:r w:rsidR="007F784F">
        <w:t xml:space="preserve"> ma zdania w tej kwestii</w:t>
      </w:r>
      <w:r w:rsidR="009A00F8">
        <w:t>. Wśród przyczyn braku zainteresowania</w:t>
      </w:r>
      <w:r w:rsidR="005077F7">
        <w:t xml:space="preserve"> pożyczkami wymieniano</w:t>
      </w:r>
      <w:r w:rsidR="009A59B9">
        <w:t>,</w:t>
      </w:r>
      <w:r w:rsidR="009A00F8">
        <w:t xml:space="preserve"> iż jest to dodatkowe obciążenie na sam start</w:t>
      </w:r>
      <w:r w:rsidR="007F784F">
        <w:t>, które przy obecnej syt</w:t>
      </w:r>
      <w:r w:rsidR="00FE7F66">
        <w:t xml:space="preserve">uacji </w:t>
      </w:r>
      <w:r w:rsidR="00492ED3">
        <w:br/>
      </w:r>
      <w:r w:rsidR="00FE7F66">
        <w:t xml:space="preserve">na rynku trudno byłoby </w:t>
      </w:r>
      <w:r w:rsidR="007F784F">
        <w:t>spłacić</w:t>
      </w:r>
      <w:r w:rsidR="005077F7">
        <w:t>.</w:t>
      </w:r>
      <w:r w:rsidR="009A00F8">
        <w:t xml:space="preserve"> </w:t>
      </w:r>
      <w:r w:rsidR="005077F7">
        <w:t>P</w:t>
      </w:r>
      <w:r w:rsidR="009A00F8">
        <w:t>onadto osoby te mają</w:t>
      </w:r>
      <w:r w:rsidR="007F784F">
        <w:t xml:space="preserve"> już inne obciążenia kredytowe</w:t>
      </w:r>
      <w:r w:rsidR="009A59B9">
        <w:t xml:space="preserve"> </w:t>
      </w:r>
      <w:r w:rsidR="00492ED3">
        <w:br/>
      </w:r>
      <w:r w:rsidR="009A59B9">
        <w:t>i</w:t>
      </w:r>
      <w:r w:rsidR="005077F7">
        <w:t xml:space="preserve"> wyrażały niechęć do zaciągania wszelkich zobowiązań lub brak potrzeby ich zaciągania</w:t>
      </w:r>
      <w:r w:rsidR="007F784F">
        <w:t>. Nawet w przypadku dostępności własnych środków osoby te bardziej zainteresowane są bezzwrotnymi formami wsparcia nowopowstałych firm</w:t>
      </w:r>
      <w:r w:rsidR="005077F7">
        <w:t xml:space="preserve"> ze środków unijnych niż tego typu pożyczkami.</w:t>
      </w:r>
      <w:r w:rsidR="00E64A60">
        <w:t xml:space="preserve"> </w:t>
      </w:r>
      <w:r w:rsidR="00500EC5">
        <w:t>Natomiast j</w:t>
      </w:r>
      <w:r w:rsidR="00E64A60">
        <w:t xml:space="preserve">ako główne zalety pożyczek uczestnicy Poddziałania 8.2.1 wskazywali lepsze warunki niż w banku oraz dużą ilość formalności wymaganych </w:t>
      </w:r>
      <w:r w:rsidR="00FE7F66">
        <w:t>w bankach</w:t>
      </w:r>
      <w:r w:rsidR="00E64A60">
        <w:t xml:space="preserve">, brak </w:t>
      </w:r>
      <w:r w:rsidR="00E64A60" w:rsidRPr="00E64A60">
        <w:t>wystarczających środków własnych</w:t>
      </w:r>
      <w:r w:rsidR="004E61F0">
        <w:t xml:space="preserve">, niskie oprocentowanie i preferencyjne warunki. Średnio osoby te zainteresowane </w:t>
      </w:r>
      <w:r w:rsidR="00E43D41">
        <w:t xml:space="preserve">byłyby dotacją </w:t>
      </w:r>
      <w:r w:rsidR="00500EC5">
        <w:t xml:space="preserve">w wysokości </w:t>
      </w:r>
      <w:r w:rsidR="00E43D41">
        <w:t xml:space="preserve">ponad 65 tys. zł, </w:t>
      </w:r>
      <w:r w:rsidR="00492ED3">
        <w:br/>
      </w:r>
      <w:r w:rsidR="00E43D41">
        <w:t>dla zdecydowanej większości oprocentowanie w wysokości 2% byłoby optymalne.</w:t>
      </w:r>
    </w:p>
    <w:p w:rsidR="00C57D5F" w:rsidRDefault="00C57D5F" w:rsidP="00C57D5F">
      <w:pPr>
        <w:pStyle w:val="Legenda"/>
        <w:keepNext/>
        <w:rPr>
          <w:i/>
        </w:rPr>
      </w:pPr>
      <w:bookmarkStart w:id="113" w:name="_Toc315866418"/>
      <w:r>
        <w:lastRenderedPageBreak/>
        <w:t xml:space="preserve">Wykres </w:t>
      </w:r>
      <w:fldSimple w:instr=" SEQ Wykres \* ARABIC ">
        <w:r w:rsidR="00007131">
          <w:rPr>
            <w:noProof/>
          </w:rPr>
          <w:t>31</w:t>
        </w:r>
      </w:fldSimple>
      <w:r>
        <w:t xml:space="preserve"> Rozkład odpowiedzi na pytanie: </w:t>
      </w:r>
      <w:r w:rsidRPr="00C57D5F">
        <w:rPr>
          <w:i/>
        </w:rPr>
        <w:t>„Gdyby w ramach projektu miał Pan(i) możliwości otrzymania dogodnej pożyczki na rozpoczęcie działalności gospodarczej – z niskim oprocentowaniem i roczną karencja – to byłby Pan(i) zainteresowany jej zaciągnięciem?”</w:t>
      </w:r>
      <w:bookmarkEnd w:id="113"/>
    </w:p>
    <w:p w:rsidR="0019756A" w:rsidRPr="0019756A" w:rsidRDefault="0019756A" w:rsidP="0019756A">
      <w:pPr>
        <w:jc w:val="center"/>
      </w:pPr>
      <w:r w:rsidRPr="0019756A">
        <w:rPr>
          <w:noProof/>
          <w:lang w:eastAsia="pl-PL"/>
        </w:rPr>
        <w:drawing>
          <wp:inline distT="0" distB="0" distL="0" distR="0">
            <wp:extent cx="4418330" cy="3218815"/>
            <wp:effectExtent l="19050" t="0" r="1270" b="0"/>
            <wp:docPr id="2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srcRect/>
                    <a:stretch>
                      <a:fillRect/>
                    </a:stretch>
                  </pic:blipFill>
                  <pic:spPr bwMode="auto">
                    <a:xfrm>
                      <a:off x="0" y="0"/>
                      <a:ext cx="4418330" cy="3218815"/>
                    </a:xfrm>
                    <a:prstGeom prst="rect">
                      <a:avLst/>
                    </a:prstGeom>
                    <a:noFill/>
                    <a:ln w="9525">
                      <a:noFill/>
                      <a:miter lim="800000"/>
                      <a:headEnd/>
                      <a:tailEnd/>
                    </a:ln>
                  </pic:spPr>
                </pic:pic>
              </a:graphicData>
            </a:graphic>
          </wp:inline>
        </w:drawing>
      </w:r>
    </w:p>
    <w:p w:rsidR="00C57D5F" w:rsidRPr="000C64D6" w:rsidRDefault="00C57D5F" w:rsidP="00C57D5F">
      <w:pPr>
        <w:pStyle w:val="Tekstpodstawowy"/>
        <w:rPr>
          <w:rFonts w:ascii="Century Gothic" w:hAnsi="Century Gothic"/>
          <w:color w:val="4F81BD" w:themeColor="accent1"/>
          <w:sz w:val="16"/>
          <w:szCs w:val="16"/>
        </w:rPr>
      </w:pPr>
      <w:r w:rsidRPr="000C64D6">
        <w:rPr>
          <w:rFonts w:ascii="Century Gothic" w:hAnsi="Century Gothic"/>
          <w:color w:val="4F81BD" w:themeColor="accent1"/>
          <w:sz w:val="16"/>
          <w:szCs w:val="16"/>
        </w:rPr>
        <w:t>Źródło: Badanie CATI na próbie uczestników projektów</w:t>
      </w:r>
      <w:r>
        <w:rPr>
          <w:rFonts w:ascii="Century Gothic" w:hAnsi="Century Gothic"/>
          <w:color w:val="4F81BD" w:themeColor="accent1"/>
          <w:sz w:val="16"/>
          <w:szCs w:val="16"/>
        </w:rPr>
        <w:t xml:space="preserve"> Poddziałania 8.2,1 (N=50).</w:t>
      </w:r>
    </w:p>
    <w:p w:rsidR="00492ED3" w:rsidRDefault="00270DF6" w:rsidP="009F6827">
      <w:pPr>
        <w:pStyle w:val="textoft"/>
      </w:pPr>
      <w:r>
        <w:t>Urzędy pracy przed przyznawaniem jednorazowych środków na rozpoczęcie działalności gospodarczej</w:t>
      </w:r>
      <w:r w:rsidR="002A5065">
        <w:t>, w latach 199</w:t>
      </w:r>
      <w:r w:rsidR="0021651B">
        <w:t>1</w:t>
      </w:r>
      <w:r w:rsidR="002A5065">
        <w:t>-2004</w:t>
      </w:r>
      <w:r>
        <w:t xml:space="preserve"> </w:t>
      </w:r>
      <w:r w:rsidR="00FE7F66">
        <w:t>oferował</w:t>
      </w:r>
      <w:r w:rsidR="002A5065">
        <w:t>y</w:t>
      </w:r>
      <w:r w:rsidR="00FE7F66">
        <w:t xml:space="preserve"> pożyczki dla</w:t>
      </w:r>
      <w:r>
        <w:t xml:space="preserve"> bezrobotnych mających </w:t>
      </w:r>
      <w:r w:rsidR="0038277E">
        <w:t>zamiar rozpocząć własny biznes.</w:t>
      </w:r>
      <w:r w:rsidR="0038277E" w:rsidRPr="00A62DB8">
        <w:rPr>
          <w:rFonts w:ascii="Verdana" w:hAnsi="Verdana"/>
          <w:sz w:val="15"/>
          <w:szCs w:val="15"/>
        </w:rPr>
        <w:t> </w:t>
      </w:r>
      <w:r w:rsidR="0038277E" w:rsidRPr="0038277E">
        <w:t xml:space="preserve">Maksymalna wysokość pożyczki na uruchomienie własnej działalności </w:t>
      </w:r>
      <w:r w:rsidR="0038277E">
        <w:t>wynosiła wówczas do 20-krotności</w:t>
      </w:r>
      <w:r w:rsidR="0038277E" w:rsidRPr="0038277E">
        <w:t xml:space="preserve"> przeciętnego wynagrodzenia krajowego</w:t>
      </w:r>
      <w:r w:rsidR="00EA702F">
        <w:t xml:space="preserve"> </w:t>
      </w:r>
      <w:r w:rsidR="00492ED3">
        <w:br/>
      </w:r>
      <w:r w:rsidR="00EA702F">
        <w:t>(w grudniu 2011 r.</w:t>
      </w:r>
      <w:r w:rsidR="0038277E">
        <w:t xml:space="preserve"> </w:t>
      </w:r>
      <w:r w:rsidR="00EA702F">
        <w:t>pożyczka ta wynosiłaby ponad 68 tys. zł)</w:t>
      </w:r>
      <w:r w:rsidR="00FE7F66">
        <w:t>,</w:t>
      </w:r>
      <w:r w:rsidR="00492ED3">
        <w:t xml:space="preserve"> </w:t>
      </w:r>
      <w:r w:rsidR="00492ED3">
        <w:br/>
      </w:r>
      <w:r w:rsidR="0038277E">
        <w:t>a o</w:t>
      </w:r>
      <w:r w:rsidR="0038277E" w:rsidRPr="0038277E">
        <w:t>procentowanie pożyczki wynosi</w:t>
      </w:r>
      <w:r w:rsidR="0038277E">
        <w:t>ło</w:t>
      </w:r>
      <w:r w:rsidR="0038277E" w:rsidRPr="0038277E">
        <w:t xml:space="preserve"> 30% zmiennej stopy oprocentowania kredytu lombardowego. Spłata kapitału i odsetek od udzielonej pożyczki odbywa się w ratach miesięcznych lub kwartalnych z możliwością karencji spłaty do 12 miesięcy, przy czym okres całkowitej spłaty pożyczki nie m</w:t>
      </w:r>
      <w:r w:rsidR="00EA702F">
        <w:t>ógł</w:t>
      </w:r>
      <w:r w:rsidR="0038277E" w:rsidRPr="0038277E">
        <w:t xml:space="preserve"> przekroczyć 4</w:t>
      </w:r>
      <w:r w:rsidR="0038277E">
        <w:t xml:space="preserve"> lat od jej otrzymania.</w:t>
      </w:r>
      <w:r w:rsidR="00B9150C">
        <w:t xml:space="preserve"> Zatem warunki </w:t>
      </w:r>
      <w:r w:rsidR="00EA702F">
        <w:t>pożyczki były zbliżone do obecnie proponowanych zmian w PO KL. Ponadto i</w:t>
      </w:r>
      <w:r w:rsidR="0038277E">
        <w:t xml:space="preserve">stniała </w:t>
      </w:r>
      <w:r w:rsidR="00EA702F">
        <w:t xml:space="preserve">wówczas </w:t>
      </w:r>
      <w:r w:rsidR="0038277E" w:rsidRPr="0038277E">
        <w:t>możliwość umorzenia pożyczki do wysokości 50% - pod warunkiem prowadzenia działalności gospodarczej przez okres 24 miesięcy oraz po spełnieniu kilku warunków</w:t>
      </w:r>
      <w:r w:rsidR="0038277E">
        <w:rPr>
          <w:rStyle w:val="Odwoanieprzypisudolnego"/>
        </w:rPr>
        <w:footnoteReference w:id="36"/>
      </w:r>
      <w:r w:rsidR="0038277E">
        <w:t>.</w:t>
      </w:r>
      <w:r w:rsidR="00EA702F">
        <w:t xml:space="preserve"> Zdaniem przedstawicieli urzędów pracy zainteresowanie tą formą było </w:t>
      </w:r>
      <w:r w:rsidR="00D27944">
        <w:t xml:space="preserve">dosyć duże, </w:t>
      </w:r>
      <w:r w:rsidR="00492ED3">
        <w:br/>
      </w:r>
      <w:r w:rsidR="00D27944">
        <w:t>ze względu na ogólną niską dostępność do kapitału</w:t>
      </w:r>
      <w:r w:rsidR="0029284A">
        <w:t>.</w:t>
      </w:r>
      <w:r w:rsidR="00D27944">
        <w:t xml:space="preserve"> </w:t>
      </w:r>
      <w:r>
        <w:t>Aczkolwiek wielkość tego zainteresowania</w:t>
      </w:r>
      <w:r w:rsidR="00D27944">
        <w:t xml:space="preserve"> była wówczas</w:t>
      </w:r>
      <w:r>
        <w:t xml:space="preserve"> znacznie mniejsza niż w przypadku</w:t>
      </w:r>
      <w:r w:rsidR="00D27944">
        <w:t xml:space="preserve"> dotacji</w:t>
      </w:r>
      <w:r>
        <w:t xml:space="preserve">. </w:t>
      </w:r>
      <w:r w:rsidR="00D27944">
        <w:t>Zdaniem przedstawiciela jednego z urzędów pracy województwa zachodniopolskiego d</w:t>
      </w:r>
      <w:r>
        <w:t>otacje są najlepsz</w:t>
      </w:r>
      <w:r w:rsidR="00D27944">
        <w:t>ą</w:t>
      </w:r>
      <w:r>
        <w:t xml:space="preserve"> formą wsparcia,</w:t>
      </w:r>
      <w:r w:rsidR="00D27944">
        <w:t xml:space="preserve"> ponieważ</w:t>
      </w:r>
      <w:r>
        <w:t xml:space="preserve"> </w:t>
      </w:r>
      <w:r w:rsidR="00D27944">
        <w:t xml:space="preserve">w </w:t>
      </w:r>
      <w:r>
        <w:t>pierwszym okresie prowadzenia działalności</w:t>
      </w:r>
      <w:r w:rsidR="00D27944">
        <w:t xml:space="preserve"> trudno oczekiwać zysków które mogłyby posłużyć na spłatę pożyczki. Ponadto</w:t>
      </w:r>
      <w:r w:rsidR="00FE7F66">
        <w:t>,</w:t>
      </w:r>
      <w:r w:rsidR="00D27944">
        <w:t xml:space="preserve"> jak wskazywali rozmówcy z urzędów pracy</w:t>
      </w:r>
      <w:r w:rsidR="00FE7F66">
        <w:t>,</w:t>
      </w:r>
      <w:r w:rsidR="00D27944">
        <w:t xml:space="preserve"> </w:t>
      </w:r>
      <w:r w:rsidR="006C232B">
        <w:t xml:space="preserve">wskaźnik utrzymania działalności po otrzymaniu </w:t>
      </w:r>
      <w:r>
        <w:t xml:space="preserve"> pożyczk</w:t>
      </w:r>
      <w:r w:rsidR="006C232B">
        <w:t>i</w:t>
      </w:r>
      <w:r>
        <w:t xml:space="preserve"> </w:t>
      </w:r>
      <w:r w:rsidR="00D27944">
        <w:t>był</w:t>
      </w:r>
      <w:r w:rsidR="006C232B">
        <w:t xml:space="preserve"> niższy</w:t>
      </w:r>
      <w:r w:rsidR="00825660">
        <w:t xml:space="preserve"> </w:t>
      </w:r>
      <w:r w:rsidR="006C232B">
        <w:t>w przypadku</w:t>
      </w:r>
      <w:r w:rsidR="00825660">
        <w:t xml:space="preserve"> dotacji oraz występowały znaczne problemy z windykacją</w:t>
      </w:r>
      <w:r>
        <w:t>.</w:t>
      </w:r>
      <w:r w:rsidR="00825660">
        <w:t xml:space="preserve"> Zdaniem innego przedstawiciela urzędu pracy</w:t>
      </w:r>
      <w:r w:rsidR="00FE7F66">
        <w:t>,</w:t>
      </w:r>
      <w:r w:rsidR="00825660">
        <w:t xml:space="preserve"> pożyczki takie mogą trafiać to bardziej wartościowych firm: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ayout w:type="fixed"/>
        <w:tblLook w:val="04A0"/>
      </w:tblPr>
      <w:tblGrid>
        <w:gridCol w:w="534"/>
        <w:gridCol w:w="8676"/>
      </w:tblGrid>
      <w:tr w:rsidR="00492ED3" w:rsidTr="00492ED3">
        <w:tc>
          <w:tcPr>
            <w:tcW w:w="534" w:type="dxa"/>
            <w:shd w:val="clear" w:color="auto" w:fill="DBE5F1" w:themeFill="accent1" w:themeFillTint="33"/>
          </w:tcPr>
          <w:p w:rsidR="00492ED3" w:rsidRPr="00295EFB" w:rsidRDefault="00492ED3" w:rsidP="00492ED3">
            <w:pPr>
              <w:pStyle w:val="textoft"/>
              <w:spacing w:before="0" w:after="0"/>
              <w:rPr>
                <w:rFonts w:ascii="Times New Roman" w:hAnsi="Times New Roman"/>
                <w:color w:val="FFFFFF" w:themeColor="background1"/>
                <w:sz w:val="96"/>
                <w:szCs w:val="96"/>
              </w:rPr>
            </w:pPr>
            <w:r w:rsidRPr="00295EFB">
              <w:rPr>
                <w:rFonts w:ascii="Times New Roman" w:hAnsi="Times New Roman"/>
                <w:color w:val="FFFFFF" w:themeColor="background1"/>
                <w:sz w:val="96"/>
                <w:szCs w:val="96"/>
              </w:rPr>
              <w:lastRenderedPageBreak/>
              <w:t>”</w:t>
            </w:r>
          </w:p>
        </w:tc>
        <w:tc>
          <w:tcPr>
            <w:tcW w:w="8676" w:type="dxa"/>
            <w:shd w:val="clear" w:color="auto" w:fill="DBE5F1" w:themeFill="accent1" w:themeFillTint="33"/>
          </w:tcPr>
          <w:p w:rsidR="00492ED3" w:rsidRDefault="00492ED3" w:rsidP="00492ED3">
            <w:pPr>
              <w:pStyle w:val="textoft"/>
              <w:spacing w:after="0"/>
            </w:pPr>
            <w:r w:rsidRPr="00492ED3">
              <w:rPr>
                <w:i/>
              </w:rPr>
              <w:t>„Może z jednej strony to by bardziej zmobilizowało tych potencjalnych przedsiębiorców, bo jeżeli by mieli to zwrócić za jakiś czas, to by bardziej może się przyłożyli. Może by było nam łatwiej oceniać komu dawać, albo by się mniej osób zgłaszało chętnych, tylko tacy, którzy rzeczywiście mają pomysł i wiedzą, ze 100% jak dostaną to na 100% utrzymają się na rynku”</w:t>
            </w:r>
            <w:r w:rsidRPr="00492ED3">
              <w:t>.</w:t>
            </w:r>
            <w:r w:rsidRPr="00315EEB">
              <w:t xml:space="preserve"> </w:t>
            </w:r>
          </w:p>
          <w:p w:rsidR="00492ED3" w:rsidRPr="00295EFB" w:rsidRDefault="00492ED3" w:rsidP="00492ED3">
            <w:pPr>
              <w:pStyle w:val="textoft"/>
              <w:spacing w:after="0"/>
              <w:jc w:val="right"/>
              <w:rPr>
                <w:i/>
              </w:rPr>
            </w:pPr>
            <w:r>
              <w:rPr>
                <w:i/>
              </w:rPr>
              <w:t>Projektodawca Poddziałania 6.1.3</w:t>
            </w:r>
          </w:p>
        </w:tc>
      </w:tr>
    </w:tbl>
    <w:p w:rsidR="00924ACF" w:rsidRPr="009F6827" w:rsidRDefault="00825660" w:rsidP="00492ED3">
      <w:pPr>
        <w:pStyle w:val="textoft"/>
        <w:spacing w:before="240"/>
      </w:pPr>
      <w:r>
        <w:t>N</w:t>
      </w:r>
      <w:r w:rsidR="00924ACF" w:rsidRPr="009F6827">
        <w:t xml:space="preserve">a podstawie indywidualnych wywiadów pogłębionych, przeprowadzonych w wybranych instytucjach finansowych działających na terenie województwa zachodniopomorskiego, można przyjąć, że zainteresowanie tego typu ofertą powinno być znaczące. Na rynku ewidentnie brakuje bowiem tego typu finansowania, choć produkty kredytowe dla osób rozpoczynających działalność gospodarczą ma w swojej ofercie kilka banków, ponadto pożyczki dla tej grupy klientów można też uzyskać w wybranych funduszach pożyczkowych. Wielkość ostatecznego popytu na tego typu instrument istotnie zależy od wybranych, niżej opisanych czynników. </w:t>
      </w:r>
    </w:p>
    <w:p w:rsidR="00924ACF" w:rsidRDefault="00924ACF" w:rsidP="006F50A2">
      <w:pPr>
        <w:pStyle w:val="textoft"/>
      </w:pPr>
      <w:r w:rsidRPr="0056305F">
        <w:t xml:space="preserve">Kluczowym </w:t>
      </w:r>
      <w:r>
        <w:t xml:space="preserve">czynnikiem, wpływającym na zainteresowanie nowym instrumentem wsparcia będzie istnienie (lub jej brak) </w:t>
      </w:r>
      <w:r w:rsidRPr="006F50A2">
        <w:rPr>
          <w:b/>
        </w:rPr>
        <w:t>konkurencji w postaci dotacji na uruchamianie działalności gospodarczej</w:t>
      </w:r>
      <w:r>
        <w:t xml:space="preserve">. W powszechnym odczuciu absolutnie </w:t>
      </w:r>
      <w:r w:rsidR="00C54274">
        <w:t xml:space="preserve">niezbędnym warunkiem powodzenia </w:t>
      </w:r>
      <w:r>
        <w:t xml:space="preserve">instrumentów zwrotnych jest </w:t>
      </w:r>
      <w:r w:rsidRPr="006F50A2">
        <w:t>wykluczenie możliwości korzyst</w:t>
      </w:r>
      <w:r w:rsidR="00C54274">
        <w:t>ania ze wsparcia bezzwrotnego i</w:t>
      </w:r>
      <w:r w:rsidR="00282251">
        <w:t> </w:t>
      </w:r>
      <w:r w:rsidRPr="006F50A2">
        <w:t>zwrotnego przez te same grupy potencjalnych klientów.</w:t>
      </w:r>
      <w:r>
        <w:t xml:space="preserve"> W naturalny sposób bowiem zainteresowanie wsparciem zwrotnym będzie znikome, jeżeli będzie równolegle dostępne wsparcie o charakterze dotacyjnym. Nie oznacza to jednak konieczności całkowitej rezygnacji ze wsparcia dotacyjnego, może ono być nadal stosowane, byle tylko wykluczyć sytuację wyboru pomiędzy oboma rodzajami wsparcia. W takiej sytuacji wsparcie dotacyjne powinno być dostępne na przykład dla:</w:t>
      </w:r>
    </w:p>
    <w:p w:rsidR="00924ACF" w:rsidRDefault="00924ACF" w:rsidP="005F0F00">
      <w:pPr>
        <w:pStyle w:val="PAGTekstpodst"/>
        <w:numPr>
          <w:ilvl w:val="0"/>
          <w:numId w:val="8"/>
        </w:numPr>
        <w:spacing w:after="240" w:line="240" w:lineRule="atLeast"/>
      </w:pPr>
      <w:r>
        <w:t>Osób podejmujących działalność gospodarczą, zamieszkałych w wybranych powiatach województwa, na przykład tych o najwyższej stopie bezrobocia.</w:t>
      </w:r>
    </w:p>
    <w:p w:rsidR="00924ACF" w:rsidRDefault="00924ACF" w:rsidP="005F0F00">
      <w:pPr>
        <w:pStyle w:val="PAGTekstpodst"/>
        <w:numPr>
          <w:ilvl w:val="0"/>
          <w:numId w:val="8"/>
        </w:numPr>
        <w:spacing w:after="240" w:line="240" w:lineRule="atLeast"/>
      </w:pPr>
      <w:r>
        <w:t>Osób podejmujących działalność gospodarczą, charakteryzujących się konkretnymi cechami, na przykład osób po 50 roku życia lub osób niepełnosprawnych.</w:t>
      </w:r>
    </w:p>
    <w:p w:rsidR="00924ACF" w:rsidRPr="006F50A2" w:rsidRDefault="00924ACF" w:rsidP="00924ACF">
      <w:pPr>
        <w:pStyle w:val="PAGTekstpodst"/>
        <w:spacing w:after="240" w:line="240" w:lineRule="atLeast"/>
        <w:ind w:left="0"/>
        <w:rPr>
          <w:b/>
        </w:rPr>
      </w:pPr>
      <w:r w:rsidRPr="006F50A2">
        <w:rPr>
          <w:b/>
        </w:rPr>
        <w:t xml:space="preserve">Klarowny i precyzyjny podział grupy docelowej wsparcia o charakterze zwrotnym </w:t>
      </w:r>
      <w:r w:rsidR="00492ED3">
        <w:rPr>
          <w:b/>
        </w:rPr>
        <w:br/>
      </w:r>
      <w:r w:rsidRPr="006F50A2">
        <w:rPr>
          <w:b/>
        </w:rPr>
        <w:t>i o charakterze dotacyjnym należy uznać</w:t>
      </w:r>
      <w:r w:rsidR="006F50A2">
        <w:rPr>
          <w:b/>
        </w:rPr>
        <w:t xml:space="preserve"> za konieczny warunek powodzenia wprowadzanych zmian w Programie</w:t>
      </w:r>
      <w:r w:rsidRPr="006F50A2">
        <w:rPr>
          <w:b/>
        </w:rPr>
        <w:t>.</w:t>
      </w:r>
    </w:p>
    <w:p w:rsidR="00924ACF" w:rsidRDefault="00924ACF" w:rsidP="00924ACF">
      <w:pPr>
        <w:pStyle w:val="PAGTekstpodst"/>
        <w:spacing w:after="240" w:line="240" w:lineRule="atLeast"/>
        <w:ind w:left="0"/>
      </w:pPr>
      <w:r>
        <w:t xml:space="preserve">Kolejną bardzo ważną kwestią, wpływającą na ewentualny sukces całego programu, będzie </w:t>
      </w:r>
      <w:r w:rsidRPr="006F50A2">
        <w:rPr>
          <w:b/>
        </w:rPr>
        <w:t>dostępność wsparcia w postaci poręczeń udzielanych pożyczek</w:t>
      </w:r>
      <w:r>
        <w:t>. Osoby podejmujące działalność gospodarczą najczęściej nie dysponują wystarczającymi zabezpieczeniami i brak oferty poręczeniowej będzie bardzo utrudniał dostęp do tego nowego instrumentu</w:t>
      </w:r>
      <w:r w:rsidRPr="00FE71AC">
        <w:rPr>
          <w:vertAlign w:val="superscript"/>
        </w:rPr>
        <w:footnoteReference w:id="37"/>
      </w:r>
      <w:r w:rsidR="00282251">
        <w:t>. W </w:t>
      </w:r>
      <w:r>
        <w:t xml:space="preserve">przypadku obecnych w regionie funduszy poręczeniowych tylko dwa z nich (Zachodniopomorski Regionalny Fundusz Poręczeń Kredytowych - ZRFPK oraz fundusz </w:t>
      </w:r>
      <w:r w:rsidR="00492ED3">
        <w:br/>
      </w:r>
      <w:r>
        <w:t xml:space="preserve">w Stargardzie Szczecińskim) współpracują z funduszami pożyczkowymi. Niestety, w przypadku ZRFPK poręczanie pożyczek udzielanych w ramach programu może być bardzo utrudnione (lub nawet niemożliwe). Fundusz opiera bowiem swoje zasady działania na postanowieniach </w:t>
      </w:r>
      <w:r w:rsidR="006F50A2">
        <w:t>r</w:t>
      </w:r>
      <w:r w:rsidRPr="001C20AD">
        <w:t>ekomendacj</w:t>
      </w:r>
      <w:r>
        <w:t>i</w:t>
      </w:r>
      <w:r w:rsidR="006F50A2">
        <w:t>, dotyczącej</w:t>
      </w:r>
      <w:r w:rsidRPr="001C20AD">
        <w:t xml:space="preserve"> zasad współpracy pomiędzy bankami a funduszami poręczeniowymi na rynku polskim</w:t>
      </w:r>
      <w:r w:rsidRPr="00F64706">
        <w:rPr>
          <w:vertAlign w:val="superscript"/>
        </w:rPr>
        <w:footnoteReference w:id="38"/>
      </w:r>
      <w:r>
        <w:t xml:space="preserve">. Niestety rekomendacja </w:t>
      </w:r>
      <w:r w:rsidR="006F50A2">
        <w:t xml:space="preserve">ta </w:t>
      </w:r>
      <w:r>
        <w:t xml:space="preserve">przewiduje, że: </w:t>
      </w:r>
      <w:r w:rsidRPr="006F50A2">
        <w:rPr>
          <w:i/>
        </w:rPr>
        <w:t xml:space="preserve">„Poręczeniem mogą być objęte kredyty/pożyczki oprocentowane nie niżej, niż według właściwej stopy referencyjnej ustalanej na podstawie aktualnej stopy bazowej, określonej przez Komisję </w:t>
      </w:r>
      <w:r w:rsidRPr="006F50A2">
        <w:rPr>
          <w:i/>
        </w:rPr>
        <w:lastRenderedPageBreak/>
        <w:t>Europejską i opublikowanej w Dzienniku Urzędowym Unii Europejskiej”</w:t>
      </w:r>
      <w:r>
        <w:t xml:space="preserve">. Oznacza to, </w:t>
      </w:r>
      <w:r w:rsidR="00492ED3">
        <w:br/>
      </w:r>
      <w:r>
        <w:t xml:space="preserve">że pożyczki udzielane w trybie pomocy de minimis (a na takich zasadach mają być udzielane pożyczki dla osób rozpoczynających działalność gospodarczą) nie będą </w:t>
      </w:r>
      <w:r w:rsidR="00492ED3">
        <w:br/>
      </w:r>
      <w:r>
        <w:t>(do czasu zmiany Rekomendacji lub wewnętrznych regulacji funduszu) być poręczane przez ZRFPK</w:t>
      </w:r>
      <w:r>
        <w:rPr>
          <w:rStyle w:val="Odwoanieprzypisudolnego"/>
        </w:rPr>
        <w:footnoteReference w:id="39"/>
      </w:r>
      <w:r>
        <w:t xml:space="preserve">. </w:t>
      </w:r>
    </w:p>
    <w:p w:rsidR="00924ACF" w:rsidRDefault="00924ACF" w:rsidP="00924ACF">
      <w:pPr>
        <w:pStyle w:val="PAGTekstpodst"/>
        <w:spacing w:after="240" w:line="240" w:lineRule="atLeast"/>
        <w:ind w:left="0"/>
      </w:pPr>
      <w:r>
        <w:t xml:space="preserve">Kwestię dostępności poręczeń dla osób ubiegających </w:t>
      </w:r>
      <w:r w:rsidR="00C54274">
        <w:t>się o pożyczkę należy uznać za</w:t>
      </w:r>
      <w:r>
        <w:t xml:space="preserve"> bardzo istotną. Można nawet rozważyć, jako jedno z kryteriów służących ocenie wniosków </w:t>
      </w:r>
      <w:r w:rsidR="006F50A2">
        <w:t>potencjalnych operatorów wsparcia</w:t>
      </w:r>
      <w:r>
        <w:t xml:space="preserve">, współpracowanie przez składający wniosek fundusz pożyczkowy z funduszem poręczeniowym i skłonność (np. w formie listu intencyjnego) tego funduszu poręczeniowego do poręczania pożyczek dla osób rozpoczynających działalność gospodarczą. </w:t>
      </w:r>
      <w:r w:rsidR="006F50A2">
        <w:t>Natomiast</w:t>
      </w:r>
      <w:r>
        <w:t xml:space="preserve"> nie musi to być fundusz poręcze</w:t>
      </w:r>
      <w:r w:rsidR="00282251">
        <w:t xml:space="preserve">niowy już obecny w regionie </w:t>
      </w:r>
      <w:r w:rsidR="00492ED3">
        <w:br/>
      </w:r>
      <w:r w:rsidR="00282251">
        <w:t>– w </w:t>
      </w:r>
      <w:r>
        <w:t>Polsce działa kilka funduszy o zasięgu ponadregionalnym.</w:t>
      </w:r>
    </w:p>
    <w:p w:rsidR="00924ACF" w:rsidRDefault="00924ACF" w:rsidP="00924ACF">
      <w:pPr>
        <w:pStyle w:val="PAGTekstpodst"/>
        <w:spacing w:after="240" w:line="240" w:lineRule="atLeast"/>
        <w:ind w:left="0"/>
      </w:pPr>
      <w:r>
        <w:t xml:space="preserve">Dodatkowo warto rozważyć (w </w:t>
      </w:r>
      <w:r w:rsidR="00C54274">
        <w:t>skali całego kraju) stymulowanie</w:t>
      </w:r>
      <w:r>
        <w:t xml:space="preserve"> fundu</w:t>
      </w:r>
      <w:r w:rsidR="006F50A2">
        <w:t>szy poręczeniowych do udzielania</w:t>
      </w:r>
      <w:r>
        <w:t xml:space="preserve"> tego typu (wysoce ryzykownych) poręczeń. Nie można bowiem wykluczyć sytuacji, w której nie będą one zainteresowane udzielaniem tego typu poręczeń lub też będą za nie pobierać bardzo wysokie, trudne do zaakceptowania przez klientów prowizje. Najlepszym sposobem byłoby uruchomienie reporęczeń, zdejmujących z funduszy poręczeniowych częś</w:t>
      </w:r>
      <w:r w:rsidR="006F50A2">
        <w:t>ć ponoszonego przez nie ryzyka.</w:t>
      </w:r>
      <w:r>
        <w:t xml:space="preserve"> Niestety nie bardzo wiadomo, </w:t>
      </w:r>
      <w:r w:rsidR="00492ED3">
        <w:br/>
      </w:r>
      <w:r>
        <w:t>kto mógłby takich reporęczeń udzielać; zaoferowanie ich w ramach Inicjatywy JEREMIE nie wydaje się możliwe, ze względu na pojawiające się wówczas podwójne (w rozumieniu Komisji Europejskiej) i stąd niedozwolone finansowanie (łączenie środków z regionalnych programów operacyjnych ze środkami w ramach PO KL</w:t>
      </w:r>
      <w:r w:rsidR="006F50A2">
        <w:t>)</w:t>
      </w:r>
      <w:r>
        <w:t>. Tego typu reporęczenia mogłaby zapewniać tworzona Krajowa Agencja Poręczeniowa, niestety do końca nie wiadomo kiedy ona powstanie.</w:t>
      </w:r>
    </w:p>
    <w:p w:rsidR="00924ACF" w:rsidRDefault="00924ACF" w:rsidP="00924ACF">
      <w:pPr>
        <w:pStyle w:val="PAGTekstpodst"/>
        <w:spacing w:after="240" w:line="240" w:lineRule="atLeast"/>
        <w:ind w:left="0"/>
      </w:pPr>
      <w:r>
        <w:t>Dowodem na rolę wspomagającej oferty poręczeniowej mogą być doświadczenia banków, oferujących pożyczki z poręczeniem Europejskiego Funduszu Inwestycyjnego osobom rozpoczynającym działalność gospodarczą (Banki Pekao SA i FM Bank). Zainteresowanie kredytami</w:t>
      </w:r>
      <w:r w:rsidR="00C11F92">
        <w:t xml:space="preserve">, </w:t>
      </w:r>
      <w:r>
        <w:t xml:space="preserve">w przypadku których nie jest wymagane dodatkowe zabezpieczenie (oprócz weksla własnego in blanco) jest znacząco większe, niż tymi w ramach których trzeba przedłożyć dodatkowe zabezpieczenie. </w:t>
      </w:r>
    </w:p>
    <w:p w:rsidR="00924ACF" w:rsidRDefault="00924ACF" w:rsidP="00924ACF">
      <w:pPr>
        <w:pStyle w:val="PAGTekstpodst"/>
        <w:spacing w:after="240" w:line="240" w:lineRule="atLeast"/>
        <w:ind w:left="0"/>
      </w:pPr>
      <w:r>
        <w:t xml:space="preserve">Z punktu widzenia pożyczkobiorców korzystna będzie też z całą pewnością długotrwała, </w:t>
      </w:r>
      <w:r w:rsidR="00492ED3">
        <w:br/>
      </w:r>
      <w:r>
        <w:t>bo mogąca sięgać aż do 12 miesięcy</w:t>
      </w:r>
      <w:r w:rsidR="00C11F92">
        <w:t>,</w:t>
      </w:r>
      <w:r>
        <w:t xml:space="preserve"> karencja w spłacie rat kapitałowych pożyczki. Takie rozwiązanie nie obciąża pożyczkobiorcy w okresie uruchamiania własnej firmy koniecznością generowania przychodów pozwalających na spłatę kolejnych rat. Powinno ono zatem powodować zwiększone zainteresowanie korzystaniem z tego typu finansowania. Przedstawiciele badanych funduszy pożyczkowych wskazywali jednak, że ich zdaniem taki </w:t>
      </w:r>
      <w:r w:rsidRPr="006F50A2">
        <w:rPr>
          <w:b/>
        </w:rPr>
        <w:t>okres karencji jest zbyt długi i powoduje zwiększone ryzyko po stronie instytucji udzielającej pożyczki</w:t>
      </w:r>
      <w:r>
        <w:t>. W przypadku wykorzystywania maksymalnej karencji (i przy minimalnym poziomie rat odsetkowych</w:t>
      </w:r>
      <w:r>
        <w:rPr>
          <w:rStyle w:val="Odwoanieprzypisudolnego"/>
        </w:rPr>
        <w:footnoteReference w:id="40"/>
      </w:r>
      <w:r>
        <w:t xml:space="preserve">) fundusz przez okres całego roku będzie pozbawiony realnych sygnałów (w postaci spłat pożyczki) o sytuacji pożyczkobiorcy. Ponadto takie rozwiązanie może też być de facto </w:t>
      </w:r>
      <w:r w:rsidRPr="006F50A2">
        <w:rPr>
          <w:b/>
        </w:rPr>
        <w:t xml:space="preserve">niekorzystne z punktu widzenia samego pożyczkobiorcy, kiedy po roku bardzo niewielkich obciążeń będzie raptownie musiał spłacać po ok. tysiąc złotych miesięcznie </w:t>
      </w:r>
      <w:r w:rsidR="00282251">
        <w:t>(w </w:t>
      </w:r>
      <w:r>
        <w:t>sytuacji korzystania z maksymalnej pożyczki, udzielonej na maksymalny czas).</w:t>
      </w:r>
    </w:p>
    <w:p w:rsidR="00924ACF" w:rsidRDefault="00924ACF" w:rsidP="00924ACF">
      <w:pPr>
        <w:pStyle w:val="PAGTekstpodst"/>
        <w:spacing w:after="240" w:line="240" w:lineRule="atLeast"/>
        <w:ind w:left="0"/>
      </w:pPr>
      <w:r>
        <w:t>Dlatego też</w:t>
      </w:r>
      <w:r w:rsidR="00C11F92">
        <w:t>,</w:t>
      </w:r>
      <w:r>
        <w:t xml:space="preserve"> przedstawiciele funduszy pożyczkowych proponowali, aby długość karencji pozostawić do decyzji samych funduszy, ewentualnie też dopuścić karencję 6-miesieczną. Można też rozważyć (instrument rzadko stosowany, ale godny rozważenia) </w:t>
      </w:r>
      <w:r w:rsidRPr="006F50A2">
        <w:rPr>
          <w:b/>
        </w:rPr>
        <w:t xml:space="preserve">spłatę przez </w:t>
      </w:r>
      <w:r w:rsidRPr="006F50A2">
        <w:rPr>
          <w:b/>
        </w:rPr>
        <w:lastRenderedPageBreak/>
        <w:t>kolejnych 6 miesięcy (od 6 do 12 miesiąca od udzielenia pożyczki) 50% wielkości rat kapitałowych</w:t>
      </w:r>
      <w:r w:rsidR="006F50A2">
        <w:rPr>
          <w:b/>
        </w:rPr>
        <w:t>.</w:t>
      </w:r>
    </w:p>
    <w:p w:rsidR="00924ACF" w:rsidRDefault="00924ACF" w:rsidP="00924ACF">
      <w:pPr>
        <w:pStyle w:val="PAGTekstpodst"/>
        <w:spacing w:after="240" w:line="240" w:lineRule="atLeast"/>
        <w:ind w:left="0"/>
      </w:pPr>
      <w:r>
        <w:t>Jako bardzo korzystny element oferty</w:t>
      </w:r>
      <w:r w:rsidR="00C11F92">
        <w:t>,</w:t>
      </w:r>
      <w:r>
        <w:t xml:space="preserve"> należy uznać zaproponowane niskie oprocentowanie pożyczek. Przykładowo żaden z funduszy pożyczkowych w regionie, który udziela finansowania w ramach Inicjatywy JEREMIE nie oferuje takiego oprocentowania. Wszystkie fundusze oferują bowiem dotąd finansowanie nie mające charakteru pomocy publicznej, </w:t>
      </w:r>
      <w:r w:rsidR="00492ED3">
        <w:br/>
      </w:r>
      <w:r>
        <w:t xml:space="preserve">w oparciu o tzw. stopę referencyjną. Dlatego też oferowanie pożyczki o tak niskim oprocentowaniu, praktycznie niedostępnym na rynku (zarówno stricte komercyjnym, </w:t>
      </w:r>
      <w:r w:rsidR="00492ED3">
        <w:br/>
      </w:r>
      <w:r>
        <w:t>jak i ze strony instytucji oferujących wsparcie współfinansowane z</w:t>
      </w:r>
      <w:r w:rsidR="00282251">
        <w:t>e środków publicznych) będzie z </w:t>
      </w:r>
      <w:r>
        <w:t>całą pewnością stanowić znaczącą przewagę konkurencyjną, czynnik ten będzie też można znakomicie wykorzystać w działaniach promocyjnych.</w:t>
      </w:r>
    </w:p>
    <w:p w:rsidR="00924ACF" w:rsidRDefault="00924ACF" w:rsidP="00924ACF">
      <w:pPr>
        <w:pStyle w:val="PAGTekstpodst"/>
        <w:spacing w:after="240" w:line="240" w:lineRule="atLeast"/>
        <w:ind w:left="0"/>
      </w:pPr>
      <w:r>
        <w:t xml:space="preserve">Zwracano też uwagę na zasadność (przewidywaną we wspomnianych założeniach programu) uzupełnienia wsparcia w postaci finansowania zwrotnego ofertą szkoleniową i – szczególnie </w:t>
      </w:r>
      <w:r w:rsidR="006F50A2">
        <w:t>–</w:t>
      </w:r>
      <w:r>
        <w:t xml:space="preserve"> doradczą. W powszechnym odczuciu praktyków udzielających pożyczek tego typu wsparcie znacznie poprawia spłacalność pożyczek; dzięki temu pożyczkobiorcy nie są bowiem pozostawieni sami sobie i lepiej realizują prowadzone przez siebie przedsięwzięcia. Tego typu wsparcie powinno też być doceniane przez pożyczkobiorców, choć część może odbierać je jako wymóg o charakterze </w:t>
      </w:r>
      <w:r w:rsidRPr="00D635CD">
        <w:t>biurokratycznym.</w:t>
      </w:r>
    </w:p>
    <w:p w:rsidR="00924ACF" w:rsidRDefault="00924ACF" w:rsidP="00924ACF">
      <w:pPr>
        <w:pStyle w:val="PAGTekstpodst"/>
        <w:spacing w:after="240" w:line="240" w:lineRule="atLeast"/>
        <w:ind w:left="0"/>
      </w:pPr>
      <w:r>
        <w:t>W trakcie wywiadów z instytucjami finansowymi zastanawiano się też</w:t>
      </w:r>
      <w:r w:rsidR="00C11F92">
        <w:t>,</w:t>
      </w:r>
      <w:r>
        <w:t xml:space="preserve"> na ile maksymalna dopuszczona wielkość pożyczki (50 tysięcy złotych) będzie wystarczająca z punktu widzenia potrzeb potencjalnych pożyczkobiorców. Wydaje się, że poziom ten jest wyznaczony na odpowiednim poziomie, choć niekiedy wskazywano, że warto być może rozważyć jego </w:t>
      </w:r>
      <w:r w:rsidRPr="006F50A2">
        <w:rPr>
          <w:b/>
        </w:rPr>
        <w:t>nieznaczne podniesienie np. do 70 lub 80 tysięcy złotych</w:t>
      </w:r>
      <w:r>
        <w:rPr>
          <w:rStyle w:val="Odwoanieprzypisudolnego"/>
        </w:rPr>
        <w:footnoteReference w:id="41"/>
      </w:r>
      <w:r>
        <w:t>.</w:t>
      </w:r>
    </w:p>
    <w:p w:rsidR="00924ACF" w:rsidRDefault="00924ACF" w:rsidP="00924ACF">
      <w:pPr>
        <w:pStyle w:val="PAGTekstpodst"/>
        <w:spacing w:after="240" w:line="240" w:lineRule="atLeast"/>
        <w:ind w:left="0"/>
      </w:pPr>
      <w:r>
        <w:t>Jeden z badanych zwracał też uwagę na fakt, że należałoby uwzględnić w zasadach przyznawania wsparcia pośrednikom finansowym (np. poprzez wprowadzenie wymogu minimum 10% pożyczek skierowanych do tej grupy) ukierunkowanie udzielania pożyczek do osób rozpoczynających działalność gospodarczą, które są związane z uczelnią wyższą (studenci np. w rok od zakończenia studiów, pracownicy naukowi etc.). Postulat ten należy uznać za jak najbardziej zasadny i godny rozważenia. Tę grupę potencjalnych pożyczkobiorców należy uznać za bardzo istotną i znaczącą. Do tej grupy jest wprawdzie skierowana opisana wcześniej oferta w ramach Działania 3.1 PO IG, ma ona jednak dość specyficzny charakter: jest skierowana do osób pragnących (lub przynajmniej dopuszczających taką możliwość) pr</w:t>
      </w:r>
      <w:r w:rsidR="00C54274">
        <w:t xml:space="preserve">owadzić działalność gospodarczą </w:t>
      </w:r>
      <w:r>
        <w:t>w formie spółki kapitałowej prawa handlowego, skłonnych do wspó</w:t>
      </w:r>
      <w:r w:rsidR="00282251">
        <w:t>lnego prowadzenia firmy razem z </w:t>
      </w:r>
      <w:r>
        <w:t xml:space="preserve">inkubatorem inwestycyjnym (co jest poważną barierą, znaczna część przedsiębiorców preferuje bowiem samodzielne prowadzenie firmy), a wreszcie, ponieważ wartość obejmowanych udziałów może sięgać 200 000 euro, dotyczy </w:t>
      </w:r>
      <w:r w:rsidR="00C11F92">
        <w:t xml:space="preserve">to </w:t>
      </w:r>
      <w:r>
        <w:t>raczej firm o planowanej większej skali działania.</w:t>
      </w:r>
    </w:p>
    <w:p w:rsidR="00924ACF" w:rsidRDefault="00924ACF" w:rsidP="00924ACF">
      <w:pPr>
        <w:pStyle w:val="PAGTekstpodst"/>
        <w:spacing w:after="240" w:line="240" w:lineRule="atLeast"/>
        <w:ind w:left="0"/>
      </w:pPr>
      <w:r>
        <w:t>Do rozważenia (zwracali na to uwagę przedstawiciele sektora bankowego) pozostaje też podjęcie współpracy przez operatora programu z wybranym bankiem lub bankami obecnymi w regionie. Chodzi generalnie o to, aby ułatwić pożyczkob</w:t>
      </w:r>
      <w:r w:rsidR="00C54274">
        <w:t>iorcom założenie konta bankowego</w:t>
      </w:r>
      <w:r>
        <w:t>, zaś docelowo umożliwić (poprzez odpowiednie porozumienie z bankiem) uznawanie historii spłacania udzielonej pożyczki, jako budującej wiarygodność pożyczkobiorcy wobec banku.</w:t>
      </w:r>
    </w:p>
    <w:p w:rsidR="00924ACF" w:rsidRDefault="00924ACF" w:rsidP="00924ACF">
      <w:pPr>
        <w:pStyle w:val="PAGTekstpodst"/>
        <w:spacing w:after="240" w:line="240" w:lineRule="atLeast"/>
        <w:ind w:left="0"/>
      </w:pPr>
      <w:r>
        <w:t xml:space="preserve">Warto też zwrócić uwagę na fakt, że nowy </w:t>
      </w:r>
      <w:r w:rsidRPr="006F50A2">
        <w:rPr>
          <w:b/>
        </w:rPr>
        <w:t>instrument pojawi się na rynku w niezbyt sprzyjającym momencie</w:t>
      </w:r>
      <w:r>
        <w:t xml:space="preserve">, nasilonych zjawisk kryzysowych i powszechnej niepewności, co do kierunków rozwoju sytuacji gospodarczej. Może to wpływać zarówno na osłabienie </w:t>
      </w:r>
      <w:r>
        <w:lastRenderedPageBreak/>
        <w:t>zainteresowania tego typu finansowaniem, jak również w ogóle na osłabienie skłonności do podejmowania działalności gospodarczej</w:t>
      </w:r>
      <w:r>
        <w:rPr>
          <w:rStyle w:val="Odwoanieprzypisudolnego"/>
        </w:rPr>
        <w:footnoteReference w:id="42"/>
      </w:r>
      <w:r>
        <w:t>.</w:t>
      </w:r>
    </w:p>
    <w:p w:rsidR="000774CE" w:rsidRDefault="000774CE" w:rsidP="00AF13D7">
      <w:pPr>
        <w:pStyle w:val="Nagwek3"/>
      </w:pPr>
    </w:p>
    <w:p w:rsidR="00924ACF" w:rsidRPr="00AF13D7" w:rsidRDefault="00AF13D7" w:rsidP="00AF13D7">
      <w:pPr>
        <w:pStyle w:val="Nagwek3"/>
      </w:pPr>
      <w:bookmarkStart w:id="114" w:name="_Toc312918558"/>
      <w:r>
        <w:t>6.2</w:t>
      </w:r>
      <w:r>
        <w:tab/>
      </w:r>
      <w:r w:rsidR="006F50A2">
        <w:t>Z</w:t>
      </w:r>
      <w:r w:rsidR="00924ACF" w:rsidRPr="00AF13D7">
        <w:t>ainteresowani</w:t>
      </w:r>
      <w:r w:rsidR="006F50A2">
        <w:t>e</w:t>
      </w:r>
      <w:r w:rsidR="00924ACF" w:rsidRPr="00AF13D7">
        <w:t xml:space="preserve"> instrumentem</w:t>
      </w:r>
      <w:r w:rsidR="006F50A2">
        <w:t xml:space="preserve"> </w:t>
      </w:r>
      <w:r w:rsidR="00924ACF" w:rsidRPr="00AF13D7">
        <w:t>ze strony potencjalnych operatorów</w:t>
      </w:r>
      <w:bookmarkEnd w:id="114"/>
    </w:p>
    <w:p w:rsidR="00924ACF" w:rsidRDefault="00924ACF" w:rsidP="00924ACF">
      <w:pPr>
        <w:pStyle w:val="PAGTekstpodst"/>
        <w:spacing w:after="240" w:line="240" w:lineRule="atLeast"/>
        <w:ind w:left="0"/>
      </w:pPr>
      <w:r w:rsidRPr="00D66844">
        <w:t xml:space="preserve">Zainteresowanie tego typu instrumentem ze strony potencjalnych operatorów należy uznać </w:t>
      </w:r>
      <w:r w:rsidR="00C54274">
        <w:t>za</w:t>
      </w:r>
      <w:r w:rsidRPr="00D66844">
        <w:t xml:space="preserve"> </w:t>
      </w:r>
      <w:r>
        <w:t>stosunkowo wysokie, przy czym bardzo wiele zależy od warunków</w:t>
      </w:r>
      <w:r w:rsidR="00C54274">
        <w:t>,</w:t>
      </w:r>
      <w:r>
        <w:t xml:space="preserve"> na jakich będzie funkcjonować ten instrument.</w:t>
      </w:r>
    </w:p>
    <w:p w:rsidR="009B2432" w:rsidRPr="00D66844" w:rsidRDefault="009B2432" w:rsidP="00924ACF">
      <w:pPr>
        <w:pStyle w:val="PAGTekstpodst"/>
        <w:spacing w:after="240" w:line="240" w:lineRule="atLeast"/>
        <w:ind w:left="0"/>
      </w:pPr>
      <w:r>
        <w:t>Wśród obecnych projektodawców, którzy wzięli udział w badaniu CAWI</w:t>
      </w:r>
      <w:r w:rsidR="00C54274">
        <w:t>,</w:t>
      </w:r>
      <w:r>
        <w:t xml:space="preserve"> tylko 3 podmioty zainteresowane byłby świadczeniem tego typu wparcia</w:t>
      </w:r>
      <w:r w:rsidR="008C222D">
        <w:t>, pomimo że nie mają żadnego doświadczenia w jego świadczeniu</w:t>
      </w:r>
      <w:r>
        <w:t>: un</w:t>
      </w:r>
      <w:r w:rsidR="00C54274">
        <w:t>iwersytet, administracja lokalna</w:t>
      </w:r>
      <w:r>
        <w:t xml:space="preserve">, prywatne przedsiębiorstwo. Bariery </w:t>
      </w:r>
      <w:r w:rsidR="008C222D">
        <w:t xml:space="preserve">jakie mogą się pojawiać przy świadczeniu tego typu wsparcia </w:t>
      </w:r>
      <w:r w:rsidR="0054743B">
        <w:t xml:space="preserve">wymieniane przez projektodawców to: </w:t>
      </w:r>
      <w:r w:rsidR="0054743B" w:rsidRPr="0054743B">
        <w:t xml:space="preserve">brak wkładu własnego </w:t>
      </w:r>
      <w:r w:rsidR="0054743B">
        <w:t>uczestników, nieuczciwość uczestników i ich niewypłacalność, aby nim zapobiec, zdaniem projektodawców, uczestnicy powinni być poddawani szczegółowej</w:t>
      </w:r>
      <w:r w:rsidR="0054743B" w:rsidRPr="0054743B">
        <w:t xml:space="preserve"> analiz</w:t>
      </w:r>
      <w:r w:rsidR="0054743B">
        <w:t>ie</w:t>
      </w:r>
      <w:r w:rsidR="0054743B" w:rsidRPr="0054743B">
        <w:t xml:space="preserve"> sytuacji finansowej</w:t>
      </w:r>
      <w:r w:rsidR="00C54274">
        <w:t>,</w:t>
      </w:r>
      <w:r w:rsidR="0054743B" w:rsidRPr="0054743B">
        <w:t xml:space="preserve"> </w:t>
      </w:r>
      <w:r w:rsidR="0054743B">
        <w:t xml:space="preserve">tak jak ma to miejsce </w:t>
      </w:r>
      <w:r w:rsidR="00492ED3">
        <w:br/>
      </w:r>
      <w:r w:rsidR="0054743B">
        <w:t xml:space="preserve">w bankach w przypadku kredytobiorców. </w:t>
      </w:r>
      <w:r w:rsidR="00710BE0">
        <w:t>Projektodawcy, zarówno w badaniu CAWI</w:t>
      </w:r>
      <w:r w:rsidR="00C54274">
        <w:t>,</w:t>
      </w:r>
      <w:r w:rsidR="00282251">
        <w:t xml:space="preserve"> jak i </w:t>
      </w:r>
      <w:r w:rsidR="00710BE0">
        <w:t>podczas wywiadów indywidualnych</w:t>
      </w:r>
      <w:r w:rsidR="00C54274">
        <w:t>,</w:t>
      </w:r>
      <w:r w:rsidR="00710BE0">
        <w:t xml:space="preserve"> optowali przy pozostaniu przy bezzwrotnych instrumentach wsparcia udzielanego osobom zamierzającym rozpocząć prowadzenie działalności gospodarczej. </w:t>
      </w:r>
    </w:p>
    <w:p w:rsidR="00924ACF" w:rsidRDefault="00924ACF" w:rsidP="00924ACF">
      <w:pPr>
        <w:pStyle w:val="PAGTekstpodst"/>
        <w:spacing w:after="240" w:line="240" w:lineRule="atLeast"/>
        <w:ind w:left="0"/>
      </w:pPr>
      <w:r w:rsidRPr="00177442">
        <w:t xml:space="preserve">Jako </w:t>
      </w:r>
      <w:r>
        <w:t>stosunkowo</w:t>
      </w:r>
      <w:r w:rsidRPr="006F50A2">
        <w:rPr>
          <w:b/>
        </w:rPr>
        <w:t xml:space="preserve"> niewielkie, </w:t>
      </w:r>
      <w:r>
        <w:t xml:space="preserve">należy uznać szanse na znaczne zainteresowanie obsługą tego typu pożyczek </w:t>
      </w:r>
      <w:r w:rsidRPr="006F50A2">
        <w:rPr>
          <w:b/>
        </w:rPr>
        <w:t>ze strony instytucji bankowych</w:t>
      </w:r>
      <w:r>
        <w:t>. Jest to związane z 2 podstawowymi powodami:</w:t>
      </w:r>
    </w:p>
    <w:p w:rsidR="00924ACF" w:rsidRDefault="00924ACF" w:rsidP="005F0F00">
      <w:pPr>
        <w:pStyle w:val="PAGTekstpodst"/>
        <w:numPr>
          <w:ilvl w:val="0"/>
          <w:numId w:val="8"/>
        </w:numPr>
        <w:spacing w:after="240" w:line="240" w:lineRule="atLeast"/>
      </w:pPr>
      <w:r>
        <w:t xml:space="preserve">W tego typu projektach, polegających na zapewnieniu nie tylko odpowiedniego kapitału do udzielania pożyczek, ale także pokrywaniu określonych kosztów zarządzania, wymagane było dotąd (zarówno w przypadku wsparcia udzielanego w ramach regionalnych programów operacyjnych, jak i Inicjatywy JEREMIE) przedstawianie dowodów księgowych, dokumentujących poniesienie odpowiednich kosztów. Nie było natomiast stosowane rozliczanie ryczałtowe. Z punktu widzenia banków (szczególnie sieciowych) takie mechanizmy rozliczeniowe są dość trudne do zaakceptowania, szczególnie przy niezbyt wielkich, w porównaniu do skali działalność banku, portfelach pożyczkowych. O ile instytucje o charakterze niekomercyjnym lub też częściowo komercyjnym, są przyzwyczajone do prowadzenia tego typu rozliczeń, to w przypadku instytucji bankowych, szczególnie o charakterze sieciowym, </w:t>
      </w:r>
      <w:r w:rsidR="00492ED3">
        <w:br/>
      </w:r>
      <w:r>
        <w:t xml:space="preserve">ich prowadzenie może </w:t>
      </w:r>
      <w:r w:rsidR="00C54274">
        <w:t>okazać się</w:t>
      </w:r>
      <w:r>
        <w:t xml:space="preserve"> bardzo trudne. Biorąc zaś pod uwagę ograniczoną (pamiętając o skali działalności banków) wielkość docelowego portfela pożyczek</w:t>
      </w:r>
      <w:r w:rsidR="00C54274">
        <w:t>,</w:t>
      </w:r>
      <w:r>
        <w:t xml:space="preserve"> korzyści z prowadzenia tego typu programu wydają się bardzo ograniczone.</w:t>
      </w:r>
    </w:p>
    <w:p w:rsidR="00924ACF" w:rsidRDefault="00924ACF" w:rsidP="005F0F00">
      <w:pPr>
        <w:pStyle w:val="PAGTekstpodst"/>
        <w:numPr>
          <w:ilvl w:val="0"/>
          <w:numId w:val="8"/>
        </w:numPr>
        <w:spacing w:after="240" w:line="240" w:lineRule="atLeast"/>
      </w:pPr>
      <w:r>
        <w:t>Z wyjątkiem banków spółdzielczych, znaczna część działających w Polsce banków to banki sieciowe, operujące na terenie całego kraju. Ponieważ konkursy na operatorów pożyczek udzielanych w ramach PO KL mają być ogłaszane w poszczególnych regionach, tego typu produkt musiałby mieć charakter regionalny. Tymczasem banki sieciowe, co do zasady, starają się raczej oferować ten sam produkt na terenie całego kraju. Dlatego też szanse, aby któryś z banków sieciowych był zainteresowany wzięciem udziału w konkursie ogłoszonym na terenie danego województwa należy uznać za stosunkowo niewielkie. Nie dotyczy to oczywiście banków spółdzielczych, jednak tutaj poważną barierą może być ograniczo</w:t>
      </w:r>
      <w:r w:rsidR="00282251">
        <w:t>na sieć placówek, szczególnie w </w:t>
      </w:r>
      <w:r>
        <w:t>większych miastach.</w:t>
      </w:r>
    </w:p>
    <w:p w:rsidR="00924ACF" w:rsidRDefault="00924ACF" w:rsidP="00924ACF">
      <w:pPr>
        <w:pStyle w:val="PAGTekstpodst"/>
        <w:spacing w:after="240" w:line="240" w:lineRule="atLeast"/>
        <w:ind w:left="0"/>
      </w:pPr>
      <w:r>
        <w:lastRenderedPageBreak/>
        <w:t>Jeśli chodzi o przedstawicieli funduszy pożyczkowych, to są oni zdecydowanie zainteresowani skorzystaniem z tego typu instrumentu. Wskazują j</w:t>
      </w:r>
      <w:r w:rsidR="00282251">
        <w:t>ednak na zasady przekazywania i </w:t>
      </w:r>
      <w:r>
        <w:t>rozliczania wsparcia, od których będzie zależeć ich ostateczna decyzja. Są to przede wszystkim następujące, niżej opisane, kwestie.</w:t>
      </w:r>
    </w:p>
    <w:p w:rsidR="00924ACF" w:rsidRDefault="00924ACF" w:rsidP="006F50A2">
      <w:pPr>
        <w:pStyle w:val="Nagwek4"/>
      </w:pPr>
      <w:r w:rsidRPr="00904CA5">
        <w:t>Maksymalny dopuszczalny udział niespłaconych pożyczek</w:t>
      </w:r>
      <w:r>
        <w:t xml:space="preserve"> </w:t>
      </w:r>
    </w:p>
    <w:p w:rsidR="00924ACF" w:rsidRDefault="00924ACF" w:rsidP="00924ACF">
      <w:pPr>
        <w:pStyle w:val="PAGTekstpodst"/>
        <w:spacing w:after="240" w:line="240" w:lineRule="atLeast"/>
        <w:ind w:left="0"/>
      </w:pPr>
      <w:r>
        <w:t xml:space="preserve">Ze względu na to, że pożyczki dla osób rozpoczynających działalność gospodarczą są obciążone wyższym od przeciętnego ryzykiem, wyższy, niż w przypadku podmiotów gospodarczych działających od wielu lat, pozostaje też </w:t>
      </w:r>
      <w:r w:rsidR="00282251">
        <w:t>udział pożyczek niespłacanych i </w:t>
      </w:r>
      <w:r>
        <w:t xml:space="preserve">ostatecznie podlegających windykacji. Skuteczność windykacji jest zróżnicowana (zależy </w:t>
      </w:r>
      <w:r w:rsidR="00492ED3">
        <w:br/>
      </w:r>
      <w:r>
        <w:t xml:space="preserve">od jakości przyjętych zabezpieczeń). Z punktu widzenia operatora funduszu pożyczkowego kluczowe są postanowienia umowy wsparcia, dotyczące zasad, na jakich będą rozliczane pożyczki opóźnione i ostatecznie pożyczki stracone. Niestety w Polsce brak jest wiarygodnych (opartych nie na deklaracjach funduszy, ale na danych księgowych) danych, dotyczących faktycznego udziału w portfelu działających w Polsce funduszy pożyczkowych, pożyczek opóźnionych i straconych, zarówno dla całej populacji pożyczkobiorców, jak i dla osób rozpoczynających działalność gospodarczą. Dlatego bardzo trudno jest ustalić, </w:t>
      </w:r>
      <w:r w:rsidR="00492ED3">
        <w:br/>
      </w:r>
      <w:r>
        <w:t>jaki maksymalny udział pożyczek straconych powinien zostać przyjęty dla tego instrumentu. Przykładowo, w przypadku pożyczek globalnych udzielanych w ramach Inicjatywy JEREMIE przyjmowano poziom 8%</w:t>
      </w:r>
      <w:r>
        <w:rPr>
          <w:rStyle w:val="Odwoanieprzypisudolnego"/>
        </w:rPr>
        <w:footnoteReference w:id="43"/>
      </w:r>
      <w:r>
        <w:t xml:space="preserve">. Niezależnie od tego dany pośrednik finansowy musi oczywiście podejmować wszelkie niezbędne działania, zmierzające do odzyskania środków niespłacanej pożyczki. </w:t>
      </w:r>
    </w:p>
    <w:p w:rsidR="00924ACF" w:rsidRDefault="00924ACF" w:rsidP="00924ACF">
      <w:pPr>
        <w:pStyle w:val="PAGTekstpodst"/>
        <w:spacing w:after="240" w:line="240" w:lineRule="atLeast"/>
        <w:ind w:left="0"/>
      </w:pPr>
      <w:r>
        <w:t>Wobec braku wiarygodnych dan</w:t>
      </w:r>
      <w:r w:rsidR="002A6552">
        <w:t>ych bardzo trudno jest ustalić dopuszczalny</w:t>
      </w:r>
      <w:r>
        <w:t xml:space="preserve"> poziom straconych pożyczek w przypadku projektowanego instrumentu. Jego ustalenie na zbyt niskim poziomie może prowadzić do małego zainteresowania pośredników finansowych ogłoszonym konkursem, zaś na zbyt wysokim poziomie</w:t>
      </w:r>
      <w:r w:rsidR="002A6552">
        <w:t>,</w:t>
      </w:r>
      <w:r>
        <w:t xml:space="preserve"> do niewystarczającej staranności </w:t>
      </w:r>
      <w:r w:rsidR="00492ED3">
        <w:br/>
      </w:r>
      <w:r>
        <w:t xml:space="preserve">w udzielaniu pożyczek. Naszym zdaniem wskaźnik ten powinien być ustalony na poziomie </w:t>
      </w:r>
      <w:r w:rsidR="00492ED3">
        <w:br/>
      </w:r>
      <w:r>
        <w:t xml:space="preserve">co najmniej 15-20% przekazanych środków. Oczywiście warunkiem powinno być udzielenie pożyczki zgodnie z obowiązującymi procedurami (regulaminem pożyczkowym i metodologią oceny wniosków), zaś w momencie braku terminowych spłat, prowadzących </w:t>
      </w:r>
      <w:r w:rsidR="00492ED3">
        <w:br/>
      </w:r>
      <w:r>
        <w:t xml:space="preserve">do wypowiedzenia umowy pożyczkowej, prowadzenie odpowiednich działań windykacyjnych. Trzeba mieć jednak świadomość, że w przypadku osób rozpoczynających działalność gospodarczą wszelkie oceny wniosku o pożyczkę są oparte wyłącznie na prognozach, gdyż brak jest jakichkolwiek danych historycznych. Ponadto, najczęściej posiadane zabezpieczenia (chyba, że pojawia się zabezpieczenie funduszu poręczeniowego) są dość często słabej jakości i w rezultacie stopień odzyskiwania wypłaconych kwot musi być siłą rzeczy dość ograniczony. </w:t>
      </w:r>
    </w:p>
    <w:p w:rsidR="00924ACF" w:rsidRDefault="00924ACF" w:rsidP="006F50A2">
      <w:pPr>
        <w:pStyle w:val="Nagwek4"/>
      </w:pPr>
      <w:r>
        <w:t xml:space="preserve">Wymogi dotyczące zabezpieczeń, niezbędnych do udzielenia pożyczki </w:t>
      </w:r>
    </w:p>
    <w:p w:rsidR="00924ACF" w:rsidRDefault="00924ACF" w:rsidP="00924ACF">
      <w:pPr>
        <w:pStyle w:val="PAGTekstpodst"/>
        <w:spacing w:after="240" w:line="240" w:lineRule="atLeast"/>
        <w:ind w:left="0"/>
      </w:pPr>
      <w:r>
        <w:t xml:space="preserve">Powiązana z powyższą pozostaje kwestia wymaganych zabezpieczeń pożyczek. Powinna ona zostać odpowiednio uregulowana. Z jednej bowiem strony pożyczki oparte na miękkich zabezpieczeniach (weksel, poręczenia osób fizycznych) mogą być bardziej ryzykowne w sytuacji zaprzestania spłaty. Z drugiej jednak strony, znane są przykłady instytucji </w:t>
      </w:r>
      <w:r w:rsidR="00492ED3">
        <w:br/>
      </w:r>
      <w:r>
        <w:t>(np. nieistniejący już Fundusz Mikro), które opierały swą działalnoś</w:t>
      </w:r>
      <w:r w:rsidR="00282251">
        <w:t>ć na takich zabezpieczeniach, a </w:t>
      </w:r>
      <w:r>
        <w:t>jednocześnie wskaźnik niespłacanych pożyczek utrzymywał się w nich na akceptowalnym poziomie. Dlatego też wydaje się, że wymogi, dotyczące zabezpieczeń należy w pełni pozostawić w gestii instytucji udzielającej pożyczek. Zbyt ostre wymogi będą skutkować małym zainteresowaniem jej ofertą, z kolei zbyt liberalne</w:t>
      </w:r>
      <w:r w:rsidR="002A6552">
        <w:t>,</w:t>
      </w:r>
      <w:r>
        <w:t xml:space="preserve"> ryzykiem przekroczenia dopuszczalnego wskaźnika straconych pożyczek. Być może zatem należy wyma</w:t>
      </w:r>
      <w:r w:rsidR="002A6552">
        <w:t>gać, aby udzielana pożyczka była obligatoryjnie zabezpieczona</w:t>
      </w:r>
      <w:r>
        <w:t xml:space="preserve"> wekslem własnym in blanco oraz </w:t>
      </w:r>
      <w:r w:rsidR="00492ED3">
        <w:br/>
      </w:r>
      <w:r>
        <w:lastRenderedPageBreak/>
        <w:t>co najmniej jeszcze jednym dodatkowym zabezpieczenie</w:t>
      </w:r>
      <w:r w:rsidR="002A6552">
        <w:t>m</w:t>
      </w:r>
      <w:r>
        <w:t>, szczegółowe rozwiązania pozostawiając do decyzji funduszu.</w:t>
      </w:r>
    </w:p>
    <w:p w:rsidR="00924ACF" w:rsidRDefault="00924ACF" w:rsidP="006F50A2">
      <w:pPr>
        <w:pStyle w:val="Nagwek4"/>
      </w:pPr>
      <w:r>
        <w:t>Sposób rozliczania kosztów zarządzania</w:t>
      </w:r>
    </w:p>
    <w:p w:rsidR="00924ACF" w:rsidRPr="006F50A2" w:rsidRDefault="00924ACF" w:rsidP="006F50A2">
      <w:pPr>
        <w:pStyle w:val="textoft"/>
      </w:pPr>
      <w:r w:rsidRPr="006F50A2">
        <w:t xml:space="preserve">Jako użyteczne (choć nie mające kluczowego znaczenia) uproszczenie w stosunku </w:t>
      </w:r>
      <w:r w:rsidR="00492ED3">
        <w:br/>
      </w:r>
      <w:r w:rsidRPr="006F50A2">
        <w:t>do obecnie obowiązujących zasad badani wskazywali też na wspomniane wcześniej dopuszczenie możliwości ryczałtowego rozliczania kosztów zarządzania projektem, bez konieczności dokumentowania poniesionych wydatków. Tego typu rozwiąza</w:t>
      </w:r>
      <w:r w:rsidR="002A6552">
        <w:t xml:space="preserve">nie pozwoliłoby na koncentrację </w:t>
      </w:r>
      <w:r w:rsidRPr="006F50A2">
        <w:t xml:space="preserve">na działalności pożyczkowej oraz wspomagających działaniach szkoleniowych i doradczych. </w:t>
      </w:r>
    </w:p>
    <w:p w:rsidR="00924ACF" w:rsidRDefault="00924ACF" w:rsidP="006F50A2">
      <w:pPr>
        <w:pStyle w:val="Nagwek4"/>
      </w:pPr>
      <w:r>
        <w:t xml:space="preserve">Status przekazanych </w:t>
      </w:r>
      <w:r w:rsidR="006F50A2">
        <w:t>środków po jednokrotnym obrocie</w:t>
      </w:r>
    </w:p>
    <w:p w:rsidR="00924ACF" w:rsidRDefault="00924ACF" w:rsidP="00924ACF">
      <w:pPr>
        <w:pStyle w:val="PAGTekstpodst"/>
        <w:spacing w:after="240" w:line="240" w:lineRule="atLeast"/>
        <w:ind w:left="0"/>
      </w:pPr>
      <w:r>
        <w:t>Zgodnie z założeniami, po zakończeniu okresu trwania umowy wsparcia, instrument inżynierii finansowej powinien zostać poddany ocenie w zakresie efektywności realizowanych zadań</w:t>
      </w:r>
      <w:r w:rsidR="00C11F92">
        <w:t>,</w:t>
      </w:r>
      <w:r w:rsidR="00C11F92">
        <w:br/>
      </w:r>
      <w:r>
        <w:t xml:space="preserve"> i na podstawie wyników oceny powinna zostać podjęt</w:t>
      </w:r>
      <w:r w:rsidR="00282251">
        <w:t>a decyzja o wycofaniu środków z </w:t>
      </w:r>
      <w:r>
        <w:t>funduszu lub też o ich pozostawieniu w celu dalszego udzielania pożyczek; w tym ostatnim przypadku powinno to zostać uregulowane w ramach kolejnej umowy zawartej na czas określony. W tym kontekście zwracano jednak uwagę na następujące związane z tym aspekty:</w:t>
      </w:r>
    </w:p>
    <w:p w:rsidR="00924ACF" w:rsidRDefault="00924ACF" w:rsidP="005F0F00">
      <w:pPr>
        <w:pStyle w:val="PAGTekstpodst"/>
        <w:numPr>
          <w:ilvl w:val="0"/>
          <w:numId w:val="8"/>
        </w:numPr>
        <w:spacing w:after="240" w:line="240" w:lineRule="atLeast"/>
      </w:pPr>
      <w:r>
        <w:t>Ostateczny kształt zasad wykorzystywania środków po dokonaniu nimi jednokrotnego obrotu (w postaci udzielenia i spłacenia pożyczki)</w:t>
      </w:r>
      <w:r w:rsidR="009A6A08">
        <w:t>,</w:t>
      </w:r>
      <w:r>
        <w:t xml:space="preserve"> może w niektórych wypadkach wpływać na podjęcie decyzji o ewentualnym udziale w konkursie na pełnienie roli operatora funduszu w danym regionie.</w:t>
      </w:r>
    </w:p>
    <w:p w:rsidR="00924ACF" w:rsidRDefault="00924ACF" w:rsidP="005F0F00">
      <w:pPr>
        <w:pStyle w:val="PAGTekstpodst"/>
        <w:numPr>
          <w:ilvl w:val="0"/>
          <w:numId w:val="8"/>
        </w:numPr>
        <w:spacing w:after="240" w:line="240" w:lineRule="atLeast"/>
      </w:pPr>
      <w:r>
        <w:t>Z punktu widzen</w:t>
      </w:r>
      <w:r w:rsidR="002A6552">
        <w:t xml:space="preserve">ia funduszu korzystniejsze jest </w:t>
      </w:r>
      <w:r>
        <w:t xml:space="preserve">pozostawienie środków (oczywiście pod określonymi warunkami i na określony czas) w danej instytucji. Pozwala to bowiem traktować realizowany program pożyczkowy jako działanie długoterminowe, nie zaś jednorazowe. Z drugiej strony, odpowiednie przepisy unijne - jak najbardziej zasadnie </w:t>
      </w:r>
      <w:r w:rsidR="00492ED3">
        <w:br/>
        <w:t>–</w:t>
      </w:r>
      <w:r>
        <w:t xml:space="preserve"> wymagają oceny efektywności działania danej instytucji pod kątem możliwości dalszego pozostawienia przekazanych środków. Z punktu widzenia funduszu, już na etapie aplikowania o środki, bardzo użyteczna byłaby wiedza, według jakich kryteriów będzie oceniana efektywność działania funduszu, nawet jeśli taka ocena będzie miała miejsce dopiero po określonym czasie od podpisania umowy. </w:t>
      </w:r>
    </w:p>
    <w:p w:rsidR="00924ACF" w:rsidRDefault="00924ACF" w:rsidP="005F0F00">
      <w:pPr>
        <w:pStyle w:val="PAGTekstpodst"/>
        <w:numPr>
          <w:ilvl w:val="0"/>
          <w:numId w:val="8"/>
        </w:numPr>
        <w:spacing w:after="240" w:line="240" w:lineRule="atLeast"/>
      </w:pPr>
      <w:r>
        <w:t xml:space="preserve">Wobec faktu, że maksymalna zapadalność udzielanych pożyczek ma wynosić </w:t>
      </w:r>
      <w:r w:rsidR="00492ED3">
        <w:br/>
      </w:r>
      <w:r>
        <w:t xml:space="preserve">60 miesięcy, zaś angażowanie przekazanych środków będzie się dokonywać stopniowo, można założyć, że już w okresie około 2 lat od momentu podpisania umowy fundusz powinien dysponować, pochodzącymi ze spłaty rat kapitałowych </w:t>
      </w:r>
      <w:r w:rsidR="00492ED3">
        <w:br/>
      </w:r>
      <w:r>
        <w:t xml:space="preserve">i odsetkowych, środkami umożliwiających kontynuację udzielania pożyczek. </w:t>
      </w:r>
      <w:r w:rsidR="00492ED3">
        <w:br/>
      </w:r>
      <w:r>
        <w:t xml:space="preserve">W ramach obecnych założeń, środki te będą oczekiwać na zakończenie umowy </w:t>
      </w:r>
      <w:r w:rsidR="00492ED3">
        <w:br/>
      </w:r>
      <w:r>
        <w:t>i podjęcie decyzji o ich dalszym przeznaczeniu. Nie wydaje się, aby takie rozwiązanie (choć zrozumiałe z</w:t>
      </w:r>
      <w:r w:rsidR="00282251">
        <w:t> </w:t>
      </w:r>
      <w:r>
        <w:t>czysto formalnego punktu widzenia) było optymalne z punktu widzenia efektywności wykorzystywania środków publicznych. Być może zatem po określonym czasie realizacji umowy (np. po 2 latach) należałoby przewidzieć wstępną ocenę efektywności działania funduszu i w razie jej poz</w:t>
      </w:r>
      <w:r w:rsidR="00282251">
        <w:t>ytywnych rezultatów dopuścić (w </w:t>
      </w:r>
      <w:r>
        <w:t>drodze aneksu do umowy) wykorzystywanie już zwróconych środków na udzielanie kolejnych pożyczek, niezależnie od wyników ostatecznej oceny.</w:t>
      </w:r>
    </w:p>
    <w:p w:rsidR="00924ACF" w:rsidRDefault="00924ACF" w:rsidP="006F50A2">
      <w:pPr>
        <w:pStyle w:val="Nagwek4"/>
      </w:pPr>
      <w:r>
        <w:t xml:space="preserve">Kryteria wyboru pośredników finansowych </w:t>
      </w:r>
    </w:p>
    <w:p w:rsidR="00924ACF" w:rsidRDefault="00924ACF" w:rsidP="00924ACF">
      <w:pPr>
        <w:pStyle w:val="PAGTekstpodst"/>
        <w:spacing w:after="240" w:line="240" w:lineRule="atLeast"/>
        <w:ind w:left="0"/>
      </w:pPr>
      <w:r>
        <w:t>Istotnym elementem procesu zmierzającego do uruchomienia nowego produktu pożyczkowego powinno też być ustalenie kryteriów wyboru pośredników finansowych. Jak się wydaje, kryteria te powinny w szczególności obejmować:</w:t>
      </w:r>
    </w:p>
    <w:p w:rsidR="00924ACF" w:rsidRDefault="00924ACF" w:rsidP="005F0F00">
      <w:pPr>
        <w:pStyle w:val="PAGTekstpodst"/>
        <w:numPr>
          <w:ilvl w:val="0"/>
          <w:numId w:val="8"/>
        </w:numPr>
        <w:spacing w:after="240" w:line="240" w:lineRule="atLeast"/>
      </w:pPr>
      <w:r>
        <w:lastRenderedPageBreak/>
        <w:t>Doświadczenie w prowadzeniu działalności pożyczkowej lub kredytowej np. w ciągu ostatnich 3 lat. Premiowani powinni być pośrednicy udzielający wielu pożyczek lub kredytów, ponadto dodatkowe punkty powinny być przyznawane za doświadczenie w udzielaniu pożyczek dla osób rozpoczynających działalność gospodarczą.</w:t>
      </w:r>
    </w:p>
    <w:p w:rsidR="00924ACF" w:rsidRDefault="00924ACF" w:rsidP="005F0F00">
      <w:pPr>
        <w:pStyle w:val="PAGTekstpodst"/>
        <w:numPr>
          <w:ilvl w:val="0"/>
          <w:numId w:val="8"/>
        </w:numPr>
        <w:spacing w:after="240" w:line="240" w:lineRule="atLeast"/>
      </w:pPr>
      <w:r>
        <w:t>Do rozważenia pozostaje premiowanie doświadczenia w udzielaniu pożyczek na terenie województwa zachodniopomorskiego. Ewentualne zastosowanie tego kryterium powinno jednak zostać głęboko przemyślane; nie może ono bowiem mieć charaktery dyskryminacyjnego. Do konkur</w:t>
      </w:r>
      <w:r w:rsidR="002A6552">
        <w:t xml:space="preserve">su muszą bowiem być dopuszczone </w:t>
      </w:r>
      <w:r>
        <w:t>wszelkie instytucje spełniające warunki brzegowe, niezależnie od ich siedziby</w:t>
      </w:r>
      <w:r>
        <w:rPr>
          <w:rStyle w:val="Odwoanieprzypisudolnego"/>
        </w:rPr>
        <w:footnoteReference w:id="44"/>
      </w:r>
      <w:r>
        <w:t>.</w:t>
      </w:r>
    </w:p>
    <w:p w:rsidR="005C1703" w:rsidRDefault="005C1703" w:rsidP="005C1703">
      <w:pPr>
        <w:pStyle w:val="PAGTekstpodst"/>
        <w:numPr>
          <w:ilvl w:val="0"/>
          <w:numId w:val="8"/>
        </w:numPr>
        <w:spacing w:after="240" w:line="240" w:lineRule="atLeast"/>
      </w:pPr>
      <w:r w:rsidRPr="005C1703">
        <w:t>Celowe byłoby też premiowanie pośredników współpracujących z  funduszami poręczeniowymi.</w:t>
      </w:r>
    </w:p>
    <w:p w:rsidR="005C1703" w:rsidRPr="005C1703" w:rsidRDefault="005C1703" w:rsidP="005C1703">
      <w:pPr>
        <w:pStyle w:val="Nagwek4"/>
      </w:pPr>
      <w:r w:rsidRPr="005C1703">
        <w:t>Liczba operatorów funduszu</w:t>
      </w:r>
    </w:p>
    <w:p w:rsidR="005C1703" w:rsidRDefault="005C1703" w:rsidP="005C1703">
      <w:pPr>
        <w:pStyle w:val="PAGTekstpodst"/>
        <w:spacing w:after="240" w:line="240" w:lineRule="atLeast"/>
        <w:ind w:left="0"/>
      </w:pPr>
      <w:r w:rsidRPr="005C1703">
        <w:t>Ważną kwestią pozostaje też podjęcie decyzji, co do liczby potencjalnych operatorów funduszu na terenie województwa. Konkurs powinien raczej zakładać wybór jednego operatora, gdyż planowana liczba udzielonych pożyczek (165) nie wydaje się przekraczać możliwości znacznej części potencjalnych operatorów. Przykładowo, Polska Fundacja Przedsiębiorczości udzieliła w I półroczu 2011 roku</w:t>
      </w:r>
      <w:r w:rsidR="00282251">
        <w:t xml:space="preserve"> 235 pożyczek (choć nie tylko w </w:t>
      </w:r>
      <w:r w:rsidRPr="005C1703">
        <w:t>województwie zachodniopomorskim), zaś białogardzkie Stowarzyszenie Inicjatyw Społeczno-Gospodarczych 47 pożyczek</w:t>
      </w:r>
      <w:r w:rsidRPr="005C1703">
        <w:rPr>
          <w:rStyle w:val="Odwoanieprzypisudolnego"/>
        </w:rPr>
        <w:footnoteReference w:id="45"/>
      </w:r>
      <w:r w:rsidR="00EA2C02">
        <w:t>.</w:t>
      </w:r>
      <w:r w:rsidRPr="005C1703">
        <w:t xml:space="preserve"> Z drugiej jednak strony wybór jednego operatora jest obciążony nieco większym ryzykiem w razie wystąpienia jakichś problemów w ramach takiej organizacji. W sumie jednak wydaje on nam się bardziej zasadny. Należy tylko zadbać o to, aby operator dysponował siecią co najmniej kilku punktów informacyjnych na terenie całego regionu.</w:t>
      </w:r>
    </w:p>
    <w:tbl>
      <w:tblPr>
        <w:tblStyle w:val="Tabela-Siatka"/>
        <w:tblW w:w="0" w:type="auto"/>
        <w:tblLook w:val="04A0"/>
      </w:tblPr>
      <w:tblGrid>
        <w:gridCol w:w="9212"/>
      </w:tblGrid>
      <w:tr w:rsidR="00145FA8" w:rsidTr="00145FA8">
        <w:tc>
          <w:tcPr>
            <w:tcW w:w="9212" w:type="dxa"/>
            <w:tcBorders>
              <w:top w:val="nil"/>
              <w:left w:val="nil"/>
              <w:bottom w:val="nil"/>
              <w:right w:val="nil"/>
            </w:tcBorders>
            <w:shd w:val="clear" w:color="auto" w:fill="DBE5F1" w:themeFill="accent1" w:themeFillTint="33"/>
          </w:tcPr>
          <w:p w:rsidR="00145FA8" w:rsidRPr="00134DF0" w:rsidRDefault="00145FA8" w:rsidP="00134DF0">
            <w:pPr>
              <w:pStyle w:val="textoft"/>
              <w:rPr>
                <w:rFonts w:asciiTheme="majorHAnsi" w:eastAsiaTheme="majorEastAsia" w:hAnsiTheme="majorHAnsi" w:cstheme="majorBidi"/>
                <w:b/>
                <w:bCs/>
                <w:color w:val="4F81BD" w:themeColor="accent1"/>
                <w:sz w:val="26"/>
                <w:szCs w:val="26"/>
                <w:lang w:eastAsia="en-US"/>
              </w:rPr>
            </w:pPr>
            <w:bookmarkStart w:id="115" w:name="_Toc312311097"/>
            <w:bookmarkStart w:id="116" w:name="_Toc312311243"/>
            <w:bookmarkStart w:id="117" w:name="_Toc312312859"/>
            <w:r w:rsidRPr="00134DF0">
              <w:rPr>
                <w:rFonts w:asciiTheme="majorHAnsi" w:eastAsiaTheme="majorEastAsia" w:hAnsiTheme="majorHAnsi" w:cstheme="majorBidi"/>
                <w:b/>
                <w:bCs/>
                <w:color w:val="4F81BD" w:themeColor="accent1"/>
                <w:sz w:val="26"/>
                <w:szCs w:val="26"/>
                <w:lang w:eastAsia="en-US"/>
              </w:rPr>
              <w:t>Podsumowanie</w:t>
            </w:r>
            <w:bookmarkEnd w:id="115"/>
            <w:bookmarkEnd w:id="116"/>
            <w:bookmarkEnd w:id="117"/>
          </w:p>
          <w:p w:rsidR="00402DB1" w:rsidRDefault="00402DB1" w:rsidP="00AB7465">
            <w:pPr>
              <w:pStyle w:val="textoft"/>
            </w:pPr>
            <w:r>
              <w:t xml:space="preserve">Na podstawie wcześniejszych doświadczeń z Funduszu Pracy, planów pracy </w:t>
            </w:r>
            <w:r w:rsidR="002A6552">
              <w:t>„</w:t>
            </w:r>
            <w:r>
              <w:t>na swoim</w:t>
            </w:r>
            <w:r w:rsidR="002A6552">
              <w:t>”</w:t>
            </w:r>
            <w:r>
              <w:t xml:space="preserve"> bezrobotnych zarejestrowanych w urzędach pracy oraz uczestników projektów, można się spodziewać, że zainteresowanie pożyczkami finansowanymi z EFS będzie dosyć duże</w:t>
            </w:r>
            <w:r w:rsidR="00AA4AB4">
              <w:t>,</w:t>
            </w:r>
            <w:r>
              <w:t xml:space="preserve"> aczkolwiek mniejsze nie bezzwrotnymi formami wsparcia.</w:t>
            </w:r>
            <w:r w:rsidR="00AB7465" w:rsidRPr="009F6827">
              <w:t xml:space="preserve"> </w:t>
            </w:r>
            <w:r w:rsidR="00AA4AB4">
              <w:t xml:space="preserve">Ostateczny popyt na wsparcie zależy </w:t>
            </w:r>
            <w:r w:rsidR="00AA4AB4" w:rsidRPr="009F6827">
              <w:t>od</w:t>
            </w:r>
            <w:r w:rsidR="00AA4AB4">
              <w:t xml:space="preserve"> określenia jasnych grup docelowych </w:t>
            </w:r>
            <w:r w:rsidR="002A6552">
              <w:t>z</w:t>
            </w:r>
            <w:r w:rsidR="00AA4AB4">
              <w:t>wrotnych i bezzwrotnych instrumentów wsparcia oraz dostępności poręczeń udzielanych pożyczek.</w:t>
            </w:r>
          </w:p>
          <w:p w:rsidR="00145FA8" w:rsidRDefault="001572B2" w:rsidP="002A6552">
            <w:pPr>
              <w:pStyle w:val="textoft"/>
            </w:pPr>
            <w:r w:rsidRPr="00D66844">
              <w:t xml:space="preserve">Zainteresowanie tego typu instrumentem ze strony potencjalnych operatorów należy uznać </w:t>
            </w:r>
            <w:r w:rsidR="002A6552">
              <w:t>za</w:t>
            </w:r>
            <w:r w:rsidRPr="00D66844">
              <w:t xml:space="preserve"> </w:t>
            </w:r>
            <w:r>
              <w:t>stosunkowo wysokie</w:t>
            </w:r>
            <w:r w:rsidR="00AB7465">
              <w:t xml:space="preserve"> (z wyjątkiem banków)</w:t>
            </w:r>
            <w:r>
              <w:t>, przy czym bardzo wiele zależy od warunków na jakich będ</w:t>
            </w:r>
            <w:r w:rsidR="00AB7465">
              <w:t xml:space="preserve">zie funkcjonować ten instrument: </w:t>
            </w:r>
            <w:r w:rsidR="00AA4AB4">
              <w:t>dopuszczalnego</w:t>
            </w:r>
            <w:r w:rsidRPr="00904CA5">
              <w:t xml:space="preserve"> udział</w:t>
            </w:r>
            <w:r w:rsidR="00AA4AB4">
              <w:t>u</w:t>
            </w:r>
            <w:r w:rsidRPr="00904CA5">
              <w:t xml:space="preserve"> niespłaconych pożyczek</w:t>
            </w:r>
            <w:r w:rsidR="00AB7465">
              <w:t xml:space="preserve">, </w:t>
            </w:r>
            <w:r w:rsidR="00AA4AB4">
              <w:t>wymogów dotyczących</w:t>
            </w:r>
            <w:r>
              <w:t xml:space="preserve"> zabezpieczeń, </w:t>
            </w:r>
            <w:r w:rsidR="00AA4AB4">
              <w:t>sposo</w:t>
            </w:r>
            <w:r>
              <w:t>b</w:t>
            </w:r>
            <w:r w:rsidR="00AA4AB4">
              <w:t>ów</w:t>
            </w:r>
            <w:r>
              <w:t xml:space="preserve"> rozliczania kosztów zarządzania</w:t>
            </w:r>
            <w:r w:rsidR="00AB7465">
              <w:t xml:space="preserve">, </w:t>
            </w:r>
            <w:r w:rsidR="00AA4AB4">
              <w:t>s</w:t>
            </w:r>
            <w:r>
              <w:t>tatus</w:t>
            </w:r>
            <w:r w:rsidR="00AA4AB4">
              <w:t>u</w:t>
            </w:r>
            <w:r>
              <w:t xml:space="preserve"> przekazanych środków po jednokrotnym obrocie</w:t>
            </w:r>
            <w:r w:rsidR="00AB7465">
              <w:t xml:space="preserve">, </w:t>
            </w:r>
            <w:r w:rsidR="00AA4AB4">
              <w:t>k</w:t>
            </w:r>
            <w:r w:rsidR="002A6552">
              <w:t>ryteriów</w:t>
            </w:r>
            <w:r>
              <w:t xml:space="preserve"> wyboru pośredników finansowych</w:t>
            </w:r>
            <w:r w:rsidR="00AA4AB4">
              <w:t>.</w:t>
            </w:r>
            <w:r>
              <w:t xml:space="preserve"> </w:t>
            </w:r>
          </w:p>
        </w:tc>
      </w:tr>
    </w:tbl>
    <w:p w:rsidR="00453D87" w:rsidRDefault="00453D87">
      <w:pPr>
        <w:jc w:val="left"/>
        <w:rPr>
          <w:rFonts w:asciiTheme="majorHAnsi" w:eastAsiaTheme="majorEastAsia" w:hAnsiTheme="majorHAnsi" w:cstheme="majorBidi"/>
          <w:b/>
          <w:bCs/>
          <w:color w:val="365F91" w:themeColor="accent1" w:themeShade="BF"/>
          <w:sz w:val="28"/>
          <w:szCs w:val="28"/>
        </w:rPr>
      </w:pPr>
      <w:r>
        <w:br w:type="page"/>
      </w:r>
    </w:p>
    <w:p w:rsidR="00B83894" w:rsidRDefault="00AF13D7" w:rsidP="00B83894">
      <w:pPr>
        <w:pStyle w:val="Nagwek1"/>
        <w:ind w:left="851" w:hanging="851"/>
        <w:jc w:val="left"/>
      </w:pPr>
      <w:bookmarkStart w:id="118" w:name="_Toc312918559"/>
      <w:r>
        <w:lastRenderedPageBreak/>
        <w:t>7</w:t>
      </w:r>
      <w:r>
        <w:tab/>
      </w:r>
      <w:r w:rsidR="00B83894">
        <w:t>W</w:t>
      </w:r>
      <w:r w:rsidR="00B83894" w:rsidRPr="00826911">
        <w:t>nioski</w:t>
      </w:r>
      <w:bookmarkEnd w:id="118"/>
      <w:r w:rsidR="00B83894" w:rsidRPr="00826911">
        <w:t xml:space="preserve"> </w:t>
      </w:r>
      <w:r w:rsidR="00B343A9">
        <w:t>i rekomendacje</w:t>
      </w:r>
    </w:p>
    <w:p w:rsidR="00492ED3" w:rsidRDefault="00492ED3" w:rsidP="00492ED3">
      <w:pPr>
        <w:pStyle w:val="textoft"/>
      </w:pPr>
      <w:bookmarkStart w:id="119" w:name="_Toc311205577"/>
      <w:bookmarkStart w:id="120" w:name="_Toc311811343"/>
      <w:bookmarkStart w:id="121" w:name="_Toc309289986"/>
      <w:r>
        <w:t>Badania realizowane na grupie odbiorców określonego typu wsparcia, tak jak w tym przypadku: osób które otrzymały środki na rozpoczęcie działalności gospodarczej, wymagają aby istniała możliwość identyfikacji typu wsparcia udzielonego danej osobie. Zasadniczo baza PEFS 2007 stwarza taką możliwość – na podstawie danych w niej zawartych istnieje możliwość scharakteryzowania populacji osób, które otrzymały środki w Priorytecie VI. Jednak wraz ze zmianami wprowadzanymi w Programie nie zaktualizowano w bazie PEFS 2007 typów wsparcia udzielanych w poszczególnych Priorytetach. Pomimo iż w Priorytecie VIII wprowadzano wsparcie dotacyjne, brak odpowiedniej kafeterii w bazie PEFS 2007 sprawia, że na jej podstawie nie sposób określić, kto otrzymał środki na rozpoczęcie działalności gospodarczej. Aktualizacja kafeterii oferowanych typów wsparcia w bazie PEFS 2007 jest szczególnie istotna w kontekście zmian wprowadzonych podczas przeglądu śródokresowego – wprowadzenia do Działania 6.2 wsparcia zwrotnego. Wychodząc z założenia, iż instytucjom zaangażowanym w realizację Programu będzie zależało na poznaniu skuteczności różnych instrumentów wsparcia dla osób pragnących założyć działalność gospodarczą, rekomendujemy aktualizację bazy PEFS 2007, zanim udzielone zostaną pierwsze pożyczki.</w:t>
      </w:r>
    </w:p>
    <w:p w:rsidR="00492ED3" w:rsidRDefault="00492ED3" w:rsidP="00492ED3">
      <w:pPr>
        <w:pStyle w:val="textoft"/>
      </w:pPr>
      <w:r>
        <w:t xml:space="preserve">Na podstawie mikrodanych zawartych w bazie PEFS 2007 istnieje możliwość bardziej szczegółowej i przestrzennej charakterystyki osób, które otrzymały środki na rozpoczęcie działalności gospodarczej. Pomiędzy projektami systemowymi a konkursowymi występują różnice w charakterystyce uczestników ze względu na wiek, wykształcenie, miejsce zamieszkania, opiekę nad dziećmi oraz status na rynku pracy. W projektach Poddziałania 6.1.3 środki otrzymują najczęściej osoby w wieku produkcyjnym, o wykształceniu ponadgimnazjalnym. W Poddziałaniu dotacje trafiają na obszary o wysokiej stopie bezrobocia, w porównaniu z Działaniem 6.2 częściej środki przyznawane przez urzędy pracy trafiają do mieszkańców obszarów wiejskich. Zaletą projektów Poddziałania 6.1.3 jest </w:t>
      </w:r>
      <w:r w:rsidRPr="00DC2EE8">
        <w:t>krótki czas roz</w:t>
      </w:r>
      <w:r>
        <w:t>patrywania wniosków o dotację i </w:t>
      </w:r>
      <w:r w:rsidRPr="00DC2EE8">
        <w:t>minimum formalności.</w:t>
      </w:r>
      <w:r>
        <w:t xml:space="preserve"> Natomiast w projektach systemowych są ograniczone możliwości wspierania osób pragnących pracować </w:t>
      </w:r>
      <w:r>
        <w:br/>
        <w:t xml:space="preserve">„na swoim” – pracownikom urzędów pracy często brak kompetencji w tej dziedzinie, ponadto ze względu na ograniczenia ustawowe urzędy pracy nie mają możliwości świadczenia wsparcia po zarejestrowaniu działalności gospodarczej przez bezrobotnego. Luka ta mogłaby zostać uzupełniona przez projekty realizowane w komponencie centralnym PO KL tj.: </w:t>
      </w:r>
      <w:r w:rsidRPr="007410D7">
        <w:t>„Asysta w prowadzeniu działalności gospodarczej”</w:t>
      </w:r>
      <w:r>
        <w:t>. Projektodawcy systemowi poprzez nawiązanie współpracy z Punktami Konsultacyjnymi KSU mogliby zapewnić bezrobotnym, którzy otrzymali środki na rozpoczęcie działalności gospodarczej, dalsze wsparcie w postaci doradztwa w pierwszym roku prowadzenia działalności gospodarczej. Natomiast jakość szkoleń oferowanych przez urzędy pracy można poprawić m.in. poprzez stosowanie merytorycznych, a nie jedynie cenowych, kryteriów oceny ofert, a realizację szkoleń – przez s</w:t>
      </w:r>
      <w:r w:rsidRPr="00DC2EE8">
        <w:t>koncentrowanie</w:t>
      </w:r>
      <w:r>
        <w:t xml:space="preserve"> </w:t>
      </w:r>
      <w:r w:rsidRPr="00DC2EE8">
        <w:t>programu szkoleń na praktycznych aspektach prowadzenia firmy</w:t>
      </w:r>
      <w:r>
        <w:t>, pokazywanie przykładów dobrych praktyk.</w:t>
      </w:r>
    </w:p>
    <w:p w:rsidR="00492ED3" w:rsidRDefault="00492ED3" w:rsidP="00492ED3">
      <w:pPr>
        <w:pStyle w:val="textoft"/>
      </w:pPr>
      <w:r>
        <w:t xml:space="preserve">Wsparcie udzielane w Działaniu 6.2 ma na celu promowanie postaw przedsiębiorczych </w:t>
      </w:r>
      <w:r>
        <w:br/>
        <w:t xml:space="preserve">i samozatrudnienia priorytetowych z punktu widzenia Programu grup: osób młodych </w:t>
      </w:r>
      <w:r>
        <w:br/>
        <w:t xml:space="preserve">i starszych, długotrwale bezrobotnych, niepełnosprawnych, mieszkańców obszarów wiejskich. W porównaniu z projektami systemowymi w Działaniu częściej wspierane są osoby młode (22% w porównaniu do 13% w Poddziałaniu 6.1.3), natomiast udział osób w szczególnej sytuacji na rynku pracy jest znacznie niższy (27% w porównaniu do 55%). Również kobiety mają mniejsze szanse w Działaniu na pozyskanie dotacji niż mężczyźni, otrzymuje je 35% uczestniczek w porównaniu do blisko co drugiego mężczyzny (47%). W celu promowania przedsiębiorczości kobiet i zwiększenia udziału osób w szczególnej sytuacji na rynku pracy proponujemy realizację projektów im dedykowanych. Instytucja Pośrednicząca w roku 2012 stosuje już kryteria strategiczne preferujące te grupy. Ten przekaz należy dodatkowo wzmacniać podczas spotkań z potencjalnymi projektodawcami np. poprzez prezentację dobrych projektów skierowanych do tych grup. </w:t>
      </w:r>
    </w:p>
    <w:p w:rsidR="00492ED3" w:rsidRDefault="00492ED3" w:rsidP="00492ED3">
      <w:pPr>
        <w:pStyle w:val="textoft"/>
      </w:pPr>
      <w:r>
        <w:lastRenderedPageBreak/>
        <w:t xml:space="preserve">Wsparcie udzielne w Działaniu 6.2 nie jest skorelowane ze stopą bezrobocia czy też zamożnością gmin i powiatów województwa zachodniopomorskiego. Udzielone dotacje koncentrują się na terenie miasta wojewódzkiego i powiatów okolicznych oraz w północnej części województwa. Od 2011 r. Instytucja Pośrednicząca stosuje kryteria strategiczne, które mają w większej mierze powiązać wsparcie udzielane w Działaniu z lokalnymi potrzebami, dlatego też w niniejszym badaniu nie są rekomendowane dalsze działania w tym kierunku. </w:t>
      </w:r>
      <w:r>
        <w:br/>
        <w:t xml:space="preserve">W gestii projektodawcy powinna pozostać decyzja o stosowaniu tego kryterium w projekcie, ponieważ pewne typy projektów – dedykowane danej grupie np. osobom niepełnosprawnym – mogą mieć ogólnowojewódzki charakter. </w:t>
      </w:r>
    </w:p>
    <w:bookmarkEnd w:id="119"/>
    <w:bookmarkEnd w:id="120"/>
    <w:bookmarkEnd w:id="121"/>
    <w:p w:rsidR="00492ED3" w:rsidRPr="00DB5E15" w:rsidRDefault="00492ED3" w:rsidP="00492ED3">
      <w:pPr>
        <w:pStyle w:val="textoft"/>
      </w:pPr>
      <w:r>
        <w:t>W momencie realizacji badania w Programie dostępne były jedynie ogólne założenia wsparcia zwrotnego</w:t>
      </w:r>
      <w:r>
        <w:rPr>
          <w:rStyle w:val="Odwoanieprzypisudolnego"/>
        </w:rPr>
        <w:footnoteReference w:id="46"/>
      </w:r>
      <w:r>
        <w:t xml:space="preserve">. Zdiagnozowano zainteresowanie ze strony pożyczkodawców </w:t>
      </w:r>
      <w:r>
        <w:br/>
        <w:t xml:space="preserve">i pożyczkobiorców na produkt przedstawiony w projekcie z października 2011 r. pilotażowego </w:t>
      </w:r>
      <w:r w:rsidRPr="000275BE">
        <w:t>finansowania pożyczek na rozpoczęcie działalności gospodarczej</w:t>
      </w:r>
      <w:r>
        <w:t>. Na podstawie zebranych opinii można przyjąć, iż oferta pożyczek w ramach PO KL powinna cieszyć się zainteresowaniem beneficjentów. Warunkiem jest jednak zadbani</w:t>
      </w:r>
      <w:bookmarkStart w:id="122" w:name="_GoBack"/>
      <w:r>
        <w:t>e</w:t>
      </w:r>
      <w:bookmarkEnd w:id="122"/>
      <w:r>
        <w:t xml:space="preserve"> o połączenie oferty pożyczkowej z odpowiednią ofertą poręczeniową oraz uniknięcie konkurencji finansowania dotacyjnego i zwrotnego.</w:t>
      </w:r>
      <w:r w:rsidRPr="003068BA">
        <w:t xml:space="preserve"> </w:t>
      </w:r>
      <w:r>
        <w:t xml:space="preserve">Dotacje i pożyczki dla osób rozpoczynających działalność gospodarczą powinny być skierowane do odrębnych, precyzyjnie zdefiniowanych i nie nakładających się na siebie grup beneficjentów. Należy rozważyć wprowadzenie do warunków konkursowych kryterium współpracy instytucji pragnącej udzielać pożyczek </w:t>
      </w:r>
      <w:r>
        <w:br/>
        <w:t xml:space="preserve">z funduszem poręczeniowym, aby osoby zainteresowane korzystaniem z pożyczek </w:t>
      </w:r>
      <w:r>
        <w:br/>
        <w:t>i nie posiadające odpowiednich zabezpieczeń były w stanie korzystać z tego typu finansowania. Dodatkowo instytucje powinny określić w miarę korzystne warunki finansowe pozyskiwania poręczeń.</w:t>
      </w:r>
    </w:p>
    <w:p w:rsidR="00492ED3" w:rsidRPr="00DB5E15" w:rsidRDefault="00492ED3" w:rsidP="00492ED3">
      <w:pPr>
        <w:pStyle w:val="PAGTekstpodst"/>
        <w:spacing w:after="240" w:line="240" w:lineRule="atLeast"/>
        <w:ind w:left="0"/>
      </w:pPr>
      <w:r>
        <w:t xml:space="preserve">Można założyć, że instytucje udzielające finansowania zwrotnego powinny być zainteresowane ubieganiem się o zarządzanie funduszem pożyczkowym na terenie regionu. Warunkiem wystarczającego zainteresowania będzie jednak doprecyzowanie warunków konkursowych. Niezbędne jest określenie maksymalnego udziału straconych pożyczek i to na w miarę wysokim poziomie (co najmniej 15-20%). Osoby rozpoczynające działalność gospodarczą są bowiem bardzo ryzykownym klientem. Celowe byłoby też doprecyzowanie zasad wykorzystywania przekazanych środków po zwrocie udzielonych pożyczek, w tym kryteriów oceny efektywności danej instytucji, mającej prowadzić do ewentualnego przedłużenia umowy. Celowe, choć nie mające kluczowego znaczenia, mogłoby też być dopuszczenie możliwości ryczałtowego rozliczania kosztów zarządzania projektem. </w:t>
      </w:r>
      <w:r>
        <w:br/>
      </w:r>
      <w:r w:rsidRPr="008317FB">
        <w:t>Po opracowaniu dokumentu uszczegółowiającego zasady udzielania wsparcia należy poddać je konsultacjom nie tylko I</w:t>
      </w:r>
      <w:r>
        <w:t xml:space="preserve">z </w:t>
      </w:r>
      <w:r w:rsidRPr="008317FB">
        <w:t xml:space="preserve">P/IP2 zaangażowanym w realizację Programu, ale również </w:t>
      </w:r>
      <w:r>
        <w:t>z funduszami pożyczkowymi lub organizacjami</w:t>
      </w:r>
      <w:r w:rsidRPr="008317FB">
        <w:t xml:space="preserve"> je zrzeszającym, </w:t>
      </w:r>
      <w:r>
        <w:t xml:space="preserve">a także </w:t>
      </w:r>
      <w:r>
        <w:br/>
        <w:t>z organizacja</w:t>
      </w:r>
      <w:r w:rsidRPr="008317FB">
        <w:t>m</w:t>
      </w:r>
      <w:r>
        <w:t>i</w:t>
      </w:r>
      <w:r w:rsidRPr="008317FB">
        <w:t xml:space="preserve"> zrzeszającym</w:t>
      </w:r>
      <w:r>
        <w:t>i</w:t>
      </w:r>
      <w:r w:rsidRPr="008317FB">
        <w:t xml:space="preserve"> przedsiębiorców.</w:t>
      </w:r>
      <w:r>
        <w:t xml:space="preserve"> </w:t>
      </w:r>
    </w:p>
    <w:p w:rsidR="00EA2C02" w:rsidRDefault="00492ED3" w:rsidP="00EA2C02">
      <w:pPr>
        <w:pStyle w:val="PAGTekstpodst"/>
        <w:spacing w:after="240" w:line="240" w:lineRule="atLeast"/>
        <w:ind w:left="0"/>
      </w:pPr>
      <w:r w:rsidRPr="00EA2C02">
        <w:t>Udzielanie poręczeń dla pożyczek, skierowanych do osób, rozpoczynających działalność gospodarczą</w:t>
      </w:r>
      <w:r>
        <w:t>,</w:t>
      </w:r>
      <w:r w:rsidRPr="00EA2C02">
        <w:t xml:space="preserve"> jest obciążone ponadprzeciętnym ryzykiem. Celowe byłoby zatem zaprojektowanie mechanizmów stymulujących fundusze poręczeniowe do poręczania takich pożyczek. Należy zbadać możliwość reporęczania takich pożyczek w ramach Inicjatywy JEREMIE. Udzielane w jej ramach reporęczenia dotyczyły wprawdzie dotąd wyłącznie kredytów bankowych, </w:t>
      </w:r>
      <w:r>
        <w:t>niemniej</w:t>
      </w:r>
      <w:r w:rsidRPr="00EA2C02">
        <w:t xml:space="preserve"> zasadne byłoby poszerzenie ich zakresu także o pożyczki udzielane przez instytucje nie będące bankami. Barierę może jednak </w:t>
      </w:r>
      <w:r>
        <w:t xml:space="preserve">stanowić </w:t>
      </w:r>
      <w:r w:rsidRPr="00EA2C02">
        <w:t>kwestia tzw. podwójnego finansowania.</w:t>
      </w:r>
    </w:p>
    <w:p w:rsidR="00F547D8" w:rsidRDefault="00F547D8" w:rsidP="00EA2C02">
      <w:pPr>
        <w:pStyle w:val="PAGTekstpodst"/>
        <w:spacing w:after="240" w:line="240" w:lineRule="atLeast"/>
        <w:ind w:left="0"/>
        <w:sectPr w:rsidR="00F547D8" w:rsidSect="00E22B4B">
          <w:pgSz w:w="11906" w:h="16838"/>
          <w:pgMar w:top="1418" w:right="1418" w:bottom="1418" w:left="1418" w:header="709" w:footer="709" w:gutter="0"/>
          <w:cols w:space="708"/>
          <w:titlePg/>
          <w:docGrid w:linePitch="360"/>
        </w:sectPr>
      </w:pPr>
    </w:p>
    <w:tbl>
      <w:tblPr>
        <w:tblW w:w="16055" w:type="dxa"/>
        <w:jc w:val="center"/>
        <w:tblInd w:w="85" w:type="dxa"/>
        <w:tblBorders>
          <w:top w:val="single" w:sz="4" w:space="0" w:color="auto"/>
          <w:bottom w:val="single" w:sz="4" w:space="0" w:color="auto"/>
          <w:insideH w:val="single" w:sz="4" w:space="0" w:color="auto"/>
        </w:tblBorders>
        <w:tblLayout w:type="fixed"/>
        <w:tblCellMar>
          <w:top w:w="57" w:type="dxa"/>
          <w:left w:w="85" w:type="dxa"/>
          <w:bottom w:w="57" w:type="dxa"/>
          <w:right w:w="85" w:type="dxa"/>
        </w:tblCellMar>
        <w:tblLook w:val="00A0"/>
      </w:tblPr>
      <w:tblGrid>
        <w:gridCol w:w="2515"/>
        <w:gridCol w:w="2155"/>
        <w:gridCol w:w="1860"/>
        <w:gridCol w:w="2424"/>
        <w:gridCol w:w="5205"/>
        <w:gridCol w:w="1896"/>
      </w:tblGrid>
      <w:tr w:rsidR="007460BF" w:rsidRPr="00EC4B05" w:rsidTr="00F547D8">
        <w:trPr>
          <w:trHeight w:val="198"/>
          <w:jc w:val="center"/>
        </w:trPr>
        <w:tc>
          <w:tcPr>
            <w:tcW w:w="16055" w:type="dxa"/>
            <w:gridSpan w:val="6"/>
            <w:tcBorders>
              <w:top w:val="nil"/>
              <w:left w:val="nil"/>
              <w:right w:val="nil"/>
            </w:tcBorders>
          </w:tcPr>
          <w:p w:rsidR="00F547D8" w:rsidRDefault="001F6A90" w:rsidP="00F547D8">
            <w:pPr>
              <w:pStyle w:val="Nagwek1"/>
              <w:ind w:left="851" w:hanging="851"/>
              <w:jc w:val="left"/>
            </w:pPr>
            <w:bookmarkStart w:id="123" w:name="_Toc312918560"/>
            <w:r>
              <w:lastRenderedPageBreak/>
              <w:t>8</w:t>
            </w:r>
            <w:r w:rsidR="00DA695D">
              <w:tab/>
            </w:r>
            <w:bookmarkEnd w:id="123"/>
            <w:r w:rsidR="00B343A9">
              <w:t>Tabela wdrażania rekomendacji</w:t>
            </w:r>
            <w:r w:rsidR="00B83894" w:rsidRPr="00826911">
              <w:t xml:space="preserve"> </w:t>
            </w:r>
            <w:bookmarkEnd w:id="10"/>
          </w:p>
          <w:p w:rsidR="007460BF" w:rsidRPr="00EC4B05" w:rsidRDefault="007460BF" w:rsidP="00F547D8">
            <w:pPr>
              <w:pStyle w:val="TableHeading"/>
              <w:spacing w:line="240" w:lineRule="auto"/>
              <w:rPr>
                <w:rFonts w:asciiTheme="majorHAnsi" w:hAnsiTheme="majorHAnsi"/>
                <w:b/>
                <w:bCs/>
                <w:color w:val="auto"/>
                <w:sz w:val="16"/>
                <w:szCs w:val="16"/>
                <w:lang w:val="pl-PL" w:eastAsia="pl-PL"/>
              </w:rPr>
            </w:pPr>
            <w:r w:rsidRPr="00EC4B05">
              <w:rPr>
                <w:rFonts w:asciiTheme="majorHAnsi" w:hAnsiTheme="majorHAnsi"/>
                <w:b/>
                <w:color w:val="auto"/>
                <w:sz w:val="16"/>
                <w:szCs w:val="16"/>
                <w:lang w:val="pl-PL" w:eastAsia="pl-PL"/>
              </w:rPr>
              <w:br w:type="page"/>
            </w:r>
          </w:p>
        </w:tc>
      </w:tr>
      <w:tr w:rsidR="00F547D8" w:rsidRPr="00EC4B05" w:rsidTr="00EC4B05">
        <w:trPr>
          <w:trHeight w:val="198"/>
          <w:jc w:val="center"/>
        </w:trPr>
        <w:tc>
          <w:tcPr>
            <w:tcW w:w="16055" w:type="dxa"/>
            <w:gridSpan w:val="6"/>
            <w:tcBorders>
              <w:left w:val="nil"/>
              <w:right w:val="nil"/>
            </w:tcBorders>
          </w:tcPr>
          <w:p w:rsidR="00F547D8" w:rsidRDefault="00F547D8" w:rsidP="00EC4B05">
            <w:pPr>
              <w:pStyle w:val="TableHeading"/>
              <w:spacing w:line="240" w:lineRule="auto"/>
            </w:pPr>
            <w:r w:rsidRPr="00EC4B05">
              <w:rPr>
                <w:rFonts w:asciiTheme="majorHAnsi" w:hAnsiTheme="majorHAnsi"/>
                <w:b/>
                <w:bCs/>
                <w:color w:val="auto"/>
                <w:sz w:val="16"/>
                <w:szCs w:val="16"/>
                <w:lang w:val="pl-PL" w:eastAsia="pl-PL"/>
              </w:rPr>
              <w:t>Część A - rekomendacje operacyjne</w:t>
            </w:r>
          </w:p>
        </w:tc>
      </w:tr>
      <w:tr w:rsidR="007460BF" w:rsidRPr="00EC4B05" w:rsidTr="00EC4B05">
        <w:trPr>
          <w:trHeight w:val="198"/>
          <w:jc w:val="center"/>
        </w:trPr>
        <w:tc>
          <w:tcPr>
            <w:tcW w:w="2515" w:type="dxa"/>
            <w:tcBorders>
              <w:right w:val="nil"/>
            </w:tcBorders>
          </w:tcPr>
          <w:p w:rsidR="007460BF" w:rsidRPr="00EC4B05" w:rsidRDefault="007460BF" w:rsidP="00EC4B05">
            <w:pPr>
              <w:pStyle w:val="TableHeading"/>
              <w:spacing w:line="240" w:lineRule="auto"/>
              <w:rPr>
                <w:rFonts w:asciiTheme="majorHAnsi" w:hAnsiTheme="majorHAnsi"/>
                <w:b/>
                <w:bCs/>
                <w:color w:val="auto"/>
                <w:sz w:val="16"/>
                <w:szCs w:val="16"/>
                <w:lang w:val="pl-PL" w:eastAsia="pl-PL"/>
              </w:rPr>
            </w:pPr>
            <w:r w:rsidRPr="00EC4B05">
              <w:rPr>
                <w:rFonts w:asciiTheme="majorHAnsi" w:hAnsiTheme="majorHAnsi"/>
                <w:bCs/>
                <w:color w:val="auto"/>
                <w:sz w:val="16"/>
                <w:szCs w:val="16"/>
                <w:lang w:val="pl-PL" w:eastAsia="pl-PL"/>
              </w:rPr>
              <w:t>Tytuł raportu</w:t>
            </w:r>
          </w:p>
        </w:tc>
        <w:tc>
          <w:tcPr>
            <w:tcW w:w="2155" w:type="dxa"/>
            <w:tcBorders>
              <w:left w:val="nil"/>
              <w:right w:val="nil"/>
            </w:tcBorders>
          </w:tcPr>
          <w:p w:rsidR="007460BF" w:rsidRPr="00EC4B05" w:rsidRDefault="007460BF" w:rsidP="00EC4B05">
            <w:pPr>
              <w:pStyle w:val="TableHeading"/>
              <w:spacing w:line="240" w:lineRule="auto"/>
              <w:rPr>
                <w:rFonts w:asciiTheme="majorHAnsi" w:hAnsiTheme="majorHAnsi"/>
                <w:color w:val="auto"/>
                <w:sz w:val="16"/>
                <w:szCs w:val="16"/>
                <w:lang w:val="pl-PL" w:eastAsia="pl-PL"/>
              </w:rPr>
            </w:pPr>
            <w:r w:rsidRPr="00EC4B05">
              <w:rPr>
                <w:rFonts w:asciiTheme="majorHAnsi" w:hAnsiTheme="majorHAnsi"/>
                <w:color w:val="auto"/>
                <w:sz w:val="16"/>
                <w:szCs w:val="16"/>
                <w:lang w:val="pl-PL" w:eastAsia="pl-PL"/>
              </w:rPr>
              <w:t>Wniosek</w:t>
            </w:r>
          </w:p>
          <w:p w:rsidR="007460BF" w:rsidRPr="00EC4B05" w:rsidRDefault="007460BF" w:rsidP="00EC4B05">
            <w:pPr>
              <w:pStyle w:val="TableHeading"/>
              <w:spacing w:line="240" w:lineRule="auto"/>
              <w:rPr>
                <w:rFonts w:asciiTheme="majorHAnsi" w:hAnsiTheme="majorHAnsi"/>
                <w:color w:val="auto"/>
                <w:sz w:val="16"/>
                <w:szCs w:val="16"/>
                <w:lang w:val="pl-PL" w:eastAsia="pl-PL"/>
              </w:rPr>
            </w:pPr>
            <w:r w:rsidRPr="00EC4B05">
              <w:rPr>
                <w:rFonts w:asciiTheme="majorHAnsi" w:hAnsiTheme="majorHAnsi"/>
                <w:color w:val="auto"/>
                <w:sz w:val="16"/>
                <w:szCs w:val="16"/>
                <w:lang w:val="pl-PL" w:eastAsia="pl-PL"/>
              </w:rPr>
              <w:t>(strona w raporcie)</w:t>
            </w:r>
          </w:p>
        </w:tc>
        <w:tc>
          <w:tcPr>
            <w:tcW w:w="1860" w:type="dxa"/>
            <w:tcBorders>
              <w:left w:val="nil"/>
              <w:right w:val="nil"/>
            </w:tcBorders>
          </w:tcPr>
          <w:p w:rsidR="007460BF" w:rsidRPr="00EC4B05" w:rsidRDefault="007460BF" w:rsidP="00EC4B05">
            <w:pPr>
              <w:pStyle w:val="TableHeading"/>
              <w:spacing w:line="240" w:lineRule="auto"/>
              <w:rPr>
                <w:rFonts w:asciiTheme="majorHAnsi" w:hAnsiTheme="majorHAnsi"/>
                <w:color w:val="auto"/>
                <w:sz w:val="16"/>
                <w:szCs w:val="16"/>
                <w:lang w:val="pl-PL" w:eastAsia="pl-PL"/>
              </w:rPr>
            </w:pPr>
            <w:r w:rsidRPr="00EC4B05">
              <w:rPr>
                <w:rFonts w:asciiTheme="majorHAnsi" w:hAnsiTheme="majorHAnsi"/>
                <w:color w:val="auto"/>
                <w:sz w:val="16"/>
                <w:szCs w:val="16"/>
                <w:lang w:val="pl-PL" w:eastAsia="pl-PL"/>
              </w:rPr>
              <w:t>Adresat rekomendacji</w:t>
            </w:r>
          </w:p>
        </w:tc>
        <w:tc>
          <w:tcPr>
            <w:tcW w:w="2424" w:type="dxa"/>
            <w:tcBorders>
              <w:left w:val="nil"/>
              <w:right w:val="nil"/>
            </w:tcBorders>
          </w:tcPr>
          <w:p w:rsidR="007460BF" w:rsidRPr="00EC4B05" w:rsidRDefault="007460BF" w:rsidP="00EC4B05">
            <w:pPr>
              <w:pStyle w:val="TableHeading"/>
              <w:spacing w:line="240" w:lineRule="auto"/>
              <w:rPr>
                <w:rFonts w:asciiTheme="majorHAnsi" w:hAnsiTheme="majorHAnsi"/>
                <w:color w:val="auto"/>
                <w:sz w:val="16"/>
                <w:szCs w:val="16"/>
                <w:lang w:val="pl-PL" w:eastAsia="pl-PL"/>
              </w:rPr>
            </w:pPr>
            <w:r w:rsidRPr="00EC4B05">
              <w:rPr>
                <w:rFonts w:asciiTheme="majorHAnsi" w:hAnsiTheme="majorHAnsi"/>
                <w:color w:val="auto"/>
                <w:sz w:val="16"/>
                <w:szCs w:val="16"/>
                <w:lang w:val="pl-PL" w:eastAsia="pl-PL"/>
              </w:rPr>
              <w:t>Rekomendacja</w:t>
            </w:r>
          </w:p>
          <w:p w:rsidR="007460BF" w:rsidRPr="00EC4B05" w:rsidRDefault="007460BF" w:rsidP="00EC4B05">
            <w:pPr>
              <w:pStyle w:val="TableHeading"/>
              <w:spacing w:line="240" w:lineRule="auto"/>
              <w:rPr>
                <w:rFonts w:asciiTheme="majorHAnsi" w:hAnsiTheme="majorHAnsi"/>
                <w:color w:val="auto"/>
                <w:sz w:val="16"/>
                <w:szCs w:val="16"/>
                <w:lang w:val="pl-PL" w:eastAsia="pl-PL"/>
              </w:rPr>
            </w:pPr>
            <w:r w:rsidRPr="00EC4B05">
              <w:rPr>
                <w:rFonts w:asciiTheme="majorHAnsi" w:hAnsiTheme="majorHAnsi"/>
                <w:color w:val="auto"/>
                <w:sz w:val="16"/>
                <w:szCs w:val="16"/>
                <w:lang w:val="pl-PL" w:eastAsia="pl-PL"/>
              </w:rPr>
              <w:t>(strona w raporcie)</w:t>
            </w:r>
          </w:p>
        </w:tc>
        <w:tc>
          <w:tcPr>
            <w:tcW w:w="5205" w:type="dxa"/>
            <w:tcBorders>
              <w:left w:val="nil"/>
              <w:right w:val="nil"/>
            </w:tcBorders>
          </w:tcPr>
          <w:p w:rsidR="007460BF" w:rsidRPr="00EC4B05" w:rsidRDefault="007460BF" w:rsidP="00EC4B05">
            <w:pPr>
              <w:pStyle w:val="TableHeading"/>
              <w:spacing w:line="240" w:lineRule="auto"/>
              <w:rPr>
                <w:rFonts w:asciiTheme="majorHAnsi" w:hAnsiTheme="majorHAnsi"/>
                <w:color w:val="auto"/>
                <w:sz w:val="16"/>
                <w:szCs w:val="16"/>
                <w:lang w:val="pl-PL" w:eastAsia="pl-PL"/>
              </w:rPr>
            </w:pPr>
            <w:r w:rsidRPr="00EC4B05">
              <w:rPr>
                <w:rFonts w:asciiTheme="majorHAnsi" w:hAnsiTheme="majorHAnsi"/>
                <w:color w:val="auto"/>
                <w:sz w:val="16"/>
                <w:szCs w:val="16"/>
                <w:lang w:val="pl-PL" w:eastAsia="pl-PL"/>
              </w:rPr>
              <w:t>Sposób wdrożenia</w:t>
            </w:r>
          </w:p>
        </w:tc>
        <w:tc>
          <w:tcPr>
            <w:tcW w:w="1896" w:type="dxa"/>
            <w:tcBorders>
              <w:left w:val="nil"/>
            </w:tcBorders>
          </w:tcPr>
          <w:p w:rsidR="007460BF" w:rsidRPr="00EC4B05" w:rsidRDefault="007460BF" w:rsidP="00EC4B05">
            <w:pPr>
              <w:pStyle w:val="TableHeading"/>
              <w:spacing w:line="240" w:lineRule="auto"/>
              <w:rPr>
                <w:rFonts w:asciiTheme="majorHAnsi" w:hAnsiTheme="majorHAnsi"/>
                <w:color w:val="auto"/>
                <w:sz w:val="16"/>
                <w:szCs w:val="16"/>
                <w:lang w:val="pl-PL" w:eastAsia="pl-PL"/>
              </w:rPr>
            </w:pPr>
            <w:r w:rsidRPr="00EC4B05">
              <w:rPr>
                <w:rFonts w:asciiTheme="majorHAnsi" w:hAnsiTheme="majorHAnsi"/>
                <w:color w:val="auto"/>
                <w:sz w:val="16"/>
                <w:szCs w:val="16"/>
                <w:lang w:val="pl-PL" w:eastAsia="pl-PL"/>
              </w:rPr>
              <w:t>Termin Realizacji</w:t>
            </w:r>
          </w:p>
        </w:tc>
      </w:tr>
      <w:tr w:rsidR="007460BF" w:rsidRPr="00EC4B05" w:rsidTr="00EC4B05">
        <w:trPr>
          <w:trHeight w:val="198"/>
          <w:jc w:val="center"/>
        </w:trPr>
        <w:tc>
          <w:tcPr>
            <w:tcW w:w="2515" w:type="dxa"/>
            <w:tcBorders>
              <w:right w:val="nil"/>
            </w:tcBorders>
          </w:tcPr>
          <w:p w:rsidR="007460BF" w:rsidRPr="00EC4B05" w:rsidRDefault="002E571B" w:rsidP="004A493E">
            <w:pPr>
              <w:pStyle w:val="TableTextNoSpace"/>
              <w:spacing w:line="240" w:lineRule="auto"/>
              <w:rPr>
                <w:rFonts w:asciiTheme="majorHAnsi" w:hAnsiTheme="majorHAnsi"/>
                <w:sz w:val="16"/>
                <w:szCs w:val="16"/>
                <w:lang w:val="pl-PL"/>
              </w:rPr>
            </w:pPr>
            <w:sdt>
              <w:sdtPr>
                <w:rPr>
                  <w:rFonts w:asciiTheme="majorHAnsi" w:hAnsiTheme="majorHAnsi"/>
                  <w:sz w:val="16"/>
                  <w:szCs w:val="16"/>
                  <w:lang w:val="pl-PL"/>
                </w:rPr>
                <w:alias w:val="Firma"/>
                <w:id w:val="6298239"/>
                <w:dataBinding w:prefixMappings="xmlns:ns0='http://schemas.openxmlformats.org/officeDocument/2006/extended-properties'" w:xpath="/ns0:Properties[1]/ns0:Company[1]" w:storeItemID="{6668398D-A668-4E3E-A5EB-62B293D839F1}"/>
                <w:text/>
              </w:sdtPr>
              <w:sdtContent>
                <w:r w:rsidR="0019756A">
                  <w:rPr>
                    <w:rFonts w:asciiTheme="majorHAnsi" w:hAnsiTheme="majorHAnsi"/>
                    <w:sz w:val="16"/>
                    <w:szCs w:val="16"/>
                    <w:lang w:val="pl-PL"/>
                  </w:rPr>
                  <w:t>Badanie wsparcia w ramach EFS na tworzenie nowych przedsiębiorstw w regionie</w:t>
                </w:r>
              </w:sdtContent>
            </w:sdt>
          </w:p>
        </w:tc>
        <w:tc>
          <w:tcPr>
            <w:tcW w:w="2155" w:type="dxa"/>
            <w:tcBorders>
              <w:left w:val="nil"/>
              <w:right w:val="nil"/>
            </w:tcBorders>
          </w:tcPr>
          <w:p w:rsidR="007460BF" w:rsidRDefault="00450F90" w:rsidP="008A7343">
            <w:pPr>
              <w:pStyle w:val="textoft"/>
              <w:spacing w:before="0" w:after="0" w:line="240" w:lineRule="auto"/>
              <w:jc w:val="left"/>
              <w:rPr>
                <w:rFonts w:asciiTheme="majorHAnsi" w:hAnsiTheme="majorHAnsi"/>
                <w:sz w:val="16"/>
                <w:szCs w:val="16"/>
              </w:rPr>
            </w:pPr>
            <w:r w:rsidRPr="00EC4B05">
              <w:rPr>
                <w:rFonts w:asciiTheme="majorHAnsi" w:hAnsiTheme="majorHAnsi"/>
                <w:sz w:val="16"/>
                <w:szCs w:val="16"/>
              </w:rPr>
              <w:t>Zgodnie z ogólnopolską tendencją w Polsce to mężczyźni częściej decydują się na pracę na swoim i starają się o dotacje w ramach PO KL. Mężczyźni częściej korzystają ze środków w ramach Poddziałania 6.1.3, jak i Priorytetu VI (63%). W niewielkim stopniu Działanie 6.2 niweluje te różnice ze względu na płeć – również w nim</w:t>
            </w:r>
            <w:r w:rsidR="00900740">
              <w:rPr>
                <w:rFonts w:asciiTheme="majorHAnsi" w:hAnsiTheme="majorHAnsi"/>
                <w:sz w:val="16"/>
                <w:szCs w:val="16"/>
              </w:rPr>
              <w:t>,</w:t>
            </w:r>
            <w:r w:rsidRPr="00EC4B05">
              <w:rPr>
                <w:rFonts w:asciiTheme="majorHAnsi" w:hAnsiTheme="majorHAnsi"/>
                <w:sz w:val="16"/>
                <w:szCs w:val="16"/>
              </w:rPr>
              <w:t xml:space="preserve"> to mężczyznom częściej przyznawane są środki na rozpocz</w:t>
            </w:r>
            <w:r w:rsidR="008A7343">
              <w:rPr>
                <w:rFonts w:asciiTheme="majorHAnsi" w:hAnsiTheme="majorHAnsi"/>
                <w:sz w:val="16"/>
                <w:szCs w:val="16"/>
              </w:rPr>
              <w:t>ęcie działalności gospodarczej</w:t>
            </w:r>
            <w:r w:rsidRPr="00EC4B05">
              <w:rPr>
                <w:rFonts w:asciiTheme="majorHAnsi" w:hAnsiTheme="majorHAnsi"/>
                <w:sz w:val="16"/>
                <w:szCs w:val="16"/>
              </w:rPr>
              <w:t>.</w:t>
            </w:r>
            <w:r w:rsidR="00470E17">
              <w:rPr>
                <w:rFonts w:asciiTheme="majorHAnsi" w:hAnsiTheme="majorHAnsi"/>
                <w:sz w:val="16"/>
                <w:szCs w:val="16"/>
              </w:rPr>
              <w:t xml:space="preserve"> (s. 18)</w:t>
            </w:r>
          </w:p>
          <w:p w:rsidR="005B6DD2" w:rsidRPr="00EC4B05" w:rsidRDefault="005B6DD2" w:rsidP="008A7343">
            <w:pPr>
              <w:pStyle w:val="textoft"/>
              <w:spacing w:before="0" w:after="0" w:line="240" w:lineRule="auto"/>
              <w:jc w:val="left"/>
              <w:rPr>
                <w:rFonts w:asciiTheme="majorHAnsi" w:hAnsiTheme="majorHAnsi"/>
                <w:sz w:val="16"/>
                <w:szCs w:val="16"/>
              </w:rPr>
            </w:pPr>
            <w:r>
              <w:rPr>
                <w:rFonts w:asciiTheme="majorHAnsi" w:hAnsiTheme="majorHAnsi"/>
                <w:sz w:val="16"/>
                <w:szCs w:val="16"/>
              </w:rPr>
              <w:t xml:space="preserve">W Działaniu 6.2 jest niski udział osób znajdujących się w trudnej sytuacji na rynku pracy. (s. </w:t>
            </w:r>
            <w:r w:rsidR="00470E17">
              <w:rPr>
                <w:rFonts w:asciiTheme="majorHAnsi" w:hAnsiTheme="majorHAnsi"/>
                <w:sz w:val="16"/>
                <w:szCs w:val="16"/>
              </w:rPr>
              <w:t xml:space="preserve">22, </w:t>
            </w:r>
            <w:r>
              <w:rPr>
                <w:rFonts w:asciiTheme="majorHAnsi" w:hAnsiTheme="majorHAnsi"/>
                <w:sz w:val="16"/>
                <w:szCs w:val="16"/>
              </w:rPr>
              <w:t>81)</w:t>
            </w:r>
          </w:p>
        </w:tc>
        <w:tc>
          <w:tcPr>
            <w:tcW w:w="1860" w:type="dxa"/>
            <w:tcBorders>
              <w:left w:val="nil"/>
              <w:right w:val="nil"/>
            </w:tcBorders>
          </w:tcPr>
          <w:p w:rsidR="007460BF" w:rsidRPr="00EC4B05" w:rsidRDefault="00EC4B05" w:rsidP="004A493E">
            <w:pPr>
              <w:pStyle w:val="TableTextNoSpace"/>
              <w:spacing w:line="240" w:lineRule="auto"/>
              <w:rPr>
                <w:rFonts w:asciiTheme="majorHAnsi" w:hAnsiTheme="majorHAnsi"/>
                <w:sz w:val="16"/>
                <w:szCs w:val="16"/>
                <w:lang w:val="pl-PL" w:eastAsia="pl-PL"/>
              </w:rPr>
            </w:pPr>
            <w:r>
              <w:rPr>
                <w:rFonts w:asciiTheme="majorHAnsi" w:hAnsiTheme="majorHAnsi" w:cs="Arial"/>
                <w:sz w:val="16"/>
                <w:szCs w:val="16"/>
                <w:lang w:val="pl-PL"/>
              </w:rPr>
              <w:t xml:space="preserve">IP, </w:t>
            </w:r>
            <w:r w:rsidR="004A493E" w:rsidRPr="004A493E">
              <w:rPr>
                <w:rFonts w:asciiTheme="majorHAnsi" w:hAnsiTheme="majorHAnsi" w:cs="Arial"/>
                <w:sz w:val="16"/>
                <w:szCs w:val="16"/>
                <w:lang w:val="pl-PL"/>
              </w:rPr>
              <w:t>Wojewódzki Urząd Pracy w Szczecinie</w:t>
            </w:r>
            <w:r w:rsidR="004A493E" w:rsidRPr="004A493E">
              <w:rPr>
                <w:rFonts w:cs="Arial"/>
                <w:color w:val="000000"/>
                <w:sz w:val="20"/>
                <w:szCs w:val="20"/>
                <w:lang w:val="pl-PL"/>
              </w:rPr>
              <w:t xml:space="preserve"> </w:t>
            </w:r>
            <w:r w:rsidR="00450F90" w:rsidRPr="00EC4B05">
              <w:rPr>
                <w:rFonts w:asciiTheme="majorHAnsi" w:hAnsiTheme="majorHAnsi" w:cs="Arial"/>
                <w:sz w:val="16"/>
                <w:szCs w:val="16"/>
                <w:lang w:val="pl-PL"/>
              </w:rPr>
              <w:t>Wydział Projektów Rynku Pracy PO KL</w:t>
            </w:r>
          </w:p>
        </w:tc>
        <w:tc>
          <w:tcPr>
            <w:tcW w:w="2424" w:type="dxa"/>
            <w:tcBorders>
              <w:left w:val="nil"/>
              <w:right w:val="nil"/>
            </w:tcBorders>
          </w:tcPr>
          <w:p w:rsidR="007460BF" w:rsidRPr="00EC4B05" w:rsidRDefault="00450F90" w:rsidP="004A493E">
            <w:pPr>
              <w:pStyle w:val="TableTextNoSpace"/>
              <w:spacing w:line="240" w:lineRule="auto"/>
              <w:rPr>
                <w:rFonts w:asciiTheme="majorHAnsi" w:hAnsiTheme="majorHAnsi"/>
                <w:b/>
                <w:sz w:val="16"/>
                <w:szCs w:val="16"/>
                <w:lang w:val="pl-PL"/>
              </w:rPr>
            </w:pPr>
            <w:r w:rsidRPr="00EC4B05">
              <w:rPr>
                <w:rFonts w:asciiTheme="majorHAnsi" w:hAnsiTheme="majorHAnsi"/>
                <w:sz w:val="16"/>
                <w:szCs w:val="16"/>
                <w:lang w:val="pl-PL"/>
              </w:rPr>
              <w:t>W ramach Działania 6.2 wybór projektów wspierających przedsiębiorczość kobiet</w:t>
            </w:r>
            <w:r w:rsidR="00470E17">
              <w:rPr>
                <w:rFonts w:asciiTheme="majorHAnsi" w:hAnsiTheme="majorHAnsi"/>
                <w:sz w:val="16"/>
                <w:szCs w:val="16"/>
                <w:lang w:val="pl-PL"/>
              </w:rPr>
              <w:t>, grup w szczególnej sytuacji na rynku pracy. (s. 81)</w:t>
            </w:r>
          </w:p>
        </w:tc>
        <w:tc>
          <w:tcPr>
            <w:tcW w:w="5205" w:type="dxa"/>
            <w:tcBorders>
              <w:left w:val="nil"/>
              <w:right w:val="nil"/>
            </w:tcBorders>
          </w:tcPr>
          <w:p w:rsidR="00E67048" w:rsidRDefault="00E67048" w:rsidP="004A493E">
            <w:pPr>
              <w:pStyle w:val="TableTextNoSpace"/>
              <w:spacing w:line="240" w:lineRule="auto"/>
              <w:rPr>
                <w:rFonts w:asciiTheme="majorHAnsi" w:hAnsiTheme="majorHAnsi"/>
                <w:sz w:val="16"/>
                <w:szCs w:val="16"/>
                <w:lang w:val="pl-PL"/>
              </w:rPr>
            </w:pPr>
            <w:r>
              <w:rPr>
                <w:rFonts w:asciiTheme="majorHAnsi" w:hAnsiTheme="majorHAnsi"/>
                <w:sz w:val="16"/>
                <w:szCs w:val="16"/>
                <w:lang w:val="pl-PL"/>
              </w:rPr>
              <w:t>Wprowadzenie do Planu Działań na rok 2013 kryteriów strategicznych wyboru projektów</w:t>
            </w:r>
            <w:r w:rsidR="00900740">
              <w:rPr>
                <w:rFonts w:asciiTheme="majorHAnsi" w:hAnsiTheme="majorHAnsi"/>
                <w:sz w:val="16"/>
                <w:szCs w:val="16"/>
                <w:lang w:val="pl-PL"/>
              </w:rPr>
              <w:t>,</w:t>
            </w:r>
            <w:r>
              <w:rPr>
                <w:rFonts w:asciiTheme="majorHAnsi" w:hAnsiTheme="majorHAnsi"/>
                <w:sz w:val="16"/>
                <w:szCs w:val="16"/>
                <w:lang w:val="pl-PL"/>
              </w:rPr>
              <w:t xml:space="preserve"> preferujących projekty dedyk</w:t>
            </w:r>
            <w:r w:rsidR="005B6DD2">
              <w:rPr>
                <w:rFonts w:asciiTheme="majorHAnsi" w:hAnsiTheme="majorHAnsi"/>
                <w:sz w:val="16"/>
                <w:szCs w:val="16"/>
                <w:lang w:val="pl-PL"/>
              </w:rPr>
              <w:t>owane przedsiębiorczości kobiet, osób niepełnosprawnych, starszych.</w:t>
            </w:r>
          </w:p>
          <w:p w:rsidR="00E67048" w:rsidRDefault="00E67048" w:rsidP="004A493E">
            <w:pPr>
              <w:pStyle w:val="TableTextNoSpace"/>
              <w:spacing w:line="240" w:lineRule="auto"/>
              <w:rPr>
                <w:rFonts w:asciiTheme="majorHAnsi" w:hAnsiTheme="majorHAnsi"/>
                <w:sz w:val="16"/>
                <w:szCs w:val="16"/>
                <w:lang w:val="pl-PL"/>
              </w:rPr>
            </w:pPr>
          </w:p>
          <w:p w:rsidR="007460BF" w:rsidRPr="00EC4B05" w:rsidRDefault="00E67048" w:rsidP="005C45BD">
            <w:pPr>
              <w:pStyle w:val="TableTextNoSpace"/>
              <w:spacing w:line="240" w:lineRule="auto"/>
              <w:rPr>
                <w:rFonts w:asciiTheme="majorHAnsi" w:hAnsiTheme="majorHAnsi"/>
                <w:sz w:val="16"/>
                <w:szCs w:val="16"/>
                <w:lang w:val="pl-PL"/>
              </w:rPr>
            </w:pPr>
            <w:r>
              <w:rPr>
                <w:rFonts w:asciiTheme="majorHAnsi" w:hAnsiTheme="majorHAnsi"/>
                <w:sz w:val="16"/>
                <w:szCs w:val="16"/>
                <w:lang w:val="pl-PL"/>
              </w:rPr>
              <w:t>W 2012 r. p</w:t>
            </w:r>
            <w:r w:rsidR="00450F90" w:rsidRPr="00EC4B05">
              <w:rPr>
                <w:rFonts w:asciiTheme="majorHAnsi" w:hAnsiTheme="majorHAnsi"/>
                <w:sz w:val="16"/>
                <w:szCs w:val="16"/>
                <w:lang w:val="pl-PL"/>
              </w:rPr>
              <w:t>odczas spotkań z potencjalnymi projektodawcami zachęcanie do tworzenia projektów dedykowanych przedsiębiorczości kobiet</w:t>
            </w:r>
            <w:r w:rsidR="00470E17">
              <w:rPr>
                <w:rFonts w:asciiTheme="majorHAnsi" w:hAnsiTheme="majorHAnsi"/>
                <w:sz w:val="16"/>
                <w:szCs w:val="16"/>
                <w:lang w:val="pl-PL"/>
              </w:rPr>
              <w:t>, osób w szczególnej sytuacji na rynku pracy).</w:t>
            </w:r>
          </w:p>
        </w:tc>
        <w:tc>
          <w:tcPr>
            <w:tcW w:w="1896" w:type="dxa"/>
            <w:tcBorders>
              <w:left w:val="nil"/>
            </w:tcBorders>
          </w:tcPr>
          <w:p w:rsidR="007460BF" w:rsidRPr="00EC4B05" w:rsidRDefault="00450F90" w:rsidP="004A493E">
            <w:pPr>
              <w:pStyle w:val="TableTextNoSpace"/>
              <w:spacing w:line="240" w:lineRule="auto"/>
              <w:rPr>
                <w:rFonts w:asciiTheme="majorHAnsi" w:hAnsiTheme="majorHAnsi"/>
                <w:sz w:val="16"/>
                <w:szCs w:val="16"/>
                <w:lang w:val="pl-PL" w:eastAsia="pl-PL"/>
              </w:rPr>
            </w:pPr>
            <w:r w:rsidRPr="00EC4B05">
              <w:rPr>
                <w:rFonts w:asciiTheme="majorHAnsi" w:hAnsiTheme="majorHAnsi"/>
                <w:sz w:val="16"/>
                <w:szCs w:val="16"/>
                <w:lang w:val="pl-PL" w:eastAsia="pl-PL"/>
              </w:rPr>
              <w:t>2012</w:t>
            </w:r>
            <w:r w:rsidR="00E67048">
              <w:rPr>
                <w:rFonts w:asciiTheme="majorHAnsi" w:hAnsiTheme="majorHAnsi"/>
                <w:sz w:val="16"/>
                <w:szCs w:val="16"/>
                <w:lang w:val="pl-PL" w:eastAsia="pl-PL"/>
              </w:rPr>
              <w:t>-2013</w:t>
            </w:r>
          </w:p>
        </w:tc>
      </w:tr>
      <w:tr w:rsidR="007460BF" w:rsidRPr="00EC4B05" w:rsidTr="00EC4B05">
        <w:trPr>
          <w:trHeight w:val="198"/>
          <w:jc w:val="center"/>
        </w:trPr>
        <w:tc>
          <w:tcPr>
            <w:tcW w:w="2515" w:type="dxa"/>
            <w:tcBorders>
              <w:right w:val="nil"/>
            </w:tcBorders>
          </w:tcPr>
          <w:p w:rsidR="007460BF" w:rsidRPr="00EC4B05" w:rsidRDefault="002E571B" w:rsidP="004A493E">
            <w:pPr>
              <w:pStyle w:val="TableTextNoSpace"/>
              <w:spacing w:line="240" w:lineRule="auto"/>
              <w:rPr>
                <w:rFonts w:asciiTheme="majorHAnsi" w:hAnsiTheme="majorHAnsi"/>
                <w:b/>
                <w:bCs/>
                <w:sz w:val="16"/>
                <w:szCs w:val="16"/>
                <w:lang w:val="pl-PL" w:eastAsia="pl-PL"/>
              </w:rPr>
            </w:pPr>
            <w:sdt>
              <w:sdtPr>
                <w:rPr>
                  <w:rFonts w:asciiTheme="majorHAnsi" w:hAnsiTheme="majorHAnsi"/>
                  <w:sz w:val="16"/>
                  <w:szCs w:val="16"/>
                  <w:lang w:val="pl-PL"/>
                </w:rPr>
                <w:alias w:val="Firma"/>
                <w:id w:val="6298235"/>
                <w:dataBinding w:prefixMappings="xmlns:ns0='http://schemas.openxmlformats.org/officeDocument/2006/extended-properties'" w:xpath="/ns0:Properties[1]/ns0:Company[1]" w:storeItemID="{6668398D-A668-4E3E-A5EB-62B293D839F1}"/>
                <w:text/>
              </w:sdtPr>
              <w:sdtContent>
                <w:r w:rsidR="0019756A">
                  <w:rPr>
                    <w:rFonts w:asciiTheme="majorHAnsi" w:hAnsiTheme="majorHAnsi"/>
                    <w:sz w:val="16"/>
                    <w:szCs w:val="16"/>
                    <w:lang w:val="pl-PL"/>
                  </w:rPr>
                  <w:t>Badanie wsparcia w ramach EFS na tworzenie nowych przedsiębiorstw w regionie</w:t>
                </w:r>
              </w:sdtContent>
            </w:sdt>
          </w:p>
        </w:tc>
        <w:tc>
          <w:tcPr>
            <w:tcW w:w="2155" w:type="dxa"/>
            <w:tcBorders>
              <w:left w:val="nil"/>
              <w:right w:val="nil"/>
            </w:tcBorders>
          </w:tcPr>
          <w:p w:rsidR="007460BF" w:rsidRPr="00EC4B05" w:rsidRDefault="00897A2D" w:rsidP="004A493E">
            <w:pPr>
              <w:pStyle w:val="PAGTekstpodst"/>
              <w:spacing w:before="0" w:after="0"/>
              <w:ind w:left="0"/>
              <w:jc w:val="left"/>
              <w:rPr>
                <w:rFonts w:asciiTheme="majorHAnsi" w:hAnsiTheme="majorHAnsi"/>
                <w:sz w:val="16"/>
                <w:szCs w:val="16"/>
              </w:rPr>
            </w:pPr>
            <w:r w:rsidRPr="00EC4B05">
              <w:rPr>
                <w:rFonts w:asciiTheme="majorHAnsi" w:hAnsiTheme="majorHAnsi"/>
                <w:sz w:val="16"/>
                <w:szCs w:val="16"/>
              </w:rPr>
              <w:t xml:space="preserve">Zaletą projektów 6.1.3 jest krótki czas rozpatrywania wniosków o dotację </w:t>
            </w:r>
            <w:r w:rsidR="007775B1">
              <w:rPr>
                <w:rFonts w:asciiTheme="majorHAnsi" w:hAnsiTheme="majorHAnsi"/>
                <w:sz w:val="16"/>
                <w:szCs w:val="16"/>
              </w:rPr>
              <w:t>i minimum formalności. Zakres i </w:t>
            </w:r>
            <w:r w:rsidRPr="00EC4B05">
              <w:rPr>
                <w:rFonts w:asciiTheme="majorHAnsi" w:hAnsiTheme="majorHAnsi"/>
                <w:sz w:val="16"/>
                <w:szCs w:val="16"/>
              </w:rPr>
              <w:t xml:space="preserve">forma szkoleń oferowanych młodym przedsiębiorcom wymaga jednak polepszenia. Proces inkubacji firm w Działaniu </w:t>
            </w:r>
            <w:r w:rsidRPr="00EC4B05">
              <w:rPr>
                <w:rFonts w:asciiTheme="majorHAnsi" w:hAnsiTheme="majorHAnsi"/>
                <w:sz w:val="16"/>
                <w:szCs w:val="16"/>
              </w:rPr>
              <w:lastRenderedPageBreak/>
              <w:t>6.2 jest bardzo długi (nawet 7 miesięcy od początku szkoleń do wypłaty dotacji).</w:t>
            </w:r>
            <w:r w:rsidR="00470E17">
              <w:rPr>
                <w:rFonts w:asciiTheme="majorHAnsi" w:hAnsiTheme="majorHAnsi"/>
                <w:sz w:val="16"/>
                <w:szCs w:val="16"/>
              </w:rPr>
              <w:t xml:space="preserve"> </w:t>
            </w:r>
            <w:r w:rsidR="00CD14E4">
              <w:rPr>
                <w:rFonts w:asciiTheme="majorHAnsi" w:hAnsiTheme="majorHAnsi"/>
                <w:sz w:val="16"/>
                <w:szCs w:val="16"/>
              </w:rPr>
              <w:br/>
            </w:r>
            <w:r w:rsidR="00470E17">
              <w:rPr>
                <w:rFonts w:asciiTheme="majorHAnsi" w:hAnsiTheme="majorHAnsi"/>
                <w:sz w:val="16"/>
                <w:szCs w:val="16"/>
              </w:rPr>
              <w:t>(s. 24-25)</w:t>
            </w:r>
          </w:p>
        </w:tc>
        <w:tc>
          <w:tcPr>
            <w:tcW w:w="1860" w:type="dxa"/>
            <w:tcBorders>
              <w:left w:val="nil"/>
              <w:right w:val="nil"/>
            </w:tcBorders>
          </w:tcPr>
          <w:p w:rsidR="007460BF" w:rsidRPr="00EC4B05" w:rsidRDefault="004A493E" w:rsidP="004A493E">
            <w:pPr>
              <w:pStyle w:val="TableTextNoSpace"/>
              <w:spacing w:line="240" w:lineRule="auto"/>
              <w:rPr>
                <w:rFonts w:asciiTheme="majorHAnsi" w:hAnsiTheme="majorHAnsi"/>
                <w:sz w:val="16"/>
                <w:szCs w:val="16"/>
                <w:lang w:val="pl-PL" w:eastAsia="pl-PL"/>
              </w:rPr>
            </w:pPr>
            <w:r>
              <w:rPr>
                <w:rFonts w:asciiTheme="majorHAnsi" w:hAnsiTheme="majorHAnsi" w:cs="Arial"/>
                <w:sz w:val="16"/>
                <w:szCs w:val="16"/>
                <w:lang w:val="pl-PL"/>
              </w:rPr>
              <w:lastRenderedPageBreak/>
              <w:t xml:space="preserve">IP, </w:t>
            </w:r>
            <w:r w:rsidRPr="004A493E">
              <w:rPr>
                <w:rFonts w:asciiTheme="majorHAnsi" w:hAnsiTheme="majorHAnsi" w:cs="Arial"/>
                <w:sz w:val="16"/>
                <w:szCs w:val="16"/>
                <w:lang w:val="pl-PL"/>
              </w:rPr>
              <w:t>Wojewódzki Urząd Pracy w Szczecinie</w:t>
            </w:r>
            <w:r w:rsidRPr="004A493E">
              <w:rPr>
                <w:rFonts w:cs="Arial"/>
                <w:color w:val="000000"/>
                <w:sz w:val="20"/>
                <w:szCs w:val="20"/>
                <w:lang w:val="pl-PL"/>
              </w:rPr>
              <w:t xml:space="preserve"> </w:t>
            </w:r>
            <w:r w:rsidRPr="00EC4B05">
              <w:rPr>
                <w:rFonts w:asciiTheme="majorHAnsi" w:hAnsiTheme="majorHAnsi" w:cs="Arial"/>
                <w:sz w:val="16"/>
                <w:szCs w:val="16"/>
                <w:lang w:val="pl-PL"/>
              </w:rPr>
              <w:t>Wydział Projektów Rynku Pracy PO KL</w:t>
            </w:r>
          </w:p>
        </w:tc>
        <w:tc>
          <w:tcPr>
            <w:tcW w:w="2424" w:type="dxa"/>
            <w:tcBorders>
              <w:left w:val="nil"/>
              <w:right w:val="nil"/>
            </w:tcBorders>
          </w:tcPr>
          <w:p w:rsidR="007460BF" w:rsidRPr="00EC4B05" w:rsidRDefault="00232291" w:rsidP="005D5220">
            <w:pPr>
              <w:pStyle w:val="TableTextNoSpace"/>
              <w:spacing w:line="240" w:lineRule="auto"/>
              <w:rPr>
                <w:rFonts w:asciiTheme="majorHAnsi" w:hAnsiTheme="majorHAnsi"/>
                <w:sz w:val="16"/>
                <w:szCs w:val="16"/>
                <w:lang w:val="pl-PL"/>
              </w:rPr>
            </w:pPr>
            <w:r>
              <w:rPr>
                <w:rFonts w:asciiTheme="majorHAnsi" w:hAnsiTheme="majorHAnsi"/>
                <w:sz w:val="16"/>
                <w:szCs w:val="16"/>
                <w:lang w:val="pl-PL"/>
              </w:rPr>
              <w:t>Ulepszanie oferowanego wsparcia szkoleniowo-doradczego oferowanego młodym przedsiębiorcom</w:t>
            </w:r>
            <w:r w:rsidR="00470E17">
              <w:rPr>
                <w:rFonts w:asciiTheme="majorHAnsi" w:hAnsiTheme="majorHAnsi"/>
                <w:sz w:val="16"/>
                <w:szCs w:val="16"/>
                <w:lang w:val="pl-PL"/>
              </w:rPr>
              <w:t xml:space="preserve">. </w:t>
            </w:r>
            <w:r w:rsidR="00470E17">
              <w:rPr>
                <w:rFonts w:asciiTheme="majorHAnsi" w:hAnsiTheme="majorHAnsi"/>
                <w:sz w:val="16"/>
                <w:szCs w:val="16"/>
                <w:lang w:val="pl-PL"/>
              </w:rPr>
              <w:br/>
              <w:t>(s. 81)</w:t>
            </w:r>
          </w:p>
        </w:tc>
        <w:tc>
          <w:tcPr>
            <w:tcW w:w="5205" w:type="dxa"/>
            <w:tcBorders>
              <w:left w:val="nil"/>
              <w:right w:val="nil"/>
            </w:tcBorders>
          </w:tcPr>
          <w:p w:rsidR="001248FF" w:rsidRDefault="001248FF" w:rsidP="00232291">
            <w:pPr>
              <w:pStyle w:val="textoft"/>
              <w:spacing w:before="0" w:after="0" w:line="240" w:lineRule="auto"/>
              <w:jc w:val="left"/>
              <w:rPr>
                <w:rFonts w:asciiTheme="majorHAnsi" w:hAnsiTheme="majorHAnsi"/>
                <w:sz w:val="16"/>
                <w:szCs w:val="16"/>
              </w:rPr>
            </w:pPr>
            <w:r>
              <w:rPr>
                <w:rFonts w:asciiTheme="majorHAnsi" w:hAnsiTheme="majorHAnsi"/>
                <w:sz w:val="16"/>
                <w:szCs w:val="16"/>
              </w:rPr>
              <w:t>P</w:t>
            </w:r>
            <w:r w:rsidRPr="00EC4B05">
              <w:rPr>
                <w:rFonts w:asciiTheme="majorHAnsi" w:hAnsiTheme="majorHAnsi"/>
                <w:sz w:val="16"/>
                <w:szCs w:val="16"/>
              </w:rPr>
              <w:t>odczas spotkań z potencjalnymi projektodawcami</w:t>
            </w:r>
            <w:r>
              <w:rPr>
                <w:rFonts w:asciiTheme="majorHAnsi" w:hAnsiTheme="majorHAnsi"/>
                <w:sz w:val="16"/>
                <w:szCs w:val="16"/>
              </w:rPr>
              <w:t xml:space="preserve"> prezentowanie skutecznych praktyk</w:t>
            </w:r>
            <w:r w:rsidR="005D5220">
              <w:rPr>
                <w:rFonts w:asciiTheme="majorHAnsi" w:hAnsiTheme="majorHAnsi"/>
                <w:sz w:val="16"/>
                <w:szCs w:val="16"/>
              </w:rPr>
              <w:t xml:space="preserve"> wspierania przedsiębiorczości.</w:t>
            </w:r>
          </w:p>
          <w:p w:rsidR="001248FF" w:rsidRDefault="001248FF" w:rsidP="00232291">
            <w:pPr>
              <w:pStyle w:val="textoft"/>
              <w:spacing w:before="0" w:after="0" w:line="240" w:lineRule="auto"/>
              <w:jc w:val="left"/>
              <w:rPr>
                <w:rFonts w:asciiTheme="majorHAnsi" w:hAnsiTheme="majorHAnsi"/>
                <w:sz w:val="16"/>
                <w:szCs w:val="16"/>
              </w:rPr>
            </w:pPr>
          </w:p>
          <w:p w:rsidR="00232291" w:rsidRDefault="00232291" w:rsidP="00232291">
            <w:pPr>
              <w:pStyle w:val="textoft"/>
              <w:spacing w:before="0" w:after="0" w:line="240" w:lineRule="auto"/>
              <w:jc w:val="left"/>
              <w:rPr>
                <w:rFonts w:asciiTheme="majorHAnsi" w:hAnsiTheme="majorHAnsi"/>
                <w:sz w:val="16"/>
                <w:szCs w:val="16"/>
              </w:rPr>
            </w:pPr>
            <w:r w:rsidRPr="00EC4B05">
              <w:rPr>
                <w:rFonts w:asciiTheme="majorHAnsi" w:hAnsiTheme="majorHAnsi"/>
                <w:sz w:val="16"/>
                <w:szCs w:val="16"/>
              </w:rPr>
              <w:t>Skoncentrowanie programu szkoleń na praktycznych aspektach prowadz</w:t>
            </w:r>
            <w:r w:rsidR="001248FF">
              <w:rPr>
                <w:rFonts w:asciiTheme="majorHAnsi" w:hAnsiTheme="majorHAnsi"/>
                <w:sz w:val="16"/>
                <w:szCs w:val="16"/>
              </w:rPr>
              <w:t>enia firmy nie tylko na rozliczeniu dotacji.</w:t>
            </w:r>
          </w:p>
          <w:p w:rsidR="00232291" w:rsidRPr="00EC4B05" w:rsidRDefault="00232291" w:rsidP="00232291">
            <w:pPr>
              <w:pStyle w:val="textoft"/>
              <w:spacing w:before="0" w:after="0" w:line="240" w:lineRule="auto"/>
              <w:jc w:val="left"/>
              <w:rPr>
                <w:rFonts w:asciiTheme="majorHAnsi" w:hAnsiTheme="majorHAnsi"/>
                <w:sz w:val="16"/>
                <w:szCs w:val="16"/>
              </w:rPr>
            </w:pPr>
          </w:p>
          <w:p w:rsidR="00E67048" w:rsidRDefault="00E67048" w:rsidP="00E67048">
            <w:pPr>
              <w:pStyle w:val="textoft"/>
              <w:spacing w:before="0" w:after="0" w:line="240" w:lineRule="auto"/>
              <w:jc w:val="left"/>
              <w:rPr>
                <w:rFonts w:asciiTheme="majorHAnsi" w:hAnsiTheme="majorHAnsi"/>
                <w:sz w:val="16"/>
                <w:szCs w:val="16"/>
              </w:rPr>
            </w:pPr>
            <w:r w:rsidRPr="00EC4B05">
              <w:rPr>
                <w:rFonts w:asciiTheme="majorHAnsi" w:hAnsiTheme="majorHAnsi"/>
                <w:sz w:val="16"/>
                <w:szCs w:val="16"/>
              </w:rPr>
              <w:t>Włączenie do programu szkoleniowego pokazywania tzw. dobrych praktyk – spotkania</w:t>
            </w:r>
            <w:r w:rsidR="0056268D">
              <w:rPr>
                <w:rFonts w:asciiTheme="majorHAnsi" w:hAnsiTheme="majorHAnsi"/>
                <w:sz w:val="16"/>
                <w:szCs w:val="16"/>
              </w:rPr>
              <w:t xml:space="preserve"> </w:t>
            </w:r>
            <w:r w:rsidR="00232291">
              <w:rPr>
                <w:rFonts w:asciiTheme="majorHAnsi" w:hAnsiTheme="majorHAnsi"/>
                <w:sz w:val="16"/>
                <w:szCs w:val="16"/>
              </w:rPr>
              <w:t>lub wizyty studyjne z przedsiębiorcami o krótkim stażu, którzy odnieśli sukces i mogą</w:t>
            </w:r>
            <w:r w:rsidRPr="00EC4B05">
              <w:rPr>
                <w:rFonts w:asciiTheme="majorHAnsi" w:hAnsiTheme="majorHAnsi"/>
                <w:sz w:val="16"/>
                <w:szCs w:val="16"/>
              </w:rPr>
              <w:t xml:space="preserve"> podzielić się praktyczną wiedzą.</w:t>
            </w:r>
            <w:r w:rsidR="00232291">
              <w:rPr>
                <w:rFonts w:asciiTheme="majorHAnsi" w:hAnsiTheme="majorHAnsi"/>
                <w:sz w:val="16"/>
                <w:szCs w:val="16"/>
              </w:rPr>
              <w:t xml:space="preserve"> </w:t>
            </w:r>
          </w:p>
          <w:p w:rsidR="00232291" w:rsidRPr="00EC4B05" w:rsidRDefault="00232291" w:rsidP="00E67048">
            <w:pPr>
              <w:pStyle w:val="textoft"/>
              <w:spacing w:before="0" w:after="0" w:line="240" w:lineRule="auto"/>
              <w:jc w:val="left"/>
              <w:rPr>
                <w:rFonts w:asciiTheme="majorHAnsi" w:hAnsiTheme="majorHAnsi"/>
                <w:sz w:val="16"/>
                <w:szCs w:val="16"/>
              </w:rPr>
            </w:pPr>
          </w:p>
          <w:p w:rsidR="007460BF" w:rsidRDefault="00E67048" w:rsidP="00232291">
            <w:pPr>
              <w:pStyle w:val="TableTextNoSpace"/>
              <w:spacing w:line="240" w:lineRule="auto"/>
              <w:rPr>
                <w:rFonts w:asciiTheme="majorHAnsi" w:hAnsiTheme="majorHAnsi"/>
                <w:sz w:val="16"/>
                <w:szCs w:val="16"/>
                <w:lang w:val="pl-PL"/>
              </w:rPr>
            </w:pPr>
            <w:r w:rsidRPr="00EC4B05">
              <w:rPr>
                <w:rFonts w:asciiTheme="majorHAnsi" w:hAnsiTheme="majorHAnsi"/>
                <w:sz w:val="16"/>
                <w:szCs w:val="16"/>
                <w:lang w:val="pl-PL"/>
              </w:rPr>
              <w:t>W przypadku nowopowstałych przedsiębiorców ważne jest zapewnienie doradztwa</w:t>
            </w:r>
            <w:r w:rsidR="00232291">
              <w:rPr>
                <w:rFonts w:asciiTheme="majorHAnsi" w:hAnsiTheme="majorHAnsi"/>
                <w:sz w:val="16"/>
                <w:szCs w:val="16"/>
                <w:lang w:val="pl-PL"/>
              </w:rPr>
              <w:t xml:space="preserve"> lub mentoringu </w:t>
            </w:r>
            <w:r w:rsidRPr="00EC4B05">
              <w:rPr>
                <w:rFonts w:asciiTheme="majorHAnsi" w:hAnsiTheme="majorHAnsi"/>
                <w:sz w:val="16"/>
                <w:szCs w:val="16"/>
                <w:lang w:val="pl-PL"/>
              </w:rPr>
              <w:t xml:space="preserve">przez jakiś czas również po utworzeniu firmy. </w:t>
            </w:r>
            <w:r w:rsidRPr="00232291">
              <w:rPr>
                <w:rFonts w:asciiTheme="majorHAnsi" w:hAnsiTheme="majorHAnsi"/>
                <w:sz w:val="16"/>
                <w:szCs w:val="16"/>
                <w:lang w:val="pl-PL"/>
              </w:rPr>
              <w:t>Należy jednak monitorować jego jakość.</w:t>
            </w:r>
          </w:p>
          <w:p w:rsidR="005D5220" w:rsidRDefault="005D5220" w:rsidP="00232291">
            <w:pPr>
              <w:pStyle w:val="TableTextNoSpace"/>
              <w:spacing w:line="240" w:lineRule="auto"/>
              <w:rPr>
                <w:rFonts w:asciiTheme="majorHAnsi" w:hAnsiTheme="majorHAnsi"/>
                <w:sz w:val="16"/>
                <w:szCs w:val="16"/>
                <w:lang w:val="pl-PL"/>
              </w:rPr>
            </w:pPr>
          </w:p>
          <w:p w:rsidR="005D5220" w:rsidRPr="00EC4B05" w:rsidRDefault="005D5220" w:rsidP="001869B2">
            <w:pPr>
              <w:pStyle w:val="TableTextNoSpace"/>
              <w:spacing w:line="240" w:lineRule="auto"/>
              <w:rPr>
                <w:rFonts w:asciiTheme="majorHAnsi" w:hAnsiTheme="majorHAnsi"/>
                <w:sz w:val="16"/>
                <w:szCs w:val="16"/>
                <w:lang w:val="pl-PL" w:eastAsia="pl-PL"/>
              </w:rPr>
            </w:pPr>
            <w:r>
              <w:rPr>
                <w:rFonts w:asciiTheme="majorHAnsi" w:hAnsiTheme="majorHAnsi"/>
                <w:sz w:val="16"/>
                <w:szCs w:val="16"/>
                <w:lang w:val="pl-PL"/>
              </w:rPr>
              <w:t xml:space="preserve">W przypadku projektów realizowanych przez urzędy pracy, </w:t>
            </w:r>
            <w:r w:rsidR="007E21BA">
              <w:rPr>
                <w:rFonts w:asciiTheme="majorHAnsi" w:hAnsiTheme="majorHAnsi"/>
                <w:sz w:val="16"/>
                <w:szCs w:val="16"/>
                <w:lang w:val="pl-PL"/>
              </w:rPr>
              <w:t>wsparcie</w:t>
            </w:r>
            <w:r>
              <w:rPr>
                <w:rFonts w:asciiTheme="majorHAnsi" w:hAnsiTheme="majorHAnsi"/>
                <w:sz w:val="16"/>
                <w:szCs w:val="16"/>
                <w:lang w:val="pl-PL"/>
              </w:rPr>
              <w:t xml:space="preserve"> dotacyjne mogłoby zostać uzupełnione wsparciem doradczym po rejestracji </w:t>
            </w:r>
            <w:r w:rsidR="007E21BA">
              <w:rPr>
                <w:rFonts w:asciiTheme="majorHAnsi" w:hAnsiTheme="majorHAnsi"/>
                <w:sz w:val="16"/>
                <w:szCs w:val="16"/>
                <w:lang w:val="pl-PL"/>
              </w:rPr>
              <w:t>działalności gospodarczej</w:t>
            </w:r>
            <w:r>
              <w:rPr>
                <w:rFonts w:asciiTheme="majorHAnsi" w:hAnsiTheme="majorHAnsi"/>
                <w:sz w:val="16"/>
                <w:szCs w:val="16"/>
                <w:lang w:val="pl-PL"/>
              </w:rPr>
              <w:t xml:space="preserve"> przez </w:t>
            </w:r>
            <w:r w:rsidR="007E21BA">
              <w:rPr>
                <w:rFonts w:asciiTheme="majorHAnsi" w:hAnsiTheme="majorHAnsi"/>
                <w:sz w:val="16"/>
                <w:szCs w:val="16"/>
                <w:lang w:val="pl-PL"/>
              </w:rPr>
              <w:t>osoby bezrobotne. W tym celu urzędy pracy mogłyby nawiązać współpracę z Punktami Kons</w:t>
            </w:r>
            <w:r w:rsidR="00470E17">
              <w:rPr>
                <w:rFonts w:asciiTheme="majorHAnsi" w:hAnsiTheme="majorHAnsi"/>
                <w:sz w:val="16"/>
                <w:szCs w:val="16"/>
                <w:lang w:val="pl-PL"/>
              </w:rPr>
              <w:t>ultacyjnym, które realizują</w:t>
            </w:r>
            <w:r w:rsidR="007E21BA">
              <w:rPr>
                <w:rFonts w:asciiTheme="majorHAnsi" w:hAnsiTheme="majorHAnsi"/>
                <w:sz w:val="16"/>
                <w:szCs w:val="16"/>
                <w:lang w:val="pl-PL"/>
              </w:rPr>
              <w:t xml:space="preserve"> projekt </w:t>
            </w:r>
            <w:r w:rsidR="001869B2" w:rsidRPr="001869B2">
              <w:rPr>
                <w:rFonts w:asciiTheme="majorHAnsi" w:hAnsiTheme="majorHAnsi"/>
                <w:sz w:val="16"/>
                <w:szCs w:val="16"/>
                <w:lang w:val="pl-PL"/>
              </w:rPr>
              <w:t>„</w:t>
            </w:r>
            <w:r w:rsidR="001869B2" w:rsidRPr="001869B2">
              <w:rPr>
                <w:rFonts w:asciiTheme="majorHAnsi" w:hAnsiTheme="majorHAnsi"/>
                <w:bCs/>
                <w:sz w:val="16"/>
                <w:szCs w:val="16"/>
                <w:lang w:val="pl-PL"/>
              </w:rPr>
              <w:t>Asysta w prowadzeniu działalności gospodarczej</w:t>
            </w:r>
            <w:r w:rsidR="001869B2" w:rsidRPr="001869B2">
              <w:rPr>
                <w:rFonts w:asciiTheme="majorHAnsi" w:hAnsiTheme="majorHAnsi"/>
                <w:sz w:val="16"/>
                <w:szCs w:val="16"/>
                <w:lang w:val="pl-PL"/>
              </w:rPr>
              <w:t>”</w:t>
            </w:r>
            <w:r w:rsidR="001869B2">
              <w:rPr>
                <w:rFonts w:asciiTheme="majorHAnsi" w:hAnsiTheme="majorHAnsi"/>
                <w:sz w:val="16"/>
                <w:szCs w:val="16"/>
                <w:lang w:val="pl-PL"/>
              </w:rPr>
              <w:t>.</w:t>
            </w:r>
            <w:r w:rsidR="007E21BA">
              <w:rPr>
                <w:rFonts w:asciiTheme="majorHAnsi" w:hAnsiTheme="majorHAnsi"/>
                <w:sz w:val="16"/>
                <w:szCs w:val="16"/>
                <w:lang w:val="pl-PL"/>
              </w:rPr>
              <w:t xml:space="preserve"> </w:t>
            </w:r>
            <w:r>
              <w:rPr>
                <w:rFonts w:asciiTheme="majorHAnsi" w:hAnsiTheme="majorHAnsi"/>
                <w:sz w:val="16"/>
                <w:szCs w:val="16"/>
                <w:lang w:val="pl-PL"/>
              </w:rPr>
              <w:t xml:space="preserve">   </w:t>
            </w:r>
          </w:p>
        </w:tc>
        <w:tc>
          <w:tcPr>
            <w:tcW w:w="1896" w:type="dxa"/>
            <w:tcBorders>
              <w:left w:val="nil"/>
            </w:tcBorders>
          </w:tcPr>
          <w:p w:rsidR="007460BF" w:rsidRPr="00EC4B05" w:rsidRDefault="001248FF" w:rsidP="004A493E">
            <w:pPr>
              <w:pStyle w:val="TableTextNoSpace"/>
              <w:spacing w:line="240" w:lineRule="auto"/>
              <w:rPr>
                <w:rFonts w:asciiTheme="majorHAnsi" w:hAnsiTheme="majorHAnsi"/>
                <w:sz w:val="16"/>
                <w:szCs w:val="16"/>
                <w:lang w:val="pl-PL" w:eastAsia="pl-PL"/>
              </w:rPr>
            </w:pPr>
            <w:r w:rsidRPr="00EC4B05">
              <w:rPr>
                <w:rFonts w:asciiTheme="majorHAnsi" w:hAnsiTheme="majorHAnsi"/>
                <w:sz w:val="16"/>
                <w:szCs w:val="16"/>
                <w:lang w:val="pl-PL" w:eastAsia="pl-PL"/>
              </w:rPr>
              <w:lastRenderedPageBreak/>
              <w:t>2012</w:t>
            </w:r>
            <w:r>
              <w:rPr>
                <w:rFonts w:asciiTheme="majorHAnsi" w:hAnsiTheme="majorHAnsi"/>
                <w:sz w:val="16"/>
                <w:szCs w:val="16"/>
                <w:lang w:val="pl-PL" w:eastAsia="pl-PL"/>
              </w:rPr>
              <w:t>-2013</w:t>
            </w:r>
          </w:p>
        </w:tc>
      </w:tr>
      <w:tr w:rsidR="00897A2D" w:rsidRPr="00EC4B05" w:rsidTr="00EC4B05">
        <w:trPr>
          <w:trHeight w:val="198"/>
          <w:jc w:val="center"/>
        </w:trPr>
        <w:tc>
          <w:tcPr>
            <w:tcW w:w="2515" w:type="dxa"/>
            <w:tcBorders>
              <w:right w:val="nil"/>
            </w:tcBorders>
          </w:tcPr>
          <w:p w:rsidR="00897A2D" w:rsidRPr="00EC4B05" w:rsidRDefault="002E571B" w:rsidP="004A493E">
            <w:pPr>
              <w:pStyle w:val="TableTextNoSpace"/>
              <w:spacing w:line="240" w:lineRule="auto"/>
              <w:rPr>
                <w:rFonts w:asciiTheme="majorHAnsi" w:hAnsiTheme="majorHAnsi"/>
                <w:sz w:val="16"/>
                <w:szCs w:val="16"/>
                <w:lang w:val="pl-PL"/>
              </w:rPr>
            </w:pPr>
            <w:sdt>
              <w:sdtPr>
                <w:rPr>
                  <w:rFonts w:asciiTheme="majorHAnsi" w:hAnsiTheme="majorHAnsi"/>
                  <w:sz w:val="16"/>
                  <w:szCs w:val="16"/>
                  <w:lang w:val="pl-PL"/>
                </w:rPr>
                <w:alias w:val="Firma"/>
                <w:id w:val="6298263"/>
                <w:dataBinding w:prefixMappings="xmlns:ns0='http://schemas.openxmlformats.org/officeDocument/2006/extended-properties'" w:xpath="/ns0:Properties[1]/ns0:Company[1]" w:storeItemID="{6668398D-A668-4E3E-A5EB-62B293D839F1}"/>
                <w:text/>
              </w:sdtPr>
              <w:sdtContent>
                <w:r w:rsidR="0019756A">
                  <w:rPr>
                    <w:rFonts w:asciiTheme="majorHAnsi" w:hAnsiTheme="majorHAnsi"/>
                    <w:sz w:val="16"/>
                    <w:szCs w:val="16"/>
                    <w:lang w:val="pl-PL"/>
                  </w:rPr>
                  <w:t>Badanie wsparcia w ramach EFS na tworzenie nowych przedsiębiorstw w regionie</w:t>
                </w:r>
              </w:sdtContent>
            </w:sdt>
          </w:p>
        </w:tc>
        <w:tc>
          <w:tcPr>
            <w:tcW w:w="2155" w:type="dxa"/>
            <w:tcBorders>
              <w:left w:val="nil"/>
              <w:right w:val="nil"/>
            </w:tcBorders>
          </w:tcPr>
          <w:p w:rsidR="00897A2D" w:rsidRPr="00EC4B05" w:rsidRDefault="00897A2D" w:rsidP="00851448">
            <w:pPr>
              <w:pStyle w:val="PAGTekstpodst"/>
              <w:spacing w:before="0" w:after="0"/>
              <w:ind w:left="0"/>
              <w:jc w:val="left"/>
              <w:rPr>
                <w:rFonts w:asciiTheme="majorHAnsi" w:hAnsiTheme="majorHAnsi"/>
                <w:sz w:val="16"/>
                <w:szCs w:val="16"/>
              </w:rPr>
            </w:pPr>
            <w:r w:rsidRPr="00EC4B05">
              <w:rPr>
                <w:rFonts w:asciiTheme="majorHAnsi" w:hAnsiTheme="majorHAnsi"/>
                <w:sz w:val="16"/>
                <w:szCs w:val="16"/>
              </w:rPr>
              <w:t xml:space="preserve">Oferta pożyczek w ramach PO KL powinna cieszyć się znacznym zainteresowaniem </w:t>
            </w:r>
            <w:r w:rsidR="00851448">
              <w:rPr>
                <w:rFonts w:asciiTheme="majorHAnsi" w:hAnsiTheme="majorHAnsi"/>
                <w:sz w:val="16"/>
                <w:szCs w:val="16"/>
              </w:rPr>
              <w:t>uczestników projektów</w:t>
            </w:r>
            <w:r w:rsidRPr="00EC4B05">
              <w:rPr>
                <w:rFonts w:asciiTheme="majorHAnsi" w:hAnsiTheme="majorHAnsi"/>
                <w:sz w:val="16"/>
                <w:szCs w:val="16"/>
              </w:rPr>
              <w:t xml:space="preserve">. Warunkiem jest jednak zadbanie o </w:t>
            </w:r>
            <w:r w:rsidR="007775B1">
              <w:rPr>
                <w:rFonts w:asciiTheme="majorHAnsi" w:hAnsiTheme="majorHAnsi"/>
                <w:sz w:val="16"/>
                <w:szCs w:val="16"/>
              </w:rPr>
              <w:t>połączenie oferty pożyczkowej z </w:t>
            </w:r>
            <w:r w:rsidRPr="00EC4B05">
              <w:rPr>
                <w:rFonts w:asciiTheme="majorHAnsi" w:hAnsiTheme="majorHAnsi"/>
                <w:sz w:val="16"/>
                <w:szCs w:val="16"/>
              </w:rPr>
              <w:t>odpowiednią ofertą poręczeniową oraz uniknięcie konkure</w:t>
            </w:r>
            <w:r w:rsidR="00282251">
              <w:rPr>
                <w:rFonts w:asciiTheme="majorHAnsi" w:hAnsiTheme="majorHAnsi"/>
                <w:sz w:val="16"/>
                <w:szCs w:val="16"/>
              </w:rPr>
              <w:t>ncji finansowania dotacyjnego i </w:t>
            </w:r>
            <w:r w:rsidRPr="00EC4B05">
              <w:rPr>
                <w:rFonts w:asciiTheme="majorHAnsi" w:hAnsiTheme="majorHAnsi"/>
                <w:sz w:val="16"/>
                <w:szCs w:val="16"/>
              </w:rPr>
              <w:t>zwrotnego.</w:t>
            </w:r>
            <w:r w:rsidR="00470E17">
              <w:rPr>
                <w:rFonts w:asciiTheme="majorHAnsi" w:hAnsiTheme="majorHAnsi"/>
                <w:sz w:val="16"/>
                <w:szCs w:val="16"/>
              </w:rPr>
              <w:t xml:space="preserve"> (s. 69)</w:t>
            </w:r>
          </w:p>
        </w:tc>
        <w:tc>
          <w:tcPr>
            <w:tcW w:w="1860" w:type="dxa"/>
            <w:tcBorders>
              <w:left w:val="nil"/>
              <w:right w:val="nil"/>
            </w:tcBorders>
          </w:tcPr>
          <w:p w:rsidR="00897A2D" w:rsidRPr="00EC4B05" w:rsidRDefault="004A493E" w:rsidP="004A493E">
            <w:pPr>
              <w:pStyle w:val="TableTextNoSpace"/>
              <w:spacing w:line="240" w:lineRule="auto"/>
              <w:rPr>
                <w:rFonts w:asciiTheme="majorHAnsi" w:hAnsiTheme="majorHAnsi" w:cs="Arial"/>
                <w:sz w:val="16"/>
                <w:szCs w:val="16"/>
                <w:lang w:val="pl-PL"/>
              </w:rPr>
            </w:pPr>
            <w:r>
              <w:rPr>
                <w:rFonts w:asciiTheme="majorHAnsi" w:hAnsiTheme="majorHAnsi" w:cs="Arial"/>
                <w:sz w:val="16"/>
                <w:szCs w:val="16"/>
                <w:lang w:val="pl-PL"/>
              </w:rPr>
              <w:t xml:space="preserve">IP, </w:t>
            </w:r>
            <w:r w:rsidRPr="004A493E">
              <w:rPr>
                <w:rFonts w:asciiTheme="majorHAnsi" w:hAnsiTheme="majorHAnsi" w:cs="Arial"/>
                <w:sz w:val="16"/>
                <w:szCs w:val="16"/>
                <w:lang w:val="pl-PL"/>
              </w:rPr>
              <w:t>Wojewódzki Urząd Pracy w Szczecinie</w:t>
            </w:r>
            <w:r w:rsidRPr="004A493E">
              <w:rPr>
                <w:rFonts w:cs="Arial"/>
                <w:color w:val="000000"/>
                <w:sz w:val="20"/>
                <w:szCs w:val="20"/>
                <w:lang w:val="pl-PL"/>
              </w:rPr>
              <w:t xml:space="preserve"> </w:t>
            </w:r>
            <w:r w:rsidRPr="00EC4B05">
              <w:rPr>
                <w:rFonts w:asciiTheme="majorHAnsi" w:hAnsiTheme="majorHAnsi" w:cs="Arial"/>
                <w:sz w:val="16"/>
                <w:szCs w:val="16"/>
                <w:lang w:val="pl-PL"/>
              </w:rPr>
              <w:t>Wydział Projektów Rynku Pracy PO KL</w:t>
            </w:r>
          </w:p>
        </w:tc>
        <w:tc>
          <w:tcPr>
            <w:tcW w:w="2424" w:type="dxa"/>
            <w:tcBorders>
              <w:left w:val="nil"/>
              <w:right w:val="nil"/>
            </w:tcBorders>
          </w:tcPr>
          <w:p w:rsidR="00897A2D" w:rsidRPr="00EC4B05" w:rsidRDefault="00470E17" w:rsidP="00470E17">
            <w:pPr>
              <w:pStyle w:val="textoft"/>
              <w:spacing w:before="0" w:after="0" w:line="240" w:lineRule="auto"/>
              <w:jc w:val="left"/>
              <w:rPr>
                <w:rFonts w:asciiTheme="majorHAnsi" w:hAnsiTheme="majorHAnsi"/>
                <w:sz w:val="16"/>
                <w:szCs w:val="16"/>
              </w:rPr>
            </w:pPr>
            <w:r>
              <w:rPr>
                <w:rFonts w:asciiTheme="majorHAnsi" w:hAnsiTheme="majorHAnsi"/>
                <w:sz w:val="16"/>
                <w:szCs w:val="16"/>
              </w:rPr>
              <w:t>P</w:t>
            </w:r>
            <w:r w:rsidR="00897A2D" w:rsidRPr="00EC4B05">
              <w:rPr>
                <w:rFonts w:asciiTheme="majorHAnsi" w:hAnsiTheme="majorHAnsi"/>
                <w:sz w:val="16"/>
                <w:szCs w:val="16"/>
              </w:rPr>
              <w:t>recyzyjnie</w:t>
            </w:r>
            <w:r>
              <w:rPr>
                <w:rFonts w:asciiTheme="majorHAnsi" w:hAnsiTheme="majorHAnsi"/>
                <w:sz w:val="16"/>
                <w:szCs w:val="16"/>
              </w:rPr>
              <w:t xml:space="preserve"> definiowanie grup odbiorców pożyczek oraz dotacji w PO KL.</w:t>
            </w:r>
            <w:r w:rsidR="00897A2D" w:rsidRPr="00EC4B05">
              <w:rPr>
                <w:rFonts w:asciiTheme="majorHAnsi" w:hAnsiTheme="majorHAnsi"/>
                <w:sz w:val="16"/>
                <w:szCs w:val="16"/>
              </w:rPr>
              <w:t xml:space="preserve"> </w:t>
            </w:r>
            <w:r>
              <w:rPr>
                <w:rFonts w:asciiTheme="majorHAnsi" w:hAnsiTheme="majorHAnsi"/>
                <w:sz w:val="16"/>
                <w:szCs w:val="16"/>
              </w:rPr>
              <w:t>Premiowanie</w:t>
            </w:r>
            <w:r w:rsidR="00897A2D" w:rsidRPr="00EC4B05">
              <w:rPr>
                <w:rFonts w:asciiTheme="majorHAnsi" w:hAnsiTheme="majorHAnsi"/>
                <w:sz w:val="16"/>
                <w:szCs w:val="16"/>
              </w:rPr>
              <w:t>, współpracy instytucji pragnącej udzielać pożyczek z funduszem poręczeniowym, aby osoby</w:t>
            </w:r>
            <w:r w:rsidR="0056268D">
              <w:rPr>
                <w:rFonts w:asciiTheme="majorHAnsi" w:hAnsiTheme="majorHAnsi"/>
                <w:sz w:val="16"/>
                <w:szCs w:val="16"/>
              </w:rPr>
              <w:t xml:space="preserve"> </w:t>
            </w:r>
            <w:r w:rsidR="00897A2D" w:rsidRPr="00EC4B05">
              <w:rPr>
                <w:rFonts w:asciiTheme="majorHAnsi" w:hAnsiTheme="majorHAnsi"/>
                <w:sz w:val="16"/>
                <w:szCs w:val="16"/>
              </w:rPr>
              <w:t>zainteresowane korzystaniem z pożyczek i nie posiadające odpowiednich zabezpieczeń były w stanie korzystać z tego typu finansowania. Dodatkow</w:t>
            </w:r>
            <w:r w:rsidR="007775B1">
              <w:rPr>
                <w:rFonts w:asciiTheme="majorHAnsi" w:hAnsiTheme="majorHAnsi"/>
                <w:sz w:val="16"/>
                <w:szCs w:val="16"/>
              </w:rPr>
              <w:t>o instytucje powinny określić w </w:t>
            </w:r>
            <w:r w:rsidR="00897A2D" w:rsidRPr="00EC4B05">
              <w:rPr>
                <w:rFonts w:asciiTheme="majorHAnsi" w:hAnsiTheme="majorHAnsi"/>
                <w:sz w:val="16"/>
                <w:szCs w:val="16"/>
              </w:rPr>
              <w:t>miarę korzystne warunki finansowe pozyskiwania poręczeń.</w:t>
            </w:r>
            <w:r>
              <w:rPr>
                <w:rFonts w:asciiTheme="majorHAnsi" w:hAnsiTheme="majorHAnsi"/>
                <w:sz w:val="16"/>
                <w:szCs w:val="16"/>
              </w:rPr>
              <w:t xml:space="preserve"> (s. 82)</w:t>
            </w:r>
          </w:p>
        </w:tc>
        <w:tc>
          <w:tcPr>
            <w:tcW w:w="5205" w:type="dxa"/>
            <w:tcBorders>
              <w:left w:val="nil"/>
              <w:right w:val="nil"/>
            </w:tcBorders>
          </w:tcPr>
          <w:p w:rsidR="00897A2D" w:rsidRDefault="001248FF" w:rsidP="004A493E">
            <w:pPr>
              <w:pStyle w:val="TableTextNoSpace"/>
              <w:spacing w:line="240" w:lineRule="auto"/>
              <w:rPr>
                <w:rFonts w:asciiTheme="majorHAnsi" w:hAnsiTheme="majorHAnsi"/>
                <w:sz w:val="16"/>
                <w:szCs w:val="16"/>
                <w:lang w:val="pl-PL" w:eastAsia="pl-PL"/>
              </w:rPr>
            </w:pPr>
            <w:r>
              <w:rPr>
                <w:rFonts w:asciiTheme="majorHAnsi" w:hAnsiTheme="majorHAnsi"/>
                <w:sz w:val="16"/>
                <w:szCs w:val="16"/>
                <w:lang w:val="pl-PL" w:eastAsia="pl-PL"/>
              </w:rPr>
              <w:t xml:space="preserve">Przeszkolenie członków Komisji Oceny Projektów z zakresu </w:t>
            </w:r>
            <w:r w:rsidR="00873C85">
              <w:rPr>
                <w:rFonts w:asciiTheme="majorHAnsi" w:hAnsiTheme="majorHAnsi"/>
                <w:sz w:val="16"/>
                <w:szCs w:val="16"/>
                <w:lang w:val="pl-PL" w:eastAsia="pl-PL"/>
              </w:rPr>
              <w:t xml:space="preserve">specyfiki </w:t>
            </w:r>
            <w:r>
              <w:rPr>
                <w:rFonts w:asciiTheme="majorHAnsi" w:hAnsiTheme="majorHAnsi"/>
                <w:sz w:val="16"/>
                <w:szCs w:val="16"/>
                <w:lang w:val="pl-PL" w:eastAsia="pl-PL"/>
              </w:rPr>
              <w:t>instrumentów zwrotnych.</w:t>
            </w:r>
          </w:p>
          <w:p w:rsidR="00873C85" w:rsidRDefault="00873C85" w:rsidP="001248FF">
            <w:pPr>
              <w:pStyle w:val="textoft"/>
              <w:spacing w:before="0" w:after="0" w:line="240" w:lineRule="auto"/>
              <w:jc w:val="left"/>
              <w:rPr>
                <w:rFonts w:asciiTheme="majorHAnsi" w:hAnsiTheme="majorHAnsi"/>
                <w:sz w:val="16"/>
                <w:szCs w:val="16"/>
              </w:rPr>
            </w:pPr>
          </w:p>
          <w:p w:rsidR="001248FF" w:rsidRDefault="00873C85" w:rsidP="001248FF">
            <w:pPr>
              <w:pStyle w:val="textoft"/>
              <w:spacing w:before="0" w:after="0" w:line="240" w:lineRule="auto"/>
              <w:jc w:val="left"/>
              <w:rPr>
                <w:rFonts w:asciiTheme="majorHAnsi" w:hAnsiTheme="majorHAnsi"/>
                <w:sz w:val="16"/>
                <w:szCs w:val="16"/>
              </w:rPr>
            </w:pPr>
            <w:r>
              <w:rPr>
                <w:rFonts w:asciiTheme="majorHAnsi" w:hAnsiTheme="majorHAnsi"/>
                <w:sz w:val="16"/>
                <w:szCs w:val="16"/>
              </w:rPr>
              <w:t xml:space="preserve">W Planie Działania na 2012 r. rozważenie możliwości wprowadzenia dodatkowego kryterium </w:t>
            </w:r>
            <w:r w:rsidRPr="00EA2C02">
              <w:rPr>
                <w:rFonts w:asciiTheme="majorHAnsi" w:hAnsiTheme="majorHAnsi"/>
                <w:sz w:val="16"/>
                <w:szCs w:val="16"/>
              </w:rPr>
              <w:t xml:space="preserve">dotyczącego </w:t>
            </w:r>
            <w:r w:rsidR="00EA2C02" w:rsidRPr="00EA2C02">
              <w:rPr>
                <w:rFonts w:asciiTheme="majorHAnsi" w:hAnsiTheme="majorHAnsi"/>
                <w:sz w:val="16"/>
                <w:szCs w:val="16"/>
              </w:rPr>
              <w:t>łączenia</w:t>
            </w:r>
            <w:r>
              <w:rPr>
                <w:rFonts w:asciiTheme="majorHAnsi" w:hAnsiTheme="majorHAnsi"/>
                <w:sz w:val="16"/>
                <w:szCs w:val="16"/>
              </w:rPr>
              <w:t xml:space="preserve"> oferty pożyczkowej ze wsparciem </w:t>
            </w:r>
            <w:r w:rsidR="00470E17">
              <w:rPr>
                <w:rFonts w:asciiTheme="majorHAnsi" w:hAnsiTheme="majorHAnsi"/>
                <w:sz w:val="16"/>
                <w:szCs w:val="16"/>
              </w:rPr>
              <w:t>p</w:t>
            </w:r>
            <w:r w:rsidR="007775B1">
              <w:rPr>
                <w:rFonts w:asciiTheme="majorHAnsi" w:hAnsiTheme="majorHAnsi"/>
                <w:sz w:val="16"/>
                <w:szCs w:val="16"/>
              </w:rPr>
              <w:t>oręczeniowym.</w:t>
            </w:r>
          </w:p>
          <w:p w:rsidR="001248FF" w:rsidRPr="00EC4B05" w:rsidRDefault="001248FF" w:rsidP="004A493E">
            <w:pPr>
              <w:pStyle w:val="TableTextNoSpace"/>
              <w:spacing w:line="240" w:lineRule="auto"/>
              <w:rPr>
                <w:rFonts w:asciiTheme="majorHAnsi" w:hAnsiTheme="majorHAnsi"/>
                <w:sz w:val="16"/>
                <w:szCs w:val="16"/>
                <w:lang w:val="pl-PL" w:eastAsia="pl-PL"/>
              </w:rPr>
            </w:pPr>
          </w:p>
        </w:tc>
        <w:tc>
          <w:tcPr>
            <w:tcW w:w="1896" w:type="dxa"/>
            <w:tcBorders>
              <w:left w:val="nil"/>
            </w:tcBorders>
          </w:tcPr>
          <w:p w:rsidR="00897A2D" w:rsidRPr="00EC4B05" w:rsidRDefault="00873C85" w:rsidP="004A493E">
            <w:pPr>
              <w:pStyle w:val="TableTextNoSpace"/>
              <w:spacing w:line="240" w:lineRule="auto"/>
              <w:rPr>
                <w:rFonts w:asciiTheme="majorHAnsi" w:hAnsiTheme="majorHAnsi"/>
                <w:sz w:val="16"/>
                <w:szCs w:val="16"/>
                <w:lang w:val="pl-PL" w:eastAsia="pl-PL"/>
              </w:rPr>
            </w:pPr>
            <w:r>
              <w:rPr>
                <w:rFonts w:asciiTheme="majorHAnsi" w:hAnsiTheme="majorHAnsi"/>
                <w:sz w:val="16"/>
                <w:szCs w:val="16"/>
                <w:lang w:val="pl-PL" w:eastAsia="pl-PL"/>
              </w:rPr>
              <w:t>I kw. 2012</w:t>
            </w:r>
            <w:r w:rsidR="00EA2C02">
              <w:rPr>
                <w:rFonts w:asciiTheme="majorHAnsi" w:hAnsiTheme="majorHAnsi"/>
                <w:sz w:val="16"/>
                <w:szCs w:val="16"/>
                <w:lang w:val="pl-PL" w:eastAsia="pl-PL"/>
              </w:rPr>
              <w:t xml:space="preserve"> r.</w:t>
            </w:r>
          </w:p>
        </w:tc>
      </w:tr>
      <w:tr w:rsidR="007460BF" w:rsidRPr="00EC4B05" w:rsidTr="00EC4B05">
        <w:trPr>
          <w:trHeight w:val="198"/>
          <w:jc w:val="center"/>
        </w:trPr>
        <w:tc>
          <w:tcPr>
            <w:tcW w:w="16055" w:type="dxa"/>
            <w:gridSpan w:val="6"/>
          </w:tcPr>
          <w:p w:rsidR="007460BF" w:rsidRPr="00EC4B05" w:rsidRDefault="007460BF" w:rsidP="00EC4B05">
            <w:pPr>
              <w:pStyle w:val="TableTitle"/>
              <w:spacing w:line="240" w:lineRule="auto"/>
              <w:rPr>
                <w:rFonts w:asciiTheme="majorHAnsi" w:hAnsiTheme="majorHAnsi"/>
                <w:bCs/>
                <w:color w:val="auto"/>
                <w:sz w:val="16"/>
                <w:szCs w:val="16"/>
                <w:lang w:val="pl-PL" w:eastAsia="pl-PL"/>
              </w:rPr>
            </w:pPr>
            <w:r w:rsidRPr="00EC4B05">
              <w:rPr>
                <w:rFonts w:asciiTheme="majorHAnsi" w:hAnsiTheme="majorHAnsi"/>
                <w:bCs/>
                <w:color w:val="auto"/>
                <w:sz w:val="16"/>
                <w:szCs w:val="16"/>
                <w:lang w:val="pl-PL" w:eastAsia="pl-PL"/>
              </w:rPr>
              <w:t>Część B - rekomendacje kluczowe</w:t>
            </w:r>
          </w:p>
        </w:tc>
      </w:tr>
      <w:tr w:rsidR="007460BF" w:rsidRPr="00EC4B05" w:rsidTr="00EC4B05">
        <w:trPr>
          <w:trHeight w:val="198"/>
          <w:jc w:val="center"/>
        </w:trPr>
        <w:tc>
          <w:tcPr>
            <w:tcW w:w="2515" w:type="dxa"/>
            <w:tcBorders>
              <w:right w:val="nil"/>
            </w:tcBorders>
          </w:tcPr>
          <w:p w:rsidR="007460BF" w:rsidRPr="00EC4B05" w:rsidRDefault="007460BF" w:rsidP="00EC4B05">
            <w:pPr>
              <w:pStyle w:val="TableHeading"/>
              <w:spacing w:line="240" w:lineRule="auto"/>
              <w:rPr>
                <w:rFonts w:asciiTheme="majorHAnsi" w:hAnsiTheme="majorHAnsi"/>
                <w:b/>
                <w:bCs/>
                <w:color w:val="auto"/>
                <w:sz w:val="16"/>
                <w:szCs w:val="16"/>
                <w:lang w:val="pl-PL" w:eastAsia="pl-PL"/>
              </w:rPr>
            </w:pPr>
            <w:r w:rsidRPr="00EC4B05">
              <w:rPr>
                <w:rFonts w:asciiTheme="majorHAnsi" w:hAnsiTheme="majorHAnsi"/>
                <w:bCs/>
                <w:color w:val="auto"/>
                <w:sz w:val="16"/>
                <w:szCs w:val="16"/>
                <w:lang w:val="pl-PL" w:eastAsia="pl-PL"/>
              </w:rPr>
              <w:t>Tytuł raportu</w:t>
            </w:r>
          </w:p>
        </w:tc>
        <w:tc>
          <w:tcPr>
            <w:tcW w:w="2155" w:type="dxa"/>
            <w:tcBorders>
              <w:left w:val="nil"/>
              <w:right w:val="nil"/>
            </w:tcBorders>
          </w:tcPr>
          <w:p w:rsidR="007460BF" w:rsidRPr="00EC4B05" w:rsidRDefault="007460BF" w:rsidP="00EC4B05">
            <w:pPr>
              <w:pStyle w:val="TableHeading"/>
              <w:spacing w:line="240" w:lineRule="auto"/>
              <w:rPr>
                <w:rFonts w:asciiTheme="majorHAnsi" w:hAnsiTheme="majorHAnsi"/>
                <w:color w:val="auto"/>
                <w:sz w:val="16"/>
                <w:szCs w:val="16"/>
                <w:lang w:val="pl-PL" w:eastAsia="pl-PL"/>
              </w:rPr>
            </w:pPr>
            <w:r w:rsidRPr="00EC4B05">
              <w:rPr>
                <w:rFonts w:asciiTheme="majorHAnsi" w:hAnsiTheme="majorHAnsi"/>
                <w:color w:val="auto"/>
                <w:sz w:val="16"/>
                <w:szCs w:val="16"/>
                <w:lang w:val="pl-PL" w:eastAsia="pl-PL"/>
              </w:rPr>
              <w:t>Wniosek</w:t>
            </w:r>
          </w:p>
          <w:p w:rsidR="007460BF" w:rsidRPr="00EC4B05" w:rsidRDefault="007460BF" w:rsidP="00EC4B05">
            <w:pPr>
              <w:pStyle w:val="TableHeading"/>
              <w:spacing w:line="240" w:lineRule="auto"/>
              <w:rPr>
                <w:rFonts w:asciiTheme="majorHAnsi" w:hAnsiTheme="majorHAnsi"/>
                <w:color w:val="auto"/>
                <w:sz w:val="16"/>
                <w:szCs w:val="16"/>
                <w:lang w:val="pl-PL" w:eastAsia="pl-PL"/>
              </w:rPr>
            </w:pPr>
            <w:r w:rsidRPr="00EC4B05">
              <w:rPr>
                <w:rFonts w:asciiTheme="majorHAnsi" w:hAnsiTheme="majorHAnsi"/>
                <w:color w:val="auto"/>
                <w:sz w:val="16"/>
                <w:szCs w:val="16"/>
                <w:lang w:val="pl-PL" w:eastAsia="pl-PL"/>
              </w:rPr>
              <w:t>(strona w raporcie)</w:t>
            </w:r>
          </w:p>
        </w:tc>
        <w:tc>
          <w:tcPr>
            <w:tcW w:w="1860" w:type="dxa"/>
            <w:tcBorders>
              <w:left w:val="nil"/>
              <w:right w:val="nil"/>
            </w:tcBorders>
          </w:tcPr>
          <w:p w:rsidR="007460BF" w:rsidRPr="00EC4B05" w:rsidRDefault="007460BF" w:rsidP="00EC4B05">
            <w:pPr>
              <w:pStyle w:val="TableHeading"/>
              <w:spacing w:line="240" w:lineRule="auto"/>
              <w:rPr>
                <w:rFonts w:asciiTheme="majorHAnsi" w:hAnsiTheme="majorHAnsi"/>
                <w:color w:val="auto"/>
                <w:sz w:val="16"/>
                <w:szCs w:val="16"/>
                <w:lang w:val="pl-PL" w:eastAsia="pl-PL"/>
              </w:rPr>
            </w:pPr>
            <w:r w:rsidRPr="00EC4B05">
              <w:rPr>
                <w:rFonts w:asciiTheme="majorHAnsi" w:hAnsiTheme="majorHAnsi"/>
                <w:color w:val="auto"/>
                <w:sz w:val="16"/>
                <w:szCs w:val="16"/>
                <w:lang w:val="pl-PL" w:eastAsia="pl-PL"/>
              </w:rPr>
              <w:t>Adresat rekomendacji</w:t>
            </w:r>
          </w:p>
        </w:tc>
        <w:tc>
          <w:tcPr>
            <w:tcW w:w="2424" w:type="dxa"/>
            <w:tcBorders>
              <w:left w:val="nil"/>
              <w:right w:val="nil"/>
            </w:tcBorders>
          </w:tcPr>
          <w:p w:rsidR="007460BF" w:rsidRPr="00EC4B05" w:rsidRDefault="007460BF" w:rsidP="00EC4B05">
            <w:pPr>
              <w:pStyle w:val="TableHeading"/>
              <w:spacing w:line="240" w:lineRule="auto"/>
              <w:rPr>
                <w:rFonts w:asciiTheme="majorHAnsi" w:hAnsiTheme="majorHAnsi"/>
                <w:color w:val="auto"/>
                <w:sz w:val="16"/>
                <w:szCs w:val="16"/>
                <w:lang w:val="pl-PL" w:eastAsia="pl-PL"/>
              </w:rPr>
            </w:pPr>
            <w:r w:rsidRPr="00EC4B05">
              <w:rPr>
                <w:rFonts w:asciiTheme="majorHAnsi" w:hAnsiTheme="majorHAnsi"/>
                <w:color w:val="auto"/>
                <w:sz w:val="16"/>
                <w:szCs w:val="16"/>
                <w:lang w:val="pl-PL" w:eastAsia="pl-PL"/>
              </w:rPr>
              <w:t>Rekomendacja</w:t>
            </w:r>
          </w:p>
          <w:p w:rsidR="007460BF" w:rsidRPr="00EC4B05" w:rsidRDefault="007460BF" w:rsidP="00EC4B05">
            <w:pPr>
              <w:pStyle w:val="TableHeading"/>
              <w:spacing w:line="240" w:lineRule="auto"/>
              <w:rPr>
                <w:rFonts w:asciiTheme="majorHAnsi" w:hAnsiTheme="majorHAnsi"/>
                <w:color w:val="auto"/>
                <w:sz w:val="16"/>
                <w:szCs w:val="16"/>
                <w:lang w:val="pl-PL" w:eastAsia="pl-PL"/>
              </w:rPr>
            </w:pPr>
            <w:r w:rsidRPr="00EC4B05">
              <w:rPr>
                <w:rFonts w:asciiTheme="majorHAnsi" w:hAnsiTheme="majorHAnsi"/>
                <w:color w:val="auto"/>
                <w:sz w:val="16"/>
                <w:szCs w:val="16"/>
                <w:lang w:val="pl-PL" w:eastAsia="pl-PL"/>
              </w:rPr>
              <w:t>(strona w raporcie)</w:t>
            </w:r>
          </w:p>
        </w:tc>
        <w:tc>
          <w:tcPr>
            <w:tcW w:w="5205" w:type="dxa"/>
            <w:tcBorders>
              <w:left w:val="nil"/>
              <w:right w:val="nil"/>
            </w:tcBorders>
          </w:tcPr>
          <w:p w:rsidR="007460BF" w:rsidRPr="00EC4B05" w:rsidRDefault="007460BF" w:rsidP="00EC4B05">
            <w:pPr>
              <w:pStyle w:val="TableHeading"/>
              <w:spacing w:line="240" w:lineRule="auto"/>
              <w:rPr>
                <w:rFonts w:asciiTheme="majorHAnsi" w:hAnsiTheme="majorHAnsi"/>
                <w:color w:val="auto"/>
                <w:sz w:val="16"/>
                <w:szCs w:val="16"/>
                <w:lang w:val="pl-PL" w:eastAsia="pl-PL"/>
              </w:rPr>
            </w:pPr>
            <w:r w:rsidRPr="00EC4B05">
              <w:rPr>
                <w:rFonts w:asciiTheme="majorHAnsi" w:hAnsiTheme="majorHAnsi"/>
                <w:color w:val="auto"/>
                <w:sz w:val="16"/>
                <w:szCs w:val="16"/>
                <w:lang w:val="pl-PL" w:eastAsia="pl-PL"/>
              </w:rPr>
              <w:t>Sposób wdrożenia</w:t>
            </w:r>
          </w:p>
        </w:tc>
        <w:tc>
          <w:tcPr>
            <w:tcW w:w="1896" w:type="dxa"/>
            <w:tcBorders>
              <w:left w:val="nil"/>
            </w:tcBorders>
          </w:tcPr>
          <w:p w:rsidR="007460BF" w:rsidRPr="00EC4B05" w:rsidRDefault="007460BF" w:rsidP="00EC4B05">
            <w:pPr>
              <w:pStyle w:val="TableHeading"/>
              <w:spacing w:line="240" w:lineRule="auto"/>
              <w:rPr>
                <w:rFonts w:asciiTheme="majorHAnsi" w:hAnsiTheme="majorHAnsi"/>
                <w:color w:val="auto"/>
                <w:sz w:val="16"/>
                <w:szCs w:val="16"/>
                <w:lang w:val="pl-PL" w:eastAsia="pl-PL"/>
              </w:rPr>
            </w:pPr>
            <w:r w:rsidRPr="00EC4B05">
              <w:rPr>
                <w:rFonts w:asciiTheme="majorHAnsi" w:hAnsiTheme="majorHAnsi"/>
                <w:color w:val="auto"/>
                <w:sz w:val="16"/>
                <w:szCs w:val="16"/>
                <w:lang w:val="pl-PL" w:eastAsia="pl-PL"/>
              </w:rPr>
              <w:t>Termin Realizacji</w:t>
            </w:r>
          </w:p>
        </w:tc>
      </w:tr>
      <w:tr w:rsidR="007460BF" w:rsidRPr="00EC4B05" w:rsidTr="00EC4B05">
        <w:trPr>
          <w:trHeight w:val="198"/>
          <w:jc w:val="center"/>
        </w:trPr>
        <w:tc>
          <w:tcPr>
            <w:tcW w:w="2515" w:type="dxa"/>
            <w:tcBorders>
              <w:right w:val="nil"/>
            </w:tcBorders>
          </w:tcPr>
          <w:p w:rsidR="007460BF" w:rsidRPr="00EC4B05" w:rsidRDefault="002E571B" w:rsidP="004A493E">
            <w:pPr>
              <w:pStyle w:val="TableTextNoSpace"/>
              <w:spacing w:line="240" w:lineRule="auto"/>
              <w:rPr>
                <w:rFonts w:asciiTheme="majorHAnsi" w:hAnsiTheme="majorHAnsi"/>
                <w:b/>
                <w:bCs/>
                <w:sz w:val="16"/>
                <w:szCs w:val="16"/>
                <w:lang w:val="pl-PL" w:eastAsia="pl-PL"/>
              </w:rPr>
            </w:pPr>
            <w:sdt>
              <w:sdtPr>
                <w:rPr>
                  <w:rFonts w:asciiTheme="majorHAnsi" w:hAnsiTheme="majorHAnsi"/>
                  <w:sz w:val="16"/>
                  <w:szCs w:val="16"/>
                  <w:lang w:val="pl-PL"/>
                </w:rPr>
                <w:alias w:val="Firma"/>
                <w:id w:val="6298236"/>
                <w:dataBinding w:prefixMappings="xmlns:ns0='http://schemas.openxmlformats.org/officeDocument/2006/extended-properties'" w:xpath="/ns0:Properties[1]/ns0:Company[1]" w:storeItemID="{6668398D-A668-4E3E-A5EB-62B293D839F1}"/>
                <w:text/>
              </w:sdtPr>
              <w:sdtContent>
                <w:r w:rsidR="0019756A">
                  <w:rPr>
                    <w:rFonts w:asciiTheme="majorHAnsi" w:hAnsiTheme="majorHAnsi"/>
                    <w:sz w:val="16"/>
                    <w:szCs w:val="16"/>
                    <w:lang w:val="pl-PL"/>
                  </w:rPr>
                  <w:t>Badanie wsparcia w ramach EFS na tworzenie nowych przedsiębiorstw w regionie</w:t>
                </w:r>
              </w:sdtContent>
            </w:sdt>
          </w:p>
        </w:tc>
        <w:tc>
          <w:tcPr>
            <w:tcW w:w="2155" w:type="dxa"/>
            <w:tcBorders>
              <w:left w:val="nil"/>
              <w:right w:val="nil"/>
            </w:tcBorders>
          </w:tcPr>
          <w:p w:rsidR="007460BF" w:rsidRPr="00EC4B05" w:rsidRDefault="00182565" w:rsidP="004A493E">
            <w:pPr>
              <w:pStyle w:val="TableTextNoSpace"/>
              <w:spacing w:line="240" w:lineRule="auto"/>
              <w:rPr>
                <w:rFonts w:asciiTheme="majorHAnsi" w:hAnsiTheme="majorHAnsi"/>
                <w:sz w:val="16"/>
                <w:szCs w:val="16"/>
                <w:lang w:val="pl-PL" w:eastAsia="pl-PL"/>
              </w:rPr>
            </w:pPr>
            <w:r w:rsidRPr="00EC4B05">
              <w:rPr>
                <w:rFonts w:asciiTheme="majorHAnsi" w:hAnsiTheme="majorHAnsi"/>
                <w:sz w:val="16"/>
                <w:szCs w:val="16"/>
                <w:lang w:val="pl-PL"/>
              </w:rPr>
              <w:t>Baza PEFS 2007 nie pozwala na identyfikację osób, które otrzymały środki na rozpoczęcie działalności gospodarczej lub wsparcie pomostowe w ramach Poddziałania 8.1.2 PO KL.</w:t>
            </w:r>
            <w:r w:rsidR="00470E17">
              <w:rPr>
                <w:rFonts w:asciiTheme="majorHAnsi" w:hAnsiTheme="majorHAnsi"/>
                <w:sz w:val="16"/>
                <w:szCs w:val="16"/>
                <w:lang w:val="pl-PL"/>
              </w:rPr>
              <w:t xml:space="preserve"> (s.14)</w:t>
            </w:r>
          </w:p>
        </w:tc>
        <w:tc>
          <w:tcPr>
            <w:tcW w:w="1860" w:type="dxa"/>
            <w:tcBorders>
              <w:left w:val="nil"/>
              <w:right w:val="nil"/>
            </w:tcBorders>
          </w:tcPr>
          <w:p w:rsidR="007460BF" w:rsidRPr="00EC4B05" w:rsidRDefault="00182565" w:rsidP="004A493E">
            <w:pPr>
              <w:pStyle w:val="TableTextNoSpace"/>
              <w:spacing w:line="240" w:lineRule="auto"/>
              <w:rPr>
                <w:rFonts w:asciiTheme="majorHAnsi" w:hAnsiTheme="majorHAnsi"/>
                <w:sz w:val="16"/>
                <w:szCs w:val="16"/>
                <w:lang w:val="pl-PL" w:eastAsia="pl-PL"/>
              </w:rPr>
            </w:pPr>
            <w:r w:rsidRPr="00EC4B05">
              <w:rPr>
                <w:rFonts w:asciiTheme="majorHAnsi" w:hAnsiTheme="majorHAnsi"/>
                <w:sz w:val="16"/>
                <w:szCs w:val="16"/>
                <w:lang w:val="pl-PL" w:eastAsia="pl-PL"/>
              </w:rPr>
              <w:t>IZ,</w:t>
            </w:r>
          </w:p>
          <w:p w:rsidR="00182565" w:rsidRPr="00EC4B05" w:rsidRDefault="00182565" w:rsidP="004A493E">
            <w:pPr>
              <w:pStyle w:val="TableTextNoSpace"/>
              <w:spacing w:line="240" w:lineRule="auto"/>
              <w:rPr>
                <w:rFonts w:asciiTheme="majorHAnsi" w:hAnsiTheme="majorHAnsi"/>
                <w:sz w:val="16"/>
                <w:szCs w:val="16"/>
                <w:vertAlign w:val="superscript"/>
                <w:lang w:val="pl-PL" w:eastAsia="pl-PL"/>
              </w:rPr>
            </w:pPr>
            <w:r w:rsidRPr="00EC4B05">
              <w:rPr>
                <w:rFonts w:asciiTheme="majorHAnsi" w:hAnsiTheme="majorHAnsi"/>
                <w:sz w:val="16"/>
                <w:szCs w:val="16"/>
                <w:lang w:val="pl-PL"/>
              </w:rPr>
              <w:t xml:space="preserve">Wydział Systemów Informatycznych </w:t>
            </w:r>
            <w:r w:rsidRPr="00EC4B05">
              <w:rPr>
                <w:rFonts w:asciiTheme="majorHAnsi" w:hAnsiTheme="majorHAnsi"/>
                <w:sz w:val="16"/>
                <w:szCs w:val="16"/>
                <w:lang w:val="pl-PL"/>
              </w:rPr>
              <w:br/>
              <w:t xml:space="preserve">Departament Zarządzania EFS </w:t>
            </w:r>
            <w:r w:rsidRPr="00EC4B05">
              <w:rPr>
                <w:rFonts w:asciiTheme="majorHAnsi" w:hAnsiTheme="majorHAnsi"/>
                <w:sz w:val="16"/>
                <w:szCs w:val="16"/>
                <w:lang w:val="pl-PL"/>
              </w:rPr>
              <w:br/>
              <w:t>Ministerstwo Rozwoju Regionalnego</w:t>
            </w:r>
          </w:p>
        </w:tc>
        <w:tc>
          <w:tcPr>
            <w:tcW w:w="2424" w:type="dxa"/>
            <w:tcBorders>
              <w:left w:val="nil"/>
              <w:right w:val="nil"/>
            </w:tcBorders>
          </w:tcPr>
          <w:p w:rsidR="007460BF" w:rsidRPr="00EC4B05" w:rsidRDefault="00182565" w:rsidP="004A493E">
            <w:pPr>
              <w:pStyle w:val="TableTextNoSpace"/>
              <w:spacing w:line="240" w:lineRule="auto"/>
              <w:rPr>
                <w:rFonts w:asciiTheme="majorHAnsi" w:hAnsiTheme="majorHAnsi"/>
                <w:sz w:val="16"/>
                <w:szCs w:val="16"/>
                <w:lang w:val="pl-PL" w:eastAsia="pl-PL"/>
              </w:rPr>
            </w:pPr>
            <w:r w:rsidRPr="00EC4B05">
              <w:rPr>
                <w:rFonts w:asciiTheme="majorHAnsi" w:hAnsiTheme="majorHAnsi"/>
                <w:sz w:val="16"/>
                <w:szCs w:val="16"/>
                <w:lang w:val="pl-PL" w:eastAsia="pl-PL"/>
              </w:rPr>
              <w:t>Wprowadzenie do bazy PEFS 2007 nowych form wsparcia oferowanych w ramach Poddziałania 8.1.2 oraz Działania 6.2.</w:t>
            </w:r>
            <w:r w:rsidR="0056268D">
              <w:rPr>
                <w:rFonts w:asciiTheme="majorHAnsi" w:hAnsiTheme="majorHAnsi"/>
                <w:sz w:val="16"/>
                <w:szCs w:val="16"/>
                <w:lang w:val="pl-PL" w:eastAsia="pl-PL"/>
              </w:rPr>
              <w:t xml:space="preserve"> </w:t>
            </w:r>
            <w:r w:rsidR="00470E17">
              <w:rPr>
                <w:rFonts w:asciiTheme="majorHAnsi" w:hAnsiTheme="majorHAnsi"/>
                <w:sz w:val="16"/>
                <w:szCs w:val="16"/>
                <w:lang w:val="pl-PL" w:eastAsia="pl-PL"/>
              </w:rPr>
              <w:t>(s.81)</w:t>
            </w:r>
          </w:p>
        </w:tc>
        <w:tc>
          <w:tcPr>
            <w:tcW w:w="5205" w:type="dxa"/>
            <w:tcBorders>
              <w:left w:val="nil"/>
              <w:right w:val="nil"/>
            </w:tcBorders>
          </w:tcPr>
          <w:p w:rsidR="00E03219" w:rsidRPr="00EC4B05" w:rsidRDefault="00E03219" w:rsidP="00E03219">
            <w:pPr>
              <w:pStyle w:val="textoft"/>
              <w:spacing w:before="0" w:after="0" w:line="240" w:lineRule="auto"/>
              <w:jc w:val="left"/>
              <w:rPr>
                <w:sz w:val="16"/>
                <w:szCs w:val="16"/>
              </w:rPr>
            </w:pPr>
            <w:r w:rsidRPr="00EC4B05">
              <w:rPr>
                <w:sz w:val="16"/>
                <w:szCs w:val="16"/>
              </w:rPr>
              <w:t xml:space="preserve">Wprowadzenie do bazy PEFS 2007 w </w:t>
            </w:r>
            <w:r>
              <w:rPr>
                <w:sz w:val="16"/>
                <w:szCs w:val="16"/>
              </w:rPr>
              <w:t>Priorytecie VIII</w:t>
            </w:r>
            <w:r w:rsidRPr="00EC4B05">
              <w:rPr>
                <w:sz w:val="16"/>
                <w:szCs w:val="16"/>
              </w:rPr>
              <w:t xml:space="preserve"> form wsparcia w postaci środków na rozpoczęcie działalności gospodarczej oraz wsparcia pomostowego. </w:t>
            </w:r>
          </w:p>
          <w:p w:rsidR="007460BF" w:rsidRPr="00EC4B05" w:rsidRDefault="00E03219" w:rsidP="00E03219">
            <w:pPr>
              <w:pStyle w:val="TableTextNoSpace"/>
              <w:spacing w:line="240" w:lineRule="auto"/>
              <w:rPr>
                <w:rFonts w:asciiTheme="majorHAnsi" w:hAnsiTheme="majorHAnsi"/>
                <w:sz w:val="16"/>
                <w:szCs w:val="16"/>
                <w:lang w:val="pl-PL" w:eastAsia="pl-PL"/>
              </w:rPr>
            </w:pPr>
            <w:r w:rsidRPr="00EC4B05">
              <w:rPr>
                <w:rFonts w:ascii="Century Gothic" w:hAnsi="Century Gothic"/>
                <w:sz w:val="16"/>
                <w:szCs w:val="16"/>
                <w:lang w:val="pl-PL"/>
              </w:rPr>
              <w:t>W obliczu zmian w Działaniu 6.2</w:t>
            </w:r>
            <w:r>
              <w:rPr>
                <w:rFonts w:ascii="Century Gothic" w:hAnsi="Century Gothic"/>
                <w:sz w:val="16"/>
                <w:szCs w:val="16"/>
                <w:lang w:val="pl-PL"/>
              </w:rPr>
              <w:t xml:space="preserve">, w przypadku Priorytetu VI </w:t>
            </w:r>
            <w:r w:rsidRPr="00EC4B05">
              <w:rPr>
                <w:rFonts w:ascii="Century Gothic" w:hAnsi="Century Gothic"/>
                <w:sz w:val="16"/>
                <w:szCs w:val="16"/>
                <w:lang w:val="pl-PL"/>
              </w:rPr>
              <w:t>również należy zaktualizować bazę PEFS 2007 poprzez wprowadzenie do niej pożyczek jako formy wsparcia.</w:t>
            </w:r>
          </w:p>
        </w:tc>
        <w:tc>
          <w:tcPr>
            <w:tcW w:w="1896" w:type="dxa"/>
            <w:tcBorders>
              <w:left w:val="nil"/>
            </w:tcBorders>
          </w:tcPr>
          <w:p w:rsidR="007460BF" w:rsidRPr="00EC4B05" w:rsidRDefault="00182565" w:rsidP="004A493E">
            <w:pPr>
              <w:pStyle w:val="TableTextNoSpace"/>
              <w:spacing w:line="240" w:lineRule="auto"/>
              <w:rPr>
                <w:rFonts w:asciiTheme="majorHAnsi" w:hAnsiTheme="majorHAnsi"/>
                <w:sz w:val="16"/>
                <w:szCs w:val="16"/>
                <w:lang w:val="pl-PL" w:eastAsia="pl-PL"/>
              </w:rPr>
            </w:pPr>
            <w:r w:rsidRPr="00EC4B05">
              <w:rPr>
                <w:rFonts w:asciiTheme="majorHAnsi" w:hAnsiTheme="majorHAnsi"/>
                <w:sz w:val="16"/>
                <w:szCs w:val="16"/>
                <w:lang w:val="pl-PL" w:eastAsia="pl-PL"/>
              </w:rPr>
              <w:t>2012</w:t>
            </w:r>
          </w:p>
        </w:tc>
      </w:tr>
      <w:tr w:rsidR="00DC0F62" w:rsidRPr="00EC4B05" w:rsidTr="00690884">
        <w:trPr>
          <w:trHeight w:val="198"/>
          <w:jc w:val="center"/>
        </w:trPr>
        <w:tc>
          <w:tcPr>
            <w:tcW w:w="2515" w:type="dxa"/>
            <w:tcBorders>
              <w:right w:val="nil"/>
            </w:tcBorders>
          </w:tcPr>
          <w:p w:rsidR="00DC0F62" w:rsidRPr="00DC0F62" w:rsidRDefault="002E571B" w:rsidP="00690884">
            <w:pPr>
              <w:pStyle w:val="TableTextNoSpace"/>
              <w:spacing w:line="240" w:lineRule="auto"/>
              <w:rPr>
                <w:rFonts w:asciiTheme="majorHAnsi" w:hAnsiTheme="majorHAnsi"/>
                <w:b/>
                <w:bCs/>
                <w:sz w:val="16"/>
                <w:szCs w:val="16"/>
                <w:lang w:val="pl-PL" w:eastAsia="pl-PL"/>
              </w:rPr>
            </w:pPr>
            <w:sdt>
              <w:sdtPr>
                <w:rPr>
                  <w:rFonts w:asciiTheme="majorHAnsi" w:hAnsiTheme="majorHAnsi"/>
                  <w:sz w:val="16"/>
                  <w:szCs w:val="16"/>
                  <w:lang w:val="pl-PL"/>
                </w:rPr>
                <w:alias w:val="Firma"/>
                <w:id w:val="1251318668"/>
                <w:dataBinding w:prefixMappings="xmlns:ns0='http://schemas.openxmlformats.org/officeDocument/2006/extended-properties'" w:xpath="/ns0:Properties[1]/ns0:Company[1]" w:storeItemID="{6668398D-A668-4E3E-A5EB-62B293D839F1}"/>
                <w:text/>
              </w:sdtPr>
              <w:sdtContent>
                <w:r w:rsidR="00DC0F62" w:rsidRPr="00DC0F62">
                  <w:rPr>
                    <w:rFonts w:asciiTheme="majorHAnsi" w:hAnsiTheme="majorHAnsi"/>
                    <w:sz w:val="16"/>
                    <w:szCs w:val="16"/>
                    <w:lang w:val="pl-PL"/>
                  </w:rPr>
                  <w:t xml:space="preserve">Badanie wsparcia w ramach EFS na tworzenie nowych </w:t>
                </w:r>
                <w:r w:rsidR="00DC0F62" w:rsidRPr="00DC0F62">
                  <w:rPr>
                    <w:rFonts w:asciiTheme="majorHAnsi" w:hAnsiTheme="majorHAnsi"/>
                    <w:sz w:val="16"/>
                    <w:szCs w:val="16"/>
                    <w:lang w:val="pl-PL"/>
                  </w:rPr>
                  <w:lastRenderedPageBreak/>
                  <w:t>przedsiębiorstw w regionie</w:t>
                </w:r>
              </w:sdtContent>
            </w:sdt>
          </w:p>
        </w:tc>
        <w:tc>
          <w:tcPr>
            <w:tcW w:w="2155" w:type="dxa"/>
            <w:tcBorders>
              <w:left w:val="nil"/>
              <w:right w:val="nil"/>
            </w:tcBorders>
          </w:tcPr>
          <w:p w:rsidR="00DC0F62" w:rsidRPr="00DC0F62" w:rsidRDefault="00DC0F62" w:rsidP="00690884">
            <w:pPr>
              <w:pStyle w:val="TableTextNoSpace"/>
              <w:spacing w:line="240" w:lineRule="auto"/>
              <w:rPr>
                <w:rFonts w:asciiTheme="majorHAnsi" w:hAnsiTheme="majorHAnsi"/>
                <w:sz w:val="16"/>
                <w:szCs w:val="16"/>
                <w:lang w:val="pl-PL" w:eastAsia="pl-PL"/>
              </w:rPr>
            </w:pPr>
            <w:r w:rsidRPr="00DC0F62">
              <w:rPr>
                <w:rFonts w:asciiTheme="majorHAnsi" w:hAnsiTheme="majorHAnsi"/>
                <w:sz w:val="16"/>
                <w:szCs w:val="16"/>
                <w:lang w:val="pl-PL" w:eastAsia="pl-PL"/>
              </w:rPr>
              <w:lastRenderedPageBreak/>
              <w:t xml:space="preserve">Poręczenia pożyczek dla rozpoczynających </w:t>
            </w:r>
            <w:r w:rsidRPr="00DC0F62">
              <w:rPr>
                <w:rFonts w:asciiTheme="majorHAnsi" w:hAnsiTheme="majorHAnsi"/>
                <w:sz w:val="16"/>
                <w:szCs w:val="16"/>
                <w:lang w:val="pl-PL" w:eastAsia="pl-PL"/>
              </w:rPr>
              <w:lastRenderedPageBreak/>
              <w:t>działalność są dość ryzykowne z punktu widzenia funduszy poręczeniowych.</w:t>
            </w:r>
            <w:r w:rsidR="00851448">
              <w:rPr>
                <w:rFonts w:asciiTheme="majorHAnsi" w:hAnsiTheme="majorHAnsi"/>
                <w:sz w:val="16"/>
                <w:szCs w:val="16"/>
                <w:lang w:val="pl-PL" w:eastAsia="pl-PL"/>
              </w:rPr>
              <w:t xml:space="preserve"> (s. 77)</w:t>
            </w:r>
          </w:p>
        </w:tc>
        <w:tc>
          <w:tcPr>
            <w:tcW w:w="1860" w:type="dxa"/>
            <w:tcBorders>
              <w:left w:val="nil"/>
              <w:right w:val="nil"/>
            </w:tcBorders>
          </w:tcPr>
          <w:p w:rsidR="00DC0F62" w:rsidRPr="00DC0F62" w:rsidRDefault="00DC0F62" w:rsidP="00690884">
            <w:pPr>
              <w:pStyle w:val="TableTextNoSpace"/>
              <w:spacing w:line="240" w:lineRule="auto"/>
              <w:rPr>
                <w:rFonts w:asciiTheme="majorHAnsi" w:hAnsiTheme="majorHAnsi"/>
                <w:sz w:val="16"/>
                <w:szCs w:val="16"/>
                <w:lang w:val="pl-PL" w:eastAsia="pl-PL"/>
              </w:rPr>
            </w:pPr>
            <w:r w:rsidRPr="00DC0F62">
              <w:rPr>
                <w:rFonts w:asciiTheme="majorHAnsi" w:hAnsiTheme="majorHAnsi"/>
                <w:sz w:val="16"/>
                <w:szCs w:val="16"/>
                <w:lang w:val="pl-PL" w:eastAsia="pl-PL"/>
              </w:rPr>
              <w:lastRenderedPageBreak/>
              <w:t>IZ RPO Województwa Zachodniopomorskie</w:t>
            </w:r>
            <w:r w:rsidRPr="00DC0F62">
              <w:rPr>
                <w:rFonts w:asciiTheme="majorHAnsi" w:hAnsiTheme="majorHAnsi"/>
                <w:sz w:val="16"/>
                <w:szCs w:val="16"/>
                <w:lang w:val="pl-PL" w:eastAsia="pl-PL"/>
              </w:rPr>
              <w:lastRenderedPageBreak/>
              <w:t>go</w:t>
            </w:r>
          </w:p>
        </w:tc>
        <w:tc>
          <w:tcPr>
            <w:tcW w:w="2424" w:type="dxa"/>
            <w:tcBorders>
              <w:left w:val="nil"/>
              <w:right w:val="nil"/>
            </w:tcBorders>
          </w:tcPr>
          <w:p w:rsidR="00DC0F62" w:rsidRPr="00DC0F62" w:rsidRDefault="00DC0F62" w:rsidP="00690884">
            <w:pPr>
              <w:pStyle w:val="TableTextNoSpace"/>
              <w:spacing w:line="240" w:lineRule="auto"/>
              <w:rPr>
                <w:rFonts w:asciiTheme="majorHAnsi" w:hAnsiTheme="majorHAnsi"/>
                <w:sz w:val="16"/>
                <w:szCs w:val="16"/>
                <w:lang w:val="pl-PL" w:eastAsia="pl-PL"/>
              </w:rPr>
            </w:pPr>
            <w:r w:rsidRPr="00DC0F62">
              <w:rPr>
                <w:rFonts w:asciiTheme="majorHAnsi" w:hAnsiTheme="majorHAnsi"/>
                <w:sz w:val="16"/>
                <w:szCs w:val="16"/>
                <w:lang w:val="pl-PL" w:eastAsia="pl-PL"/>
              </w:rPr>
              <w:lastRenderedPageBreak/>
              <w:t xml:space="preserve">Należy zbadać możliwość udzielania reporęczeń tego </w:t>
            </w:r>
            <w:r w:rsidRPr="00DC0F62">
              <w:rPr>
                <w:rFonts w:asciiTheme="majorHAnsi" w:hAnsiTheme="majorHAnsi"/>
                <w:sz w:val="16"/>
                <w:szCs w:val="16"/>
                <w:lang w:val="pl-PL" w:eastAsia="pl-PL"/>
              </w:rPr>
              <w:lastRenderedPageBreak/>
              <w:t>typu pożyczek w ramach Inicjatywy JEREMIE.</w:t>
            </w:r>
            <w:r w:rsidR="00851448">
              <w:rPr>
                <w:rFonts w:asciiTheme="majorHAnsi" w:hAnsiTheme="majorHAnsi"/>
                <w:sz w:val="16"/>
                <w:szCs w:val="16"/>
                <w:lang w:val="pl-PL" w:eastAsia="pl-PL"/>
              </w:rPr>
              <w:t xml:space="preserve"> (s. 82)</w:t>
            </w:r>
          </w:p>
        </w:tc>
        <w:tc>
          <w:tcPr>
            <w:tcW w:w="5205" w:type="dxa"/>
            <w:tcBorders>
              <w:left w:val="nil"/>
              <w:right w:val="nil"/>
            </w:tcBorders>
          </w:tcPr>
          <w:p w:rsidR="00DC0F62" w:rsidRPr="00DC0F62" w:rsidRDefault="00DC0F62" w:rsidP="00690884">
            <w:pPr>
              <w:pStyle w:val="TableTextNoSpace"/>
              <w:spacing w:line="240" w:lineRule="auto"/>
              <w:rPr>
                <w:rFonts w:asciiTheme="majorHAnsi" w:hAnsiTheme="majorHAnsi"/>
                <w:sz w:val="16"/>
                <w:szCs w:val="16"/>
                <w:lang w:val="pl-PL" w:eastAsia="pl-PL"/>
              </w:rPr>
            </w:pPr>
            <w:r w:rsidRPr="00DC0F62">
              <w:rPr>
                <w:rFonts w:asciiTheme="majorHAnsi" w:hAnsiTheme="majorHAnsi"/>
                <w:sz w:val="16"/>
                <w:szCs w:val="16"/>
                <w:lang w:val="pl-PL" w:eastAsia="pl-PL"/>
              </w:rPr>
              <w:lastRenderedPageBreak/>
              <w:t xml:space="preserve">Przeprowadzenie analiz, dotyczących możliwości zmian zasad udzielania reporęczeń, W razie pozytywnej opinii dokonanie </w:t>
            </w:r>
            <w:r w:rsidRPr="00DC0F62">
              <w:rPr>
                <w:rFonts w:asciiTheme="majorHAnsi" w:hAnsiTheme="majorHAnsi"/>
                <w:sz w:val="16"/>
                <w:szCs w:val="16"/>
                <w:lang w:val="pl-PL" w:eastAsia="pl-PL"/>
              </w:rPr>
              <w:lastRenderedPageBreak/>
              <w:t>odpowiednich zmian w dokumentacji konkursowej.</w:t>
            </w:r>
          </w:p>
        </w:tc>
        <w:tc>
          <w:tcPr>
            <w:tcW w:w="1896" w:type="dxa"/>
            <w:tcBorders>
              <w:left w:val="nil"/>
            </w:tcBorders>
          </w:tcPr>
          <w:p w:rsidR="00DC0F62" w:rsidRPr="00EC4B05" w:rsidRDefault="00DC0F62" w:rsidP="00690884">
            <w:pPr>
              <w:pStyle w:val="TableTextNoSpace"/>
              <w:spacing w:line="240" w:lineRule="auto"/>
              <w:rPr>
                <w:rFonts w:asciiTheme="majorHAnsi" w:hAnsiTheme="majorHAnsi"/>
                <w:sz w:val="16"/>
                <w:szCs w:val="16"/>
                <w:lang w:val="pl-PL" w:eastAsia="pl-PL"/>
              </w:rPr>
            </w:pPr>
            <w:r w:rsidRPr="00DC0F62">
              <w:rPr>
                <w:rFonts w:asciiTheme="majorHAnsi" w:hAnsiTheme="majorHAnsi"/>
                <w:sz w:val="16"/>
                <w:szCs w:val="16"/>
                <w:lang w:val="pl-PL" w:eastAsia="pl-PL"/>
              </w:rPr>
              <w:lastRenderedPageBreak/>
              <w:t>I kw. 2012</w:t>
            </w:r>
          </w:p>
        </w:tc>
      </w:tr>
      <w:tr w:rsidR="007460BF" w:rsidRPr="00EC4B05" w:rsidTr="00EC4B05">
        <w:trPr>
          <w:trHeight w:val="198"/>
          <w:jc w:val="center"/>
        </w:trPr>
        <w:tc>
          <w:tcPr>
            <w:tcW w:w="2515" w:type="dxa"/>
            <w:tcBorders>
              <w:right w:val="nil"/>
            </w:tcBorders>
          </w:tcPr>
          <w:p w:rsidR="007460BF" w:rsidRPr="00EC4B05" w:rsidRDefault="002E571B" w:rsidP="004A493E">
            <w:pPr>
              <w:pStyle w:val="TableTextNoSpace"/>
              <w:spacing w:line="240" w:lineRule="auto"/>
              <w:rPr>
                <w:rFonts w:asciiTheme="majorHAnsi" w:hAnsiTheme="majorHAnsi"/>
                <w:sz w:val="16"/>
                <w:szCs w:val="16"/>
                <w:lang w:val="pl-PL"/>
              </w:rPr>
            </w:pPr>
            <w:sdt>
              <w:sdtPr>
                <w:rPr>
                  <w:rFonts w:asciiTheme="majorHAnsi" w:hAnsiTheme="majorHAnsi"/>
                  <w:sz w:val="16"/>
                  <w:szCs w:val="16"/>
                  <w:lang w:val="pl-PL"/>
                </w:rPr>
                <w:alias w:val="Firma"/>
                <w:id w:val="6298241"/>
                <w:dataBinding w:prefixMappings="xmlns:ns0='http://schemas.openxmlformats.org/officeDocument/2006/extended-properties'" w:xpath="/ns0:Properties[1]/ns0:Company[1]" w:storeItemID="{6668398D-A668-4E3E-A5EB-62B293D839F1}"/>
                <w:text/>
              </w:sdtPr>
              <w:sdtContent>
                <w:r w:rsidR="0019756A">
                  <w:rPr>
                    <w:rFonts w:asciiTheme="majorHAnsi" w:hAnsiTheme="majorHAnsi"/>
                    <w:sz w:val="16"/>
                    <w:szCs w:val="16"/>
                    <w:lang w:val="pl-PL"/>
                  </w:rPr>
                  <w:t>Badanie wsparcia w ramach EFS na tworzenie nowych przedsiębiorstw w regionie</w:t>
                </w:r>
              </w:sdtContent>
            </w:sdt>
          </w:p>
        </w:tc>
        <w:tc>
          <w:tcPr>
            <w:tcW w:w="2155" w:type="dxa"/>
            <w:tcBorders>
              <w:left w:val="nil"/>
              <w:right w:val="nil"/>
            </w:tcBorders>
          </w:tcPr>
          <w:p w:rsidR="007460BF" w:rsidRPr="00EC4B05" w:rsidRDefault="00873C85" w:rsidP="00C1248C">
            <w:pPr>
              <w:pStyle w:val="TableTextNoSpace"/>
              <w:spacing w:line="240" w:lineRule="auto"/>
              <w:rPr>
                <w:rFonts w:asciiTheme="majorHAnsi" w:hAnsiTheme="majorHAnsi"/>
                <w:sz w:val="16"/>
                <w:szCs w:val="16"/>
                <w:lang w:val="pl-PL"/>
              </w:rPr>
            </w:pPr>
            <w:r w:rsidRPr="00873C85">
              <w:rPr>
                <w:rFonts w:asciiTheme="majorHAnsi" w:hAnsiTheme="majorHAnsi"/>
                <w:sz w:val="16"/>
                <w:szCs w:val="16"/>
                <w:lang w:val="pl-PL"/>
              </w:rPr>
              <w:t>Można założyć, że instytucje udzielające finansowania zwrotnego powinny być zainteresowane ubieganiem się o</w:t>
            </w:r>
            <w:r w:rsidR="007775B1">
              <w:rPr>
                <w:rFonts w:asciiTheme="majorHAnsi" w:hAnsiTheme="majorHAnsi"/>
                <w:sz w:val="16"/>
                <w:szCs w:val="16"/>
                <w:lang w:val="pl-PL"/>
              </w:rPr>
              <w:t> </w:t>
            </w:r>
            <w:r w:rsidRPr="00873C85">
              <w:rPr>
                <w:rFonts w:asciiTheme="majorHAnsi" w:hAnsiTheme="majorHAnsi"/>
                <w:sz w:val="16"/>
                <w:szCs w:val="16"/>
                <w:lang w:val="pl-PL"/>
              </w:rPr>
              <w:t xml:space="preserve">zarządzanie funduszem pożyczkowym na terenie regionu. </w:t>
            </w:r>
            <w:r w:rsidR="00851448">
              <w:rPr>
                <w:rFonts w:asciiTheme="majorHAnsi" w:hAnsiTheme="majorHAnsi"/>
                <w:sz w:val="16"/>
                <w:szCs w:val="16"/>
              </w:rPr>
              <w:t>(s. 76)</w:t>
            </w:r>
          </w:p>
        </w:tc>
        <w:tc>
          <w:tcPr>
            <w:tcW w:w="1860" w:type="dxa"/>
            <w:tcBorders>
              <w:left w:val="nil"/>
              <w:right w:val="nil"/>
            </w:tcBorders>
          </w:tcPr>
          <w:p w:rsidR="00EC4B05" w:rsidRPr="00EC4B05" w:rsidRDefault="00EC4B05" w:rsidP="004A493E">
            <w:pPr>
              <w:pStyle w:val="TableTextNoSpace"/>
              <w:spacing w:line="240" w:lineRule="auto"/>
              <w:rPr>
                <w:rFonts w:asciiTheme="majorHAnsi" w:hAnsiTheme="majorHAnsi"/>
                <w:sz w:val="16"/>
                <w:szCs w:val="16"/>
                <w:lang w:val="pl-PL" w:eastAsia="pl-PL"/>
              </w:rPr>
            </w:pPr>
            <w:r w:rsidRPr="00EC4B05">
              <w:rPr>
                <w:rFonts w:asciiTheme="majorHAnsi" w:hAnsiTheme="majorHAnsi"/>
                <w:sz w:val="16"/>
                <w:szCs w:val="16"/>
                <w:lang w:val="pl-PL" w:eastAsia="pl-PL"/>
              </w:rPr>
              <w:t>IZ,</w:t>
            </w:r>
          </w:p>
          <w:p w:rsidR="007460BF" w:rsidRPr="00EC4B05" w:rsidRDefault="00EC4B05" w:rsidP="004A493E">
            <w:pPr>
              <w:pStyle w:val="TableTextNoSpace"/>
              <w:spacing w:line="240" w:lineRule="auto"/>
              <w:rPr>
                <w:rFonts w:asciiTheme="majorHAnsi" w:hAnsiTheme="majorHAnsi"/>
                <w:sz w:val="16"/>
                <w:szCs w:val="16"/>
                <w:lang w:val="pl-PL" w:eastAsia="pl-PL"/>
              </w:rPr>
            </w:pPr>
            <w:r w:rsidRPr="004A493E">
              <w:rPr>
                <w:rStyle w:val="Pogrubienie"/>
                <w:rFonts w:asciiTheme="majorHAnsi" w:eastAsiaTheme="majorEastAsia" w:hAnsiTheme="majorHAnsi"/>
                <w:b w:val="0"/>
                <w:sz w:val="16"/>
                <w:szCs w:val="16"/>
                <w:lang w:val="pl-PL"/>
              </w:rPr>
              <w:t>Wydział Zarządzania</w:t>
            </w:r>
            <w:r w:rsidRPr="00EC4B05">
              <w:rPr>
                <w:rStyle w:val="Pogrubienie"/>
                <w:rFonts w:asciiTheme="majorHAnsi" w:eastAsiaTheme="majorEastAsia" w:hAnsiTheme="majorHAnsi"/>
                <w:sz w:val="16"/>
                <w:szCs w:val="16"/>
                <w:lang w:val="pl-PL"/>
              </w:rPr>
              <w:t xml:space="preserve"> </w:t>
            </w:r>
            <w:r w:rsidRPr="00EC4B05">
              <w:rPr>
                <w:rFonts w:asciiTheme="majorHAnsi" w:hAnsiTheme="majorHAnsi"/>
                <w:sz w:val="16"/>
                <w:szCs w:val="16"/>
                <w:lang w:val="pl-PL"/>
              </w:rPr>
              <w:t xml:space="preserve">Departament Zarządzania EFS </w:t>
            </w:r>
            <w:r w:rsidRPr="00EC4B05">
              <w:rPr>
                <w:rFonts w:asciiTheme="majorHAnsi" w:hAnsiTheme="majorHAnsi"/>
                <w:sz w:val="16"/>
                <w:szCs w:val="16"/>
                <w:lang w:val="pl-PL"/>
              </w:rPr>
              <w:br/>
              <w:t>Ministerstwo Rozwoju Regionalnego</w:t>
            </w:r>
          </w:p>
        </w:tc>
        <w:tc>
          <w:tcPr>
            <w:tcW w:w="2424" w:type="dxa"/>
            <w:tcBorders>
              <w:left w:val="nil"/>
              <w:right w:val="nil"/>
            </w:tcBorders>
          </w:tcPr>
          <w:p w:rsidR="007460BF" w:rsidRPr="00EC4B05" w:rsidRDefault="00C1248C" w:rsidP="004A493E">
            <w:pPr>
              <w:pStyle w:val="TableTextNoSpace"/>
              <w:spacing w:line="240" w:lineRule="auto"/>
              <w:rPr>
                <w:rFonts w:asciiTheme="majorHAnsi" w:hAnsiTheme="majorHAnsi"/>
                <w:sz w:val="16"/>
                <w:szCs w:val="16"/>
                <w:lang w:val="pl-PL"/>
              </w:rPr>
            </w:pPr>
            <w:r w:rsidRPr="00C1248C">
              <w:rPr>
                <w:rFonts w:asciiTheme="majorHAnsi" w:hAnsiTheme="majorHAnsi"/>
                <w:sz w:val="16"/>
                <w:szCs w:val="16"/>
                <w:lang w:val="pl-PL"/>
              </w:rPr>
              <w:t>Warunkiem wystarczającego zainteresowania będzie jednak doprecyzowanie warunków konkursowych</w:t>
            </w:r>
            <w:r w:rsidR="00E03219">
              <w:rPr>
                <w:rFonts w:asciiTheme="majorHAnsi" w:hAnsiTheme="majorHAnsi"/>
                <w:sz w:val="16"/>
                <w:szCs w:val="16"/>
                <w:lang w:val="pl-PL"/>
              </w:rPr>
              <w:t xml:space="preserve"> przy zachowaniu ich atrakcyjności dla potencjalnych odbiorców</w:t>
            </w:r>
            <w:r w:rsidR="00851448">
              <w:rPr>
                <w:rFonts w:asciiTheme="majorHAnsi" w:hAnsiTheme="majorHAnsi"/>
                <w:sz w:val="16"/>
                <w:szCs w:val="16"/>
                <w:lang w:val="pl-PL"/>
              </w:rPr>
              <w:t>. (s. 82)</w:t>
            </w:r>
          </w:p>
        </w:tc>
        <w:tc>
          <w:tcPr>
            <w:tcW w:w="5205" w:type="dxa"/>
            <w:tcBorders>
              <w:left w:val="nil"/>
              <w:right w:val="nil"/>
            </w:tcBorders>
          </w:tcPr>
          <w:p w:rsidR="007460BF" w:rsidRPr="00EC4B05" w:rsidRDefault="00873C85" w:rsidP="00851448">
            <w:pPr>
              <w:pStyle w:val="TableTextNoSpace"/>
              <w:spacing w:line="240" w:lineRule="auto"/>
              <w:rPr>
                <w:rFonts w:asciiTheme="majorHAnsi" w:hAnsiTheme="majorHAnsi"/>
                <w:sz w:val="16"/>
                <w:szCs w:val="16"/>
                <w:lang w:val="pl-PL"/>
              </w:rPr>
            </w:pPr>
            <w:r w:rsidRPr="00EC4B05">
              <w:rPr>
                <w:rFonts w:asciiTheme="majorHAnsi" w:hAnsiTheme="majorHAnsi"/>
                <w:sz w:val="16"/>
                <w:szCs w:val="16"/>
                <w:lang w:val="pl-PL"/>
              </w:rPr>
              <w:t>Niezbędne jest określenie maksymalnego udziału straconych pożyczek i to na w miarę wysokim poziomie (co najmniej 15-20%). Osoby rozpoczynające działalność gospodarczą są bowiem bardzo ryzykownym klientem. Celowe byłoby też doprecyzowanie zasad wykorzystywania przekazanych środków po zwrocie udzielonych pożyczek, w tym kryteriów oceny efektywności danej instytucji, mającej prowadzić do ewentualnego przedłużenia umowy. Celowe, choć nie mające kluczowego znaczenia mogłoby też być dopuszczenie możliwości</w:t>
            </w:r>
            <w:r w:rsidR="0056268D">
              <w:rPr>
                <w:rFonts w:asciiTheme="majorHAnsi" w:hAnsiTheme="majorHAnsi"/>
                <w:sz w:val="16"/>
                <w:szCs w:val="16"/>
                <w:lang w:val="pl-PL"/>
              </w:rPr>
              <w:t xml:space="preserve"> </w:t>
            </w:r>
            <w:r w:rsidRPr="00EC4B05">
              <w:rPr>
                <w:rFonts w:asciiTheme="majorHAnsi" w:hAnsiTheme="majorHAnsi"/>
                <w:sz w:val="16"/>
                <w:szCs w:val="16"/>
                <w:lang w:val="pl-PL"/>
              </w:rPr>
              <w:t>ryczałtowego rozliczania kosztów zarządzania projektem.</w:t>
            </w:r>
            <w:r w:rsidR="00E03219">
              <w:rPr>
                <w:rFonts w:asciiTheme="majorHAnsi" w:hAnsiTheme="majorHAnsi"/>
                <w:sz w:val="16"/>
                <w:szCs w:val="16"/>
                <w:lang w:val="pl-PL"/>
              </w:rPr>
              <w:t xml:space="preserve"> Po opracowaniu dokumentu uszczeg</w:t>
            </w:r>
            <w:r w:rsidR="001E3B9F">
              <w:rPr>
                <w:rFonts w:asciiTheme="majorHAnsi" w:hAnsiTheme="majorHAnsi"/>
                <w:sz w:val="16"/>
                <w:szCs w:val="16"/>
                <w:lang w:val="pl-PL"/>
              </w:rPr>
              <w:t>óło</w:t>
            </w:r>
            <w:r w:rsidR="00E03219">
              <w:rPr>
                <w:rFonts w:asciiTheme="majorHAnsi" w:hAnsiTheme="majorHAnsi"/>
                <w:sz w:val="16"/>
                <w:szCs w:val="16"/>
                <w:lang w:val="pl-PL"/>
              </w:rPr>
              <w:t>w</w:t>
            </w:r>
            <w:r w:rsidR="001E3B9F">
              <w:rPr>
                <w:rFonts w:asciiTheme="majorHAnsi" w:hAnsiTheme="majorHAnsi"/>
                <w:sz w:val="16"/>
                <w:szCs w:val="16"/>
                <w:lang w:val="pl-PL"/>
              </w:rPr>
              <w:t>i</w:t>
            </w:r>
            <w:r w:rsidR="00E03219">
              <w:rPr>
                <w:rFonts w:asciiTheme="majorHAnsi" w:hAnsiTheme="majorHAnsi"/>
                <w:sz w:val="16"/>
                <w:szCs w:val="16"/>
                <w:lang w:val="pl-PL"/>
              </w:rPr>
              <w:t xml:space="preserve">ającego </w:t>
            </w:r>
            <w:r w:rsidR="001E3B9F">
              <w:rPr>
                <w:rFonts w:asciiTheme="majorHAnsi" w:hAnsiTheme="majorHAnsi"/>
                <w:sz w:val="16"/>
                <w:szCs w:val="16"/>
                <w:lang w:val="pl-PL"/>
              </w:rPr>
              <w:t xml:space="preserve">zasady udzielania wsparcia należy poddać </w:t>
            </w:r>
            <w:r w:rsidR="00851448">
              <w:rPr>
                <w:rFonts w:asciiTheme="majorHAnsi" w:hAnsiTheme="majorHAnsi"/>
                <w:sz w:val="16"/>
                <w:szCs w:val="16"/>
                <w:lang w:val="pl-PL"/>
              </w:rPr>
              <w:t>go</w:t>
            </w:r>
            <w:r w:rsidR="001E3B9F">
              <w:rPr>
                <w:rFonts w:asciiTheme="majorHAnsi" w:hAnsiTheme="majorHAnsi"/>
                <w:sz w:val="16"/>
                <w:szCs w:val="16"/>
                <w:lang w:val="pl-PL"/>
              </w:rPr>
              <w:t xml:space="preserve"> konsultacjom nie tylko IP/IP2 zaangażowanym w realizację Programu, ale również funduszom pożyczkowym lub organizacjom je zrzeszającym, organizacjom zrzeszającym przedsiębiorców.</w:t>
            </w:r>
          </w:p>
        </w:tc>
        <w:tc>
          <w:tcPr>
            <w:tcW w:w="1896" w:type="dxa"/>
            <w:tcBorders>
              <w:left w:val="nil"/>
            </w:tcBorders>
          </w:tcPr>
          <w:p w:rsidR="007460BF" w:rsidRPr="00EC4B05" w:rsidRDefault="00873C85" w:rsidP="004A493E">
            <w:pPr>
              <w:pStyle w:val="TableTextNoSpace"/>
              <w:spacing w:line="240" w:lineRule="auto"/>
              <w:rPr>
                <w:rFonts w:asciiTheme="majorHAnsi" w:hAnsiTheme="majorHAnsi"/>
                <w:sz w:val="16"/>
                <w:szCs w:val="16"/>
                <w:lang w:val="pl-PL" w:eastAsia="pl-PL"/>
              </w:rPr>
            </w:pPr>
            <w:r w:rsidRPr="00EC4B05">
              <w:rPr>
                <w:rFonts w:asciiTheme="majorHAnsi" w:hAnsiTheme="majorHAnsi"/>
                <w:sz w:val="16"/>
                <w:szCs w:val="16"/>
                <w:lang w:val="pl-PL" w:eastAsia="pl-PL"/>
              </w:rPr>
              <w:t>2012</w:t>
            </w:r>
          </w:p>
        </w:tc>
      </w:tr>
    </w:tbl>
    <w:p w:rsidR="00DB5E15" w:rsidRDefault="00DB5E15" w:rsidP="00DB5E15"/>
    <w:p w:rsidR="00DB5E15" w:rsidRDefault="00DB5E15" w:rsidP="00DB5E15">
      <w:pPr>
        <w:sectPr w:rsidR="00DB5E15" w:rsidSect="00DB5E15">
          <w:pgSz w:w="16838" w:h="11906" w:orient="landscape"/>
          <w:pgMar w:top="1417" w:right="1417" w:bottom="1417" w:left="1417" w:header="708" w:footer="708" w:gutter="0"/>
          <w:cols w:space="708"/>
          <w:titlePg/>
          <w:docGrid w:linePitch="360"/>
        </w:sectPr>
      </w:pPr>
    </w:p>
    <w:p w:rsidR="00047083" w:rsidRDefault="00047083" w:rsidP="00B05B2F">
      <w:pPr>
        <w:pStyle w:val="Nagwek1"/>
      </w:pPr>
      <w:bookmarkStart w:id="124" w:name="_Toc307761183"/>
      <w:bookmarkStart w:id="125" w:name="_Toc312918561"/>
      <w:r>
        <w:lastRenderedPageBreak/>
        <w:t>Spis literatury</w:t>
      </w:r>
      <w:bookmarkEnd w:id="124"/>
      <w:bookmarkEnd w:id="125"/>
    </w:p>
    <w:p w:rsidR="005F1BD8" w:rsidRPr="001D7AB4" w:rsidRDefault="005F1BD8" w:rsidP="005F1BD8">
      <w:pPr>
        <w:pStyle w:val="textoft"/>
      </w:pPr>
      <w:r>
        <w:rPr>
          <w:rFonts w:asciiTheme="majorHAnsi" w:hAnsiTheme="majorHAnsi"/>
          <w:bCs/>
        </w:rPr>
        <w:t xml:space="preserve">Bank Gospodarstwa Krajowego (2011). </w:t>
      </w:r>
      <w:r w:rsidRPr="00B807B7">
        <w:rPr>
          <w:rFonts w:asciiTheme="majorHAnsi" w:hAnsiTheme="majorHAnsi"/>
          <w:bCs/>
          <w:iCs/>
        </w:rPr>
        <w:t>Załącznik nr 4 do regulaminu konkursu na wybór pośredników finansowych nr 2.2/2011/ZFPJ</w:t>
      </w:r>
      <w:r w:rsidRPr="00B807B7">
        <w:rPr>
          <w:rFonts w:asciiTheme="majorHAnsi" w:hAnsiTheme="majorHAnsi"/>
          <w:bCs/>
          <w:i/>
          <w:iCs/>
        </w:rPr>
        <w:t xml:space="preserve">. </w:t>
      </w:r>
      <w:r w:rsidRPr="00B807B7">
        <w:rPr>
          <w:rFonts w:asciiTheme="majorHAnsi" w:hAnsiTheme="majorHAnsi"/>
          <w:bCs/>
        </w:rPr>
        <w:t>Metryka produktu finansowego</w:t>
      </w:r>
      <w:r>
        <w:rPr>
          <w:rFonts w:asciiTheme="majorHAnsi" w:hAnsiTheme="majorHAnsi"/>
          <w:bCs/>
        </w:rPr>
        <w:t>.</w:t>
      </w:r>
      <w:r w:rsidRPr="00B807B7">
        <w:rPr>
          <w:rFonts w:asciiTheme="majorHAnsi" w:hAnsiTheme="majorHAnsi"/>
          <w:bCs/>
        </w:rPr>
        <w:t xml:space="preserve"> Pożyczka globalna</w:t>
      </w:r>
    </w:p>
    <w:p w:rsidR="005F1BD8" w:rsidRDefault="005F1BD8" w:rsidP="005F1BD8">
      <w:pPr>
        <w:pStyle w:val="textoft"/>
        <w:rPr>
          <w:rFonts w:asciiTheme="majorHAnsi" w:hAnsiTheme="majorHAnsi"/>
        </w:rPr>
      </w:pPr>
      <w:r>
        <w:rPr>
          <w:rFonts w:asciiTheme="majorHAnsi" w:hAnsiTheme="majorHAnsi"/>
        </w:rPr>
        <w:t>EPRD (2010).</w:t>
      </w:r>
      <w:r>
        <w:rPr>
          <w:rFonts w:asciiTheme="majorHAnsi" w:hAnsiTheme="majorHAnsi"/>
          <w:vertAlign w:val="superscript"/>
        </w:rPr>
        <w:t xml:space="preserve"> </w:t>
      </w:r>
      <w:r w:rsidRPr="00C21FB8">
        <w:rPr>
          <w:rFonts w:asciiTheme="majorHAnsi" w:hAnsiTheme="majorHAnsi"/>
        </w:rPr>
        <w:t>Ocena efektów wspierania środkami ZPORR (działania 2.5, 3.4) i SPO WKP (działania 1.2.1, 1.2.2, 2.1, 2.2.1, 2.3) sektora MŚP w województwie zachodniopomorskim, ze szczególnym uwzględnieniem wzrostu innowacyjności i konkurencyjności</w:t>
      </w:r>
      <w:r>
        <w:rPr>
          <w:rFonts w:asciiTheme="majorHAnsi" w:hAnsiTheme="majorHAnsi"/>
        </w:rPr>
        <w:t xml:space="preserve">, </w:t>
      </w:r>
      <w:r w:rsidRPr="00C21FB8">
        <w:rPr>
          <w:rFonts w:asciiTheme="majorHAnsi" w:hAnsiTheme="majorHAnsi"/>
        </w:rPr>
        <w:t>Urząd Marszałkowski Wo</w:t>
      </w:r>
      <w:r>
        <w:rPr>
          <w:rFonts w:asciiTheme="majorHAnsi" w:hAnsiTheme="majorHAnsi"/>
        </w:rPr>
        <w:t>jewództwa Zachodniopomorskiego</w:t>
      </w:r>
    </w:p>
    <w:p w:rsidR="005F1BD8" w:rsidRPr="001D7AB4" w:rsidRDefault="005F1BD8" w:rsidP="005F1BD8">
      <w:pPr>
        <w:pStyle w:val="textoft"/>
        <w:rPr>
          <w:rFonts w:asciiTheme="majorHAnsi" w:hAnsiTheme="majorHAnsi"/>
        </w:rPr>
      </w:pPr>
      <w:r w:rsidRPr="00783425">
        <w:t xml:space="preserve">Fundacja Instytut Przedsiębiorczości i Rozwoju Regionalnego (2009). Efektywne i skuteczne instrumenty wsparcia osób zakładających własną firmę – doświadczenia z lat 2004-2006 oraz rekomendacje dla okresu 2007-2013, </w:t>
      </w:r>
      <w:r w:rsidRPr="0047476B">
        <w:rPr>
          <w:rFonts w:asciiTheme="majorHAnsi" w:hAnsiTheme="majorHAnsi"/>
        </w:rPr>
        <w:t>Warszawa</w:t>
      </w:r>
    </w:p>
    <w:p w:rsidR="005F1BD8" w:rsidRDefault="005F1BD8" w:rsidP="005F1BD8">
      <w:pPr>
        <w:pStyle w:val="textoft"/>
      </w:pPr>
      <w:r w:rsidRPr="004363BF">
        <w:t xml:space="preserve">GHK </w:t>
      </w:r>
      <w:r w:rsidRPr="003943B4">
        <w:t xml:space="preserve">(2011). </w:t>
      </w:r>
      <w:r w:rsidRPr="00C57CA0">
        <w:rPr>
          <w:i/>
        </w:rPr>
        <w:t>Ocena jakości projektów systemowych realizowanych w ramach Poddziałania 6.1.3 PO KL</w:t>
      </w:r>
      <w:r>
        <w:t>, MRR, Warszawa</w:t>
      </w:r>
    </w:p>
    <w:p w:rsidR="005F1BD8" w:rsidRDefault="005F1BD8" w:rsidP="005F1BD8">
      <w:pPr>
        <w:pStyle w:val="textoft"/>
        <w:rPr>
          <w:i/>
        </w:rPr>
      </w:pPr>
      <w:r>
        <w:t>GUS (2011).</w:t>
      </w:r>
      <w:r w:rsidRPr="008D7F1A">
        <w:t xml:space="preserve"> </w:t>
      </w:r>
      <w:r w:rsidRPr="00F3326E">
        <w:t>Działalność przedsiębiorstw niefinansowych w 2009 roku, Warszawa 2011</w:t>
      </w:r>
    </w:p>
    <w:p w:rsidR="005F1BD8" w:rsidRDefault="005F1BD8" w:rsidP="005F1BD8">
      <w:pPr>
        <w:pStyle w:val="textoft"/>
        <w:rPr>
          <w:rFonts w:asciiTheme="majorHAnsi" w:hAnsiTheme="majorHAnsi"/>
        </w:rPr>
      </w:pPr>
      <w:r w:rsidRPr="0047476B">
        <w:rPr>
          <w:rFonts w:asciiTheme="majorHAnsi" w:hAnsiTheme="majorHAnsi"/>
        </w:rPr>
        <w:t>GUS (2011). Warunki powstania i działania oraz perspektywy rozwojowe polskich przedsiębiorstw powstałych w latach 2005-2009</w:t>
      </w:r>
    </w:p>
    <w:p w:rsidR="005F1BD8" w:rsidRDefault="005F1BD8" w:rsidP="005F1BD8">
      <w:pPr>
        <w:pStyle w:val="textoft"/>
        <w:rPr>
          <w:rFonts w:asciiTheme="majorHAnsi" w:hAnsiTheme="majorHAnsi"/>
        </w:rPr>
      </w:pPr>
      <w:r>
        <w:rPr>
          <w:rFonts w:asciiTheme="majorHAnsi" w:hAnsiTheme="majorHAnsi"/>
        </w:rPr>
        <w:t>MRR (2010). Zasady</w:t>
      </w:r>
      <w:r w:rsidRPr="006D4273">
        <w:rPr>
          <w:rFonts w:asciiTheme="majorHAnsi" w:hAnsiTheme="majorHAnsi"/>
        </w:rPr>
        <w:t xml:space="preserve"> udzielania wsparcia na rozwój przedsiębiorczość na rzecz uczestników projektów w ramach Działania 6.2 i Poddziałania 8.1.</w:t>
      </w:r>
      <w:r>
        <w:rPr>
          <w:rFonts w:asciiTheme="majorHAnsi" w:hAnsiTheme="majorHAnsi"/>
        </w:rPr>
        <w:t>2</w:t>
      </w:r>
    </w:p>
    <w:p w:rsidR="005F1BD8" w:rsidRDefault="005F1BD8" w:rsidP="005F1BD8">
      <w:pPr>
        <w:pStyle w:val="textoft"/>
        <w:rPr>
          <w:rFonts w:asciiTheme="majorHAnsi" w:hAnsiTheme="majorHAnsi"/>
        </w:rPr>
      </w:pPr>
      <w:r>
        <w:rPr>
          <w:rFonts w:asciiTheme="majorHAnsi" w:hAnsiTheme="majorHAnsi"/>
        </w:rPr>
        <w:t xml:space="preserve">MRR (2011). </w:t>
      </w:r>
      <w:r w:rsidRPr="00C30739">
        <w:rPr>
          <w:rFonts w:asciiTheme="majorHAnsi" w:hAnsiTheme="majorHAnsi"/>
        </w:rPr>
        <w:t>Pilotażowy program finansowania pożyczek na rozpoczęcie działalności gospodarczej w ramach Działania 6.2 PO KL</w:t>
      </w:r>
      <w:r>
        <w:rPr>
          <w:rFonts w:asciiTheme="majorHAnsi" w:hAnsiTheme="majorHAnsi"/>
        </w:rPr>
        <w:t>. Projekt z dnia 7 października 2011</w:t>
      </w:r>
    </w:p>
    <w:p w:rsidR="005F1BD8" w:rsidRDefault="005F1BD8" w:rsidP="005F1BD8">
      <w:pPr>
        <w:pStyle w:val="textoft"/>
      </w:pPr>
      <w:r w:rsidRPr="008815F1">
        <w:t>MRR (2011). Sprawozdanie z realiz</w:t>
      </w:r>
      <w:r>
        <w:t>acji PO KL za I półrocza 2011 r.</w:t>
      </w:r>
    </w:p>
    <w:p w:rsidR="005F1BD8" w:rsidRPr="00694A03" w:rsidRDefault="005F1BD8" w:rsidP="005F1BD8">
      <w:pPr>
        <w:pStyle w:val="textoft"/>
        <w:rPr>
          <w:rFonts w:asciiTheme="majorHAnsi" w:hAnsiTheme="majorHAnsi"/>
        </w:rPr>
      </w:pPr>
      <w:r w:rsidRPr="00C21FB8">
        <w:rPr>
          <w:rFonts w:asciiTheme="majorHAnsi" w:hAnsiTheme="majorHAnsi"/>
        </w:rPr>
        <w:t xml:space="preserve">PAG Uniconsult (2011). </w:t>
      </w:r>
      <w:r w:rsidRPr="00694A03">
        <w:rPr>
          <w:rFonts w:asciiTheme="majorHAnsi" w:hAnsiTheme="majorHAnsi"/>
        </w:rPr>
        <w:t>Ocena efektywności i skuteczności projekt</w:t>
      </w:r>
      <w:r w:rsidR="007775B1">
        <w:rPr>
          <w:rFonts w:asciiTheme="majorHAnsi" w:hAnsiTheme="majorHAnsi"/>
        </w:rPr>
        <w:t>ów realizowanych w </w:t>
      </w:r>
      <w:r w:rsidRPr="00694A03">
        <w:rPr>
          <w:rFonts w:asciiTheme="majorHAnsi" w:hAnsiTheme="majorHAnsi"/>
        </w:rPr>
        <w:t>ramach Priorytetu VI, VIII: Poddziałanie 6.1.1, Działanie 6.2, 8.1</w:t>
      </w:r>
      <w:r w:rsidRPr="00C21FB8">
        <w:rPr>
          <w:rFonts w:asciiTheme="majorHAnsi" w:hAnsiTheme="majorHAnsi"/>
        </w:rPr>
        <w:t>na rozwój posta</w:t>
      </w:r>
      <w:r>
        <w:rPr>
          <w:rFonts w:asciiTheme="majorHAnsi" w:hAnsiTheme="majorHAnsi"/>
        </w:rPr>
        <w:t>w przedsiębiorczych, UM w Łodzi</w:t>
      </w:r>
    </w:p>
    <w:p w:rsidR="005F1BD8" w:rsidRDefault="005F1BD8" w:rsidP="005F1BD8">
      <w:pPr>
        <w:pStyle w:val="textoft"/>
      </w:pPr>
      <w:r w:rsidRPr="00331D1A">
        <w:rPr>
          <w:rFonts w:asciiTheme="minorHAnsi" w:hAnsiTheme="minorHAnsi"/>
        </w:rPr>
        <w:t>PAG Uniconsult</w:t>
      </w:r>
      <w:r>
        <w:rPr>
          <w:rFonts w:asciiTheme="minorHAnsi" w:hAnsiTheme="minorHAnsi"/>
        </w:rPr>
        <w:t xml:space="preserve"> (2011).</w:t>
      </w:r>
      <w:r w:rsidRPr="00331D1A">
        <w:rPr>
          <w:rFonts w:asciiTheme="minorHAnsi" w:hAnsiTheme="minorHAnsi"/>
          <w:i/>
        </w:rPr>
        <w:t xml:space="preserve"> </w:t>
      </w:r>
      <w:r w:rsidRPr="00F3326E">
        <w:rPr>
          <w:rFonts w:asciiTheme="minorHAnsi" w:hAnsiTheme="minorHAnsi"/>
        </w:rPr>
        <w:t xml:space="preserve">Raport o stanie funduszy poręczeniowych w Polsce – stan na dzień 31.12.2010 r., </w:t>
      </w:r>
      <w:r w:rsidRPr="00331D1A">
        <w:rPr>
          <w:rFonts w:asciiTheme="minorHAnsi" w:hAnsiTheme="minorHAnsi"/>
        </w:rPr>
        <w:t>Krajowe Stowarzyszenie Funduszy Poręczeniowych, Warszawa</w:t>
      </w:r>
    </w:p>
    <w:p w:rsidR="005F1BD8" w:rsidRPr="00A06548" w:rsidRDefault="005F1BD8" w:rsidP="005F1BD8">
      <w:pPr>
        <w:pStyle w:val="textoft"/>
        <w:rPr>
          <w:rStyle w:val="Odwoanieprzypisudolnego"/>
          <w:vertAlign w:val="baseline"/>
          <w:lang w:val="en-US"/>
        </w:rPr>
      </w:pPr>
      <w:r w:rsidRPr="00A06548">
        <w:rPr>
          <w:rStyle w:val="Odwoanieprzypisudolnego"/>
          <w:vertAlign w:val="baseline"/>
          <w:lang w:val="en-US"/>
        </w:rPr>
        <w:t>Polska Agencja Rozwoju Przedsiębiorczości</w:t>
      </w:r>
      <w:r w:rsidRPr="00A06548">
        <w:rPr>
          <w:lang w:val="en-US"/>
        </w:rPr>
        <w:t xml:space="preserve"> (2011). R</w:t>
      </w:r>
      <w:r w:rsidRPr="00A06548">
        <w:rPr>
          <w:rStyle w:val="Odwoanieprzypisudolnego"/>
          <w:vertAlign w:val="baseline"/>
          <w:lang w:val="en-US"/>
        </w:rPr>
        <w:t>aport</w:t>
      </w:r>
      <w:r w:rsidRPr="00A06548">
        <w:rPr>
          <w:lang w:val="en-US"/>
        </w:rPr>
        <w:t xml:space="preserve"> </w:t>
      </w:r>
      <w:r w:rsidRPr="00A06548">
        <w:rPr>
          <w:rStyle w:val="Odwoanieprzypisudolnego"/>
          <w:vertAlign w:val="baseline"/>
          <w:lang w:val="en-US"/>
        </w:rPr>
        <w:t>o stanie sektora małych i średnich przedsiębiorstw w Polsce”, Warszawa</w:t>
      </w:r>
    </w:p>
    <w:p w:rsidR="004D7B93" w:rsidRDefault="005F1BD8" w:rsidP="005F1BD8">
      <w:pPr>
        <w:pStyle w:val="textoft"/>
        <w:rPr>
          <w:rFonts w:asciiTheme="minorHAnsi" w:hAnsiTheme="minorHAnsi"/>
        </w:rPr>
      </w:pPr>
      <w:r w:rsidRPr="00331D1A">
        <w:rPr>
          <w:rFonts w:asciiTheme="minorHAnsi" w:hAnsiTheme="minorHAnsi"/>
        </w:rPr>
        <w:t>Polski Związek Funduszy Pożyczkowych (2011). Stan i perspektywy rozwoju funduszy pożyczkowych w Polsce według stanu na 31.12.2010 r. Raport 2011, Warszawa</w:t>
      </w:r>
    </w:p>
    <w:p w:rsidR="00B602BD" w:rsidRDefault="00B602BD">
      <w:pPr>
        <w:jc w:val="left"/>
        <w:rPr>
          <w:rFonts w:eastAsia="Times New Roman" w:cs="Times New Roman"/>
          <w:sz w:val="20"/>
          <w:szCs w:val="20"/>
          <w:lang w:eastAsia="pl-PL"/>
        </w:rPr>
      </w:pPr>
      <w:r>
        <w:br w:type="page"/>
      </w:r>
    </w:p>
    <w:p w:rsidR="00B602BD" w:rsidRDefault="00B602BD" w:rsidP="00B602BD">
      <w:pPr>
        <w:pStyle w:val="Nagwek1"/>
      </w:pPr>
      <w:bookmarkStart w:id="126" w:name="_Toc312918562"/>
      <w:r>
        <w:lastRenderedPageBreak/>
        <w:t>Spis ilustracji danych</w:t>
      </w:r>
      <w:bookmarkEnd w:id="126"/>
    </w:p>
    <w:p w:rsidR="00B602BD" w:rsidRPr="005F0F00" w:rsidRDefault="00B602BD" w:rsidP="005F0F00">
      <w:pPr>
        <w:pStyle w:val="textoft"/>
        <w:rPr>
          <w:rFonts w:asciiTheme="majorHAnsi" w:eastAsiaTheme="majorEastAsia" w:hAnsiTheme="majorHAnsi" w:cstheme="majorBidi"/>
          <w:b/>
          <w:bCs/>
          <w:color w:val="4F81BD" w:themeColor="accent1"/>
          <w:sz w:val="26"/>
          <w:szCs w:val="26"/>
          <w:lang w:eastAsia="en-US"/>
        </w:rPr>
      </w:pPr>
      <w:bookmarkStart w:id="127" w:name="_Toc312312867"/>
      <w:r w:rsidRPr="005F0F00">
        <w:rPr>
          <w:rFonts w:asciiTheme="majorHAnsi" w:eastAsiaTheme="majorEastAsia" w:hAnsiTheme="majorHAnsi" w:cstheme="majorBidi"/>
          <w:b/>
          <w:bCs/>
          <w:color w:val="4F81BD" w:themeColor="accent1"/>
          <w:sz w:val="26"/>
          <w:szCs w:val="26"/>
          <w:lang w:eastAsia="en-US"/>
        </w:rPr>
        <w:t>Wykresy</w:t>
      </w:r>
      <w:bookmarkEnd w:id="127"/>
    </w:p>
    <w:p w:rsidR="004D751D" w:rsidRDefault="002E571B">
      <w:pPr>
        <w:pStyle w:val="Spisilustracji"/>
        <w:tabs>
          <w:tab w:val="right" w:leader="dot" w:pos="9062"/>
        </w:tabs>
        <w:rPr>
          <w:rFonts w:eastAsiaTheme="minorEastAsia"/>
          <w:noProof/>
          <w:lang w:eastAsia="pl-PL"/>
        </w:rPr>
      </w:pPr>
      <w:r w:rsidRPr="002E571B">
        <w:rPr>
          <w:sz w:val="20"/>
          <w:szCs w:val="20"/>
        </w:rPr>
        <w:fldChar w:fldCharType="begin"/>
      </w:r>
      <w:r w:rsidR="00B602BD" w:rsidRPr="00B4142C">
        <w:rPr>
          <w:sz w:val="20"/>
          <w:szCs w:val="20"/>
        </w:rPr>
        <w:instrText xml:space="preserve"> TOC \h \z \c "Wykres" </w:instrText>
      </w:r>
      <w:r w:rsidRPr="002E571B">
        <w:rPr>
          <w:sz w:val="20"/>
          <w:szCs w:val="20"/>
        </w:rPr>
        <w:fldChar w:fldCharType="separate"/>
      </w:r>
      <w:hyperlink w:anchor="_Toc315866388" w:history="1">
        <w:r w:rsidR="004D751D" w:rsidRPr="00443C23">
          <w:rPr>
            <w:rStyle w:val="Hipercze"/>
            <w:noProof/>
          </w:rPr>
          <w:t>Wykres 1 Liczba przyznanych środków na rozpoczęcie działalności gospodarczej w latach 2007-2011  w ramach Priorytetu VI PO KL</w:t>
        </w:r>
        <w:r w:rsidR="004D751D">
          <w:rPr>
            <w:noProof/>
            <w:webHidden/>
          </w:rPr>
          <w:tab/>
        </w:r>
        <w:r>
          <w:rPr>
            <w:noProof/>
            <w:webHidden/>
          </w:rPr>
          <w:fldChar w:fldCharType="begin"/>
        </w:r>
        <w:r w:rsidR="004D751D">
          <w:rPr>
            <w:noProof/>
            <w:webHidden/>
          </w:rPr>
          <w:instrText xml:space="preserve"> PAGEREF _Toc315866388 \h </w:instrText>
        </w:r>
        <w:r>
          <w:rPr>
            <w:noProof/>
            <w:webHidden/>
          </w:rPr>
        </w:r>
        <w:r>
          <w:rPr>
            <w:noProof/>
            <w:webHidden/>
          </w:rPr>
          <w:fldChar w:fldCharType="separate"/>
        </w:r>
        <w:r w:rsidR="004D751D">
          <w:rPr>
            <w:noProof/>
            <w:webHidden/>
          </w:rPr>
          <w:t>17</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389" w:history="1">
        <w:r w:rsidR="004D751D" w:rsidRPr="00443C23">
          <w:rPr>
            <w:rStyle w:val="Hipercze"/>
            <w:noProof/>
          </w:rPr>
          <w:t>Wykres 2 Udział osób, które otrzymały środki na podjęcie działalności gospodarczej</w:t>
        </w:r>
        <w:r w:rsidR="004D751D">
          <w:rPr>
            <w:noProof/>
            <w:webHidden/>
          </w:rPr>
          <w:tab/>
        </w:r>
        <w:r>
          <w:rPr>
            <w:noProof/>
            <w:webHidden/>
          </w:rPr>
          <w:fldChar w:fldCharType="begin"/>
        </w:r>
        <w:r w:rsidR="004D751D">
          <w:rPr>
            <w:noProof/>
            <w:webHidden/>
          </w:rPr>
          <w:instrText xml:space="preserve"> PAGEREF _Toc315866389 \h </w:instrText>
        </w:r>
        <w:r>
          <w:rPr>
            <w:noProof/>
            <w:webHidden/>
          </w:rPr>
        </w:r>
        <w:r>
          <w:rPr>
            <w:noProof/>
            <w:webHidden/>
          </w:rPr>
          <w:fldChar w:fldCharType="separate"/>
        </w:r>
        <w:r w:rsidR="004D751D">
          <w:rPr>
            <w:noProof/>
            <w:webHidden/>
          </w:rPr>
          <w:t>18</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390" w:history="1">
        <w:r w:rsidR="004D751D" w:rsidRPr="00443C23">
          <w:rPr>
            <w:rStyle w:val="Hipercze"/>
            <w:noProof/>
          </w:rPr>
          <w:t>Wykres 3 Chęć przystąpienia do kolejnego projektu unijnego oraz potrzebne wsparcie wśród uczestników Poddziałania 6.1.3</w:t>
        </w:r>
        <w:r w:rsidR="004D751D">
          <w:rPr>
            <w:noProof/>
            <w:webHidden/>
          </w:rPr>
          <w:tab/>
        </w:r>
        <w:r>
          <w:rPr>
            <w:noProof/>
            <w:webHidden/>
          </w:rPr>
          <w:fldChar w:fldCharType="begin"/>
        </w:r>
        <w:r w:rsidR="004D751D">
          <w:rPr>
            <w:noProof/>
            <w:webHidden/>
          </w:rPr>
          <w:instrText xml:space="preserve"> PAGEREF _Toc315866390 \h </w:instrText>
        </w:r>
        <w:r>
          <w:rPr>
            <w:noProof/>
            <w:webHidden/>
          </w:rPr>
        </w:r>
        <w:r>
          <w:rPr>
            <w:noProof/>
            <w:webHidden/>
          </w:rPr>
          <w:fldChar w:fldCharType="separate"/>
        </w:r>
        <w:r w:rsidR="004D751D">
          <w:rPr>
            <w:noProof/>
            <w:webHidden/>
          </w:rPr>
          <w:t>23</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391" w:history="1">
        <w:r w:rsidR="004D751D" w:rsidRPr="00443C23">
          <w:rPr>
            <w:rStyle w:val="Hipercze"/>
            <w:noProof/>
          </w:rPr>
          <w:t>Wykres 4 Formy wsparcia towarzyszące przyznaniu dotacji na rozpoczęcie działalności gospodarczej</w:t>
        </w:r>
        <w:r w:rsidR="004D751D">
          <w:rPr>
            <w:noProof/>
            <w:webHidden/>
          </w:rPr>
          <w:tab/>
        </w:r>
        <w:r>
          <w:rPr>
            <w:noProof/>
            <w:webHidden/>
          </w:rPr>
          <w:fldChar w:fldCharType="begin"/>
        </w:r>
        <w:r w:rsidR="004D751D">
          <w:rPr>
            <w:noProof/>
            <w:webHidden/>
          </w:rPr>
          <w:instrText xml:space="preserve"> PAGEREF _Toc315866391 \h </w:instrText>
        </w:r>
        <w:r>
          <w:rPr>
            <w:noProof/>
            <w:webHidden/>
          </w:rPr>
        </w:r>
        <w:r>
          <w:rPr>
            <w:noProof/>
            <w:webHidden/>
          </w:rPr>
          <w:fldChar w:fldCharType="separate"/>
        </w:r>
        <w:r w:rsidR="004D751D">
          <w:rPr>
            <w:noProof/>
            <w:webHidden/>
          </w:rPr>
          <w:t>24</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392" w:history="1">
        <w:r w:rsidR="004D751D" w:rsidRPr="00443C23">
          <w:rPr>
            <w:rStyle w:val="Hipercze"/>
            <w:noProof/>
          </w:rPr>
          <w:t>Wykres 5 Chęć przystąpienia do kolejnego projektu unijnego oraz potrzebne wsparcie wśród uczestników Działania 6.2</w:t>
        </w:r>
        <w:r w:rsidR="004D751D">
          <w:rPr>
            <w:noProof/>
            <w:webHidden/>
          </w:rPr>
          <w:tab/>
        </w:r>
        <w:r>
          <w:rPr>
            <w:noProof/>
            <w:webHidden/>
          </w:rPr>
          <w:fldChar w:fldCharType="begin"/>
        </w:r>
        <w:r w:rsidR="004D751D">
          <w:rPr>
            <w:noProof/>
            <w:webHidden/>
          </w:rPr>
          <w:instrText xml:space="preserve"> PAGEREF _Toc315866392 \h </w:instrText>
        </w:r>
        <w:r>
          <w:rPr>
            <w:noProof/>
            <w:webHidden/>
          </w:rPr>
        </w:r>
        <w:r>
          <w:rPr>
            <w:noProof/>
            <w:webHidden/>
          </w:rPr>
          <w:fldChar w:fldCharType="separate"/>
        </w:r>
        <w:r w:rsidR="004D751D">
          <w:rPr>
            <w:noProof/>
            <w:webHidden/>
          </w:rPr>
          <w:t>25</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393" w:history="1">
        <w:r w:rsidR="004D751D" w:rsidRPr="00443C23">
          <w:rPr>
            <w:rStyle w:val="Hipercze"/>
            <w:noProof/>
          </w:rPr>
          <w:t>Wykres 6 Liczba przyznanych środków na rozpoczęcie działalności gospodarczej w latach 2007-2011 w Priorytecie VI na 10 tys. mieszkańców</w:t>
        </w:r>
        <w:r w:rsidR="004D751D">
          <w:rPr>
            <w:noProof/>
            <w:webHidden/>
          </w:rPr>
          <w:tab/>
        </w:r>
        <w:r>
          <w:rPr>
            <w:noProof/>
            <w:webHidden/>
          </w:rPr>
          <w:fldChar w:fldCharType="begin"/>
        </w:r>
        <w:r w:rsidR="004D751D">
          <w:rPr>
            <w:noProof/>
            <w:webHidden/>
          </w:rPr>
          <w:instrText xml:space="preserve"> PAGEREF _Toc315866393 \h </w:instrText>
        </w:r>
        <w:r>
          <w:rPr>
            <w:noProof/>
            <w:webHidden/>
          </w:rPr>
        </w:r>
        <w:r>
          <w:rPr>
            <w:noProof/>
            <w:webHidden/>
          </w:rPr>
          <w:fldChar w:fldCharType="separate"/>
        </w:r>
        <w:r w:rsidR="004D751D">
          <w:rPr>
            <w:noProof/>
            <w:webHidden/>
          </w:rPr>
          <w:t>32</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394" w:history="1">
        <w:r w:rsidR="004D751D" w:rsidRPr="00443C23">
          <w:rPr>
            <w:rStyle w:val="Hipercze"/>
            <w:noProof/>
          </w:rPr>
          <w:t>Wykres 7 Odsetek uczestników, pracujących po udziale w projekcie PO KL</w:t>
        </w:r>
        <w:r w:rsidR="004D751D">
          <w:rPr>
            <w:noProof/>
            <w:webHidden/>
          </w:rPr>
          <w:tab/>
        </w:r>
        <w:r>
          <w:rPr>
            <w:noProof/>
            <w:webHidden/>
          </w:rPr>
          <w:fldChar w:fldCharType="begin"/>
        </w:r>
        <w:r w:rsidR="004D751D">
          <w:rPr>
            <w:noProof/>
            <w:webHidden/>
          </w:rPr>
          <w:instrText xml:space="preserve"> PAGEREF _Toc315866394 \h </w:instrText>
        </w:r>
        <w:r>
          <w:rPr>
            <w:noProof/>
            <w:webHidden/>
          </w:rPr>
        </w:r>
        <w:r>
          <w:rPr>
            <w:noProof/>
            <w:webHidden/>
          </w:rPr>
          <w:fldChar w:fldCharType="separate"/>
        </w:r>
        <w:r w:rsidR="004D751D">
          <w:rPr>
            <w:noProof/>
            <w:webHidden/>
          </w:rPr>
          <w:t>37</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395" w:history="1">
        <w:r w:rsidR="004D751D" w:rsidRPr="00443C23">
          <w:rPr>
            <w:rStyle w:val="Hipercze"/>
            <w:noProof/>
          </w:rPr>
          <w:t>Wykres 8 Wskaźnik utrzymania działalności gospodarczej po zakończeniu wsparcia</w:t>
        </w:r>
        <w:r w:rsidR="004D751D">
          <w:rPr>
            <w:noProof/>
            <w:webHidden/>
          </w:rPr>
          <w:tab/>
        </w:r>
        <w:r>
          <w:rPr>
            <w:noProof/>
            <w:webHidden/>
          </w:rPr>
          <w:fldChar w:fldCharType="begin"/>
        </w:r>
        <w:r w:rsidR="004D751D">
          <w:rPr>
            <w:noProof/>
            <w:webHidden/>
          </w:rPr>
          <w:instrText xml:space="preserve"> PAGEREF _Toc315866395 \h </w:instrText>
        </w:r>
        <w:r>
          <w:rPr>
            <w:noProof/>
            <w:webHidden/>
          </w:rPr>
        </w:r>
        <w:r>
          <w:rPr>
            <w:noProof/>
            <w:webHidden/>
          </w:rPr>
          <w:fldChar w:fldCharType="separate"/>
        </w:r>
        <w:r w:rsidR="004D751D">
          <w:rPr>
            <w:noProof/>
            <w:webHidden/>
          </w:rPr>
          <w:t>38</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396" w:history="1">
        <w:r w:rsidR="004D751D" w:rsidRPr="00443C23">
          <w:rPr>
            <w:rStyle w:val="Hipercze"/>
            <w:noProof/>
          </w:rPr>
          <w:t>Wykres 9 Wskaźniki przeżycia przedsiębiorstw utworzonych przez beneficjentów ostatecznych Działania 2.5 ZPORR</w:t>
        </w:r>
        <w:r w:rsidR="004D751D">
          <w:rPr>
            <w:noProof/>
            <w:webHidden/>
          </w:rPr>
          <w:tab/>
        </w:r>
        <w:r>
          <w:rPr>
            <w:noProof/>
            <w:webHidden/>
          </w:rPr>
          <w:fldChar w:fldCharType="begin"/>
        </w:r>
        <w:r w:rsidR="004D751D">
          <w:rPr>
            <w:noProof/>
            <w:webHidden/>
          </w:rPr>
          <w:instrText xml:space="preserve"> PAGEREF _Toc315866396 \h </w:instrText>
        </w:r>
        <w:r>
          <w:rPr>
            <w:noProof/>
            <w:webHidden/>
          </w:rPr>
        </w:r>
        <w:r>
          <w:rPr>
            <w:noProof/>
            <w:webHidden/>
          </w:rPr>
          <w:fldChar w:fldCharType="separate"/>
        </w:r>
        <w:r w:rsidR="004D751D">
          <w:rPr>
            <w:noProof/>
            <w:webHidden/>
          </w:rPr>
          <w:t>39</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397" w:history="1">
        <w:r w:rsidR="004D751D" w:rsidRPr="00443C23">
          <w:rPr>
            <w:rStyle w:val="Hipercze"/>
            <w:noProof/>
          </w:rPr>
          <w:t>Wykres 10 Wskaźnik przeżycia przedsiębiorstw powstałych w latach 2005-2009</w:t>
        </w:r>
        <w:r w:rsidR="004D751D">
          <w:rPr>
            <w:noProof/>
            <w:webHidden/>
          </w:rPr>
          <w:tab/>
        </w:r>
        <w:r>
          <w:rPr>
            <w:noProof/>
            <w:webHidden/>
          </w:rPr>
          <w:fldChar w:fldCharType="begin"/>
        </w:r>
        <w:r w:rsidR="004D751D">
          <w:rPr>
            <w:noProof/>
            <w:webHidden/>
          </w:rPr>
          <w:instrText xml:space="preserve"> PAGEREF _Toc315866397 \h </w:instrText>
        </w:r>
        <w:r>
          <w:rPr>
            <w:noProof/>
            <w:webHidden/>
          </w:rPr>
        </w:r>
        <w:r>
          <w:rPr>
            <w:noProof/>
            <w:webHidden/>
          </w:rPr>
          <w:fldChar w:fldCharType="separate"/>
        </w:r>
        <w:r w:rsidR="004D751D">
          <w:rPr>
            <w:noProof/>
            <w:webHidden/>
          </w:rPr>
          <w:t>40</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398" w:history="1">
        <w:r w:rsidR="004D751D" w:rsidRPr="00443C23">
          <w:rPr>
            <w:rStyle w:val="Hipercze"/>
            <w:noProof/>
          </w:rPr>
          <w:t>Wykres 11 Środki zaangażowane w rozruch firmy</w:t>
        </w:r>
        <w:r w:rsidR="004D751D">
          <w:rPr>
            <w:noProof/>
            <w:webHidden/>
          </w:rPr>
          <w:tab/>
        </w:r>
        <w:r>
          <w:rPr>
            <w:noProof/>
            <w:webHidden/>
          </w:rPr>
          <w:fldChar w:fldCharType="begin"/>
        </w:r>
        <w:r w:rsidR="004D751D">
          <w:rPr>
            <w:noProof/>
            <w:webHidden/>
          </w:rPr>
          <w:instrText xml:space="preserve"> PAGEREF _Toc315866398 \h </w:instrText>
        </w:r>
        <w:r>
          <w:rPr>
            <w:noProof/>
            <w:webHidden/>
          </w:rPr>
        </w:r>
        <w:r>
          <w:rPr>
            <w:noProof/>
            <w:webHidden/>
          </w:rPr>
          <w:fldChar w:fldCharType="separate"/>
        </w:r>
        <w:r w:rsidR="004D751D">
          <w:rPr>
            <w:noProof/>
            <w:webHidden/>
          </w:rPr>
          <w:t>43</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399" w:history="1">
        <w:r w:rsidR="004D751D" w:rsidRPr="00443C23">
          <w:rPr>
            <w:rStyle w:val="Hipercze"/>
            <w:noProof/>
          </w:rPr>
          <w:t>Wykres 12 Korzystanie z finansowania zwrotnego w ostatnich 2 latach funkcjonowania firmy</w:t>
        </w:r>
        <w:r w:rsidR="004D751D">
          <w:rPr>
            <w:noProof/>
            <w:webHidden/>
          </w:rPr>
          <w:tab/>
        </w:r>
        <w:r>
          <w:rPr>
            <w:noProof/>
            <w:webHidden/>
          </w:rPr>
          <w:fldChar w:fldCharType="begin"/>
        </w:r>
        <w:r w:rsidR="004D751D">
          <w:rPr>
            <w:noProof/>
            <w:webHidden/>
          </w:rPr>
          <w:instrText xml:space="preserve"> PAGEREF _Toc315866399 \h </w:instrText>
        </w:r>
        <w:r>
          <w:rPr>
            <w:noProof/>
            <w:webHidden/>
          </w:rPr>
        </w:r>
        <w:r>
          <w:rPr>
            <w:noProof/>
            <w:webHidden/>
          </w:rPr>
          <w:fldChar w:fldCharType="separate"/>
        </w:r>
        <w:r w:rsidR="004D751D">
          <w:rPr>
            <w:noProof/>
            <w:webHidden/>
          </w:rPr>
          <w:t>43</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400" w:history="1">
        <w:r w:rsidR="004D751D" w:rsidRPr="00443C23">
          <w:rPr>
            <w:rStyle w:val="Hipercze"/>
            <w:noProof/>
          </w:rPr>
          <w:t>Wykres 13 Korzystanie w ciągu w ostatnich 2 latach z usług instytucji otoczenia biznesu</w:t>
        </w:r>
        <w:r w:rsidR="004D751D">
          <w:rPr>
            <w:noProof/>
            <w:webHidden/>
          </w:rPr>
          <w:tab/>
        </w:r>
        <w:r>
          <w:rPr>
            <w:noProof/>
            <w:webHidden/>
          </w:rPr>
          <w:fldChar w:fldCharType="begin"/>
        </w:r>
        <w:r w:rsidR="004D751D">
          <w:rPr>
            <w:noProof/>
            <w:webHidden/>
          </w:rPr>
          <w:instrText xml:space="preserve"> PAGEREF _Toc315866400 \h </w:instrText>
        </w:r>
        <w:r>
          <w:rPr>
            <w:noProof/>
            <w:webHidden/>
          </w:rPr>
        </w:r>
        <w:r>
          <w:rPr>
            <w:noProof/>
            <w:webHidden/>
          </w:rPr>
          <w:fldChar w:fldCharType="separate"/>
        </w:r>
        <w:r w:rsidR="004D751D">
          <w:rPr>
            <w:noProof/>
            <w:webHidden/>
          </w:rPr>
          <w:t>44</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401" w:history="1">
        <w:r w:rsidR="004D751D" w:rsidRPr="00443C23">
          <w:rPr>
            <w:rStyle w:val="Hipercze"/>
            <w:noProof/>
          </w:rPr>
          <w:t>Wykres 14 Ocena obecnej sytuacji firmy</w:t>
        </w:r>
        <w:r w:rsidR="004D751D">
          <w:rPr>
            <w:noProof/>
            <w:webHidden/>
          </w:rPr>
          <w:tab/>
        </w:r>
        <w:r>
          <w:rPr>
            <w:noProof/>
            <w:webHidden/>
          </w:rPr>
          <w:fldChar w:fldCharType="begin"/>
        </w:r>
        <w:r w:rsidR="004D751D">
          <w:rPr>
            <w:noProof/>
            <w:webHidden/>
          </w:rPr>
          <w:instrText xml:space="preserve"> PAGEREF _Toc315866401 \h </w:instrText>
        </w:r>
        <w:r>
          <w:rPr>
            <w:noProof/>
            <w:webHidden/>
          </w:rPr>
        </w:r>
        <w:r>
          <w:rPr>
            <w:noProof/>
            <w:webHidden/>
          </w:rPr>
          <w:fldChar w:fldCharType="separate"/>
        </w:r>
        <w:r w:rsidR="004D751D">
          <w:rPr>
            <w:noProof/>
            <w:webHidden/>
          </w:rPr>
          <w:t>45</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402" w:history="1">
        <w:r w:rsidR="004D751D" w:rsidRPr="00443C23">
          <w:rPr>
            <w:rStyle w:val="Hipercze"/>
            <w:noProof/>
          </w:rPr>
          <w:t>Wykres 15 Plany inwestycyjne w ciągu najbliższych paru lat</w:t>
        </w:r>
        <w:r w:rsidR="004D751D">
          <w:rPr>
            <w:noProof/>
            <w:webHidden/>
          </w:rPr>
          <w:tab/>
        </w:r>
        <w:r>
          <w:rPr>
            <w:noProof/>
            <w:webHidden/>
          </w:rPr>
          <w:fldChar w:fldCharType="begin"/>
        </w:r>
        <w:r w:rsidR="004D751D">
          <w:rPr>
            <w:noProof/>
            <w:webHidden/>
          </w:rPr>
          <w:instrText xml:space="preserve"> PAGEREF _Toc315866402 \h </w:instrText>
        </w:r>
        <w:r>
          <w:rPr>
            <w:noProof/>
            <w:webHidden/>
          </w:rPr>
        </w:r>
        <w:r>
          <w:rPr>
            <w:noProof/>
            <w:webHidden/>
          </w:rPr>
          <w:fldChar w:fldCharType="separate"/>
        </w:r>
        <w:r w:rsidR="004D751D">
          <w:rPr>
            <w:noProof/>
            <w:webHidden/>
          </w:rPr>
          <w:t>45</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403" w:history="1">
        <w:r w:rsidR="004D751D" w:rsidRPr="00443C23">
          <w:rPr>
            <w:rStyle w:val="Hipercze"/>
            <w:noProof/>
          </w:rPr>
          <w:t>Wykres 16 Plany ubiegania się o jakiekolwiek finansowanie zwrotne, takie jak np. kredyt, pożyczka lub wejście kapitałowe</w:t>
        </w:r>
        <w:r w:rsidR="004D751D">
          <w:rPr>
            <w:noProof/>
            <w:webHidden/>
          </w:rPr>
          <w:tab/>
        </w:r>
        <w:r>
          <w:rPr>
            <w:noProof/>
            <w:webHidden/>
          </w:rPr>
          <w:fldChar w:fldCharType="begin"/>
        </w:r>
        <w:r w:rsidR="004D751D">
          <w:rPr>
            <w:noProof/>
            <w:webHidden/>
          </w:rPr>
          <w:instrText xml:space="preserve"> PAGEREF _Toc315866403 \h </w:instrText>
        </w:r>
        <w:r>
          <w:rPr>
            <w:noProof/>
            <w:webHidden/>
          </w:rPr>
        </w:r>
        <w:r>
          <w:rPr>
            <w:noProof/>
            <w:webHidden/>
          </w:rPr>
          <w:fldChar w:fldCharType="separate"/>
        </w:r>
        <w:r w:rsidR="004D751D">
          <w:rPr>
            <w:noProof/>
            <w:webHidden/>
          </w:rPr>
          <w:t>46</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404" w:history="1">
        <w:r w:rsidR="004D751D" w:rsidRPr="00443C23">
          <w:rPr>
            <w:rStyle w:val="Hipercze"/>
            <w:noProof/>
          </w:rPr>
          <w:t>Wykres 17 Korzystanie z programów pomocowych finansowanych przez Unię Europejską</w:t>
        </w:r>
        <w:r w:rsidR="004D751D">
          <w:rPr>
            <w:noProof/>
            <w:webHidden/>
          </w:rPr>
          <w:tab/>
        </w:r>
        <w:r>
          <w:rPr>
            <w:noProof/>
            <w:webHidden/>
          </w:rPr>
          <w:fldChar w:fldCharType="begin"/>
        </w:r>
        <w:r w:rsidR="004D751D">
          <w:rPr>
            <w:noProof/>
            <w:webHidden/>
          </w:rPr>
          <w:instrText xml:space="preserve"> PAGEREF _Toc315866404 \h </w:instrText>
        </w:r>
        <w:r>
          <w:rPr>
            <w:noProof/>
            <w:webHidden/>
          </w:rPr>
        </w:r>
        <w:r>
          <w:rPr>
            <w:noProof/>
            <w:webHidden/>
          </w:rPr>
          <w:fldChar w:fldCharType="separate"/>
        </w:r>
        <w:r w:rsidR="004D751D">
          <w:rPr>
            <w:noProof/>
            <w:webHidden/>
          </w:rPr>
          <w:t>46</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405" w:history="1">
        <w:r w:rsidR="004D751D" w:rsidRPr="00443C23">
          <w:rPr>
            <w:rStyle w:val="Hipercze"/>
            <w:noProof/>
          </w:rPr>
          <w:t xml:space="preserve">Wykres 18 Rozkład odpowiedzi na pytanie: </w:t>
        </w:r>
        <w:r w:rsidR="004D751D" w:rsidRPr="00443C23">
          <w:rPr>
            <w:rStyle w:val="Hipercze"/>
            <w:i/>
            <w:noProof/>
          </w:rPr>
          <w:t>„Czy gdyby nie otrzymał(a) Pan(i) dotacji na rozpoczęcie działalności gospodarczej, to założył(a)by Pan(i) własną firmę korzystając z innych środków?”</w:t>
        </w:r>
        <w:r w:rsidR="004D751D">
          <w:rPr>
            <w:noProof/>
            <w:webHidden/>
          </w:rPr>
          <w:tab/>
        </w:r>
        <w:r>
          <w:rPr>
            <w:noProof/>
            <w:webHidden/>
          </w:rPr>
          <w:fldChar w:fldCharType="begin"/>
        </w:r>
        <w:r w:rsidR="004D751D">
          <w:rPr>
            <w:noProof/>
            <w:webHidden/>
          </w:rPr>
          <w:instrText xml:space="preserve"> PAGEREF _Toc315866405 \h </w:instrText>
        </w:r>
        <w:r>
          <w:rPr>
            <w:noProof/>
            <w:webHidden/>
          </w:rPr>
        </w:r>
        <w:r>
          <w:rPr>
            <w:noProof/>
            <w:webHidden/>
          </w:rPr>
          <w:fldChar w:fldCharType="separate"/>
        </w:r>
        <w:r w:rsidR="004D751D">
          <w:rPr>
            <w:noProof/>
            <w:webHidden/>
          </w:rPr>
          <w:t>47</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406" w:history="1">
        <w:r w:rsidR="004D751D" w:rsidRPr="00443C23">
          <w:rPr>
            <w:rStyle w:val="Hipercze"/>
            <w:noProof/>
          </w:rPr>
          <w:t>Wykres 19 Postawy przedsiębiorcze osób, które otrzymały środki na rozpoczęcie działalności gospodarczej</w:t>
        </w:r>
        <w:r w:rsidR="004D751D">
          <w:rPr>
            <w:noProof/>
            <w:webHidden/>
          </w:rPr>
          <w:tab/>
        </w:r>
        <w:r>
          <w:rPr>
            <w:noProof/>
            <w:webHidden/>
          </w:rPr>
          <w:fldChar w:fldCharType="begin"/>
        </w:r>
        <w:r w:rsidR="004D751D">
          <w:rPr>
            <w:noProof/>
            <w:webHidden/>
          </w:rPr>
          <w:instrText xml:space="preserve"> PAGEREF _Toc315866406 \h </w:instrText>
        </w:r>
        <w:r>
          <w:rPr>
            <w:noProof/>
            <w:webHidden/>
          </w:rPr>
        </w:r>
        <w:r>
          <w:rPr>
            <w:noProof/>
            <w:webHidden/>
          </w:rPr>
          <w:fldChar w:fldCharType="separate"/>
        </w:r>
        <w:r w:rsidR="004D751D">
          <w:rPr>
            <w:noProof/>
            <w:webHidden/>
          </w:rPr>
          <w:t>47</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407" w:history="1">
        <w:r w:rsidR="004D751D" w:rsidRPr="00443C23">
          <w:rPr>
            <w:rStyle w:val="Hipercze"/>
            <w:noProof/>
          </w:rPr>
          <w:t>Wykres 20 Postawy przedsiębiorcze osób, które nie otrzymały środków na rozpoczęcie działalności gospodarczej</w:t>
        </w:r>
        <w:r w:rsidR="004D751D">
          <w:rPr>
            <w:noProof/>
            <w:webHidden/>
          </w:rPr>
          <w:tab/>
        </w:r>
        <w:r>
          <w:rPr>
            <w:noProof/>
            <w:webHidden/>
          </w:rPr>
          <w:fldChar w:fldCharType="begin"/>
        </w:r>
        <w:r w:rsidR="004D751D">
          <w:rPr>
            <w:noProof/>
            <w:webHidden/>
          </w:rPr>
          <w:instrText xml:space="preserve"> PAGEREF _Toc315866407 \h </w:instrText>
        </w:r>
        <w:r>
          <w:rPr>
            <w:noProof/>
            <w:webHidden/>
          </w:rPr>
        </w:r>
        <w:r>
          <w:rPr>
            <w:noProof/>
            <w:webHidden/>
          </w:rPr>
          <w:fldChar w:fldCharType="separate"/>
        </w:r>
        <w:r w:rsidR="004D751D">
          <w:rPr>
            <w:noProof/>
            <w:webHidden/>
          </w:rPr>
          <w:t>48</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408" w:history="1">
        <w:r w:rsidR="004D751D" w:rsidRPr="00443C23">
          <w:rPr>
            <w:rStyle w:val="Hipercze"/>
            <w:noProof/>
          </w:rPr>
          <w:t xml:space="preserve">Wykres 21 Rozkład odpowiedzi na pytanie: </w:t>
        </w:r>
        <w:r w:rsidR="004D751D" w:rsidRPr="00443C23">
          <w:rPr>
            <w:rStyle w:val="Hipercze"/>
            <w:i/>
            <w:noProof/>
          </w:rPr>
          <w:t>„Gdyby zależało to wyłącznie od Pana(i), to jaka praca najbardziej by Pan(u/i) odpowiadała?”</w:t>
        </w:r>
        <w:r w:rsidR="004D751D">
          <w:rPr>
            <w:noProof/>
            <w:webHidden/>
          </w:rPr>
          <w:tab/>
        </w:r>
        <w:r>
          <w:rPr>
            <w:noProof/>
            <w:webHidden/>
          </w:rPr>
          <w:fldChar w:fldCharType="begin"/>
        </w:r>
        <w:r w:rsidR="004D751D">
          <w:rPr>
            <w:noProof/>
            <w:webHidden/>
          </w:rPr>
          <w:instrText xml:space="preserve"> PAGEREF _Toc315866408 \h </w:instrText>
        </w:r>
        <w:r>
          <w:rPr>
            <w:noProof/>
            <w:webHidden/>
          </w:rPr>
        </w:r>
        <w:r>
          <w:rPr>
            <w:noProof/>
            <w:webHidden/>
          </w:rPr>
          <w:fldChar w:fldCharType="separate"/>
        </w:r>
        <w:r w:rsidR="004D751D">
          <w:rPr>
            <w:noProof/>
            <w:webHidden/>
          </w:rPr>
          <w:t>48</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409" w:history="1">
        <w:r w:rsidR="004D751D" w:rsidRPr="00443C23">
          <w:rPr>
            <w:rStyle w:val="Hipercze"/>
            <w:noProof/>
          </w:rPr>
          <w:t>Wykres 22 Prowadzenie działalności gospodarczej po udziale w projekcie</w:t>
        </w:r>
        <w:r w:rsidR="004D751D">
          <w:rPr>
            <w:noProof/>
            <w:webHidden/>
          </w:rPr>
          <w:tab/>
        </w:r>
        <w:r>
          <w:rPr>
            <w:noProof/>
            <w:webHidden/>
          </w:rPr>
          <w:fldChar w:fldCharType="begin"/>
        </w:r>
        <w:r w:rsidR="004D751D">
          <w:rPr>
            <w:noProof/>
            <w:webHidden/>
          </w:rPr>
          <w:instrText xml:space="preserve"> PAGEREF _Toc315866409 \h </w:instrText>
        </w:r>
        <w:r>
          <w:rPr>
            <w:noProof/>
            <w:webHidden/>
          </w:rPr>
        </w:r>
        <w:r>
          <w:rPr>
            <w:noProof/>
            <w:webHidden/>
          </w:rPr>
          <w:fldChar w:fldCharType="separate"/>
        </w:r>
        <w:r w:rsidR="004D751D">
          <w:rPr>
            <w:noProof/>
            <w:webHidden/>
          </w:rPr>
          <w:t>49</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410" w:history="1">
        <w:r w:rsidR="004D751D" w:rsidRPr="00443C23">
          <w:rPr>
            <w:rStyle w:val="Hipercze"/>
            <w:noProof/>
          </w:rPr>
          <w:t>Wykres 23 Bariery napotykane w pierwszym roku prowadzenia działalności gospodarczej</w:t>
        </w:r>
        <w:r w:rsidR="004D751D">
          <w:rPr>
            <w:noProof/>
            <w:webHidden/>
          </w:rPr>
          <w:tab/>
        </w:r>
        <w:r>
          <w:rPr>
            <w:noProof/>
            <w:webHidden/>
          </w:rPr>
          <w:fldChar w:fldCharType="begin"/>
        </w:r>
        <w:r w:rsidR="004D751D">
          <w:rPr>
            <w:noProof/>
            <w:webHidden/>
          </w:rPr>
          <w:instrText xml:space="preserve"> PAGEREF _Toc315866410 \h </w:instrText>
        </w:r>
        <w:r>
          <w:rPr>
            <w:noProof/>
            <w:webHidden/>
          </w:rPr>
        </w:r>
        <w:r>
          <w:rPr>
            <w:noProof/>
            <w:webHidden/>
          </w:rPr>
          <w:fldChar w:fldCharType="separate"/>
        </w:r>
        <w:r w:rsidR="004D751D">
          <w:rPr>
            <w:noProof/>
            <w:webHidden/>
          </w:rPr>
          <w:t>50</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411" w:history="1">
        <w:r w:rsidR="004D751D" w:rsidRPr="00443C23">
          <w:rPr>
            <w:rStyle w:val="Hipercze"/>
            <w:noProof/>
          </w:rPr>
          <w:t>Wykres 24 Powody zlikwidowania lub zawieszenia działalności gospodarczej</w:t>
        </w:r>
        <w:r w:rsidR="004D751D">
          <w:rPr>
            <w:noProof/>
            <w:webHidden/>
          </w:rPr>
          <w:tab/>
        </w:r>
        <w:r>
          <w:rPr>
            <w:noProof/>
            <w:webHidden/>
          </w:rPr>
          <w:fldChar w:fldCharType="begin"/>
        </w:r>
        <w:r w:rsidR="004D751D">
          <w:rPr>
            <w:noProof/>
            <w:webHidden/>
          </w:rPr>
          <w:instrText xml:space="preserve"> PAGEREF _Toc315866411 \h </w:instrText>
        </w:r>
        <w:r>
          <w:rPr>
            <w:noProof/>
            <w:webHidden/>
          </w:rPr>
        </w:r>
        <w:r>
          <w:rPr>
            <w:noProof/>
            <w:webHidden/>
          </w:rPr>
          <w:fldChar w:fldCharType="separate"/>
        </w:r>
        <w:r w:rsidR="004D751D">
          <w:rPr>
            <w:noProof/>
            <w:webHidden/>
          </w:rPr>
          <w:t>52</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412" w:history="1">
        <w:r w:rsidR="004D751D" w:rsidRPr="00443C23">
          <w:rPr>
            <w:rStyle w:val="Hipercze"/>
            <w:noProof/>
          </w:rPr>
          <w:t xml:space="preserve">Wykres 25 Rozkład odpowiedzi na pytanie: </w:t>
        </w:r>
        <w:r w:rsidR="004D751D" w:rsidRPr="00443C23">
          <w:rPr>
            <w:rStyle w:val="Hipercze"/>
            <w:i/>
            <w:noProof/>
          </w:rPr>
          <w:t>„Czy Pan(a/i) zdaniem uczestnictwo w projekcie pomogło Pan(u/i) przezwyciężyć problemy występujące przy założeniu i w początkowym okresie prowadzenia własnej firmy?”</w:t>
        </w:r>
        <w:r w:rsidR="004D751D">
          <w:rPr>
            <w:noProof/>
            <w:webHidden/>
          </w:rPr>
          <w:tab/>
        </w:r>
        <w:r>
          <w:rPr>
            <w:noProof/>
            <w:webHidden/>
          </w:rPr>
          <w:fldChar w:fldCharType="begin"/>
        </w:r>
        <w:r w:rsidR="004D751D">
          <w:rPr>
            <w:noProof/>
            <w:webHidden/>
          </w:rPr>
          <w:instrText xml:space="preserve"> PAGEREF _Toc315866412 \h </w:instrText>
        </w:r>
        <w:r>
          <w:rPr>
            <w:noProof/>
            <w:webHidden/>
          </w:rPr>
        </w:r>
        <w:r>
          <w:rPr>
            <w:noProof/>
            <w:webHidden/>
          </w:rPr>
          <w:fldChar w:fldCharType="separate"/>
        </w:r>
        <w:r w:rsidR="004D751D">
          <w:rPr>
            <w:noProof/>
            <w:webHidden/>
          </w:rPr>
          <w:t>52</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413" w:history="1">
        <w:r w:rsidR="004D751D" w:rsidRPr="00443C23">
          <w:rPr>
            <w:rStyle w:val="Hipercze"/>
            <w:noProof/>
          </w:rPr>
          <w:t>Wykres 26 Średnia liczba miejsc pracy w momencie badania w zależności od roku zakończenia udziału w projekcie</w:t>
        </w:r>
        <w:r w:rsidR="004D751D">
          <w:rPr>
            <w:noProof/>
            <w:webHidden/>
          </w:rPr>
          <w:tab/>
        </w:r>
        <w:r>
          <w:rPr>
            <w:noProof/>
            <w:webHidden/>
          </w:rPr>
          <w:fldChar w:fldCharType="begin"/>
        </w:r>
        <w:r w:rsidR="004D751D">
          <w:rPr>
            <w:noProof/>
            <w:webHidden/>
          </w:rPr>
          <w:instrText xml:space="preserve"> PAGEREF _Toc315866413 \h </w:instrText>
        </w:r>
        <w:r>
          <w:rPr>
            <w:noProof/>
            <w:webHidden/>
          </w:rPr>
        </w:r>
        <w:r>
          <w:rPr>
            <w:noProof/>
            <w:webHidden/>
          </w:rPr>
          <w:fldChar w:fldCharType="separate"/>
        </w:r>
        <w:r w:rsidR="004D751D">
          <w:rPr>
            <w:noProof/>
            <w:webHidden/>
          </w:rPr>
          <w:t>54</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414" w:history="1">
        <w:r w:rsidR="004D751D" w:rsidRPr="00443C23">
          <w:rPr>
            <w:rStyle w:val="Hipercze"/>
            <w:noProof/>
          </w:rPr>
          <w:t>Wykres 27 Kapitał pożyczkowy funduszy w podziale na regiony wg stanu na 31.12.2010 r. (dane w mln zł)</w:t>
        </w:r>
        <w:r w:rsidR="004D751D">
          <w:rPr>
            <w:noProof/>
            <w:webHidden/>
          </w:rPr>
          <w:tab/>
        </w:r>
        <w:r>
          <w:rPr>
            <w:noProof/>
            <w:webHidden/>
          </w:rPr>
          <w:fldChar w:fldCharType="begin"/>
        </w:r>
        <w:r w:rsidR="004D751D">
          <w:rPr>
            <w:noProof/>
            <w:webHidden/>
          </w:rPr>
          <w:instrText xml:space="preserve"> PAGEREF _Toc315866414 \h </w:instrText>
        </w:r>
        <w:r>
          <w:rPr>
            <w:noProof/>
            <w:webHidden/>
          </w:rPr>
        </w:r>
        <w:r>
          <w:rPr>
            <w:noProof/>
            <w:webHidden/>
          </w:rPr>
          <w:fldChar w:fldCharType="separate"/>
        </w:r>
        <w:r w:rsidR="004D751D">
          <w:rPr>
            <w:noProof/>
            <w:webHidden/>
          </w:rPr>
          <w:t>58</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415" w:history="1">
        <w:r w:rsidR="004D751D" w:rsidRPr="00443C23">
          <w:rPr>
            <w:rStyle w:val="Hipercze"/>
            <w:noProof/>
          </w:rPr>
          <w:t xml:space="preserve">Wykres 28 Rozkład odpowiedzi na pytanie: </w:t>
        </w:r>
        <w:r w:rsidR="004D751D" w:rsidRPr="00443C23">
          <w:rPr>
            <w:rStyle w:val="Hipercze"/>
            <w:i/>
            <w:noProof/>
          </w:rPr>
          <w:t>„Gdyby Pan(i) potrzebował środków na rozpoczęcie działalności gospodarczej, czy rozważałby Pan(i) pozyskanie ich:”</w:t>
        </w:r>
        <w:r w:rsidR="004D751D">
          <w:rPr>
            <w:noProof/>
            <w:webHidden/>
          </w:rPr>
          <w:tab/>
        </w:r>
        <w:r>
          <w:rPr>
            <w:noProof/>
            <w:webHidden/>
          </w:rPr>
          <w:fldChar w:fldCharType="begin"/>
        </w:r>
        <w:r w:rsidR="004D751D">
          <w:rPr>
            <w:noProof/>
            <w:webHidden/>
          </w:rPr>
          <w:instrText xml:space="preserve"> PAGEREF _Toc315866415 \h </w:instrText>
        </w:r>
        <w:r>
          <w:rPr>
            <w:noProof/>
            <w:webHidden/>
          </w:rPr>
        </w:r>
        <w:r>
          <w:rPr>
            <w:noProof/>
            <w:webHidden/>
          </w:rPr>
          <w:fldChar w:fldCharType="separate"/>
        </w:r>
        <w:r w:rsidR="004D751D">
          <w:rPr>
            <w:noProof/>
            <w:webHidden/>
          </w:rPr>
          <w:t>68</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416" w:history="1">
        <w:r w:rsidR="004D751D" w:rsidRPr="00443C23">
          <w:rPr>
            <w:rStyle w:val="Hipercze"/>
            <w:noProof/>
          </w:rPr>
          <w:t xml:space="preserve">Wykres 29 Rozkład odpowiedzi na pytanie: </w:t>
        </w:r>
        <w:r w:rsidR="004D751D" w:rsidRPr="00443C23">
          <w:rPr>
            <w:rStyle w:val="Hipercze"/>
            <w:i/>
            <w:noProof/>
          </w:rPr>
          <w:t>„Gdyby w ramach projektu miał Pan(i) możliwości otrzymania dogodnej pożyczki na rozpoczęcie działalności gospodarczej – z niskim oprocentowaniem i roczną karencja – to byłby Pan(i) zainteresowany jej zaciągnięciem?”</w:t>
        </w:r>
        <w:r w:rsidR="004D751D">
          <w:rPr>
            <w:noProof/>
            <w:webHidden/>
          </w:rPr>
          <w:tab/>
        </w:r>
        <w:r>
          <w:rPr>
            <w:noProof/>
            <w:webHidden/>
          </w:rPr>
          <w:fldChar w:fldCharType="begin"/>
        </w:r>
        <w:r w:rsidR="004D751D">
          <w:rPr>
            <w:noProof/>
            <w:webHidden/>
          </w:rPr>
          <w:instrText xml:space="preserve"> PAGEREF _Toc315866416 \h </w:instrText>
        </w:r>
        <w:r>
          <w:rPr>
            <w:noProof/>
            <w:webHidden/>
          </w:rPr>
        </w:r>
        <w:r>
          <w:rPr>
            <w:noProof/>
            <w:webHidden/>
          </w:rPr>
          <w:fldChar w:fldCharType="separate"/>
        </w:r>
        <w:r w:rsidR="004D751D">
          <w:rPr>
            <w:noProof/>
            <w:webHidden/>
          </w:rPr>
          <w:t>69</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417" w:history="1">
        <w:r w:rsidR="004D751D" w:rsidRPr="00443C23">
          <w:rPr>
            <w:rStyle w:val="Hipercze"/>
            <w:noProof/>
          </w:rPr>
          <w:t>Wykres 30 Deklarowana przez respondentów wartość pożyczki potrzebnej do założenia firmy</w:t>
        </w:r>
        <w:r w:rsidR="004D751D">
          <w:rPr>
            <w:noProof/>
            <w:webHidden/>
          </w:rPr>
          <w:tab/>
        </w:r>
        <w:r>
          <w:rPr>
            <w:noProof/>
            <w:webHidden/>
          </w:rPr>
          <w:fldChar w:fldCharType="begin"/>
        </w:r>
        <w:r w:rsidR="004D751D">
          <w:rPr>
            <w:noProof/>
            <w:webHidden/>
          </w:rPr>
          <w:instrText xml:space="preserve"> PAGEREF _Toc315866417 \h </w:instrText>
        </w:r>
        <w:r>
          <w:rPr>
            <w:noProof/>
            <w:webHidden/>
          </w:rPr>
        </w:r>
        <w:r>
          <w:rPr>
            <w:noProof/>
            <w:webHidden/>
          </w:rPr>
          <w:fldChar w:fldCharType="separate"/>
        </w:r>
        <w:r w:rsidR="004D751D">
          <w:rPr>
            <w:noProof/>
            <w:webHidden/>
          </w:rPr>
          <w:t>70</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418" w:history="1">
        <w:r w:rsidR="004D751D" w:rsidRPr="00443C23">
          <w:rPr>
            <w:rStyle w:val="Hipercze"/>
            <w:noProof/>
          </w:rPr>
          <w:t xml:space="preserve">Wykres 31 Rozkład odpowiedzi na pytanie: </w:t>
        </w:r>
        <w:r w:rsidR="004D751D" w:rsidRPr="00443C23">
          <w:rPr>
            <w:rStyle w:val="Hipercze"/>
            <w:i/>
            <w:noProof/>
          </w:rPr>
          <w:t>„Gdyby w ramach projektu miał Pan(i) możliwości otrzymania dogodnej pożyczki na rozpoczęcie działalności gospodarczej – z niskim oprocentowaniem i roczną karencja – to byłby Pan(i) zainteresowany jej zaciągnięciem?”</w:t>
        </w:r>
        <w:r w:rsidR="004D751D">
          <w:rPr>
            <w:noProof/>
            <w:webHidden/>
          </w:rPr>
          <w:tab/>
        </w:r>
        <w:r>
          <w:rPr>
            <w:noProof/>
            <w:webHidden/>
          </w:rPr>
          <w:fldChar w:fldCharType="begin"/>
        </w:r>
        <w:r w:rsidR="004D751D">
          <w:rPr>
            <w:noProof/>
            <w:webHidden/>
          </w:rPr>
          <w:instrText xml:space="preserve"> PAGEREF _Toc315866418 \h </w:instrText>
        </w:r>
        <w:r>
          <w:rPr>
            <w:noProof/>
            <w:webHidden/>
          </w:rPr>
        </w:r>
        <w:r>
          <w:rPr>
            <w:noProof/>
            <w:webHidden/>
          </w:rPr>
          <w:fldChar w:fldCharType="separate"/>
        </w:r>
        <w:r w:rsidR="004D751D">
          <w:rPr>
            <w:noProof/>
            <w:webHidden/>
          </w:rPr>
          <w:t>71</w:t>
        </w:r>
        <w:r>
          <w:rPr>
            <w:noProof/>
            <w:webHidden/>
          </w:rPr>
          <w:fldChar w:fldCharType="end"/>
        </w:r>
      </w:hyperlink>
    </w:p>
    <w:p w:rsidR="00B602BD" w:rsidRDefault="002E571B" w:rsidP="00B602BD">
      <w:pPr>
        <w:pStyle w:val="Nagwek3"/>
        <w:spacing w:before="240"/>
        <w:rPr>
          <w:sz w:val="20"/>
          <w:szCs w:val="20"/>
        </w:rPr>
      </w:pPr>
      <w:r w:rsidRPr="00B4142C">
        <w:rPr>
          <w:sz w:val="20"/>
          <w:szCs w:val="20"/>
        </w:rPr>
        <w:fldChar w:fldCharType="end"/>
      </w:r>
    </w:p>
    <w:p w:rsidR="00B602BD" w:rsidRPr="005F0F00" w:rsidRDefault="00B602BD" w:rsidP="005F0F00">
      <w:pPr>
        <w:pStyle w:val="textoft"/>
        <w:rPr>
          <w:rFonts w:asciiTheme="majorHAnsi" w:eastAsiaTheme="majorEastAsia" w:hAnsiTheme="majorHAnsi" w:cstheme="majorBidi"/>
          <w:b/>
          <w:bCs/>
          <w:color w:val="4F81BD" w:themeColor="accent1"/>
          <w:sz w:val="26"/>
          <w:szCs w:val="26"/>
          <w:lang w:eastAsia="en-US"/>
        </w:rPr>
      </w:pPr>
      <w:bookmarkStart w:id="128" w:name="_Toc312312868"/>
      <w:r w:rsidRPr="005F0F00">
        <w:rPr>
          <w:rFonts w:asciiTheme="majorHAnsi" w:eastAsiaTheme="majorEastAsia" w:hAnsiTheme="majorHAnsi" w:cstheme="majorBidi"/>
          <w:b/>
          <w:bCs/>
          <w:color w:val="4F81BD" w:themeColor="accent1"/>
          <w:sz w:val="26"/>
          <w:szCs w:val="26"/>
          <w:lang w:eastAsia="en-US"/>
        </w:rPr>
        <w:t>Tabele</w:t>
      </w:r>
      <w:bookmarkEnd w:id="128"/>
    </w:p>
    <w:p w:rsidR="004D751D" w:rsidRDefault="002E571B">
      <w:pPr>
        <w:pStyle w:val="Spisilustracji"/>
        <w:tabs>
          <w:tab w:val="right" w:leader="dot" w:pos="9062"/>
        </w:tabs>
        <w:rPr>
          <w:rFonts w:eastAsiaTheme="minorEastAsia"/>
          <w:noProof/>
          <w:lang w:eastAsia="pl-PL"/>
        </w:rPr>
      </w:pPr>
      <w:r w:rsidRPr="002E571B">
        <w:rPr>
          <w:sz w:val="20"/>
          <w:szCs w:val="20"/>
        </w:rPr>
        <w:fldChar w:fldCharType="begin"/>
      </w:r>
      <w:r w:rsidR="00B602BD" w:rsidRPr="00B36191">
        <w:rPr>
          <w:sz w:val="20"/>
          <w:szCs w:val="20"/>
        </w:rPr>
        <w:instrText xml:space="preserve"> TOC \h \z \c "Tabela" </w:instrText>
      </w:r>
      <w:r w:rsidRPr="002E571B">
        <w:rPr>
          <w:sz w:val="20"/>
          <w:szCs w:val="20"/>
        </w:rPr>
        <w:fldChar w:fldCharType="separate"/>
      </w:r>
      <w:hyperlink w:anchor="_Toc315866419" w:history="1">
        <w:r w:rsidR="004D751D" w:rsidRPr="00ED5D72">
          <w:rPr>
            <w:rStyle w:val="Hipercze"/>
            <w:noProof/>
          </w:rPr>
          <w:t>Tabela 1 Liczba zrealizowanych wywiadów</w:t>
        </w:r>
        <w:r w:rsidR="004D751D">
          <w:rPr>
            <w:noProof/>
            <w:webHidden/>
          </w:rPr>
          <w:tab/>
        </w:r>
        <w:r>
          <w:rPr>
            <w:noProof/>
            <w:webHidden/>
          </w:rPr>
          <w:fldChar w:fldCharType="begin"/>
        </w:r>
        <w:r w:rsidR="004D751D">
          <w:rPr>
            <w:noProof/>
            <w:webHidden/>
          </w:rPr>
          <w:instrText xml:space="preserve"> PAGEREF _Toc315866419 \h </w:instrText>
        </w:r>
        <w:r>
          <w:rPr>
            <w:noProof/>
            <w:webHidden/>
          </w:rPr>
        </w:r>
        <w:r>
          <w:rPr>
            <w:noProof/>
            <w:webHidden/>
          </w:rPr>
          <w:fldChar w:fldCharType="separate"/>
        </w:r>
        <w:r w:rsidR="004D751D">
          <w:rPr>
            <w:noProof/>
            <w:webHidden/>
          </w:rPr>
          <w:t>15</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420" w:history="1">
        <w:r w:rsidR="004D751D" w:rsidRPr="00ED5D72">
          <w:rPr>
            <w:rStyle w:val="Hipercze"/>
            <w:noProof/>
          </w:rPr>
          <w:t>Tabela 2 Struktura próby zasadniczej i kontrolnej</w:t>
        </w:r>
        <w:r w:rsidR="004D751D">
          <w:rPr>
            <w:noProof/>
            <w:webHidden/>
          </w:rPr>
          <w:tab/>
        </w:r>
        <w:r>
          <w:rPr>
            <w:noProof/>
            <w:webHidden/>
          </w:rPr>
          <w:fldChar w:fldCharType="begin"/>
        </w:r>
        <w:r w:rsidR="004D751D">
          <w:rPr>
            <w:noProof/>
            <w:webHidden/>
          </w:rPr>
          <w:instrText xml:space="preserve"> PAGEREF _Toc315866420 \h </w:instrText>
        </w:r>
        <w:r>
          <w:rPr>
            <w:noProof/>
            <w:webHidden/>
          </w:rPr>
        </w:r>
        <w:r>
          <w:rPr>
            <w:noProof/>
            <w:webHidden/>
          </w:rPr>
          <w:fldChar w:fldCharType="separate"/>
        </w:r>
        <w:r w:rsidR="004D751D">
          <w:rPr>
            <w:noProof/>
            <w:webHidden/>
          </w:rPr>
          <w:t>15</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421" w:history="1">
        <w:r w:rsidR="004D751D" w:rsidRPr="00ED5D72">
          <w:rPr>
            <w:rStyle w:val="Hipercze"/>
            <w:noProof/>
          </w:rPr>
          <w:t>Tabela 3 Struktura próby zasadniczej i kontrolnej mikroprzedsiębiorstw</w:t>
        </w:r>
        <w:r w:rsidR="004D751D">
          <w:rPr>
            <w:noProof/>
            <w:webHidden/>
          </w:rPr>
          <w:tab/>
        </w:r>
        <w:r>
          <w:rPr>
            <w:noProof/>
            <w:webHidden/>
          </w:rPr>
          <w:fldChar w:fldCharType="begin"/>
        </w:r>
        <w:r w:rsidR="004D751D">
          <w:rPr>
            <w:noProof/>
            <w:webHidden/>
          </w:rPr>
          <w:instrText xml:space="preserve"> PAGEREF _Toc315866421 \h </w:instrText>
        </w:r>
        <w:r>
          <w:rPr>
            <w:noProof/>
            <w:webHidden/>
          </w:rPr>
        </w:r>
        <w:r>
          <w:rPr>
            <w:noProof/>
            <w:webHidden/>
          </w:rPr>
          <w:fldChar w:fldCharType="separate"/>
        </w:r>
        <w:r w:rsidR="004D751D">
          <w:rPr>
            <w:noProof/>
            <w:webHidden/>
          </w:rPr>
          <w:t>16</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422" w:history="1">
        <w:r w:rsidR="004D751D" w:rsidRPr="00ED5D72">
          <w:rPr>
            <w:rStyle w:val="Hipercze"/>
            <w:noProof/>
          </w:rPr>
          <w:t>Tabela 4 Charakterystyka uczestników projektów PO KL wg stanu bazy PEFS 2007 na 10.2011 r.</w:t>
        </w:r>
        <w:r w:rsidR="004D751D">
          <w:rPr>
            <w:noProof/>
            <w:webHidden/>
          </w:rPr>
          <w:tab/>
        </w:r>
        <w:r>
          <w:rPr>
            <w:noProof/>
            <w:webHidden/>
          </w:rPr>
          <w:fldChar w:fldCharType="begin"/>
        </w:r>
        <w:r w:rsidR="004D751D">
          <w:rPr>
            <w:noProof/>
            <w:webHidden/>
          </w:rPr>
          <w:instrText xml:space="preserve"> PAGEREF _Toc315866422 \h </w:instrText>
        </w:r>
        <w:r>
          <w:rPr>
            <w:noProof/>
            <w:webHidden/>
          </w:rPr>
        </w:r>
        <w:r>
          <w:rPr>
            <w:noProof/>
            <w:webHidden/>
          </w:rPr>
          <w:fldChar w:fldCharType="separate"/>
        </w:r>
        <w:r w:rsidR="004D751D">
          <w:rPr>
            <w:noProof/>
            <w:webHidden/>
          </w:rPr>
          <w:t>20</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423" w:history="1">
        <w:r w:rsidR="004D751D" w:rsidRPr="00ED5D72">
          <w:rPr>
            <w:rStyle w:val="Hipercze"/>
            <w:noProof/>
          </w:rPr>
          <w:t>Tabela 5 Osoby którym przyznano środki na rozpoczęcie działalności gospodarczej</w:t>
        </w:r>
        <w:r w:rsidR="004D751D">
          <w:rPr>
            <w:noProof/>
            <w:webHidden/>
          </w:rPr>
          <w:tab/>
        </w:r>
        <w:r>
          <w:rPr>
            <w:noProof/>
            <w:webHidden/>
          </w:rPr>
          <w:fldChar w:fldCharType="begin"/>
        </w:r>
        <w:r w:rsidR="004D751D">
          <w:rPr>
            <w:noProof/>
            <w:webHidden/>
          </w:rPr>
          <w:instrText xml:space="preserve"> PAGEREF _Toc315866423 \h </w:instrText>
        </w:r>
        <w:r>
          <w:rPr>
            <w:noProof/>
            <w:webHidden/>
          </w:rPr>
        </w:r>
        <w:r>
          <w:rPr>
            <w:noProof/>
            <w:webHidden/>
          </w:rPr>
          <w:fldChar w:fldCharType="separate"/>
        </w:r>
        <w:r w:rsidR="004D751D">
          <w:rPr>
            <w:noProof/>
            <w:webHidden/>
          </w:rPr>
          <w:t>21</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424" w:history="1">
        <w:r w:rsidR="004D751D" w:rsidRPr="00ED5D72">
          <w:rPr>
            <w:rStyle w:val="Hipercze"/>
            <w:noProof/>
          </w:rPr>
          <w:t>Tabela 6 Kryteria przyznawania środków na rozwój przedsiębiorczości</w:t>
        </w:r>
        <w:r w:rsidR="004D751D">
          <w:rPr>
            <w:noProof/>
            <w:webHidden/>
          </w:rPr>
          <w:tab/>
        </w:r>
        <w:r>
          <w:rPr>
            <w:noProof/>
            <w:webHidden/>
          </w:rPr>
          <w:fldChar w:fldCharType="begin"/>
        </w:r>
        <w:r w:rsidR="004D751D">
          <w:rPr>
            <w:noProof/>
            <w:webHidden/>
          </w:rPr>
          <w:instrText xml:space="preserve"> PAGEREF _Toc315866424 \h </w:instrText>
        </w:r>
        <w:r>
          <w:rPr>
            <w:noProof/>
            <w:webHidden/>
          </w:rPr>
        </w:r>
        <w:r>
          <w:rPr>
            <w:noProof/>
            <w:webHidden/>
          </w:rPr>
          <w:fldChar w:fldCharType="separate"/>
        </w:r>
        <w:r w:rsidR="004D751D">
          <w:rPr>
            <w:noProof/>
            <w:webHidden/>
          </w:rPr>
          <w:t>28</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425" w:history="1">
        <w:r w:rsidR="004D751D" w:rsidRPr="00ED5D72">
          <w:rPr>
            <w:rStyle w:val="Hipercze"/>
            <w:noProof/>
          </w:rPr>
          <w:t>Tabela 7 Grupy docelowe projektów</w:t>
        </w:r>
        <w:r w:rsidR="004D751D">
          <w:rPr>
            <w:noProof/>
            <w:webHidden/>
          </w:rPr>
          <w:tab/>
        </w:r>
        <w:r>
          <w:rPr>
            <w:noProof/>
            <w:webHidden/>
          </w:rPr>
          <w:fldChar w:fldCharType="begin"/>
        </w:r>
        <w:r w:rsidR="004D751D">
          <w:rPr>
            <w:noProof/>
            <w:webHidden/>
          </w:rPr>
          <w:instrText xml:space="preserve"> PAGEREF _Toc315866425 \h </w:instrText>
        </w:r>
        <w:r>
          <w:rPr>
            <w:noProof/>
            <w:webHidden/>
          </w:rPr>
        </w:r>
        <w:r>
          <w:rPr>
            <w:noProof/>
            <w:webHidden/>
          </w:rPr>
          <w:fldChar w:fldCharType="separate"/>
        </w:r>
        <w:r w:rsidR="004D751D">
          <w:rPr>
            <w:noProof/>
            <w:webHidden/>
          </w:rPr>
          <w:t>28</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426" w:history="1">
        <w:r w:rsidR="004D751D" w:rsidRPr="00ED5D72">
          <w:rPr>
            <w:rStyle w:val="Hipercze"/>
            <w:noProof/>
          </w:rPr>
          <w:t>Tabela 8 Przedsiębiorstwa i pracujący według klas wielkości podmiotów w 2009 r.</w:t>
        </w:r>
        <w:r w:rsidR="004D751D">
          <w:rPr>
            <w:noProof/>
            <w:webHidden/>
          </w:rPr>
          <w:tab/>
        </w:r>
        <w:r>
          <w:rPr>
            <w:noProof/>
            <w:webHidden/>
          </w:rPr>
          <w:fldChar w:fldCharType="begin"/>
        </w:r>
        <w:r w:rsidR="004D751D">
          <w:rPr>
            <w:noProof/>
            <w:webHidden/>
          </w:rPr>
          <w:instrText xml:space="preserve"> PAGEREF _Toc315866426 \h </w:instrText>
        </w:r>
        <w:r>
          <w:rPr>
            <w:noProof/>
            <w:webHidden/>
          </w:rPr>
        </w:r>
        <w:r>
          <w:rPr>
            <w:noProof/>
            <w:webHidden/>
          </w:rPr>
          <w:fldChar w:fldCharType="separate"/>
        </w:r>
        <w:r w:rsidR="004D751D">
          <w:rPr>
            <w:noProof/>
            <w:webHidden/>
          </w:rPr>
          <w:t>29</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427" w:history="1">
        <w:r w:rsidR="004D751D" w:rsidRPr="00ED5D72">
          <w:rPr>
            <w:rStyle w:val="Hipercze"/>
            <w:noProof/>
          </w:rPr>
          <w:t>Tabela 9 Struktura branżowa przedsiębiorstw zakładanych przez uczestników projektów</w:t>
        </w:r>
        <w:r w:rsidR="004D751D">
          <w:rPr>
            <w:noProof/>
            <w:webHidden/>
          </w:rPr>
          <w:tab/>
        </w:r>
        <w:r>
          <w:rPr>
            <w:noProof/>
            <w:webHidden/>
          </w:rPr>
          <w:fldChar w:fldCharType="begin"/>
        </w:r>
        <w:r w:rsidR="004D751D">
          <w:rPr>
            <w:noProof/>
            <w:webHidden/>
          </w:rPr>
          <w:instrText xml:space="preserve"> PAGEREF _Toc315866427 \h </w:instrText>
        </w:r>
        <w:r>
          <w:rPr>
            <w:noProof/>
            <w:webHidden/>
          </w:rPr>
        </w:r>
        <w:r>
          <w:rPr>
            <w:noProof/>
            <w:webHidden/>
          </w:rPr>
          <w:fldChar w:fldCharType="separate"/>
        </w:r>
        <w:r w:rsidR="004D751D">
          <w:rPr>
            <w:noProof/>
            <w:webHidden/>
          </w:rPr>
          <w:t>30</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428" w:history="1">
        <w:r w:rsidR="004D751D" w:rsidRPr="00ED5D72">
          <w:rPr>
            <w:rStyle w:val="Hipercze"/>
            <w:noProof/>
          </w:rPr>
          <w:t>Tabela 10 Realizacja kryteriów strategicznych przez projektodawców</w:t>
        </w:r>
        <w:r w:rsidR="004D751D">
          <w:rPr>
            <w:noProof/>
            <w:webHidden/>
          </w:rPr>
          <w:tab/>
        </w:r>
        <w:r>
          <w:rPr>
            <w:noProof/>
            <w:webHidden/>
          </w:rPr>
          <w:fldChar w:fldCharType="begin"/>
        </w:r>
        <w:r w:rsidR="004D751D">
          <w:rPr>
            <w:noProof/>
            <w:webHidden/>
          </w:rPr>
          <w:instrText xml:space="preserve"> PAGEREF _Toc315866428 \h </w:instrText>
        </w:r>
        <w:r>
          <w:rPr>
            <w:noProof/>
            <w:webHidden/>
          </w:rPr>
        </w:r>
        <w:r>
          <w:rPr>
            <w:noProof/>
            <w:webHidden/>
          </w:rPr>
          <w:fldChar w:fldCharType="separate"/>
        </w:r>
        <w:r w:rsidR="004D751D">
          <w:rPr>
            <w:noProof/>
            <w:webHidden/>
          </w:rPr>
          <w:t>34</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429" w:history="1">
        <w:r w:rsidR="004D751D" w:rsidRPr="00ED5D72">
          <w:rPr>
            <w:rStyle w:val="Hipercze"/>
            <w:noProof/>
          </w:rPr>
          <w:t>Tabela 11 Zmienne niezależne w modelu regresji logistycznej dla trwałości działalności gospodarczej</w:t>
        </w:r>
        <w:r w:rsidR="004D751D">
          <w:rPr>
            <w:noProof/>
            <w:webHidden/>
          </w:rPr>
          <w:tab/>
        </w:r>
        <w:r>
          <w:rPr>
            <w:noProof/>
            <w:webHidden/>
          </w:rPr>
          <w:fldChar w:fldCharType="begin"/>
        </w:r>
        <w:r w:rsidR="004D751D">
          <w:rPr>
            <w:noProof/>
            <w:webHidden/>
          </w:rPr>
          <w:instrText xml:space="preserve"> PAGEREF _Toc315866429 \h </w:instrText>
        </w:r>
        <w:r>
          <w:rPr>
            <w:noProof/>
            <w:webHidden/>
          </w:rPr>
        </w:r>
        <w:r>
          <w:rPr>
            <w:noProof/>
            <w:webHidden/>
          </w:rPr>
          <w:fldChar w:fldCharType="separate"/>
        </w:r>
        <w:r w:rsidR="004D751D">
          <w:rPr>
            <w:noProof/>
            <w:webHidden/>
          </w:rPr>
          <w:t>41</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430" w:history="1">
        <w:r w:rsidR="004D751D" w:rsidRPr="00ED5D72">
          <w:rPr>
            <w:rStyle w:val="Hipercze"/>
            <w:noProof/>
          </w:rPr>
          <w:t>Tabela 12 Dane charakteryzujące sektor funduszy pożyczkowych w 2010 r.</w:t>
        </w:r>
        <w:r w:rsidR="004D751D">
          <w:rPr>
            <w:noProof/>
            <w:webHidden/>
          </w:rPr>
          <w:tab/>
        </w:r>
        <w:r>
          <w:rPr>
            <w:noProof/>
            <w:webHidden/>
          </w:rPr>
          <w:fldChar w:fldCharType="begin"/>
        </w:r>
        <w:r w:rsidR="004D751D">
          <w:rPr>
            <w:noProof/>
            <w:webHidden/>
          </w:rPr>
          <w:instrText xml:space="preserve"> PAGEREF _Toc315866430 \h </w:instrText>
        </w:r>
        <w:r>
          <w:rPr>
            <w:noProof/>
            <w:webHidden/>
          </w:rPr>
        </w:r>
        <w:r>
          <w:rPr>
            <w:noProof/>
            <w:webHidden/>
          </w:rPr>
          <w:fldChar w:fldCharType="separate"/>
        </w:r>
        <w:r w:rsidR="004D751D">
          <w:rPr>
            <w:noProof/>
            <w:webHidden/>
          </w:rPr>
          <w:t>57</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431" w:history="1">
        <w:r w:rsidR="004D751D" w:rsidRPr="00ED5D72">
          <w:rPr>
            <w:rStyle w:val="Hipercze"/>
            <w:noProof/>
          </w:rPr>
          <w:t>Tabela 13 Porównanie oferty funduszy pożyczkowych w województwie zachodniopomorskim.</w:t>
        </w:r>
        <w:r w:rsidR="004D751D">
          <w:rPr>
            <w:noProof/>
            <w:webHidden/>
          </w:rPr>
          <w:tab/>
        </w:r>
        <w:r>
          <w:rPr>
            <w:noProof/>
            <w:webHidden/>
          </w:rPr>
          <w:fldChar w:fldCharType="begin"/>
        </w:r>
        <w:r w:rsidR="004D751D">
          <w:rPr>
            <w:noProof/>
            <w:webHidden/>
          </w:rPr>
          <w:instrText xml:space="preserve"> PAGEREF _Toc315866431 \h </w:instrText>
        </w:r>
        <w:r>
          <w:rPr>
            <w:noProof/>
            <w:webHidden/>
          </w:rPr>
        </w:r>
        <w:r>
          <w:rPr>
            <w:noProof/>
            <w:webHidden/>
          </w:rPr>
          <w:fldChar w:fldCharType="separate"/>
        </w:r>
        <w:r w:rsidR="004D751D">
          <w:rPr>
            <w:noProof/>
            <w:webHidden/>
          </w:rPr>
          <w:t>59</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432" w:history="1">
        <w:r w:rsidR="004D751D" w:rsidRPr="00ED5D72">
          <w:rPr>
            <w:rStyle w:val="Hipercze"/>
            <w:noProof/>
          </w:rPr>
          <w:t>Tabela 14 Dane charakteryzujące sektor funduszy poręczeniowych w 2010 r.</w:t>
        </w:r>
        <w:r w:rsidR="004D751D">
          <w:rPr>
            <w:noProof/>
            <w:webHidden/>
          </w:rPr>
          <w:tab/>
        </w:r>
        <w:r>
          <w:rPr>
            <w:noProof/>
            <w:webHidden/>
          </w:rPr>
          <w:fldChar w:fldCharType="begin"/>
        </w:r>
        <w:r w:rsidR="004D751D">
          <w:rPr>
            <w:noProof/>
            <w:webHidden/>
          </w:rPr>
          <w:instrText xml:space="preserve"> PAGEREF _Toc315866432 \h </w:instrText>
        </w:r>
        <w:r>
          <w:rPr>
            <w:noProof/>
            <w:webHidden/>
          </w:rPr>
        </w:r>
        <w:r>
          <w:rPr>
            <w:noProof/>
            <w:webHidden/>
          </w:rPr>
          <w:fldChar w:fldCharType="separate"/>
        </w:r>
        <w:r w:rsidR="004D751D">
          <w:rPr>
            <w:noProof/>
            <w:webHidden/>
          </w:rPr>
          <w:t>61</w:t>
        </w:r>
        <w:r>
          <w:rPr>
            <w:noProof/>
            <w:webHidden/>
          </w:rPr>
          <w:fldChar w:fldCharType="end"/>
        </w:r>
      </w:hyperlink>
    </w:p>
    <w:p w:rsidR="004D751D" w:rsidRDefault="002E571B">
      <w:pPr>
        <w:pStyle w:val="Spisilustracji"/>
        <w:tabs>
          <w:tab w:val="right" w:leader="dot" w:pos="9062"/>
        </w:tabs>
        <w:rPr>
          <w:rFonts w:eastAsiaTheme="minorEastAsia"/>
          <w:noProof/>
          <w:lang w:eastAsia="pl-PL"/>
        </w:rPr>
      </w:pPr>
      <w:hyperlink w:anchor="_Toc315866433" w:history="1">
        <w:r w:rsidR="004D751D" w:rsidRPr="00ED5D72">
          <w:rPr>
            <w:rStyle w:val="Hipercze"/>
            <w:noProof/>
          </w:rPr>
          <w:t>Tabela 15 Porównanie oferty funduszy poręczeniowych w województwie zachodniopomorskim.</w:t>
        </w:r>
        <w:r w:rsidR="004D751D">
          <w:rPr>
            <w:noProof/>
            <w:webHidden/>
          </w:rPr>
          <w:tab/>
        </w:r>
        <w:r>
          <w:rPr>
            <w:noProof/>
            <w:webHidden/>
          </w:rPr>
          <w:fldChar w:fldCharType="begin"/>
        </w:r>
        <w:r w:rsidR="004D751D">
          <w:rPr>
            <w:noProof/>
            <w:webHidden/>
          </w:rPr>
          <w:instrText xml:space="preserve"> PAGEREF _Toc315866433 \h </w:instrText>
        </w:r>
        <w:r>
          <w:rPr>
            <w:noProof/>
            <w:webHidden/>
          </w:rPr>
        </w:r>
        <w:r>
          <w:rPr>
            <w:noProof/>
            <w:webHidden/>
          </w:rPr>
          <w:fldChar w:fldCharType="separate"/>
        </w:r>
        <w:r w:rsidR="004D751D">
          <w:rPr>
            <w:noProof/>
            <w:webHidden/>
          </w:rPr>
          <w:t>62</w:t>
        </w:r>
        <w:r>
          <w:rPr>
            <w:noProof/>
            <w:webHidden/>
          </w:rPr>
          <w:fldChar w:fldCharType="end"/>
        </w:r>
      </w:hyperlink>
    </w:p>
    <w:p w:rsidR="004D751D" w:rsidRDefault="002E571B" w:rsidP="005F0F00">
      <w:pPr>
        <w:pStyle w:val="textoft"/>
      </w:pPr>
      <w:r w:rsidRPr="00B36191">
        <w:fldChar w:fldCharType="end"/>
      </w:r>
      <w:bookmarkStart w:id="129" w:name="_Toc312312869"/>
    </w:p>
    <w:p w:rsidR="004D751D" w:rsidRDefault="004D751D">
      <w:pPr>
        <w:jc w:val="left"/>
        <w:rPr>
          <w:rFonts w:ascii="Century Gothic" w:eastAsia="Times New Roman" w:hAnsi="Century Gothic" w:cs="Times New Roman"/>
          <w:sz w:val="20"/>
          <w:szCs w:val="20"/>
          <w:lang w:eastAsia="pl-PL"/>
        </w:rPr>
      </w:pPr>
      <w:r>
        <w:lastRenderedPageBreak/>
        <w:br w:type="page"/>
      </w:r>
    </w:p>
    <w:p w:rsidR="00B602BD" w:rsidRPr="005F0F00" w:rsidRDefault="00B602BD" w:rsidP="005F0F00">
      <w:pPr>
        <w:pStyle w:val="textoft"/>
        <w:rPr>
          <w:rFonts w:asciiTheme="majorHAnsi" w:eastAsiaTheme="majorEastAsia" w:hAnsiTheme="majorHAnsi" w:cstheme="majorBidi"/>
          <w:b/>
          <w:bCs/>
          <w:color w:val="4F81BD" w:themeColor="accent1"/>
          <w:sz w:val="26"/>
          <w:szCs w:val="26"/>
          <w:lang w:eastAsia="en-US"/>
        </w:rPr>
      </w:pPr>
      <w:r w:rsidRPr="005F0F00">
        <w:rPr>
          <w:rFonts w:asciiTheme="majorHAnsi" w:eastAsiaTheme="majorEastAsia" w:hAnsiTheme="majorHAnsi" w:cstheme="majorBidi"/>
          <w:b/>
          <w:bCs/>
          <w:color w:val="4F81BD" w:themeColor="accent1"/>
          <w:sz w:val="26"/>
          <w:szCs w:val="26"/>
          <w:lang w:eastAsia="en-US"/>
        </w:rPr>
        <w:lastRenderedPageBreak/>
        <w:t>Mapy</w:t>
      </w:r>
      <w:bookmarkEnd w:id="129"/>
    </w:p>
    <w:p w:rsidR="004D751D" w:rsidRPr="004D751D" w:rsidRDefault="002E571B">
      <w:pPr>
        <w:pStyle w:val="Spisilustracji"/>
        <w:tabs>
          <w:tab w:val="right" w:leader="dot" w:pos="9062"/>
        </w:tabs>
        <w:rPr>
          <w:rFonts w:eastAsiaTheme="minorEastAsia"/>
          <w:noProof/>
          <w:lang w:eastAsia="pl-PL"/>
        </w:rPr>
      </w:pPr>
      <w:r w:rsidRPr="004D751D">
        <w:rPr>
          <w:sz w:val="20"/>
          <w:szCs w:val="20"/>
        </w:rPr>
        <w:fldChar w:fldCharType="begin"/>
      </w:r>
      <w:r w:rsidR="00B602BD" w:rsidRPr="004D751D">
        <w:rPr>
          <w:sz w:val="20"/>
          <w:szCs w:val="20"/>
        </w:rPr>
        <w:instrText xml:space="preserve"> TOC \h \z \c "Mapa" </w:instrText>
      </w:r>
      <w:r w:rsidRPr="004D751D">
        <w:rPr>
          <w:sz w:val="20"/>
          <w:szCs w:val="20"/>
        </w:rPr>
        <w:fldChar w:fldCharType="separate"/>
      </w:r>
      <w:hyperlink w:anchor="_Toc315866434" w:history="1">
        <w:r w:rsidR="004D751D" w:rsidRPr="004D751D">
          <w:rPr>
            <w:rStyle w:val="Hipercze"/>
            <w:noProof/>
          </w:rPr>
          <w:t>Mapa 1 Liczba przyznanych środków na rozpoczęcie działalności gospodarczej w ramach Poddziałania 6.1.3</w:t>
        </w:r>
        <w:r w:rsidR="004D751D" w:rsidRPr="004D751D">
          <w:rPr>
            <w:noProof/>
            <w:webHidden/>
          </w:rPr>
          <w:tab/>
        </w:r>
        <w:r w:rsidRPr="004D751D">
          <w:rPr>
            <w:noProof/>
            <w:webHidden/>
          </w:rPr>
          <w:fldChar w:fldCharType="begin"/>
        </w:r>
        <w:r w:rsidR="004D751D" w:rsidRPr="004D751D">
          <w:rPr>
            <w:noProof/>
            <w:webHidden/>
          </w:rPr>
          <w:instrText xml:space="preserve"> PAGEREF _Toc315866434 \h </w:instrText>
        </w:r>
        <w:r w:rsidRPr="004D751D">
          <w:rPr>
            <w:noProof/>
            <w:webHidden/>
          </w:rPr>
        </w:r>
        <w:r w:rsidRPr="004D751D">
          <w:rPr>
            <w:noProof/>
            <w:webHidden/>
          </w:rPr>
          <w:fldChar w:fldCharType="separate"/>
        </w:r>
        <w:r w:rsidR="004D751D" w:rsidRPr="004D751D">
          <w:rPr>
            <w:noProof/>
            <w:webHidden/>
          </w:rPr>
          <w:t>31</w:t>
        </w:r>
        <w:r w:rsidRPr="004D751D">
          <w:rPr>
            <w:noProof/>
            <w:webHidden/>
          </w:rPr>
          <w:fldChar w:fldCharType="end"/>
        </w:r>
      </w:hyperlink>
    </w:p>
    <w:p w:rsidR="004D751D" w:rsidRPr="004D751D" w:rsidRDefault="002E571B">
      <w:pPr>
        <w:pStyle w:val="Spisilustracji"/>
        <w:tabs>
          <w:tab w:val="right" w:leader="dot" w:pos="9062"/>
        </w:tabs>
        <w:rPr>
          <w:rFonts w:eastAsiaTheme="minorEastAsia"/>
          <w:noProof/>
          <w:lang w:eastAsia="pl-PL"/>
        </w:rPr>
      </w:pPr>
      <w:hyperlink w:anchor="_Toc315866435" w:history="1">
        <w:r w:rsidR="004D751D" w:rsidRPr="004D751D">
          <w:rPr>
            <w:rStyle w:val="Hipercze"/>
            <w:noProof/>
          </w:rPr>
          <w:t>Mapa 2 Liczba przyznanych środków na rozpoczęcie działalności gospodarczej w ramach Działania 6.2</w:t>
        </w:r>
        <w:r w:rsidR="004D751D" w:rsidRPr="004D751D">
          <w:rPr>
            <w:noProof/>
            <w:webHidden/>
          </w:rPr>
          <w:tab/>
        </w:r>
        <w:r w:rsidRPr="004D751D">
          <w:rPr>
            <w:noProof/>
            <w:webHidden/>
          </w:rPr>
          <w:fldChar w:fldCharType="begin"/>
        </w:r>
        <w:r w:rsidR="004D751D" w:rsidRPr="004D751D">
          <w:rPr>
            <w:noProof/>
            <w:webHidden/>
          </w:rPr>
          <w:instrText xml:space="preserve"> PAGEREF _Toc315866435 \h </w:instrText>
        </w:r>
        <w:r w:rsidRPr="004D751D">
          <w:rPr>
            <w:noProof/>
            <w:webHidden/>
          </w:rPr>
        </w:r>
        <w:r w:rsidRPr="004D751D">
          <w:rPr>
            <w:noProof/>
            <w:webHidden/>
          </w:rPr>
          <w:fldChar w:fldCharType="separate"/>
        </w:r>
        <w:r w:rsidR="004D751D" w:rsidRPr="004D751D">
          <w:rPr>
            <w:noProof/>
            <w:webHidden/>
          </w:rPr>
          <w:t>31</w:t>
        </w:r>
        <w:r w:rsidRPr="004D751D">
          <w:rPr>
            <w:noProof/>
            <w:webHidden/>
          </w:rPr>
          <w:fldChar w:fldCharType="end"/>
        </w:r>
      </w:hyperlink>
    </w:p>
    <w:p w:rsidR="004D751D" w:rsidRPr="004D751D" w:rsidRDefault="002E571B">
      <w:pPr>
        <w:pStyle w:val="Spisilustracji"/>
        <w:tabs>
          <w:tab w:val="right" w:leader="dot" w:pos="9062"/>
        </w:tabs>
        <w:rPr>
          <w:rFonts w:eastAsiaTheme="minorEastAsia"/>
          <w:noProof/>
          <w:lang w:eastAsia="pl-PL"/>
        </w:rPr>
      </w:pPr>
      <w:hyperlink w:anchor="_Toc315866436" w:history="1">
        <w:r w:rsidR="004D751D" w:rsidRPr="004D751D">
          <w:rPr>
            <w:rStyle w:val="Hipercze"/>
            <w:bCs/>
            <w:noProof/>
          </w:rPr>
          <w:t>Mapa 3 Liczba przyznanych środków na rozpoczęcie działalności gospodarczej w ramach Poddziałania 6.1.3 oraz Działania 6.2</w:t>
        </w:r>
        <w:r w:rsidR="004D751D" w:rsidRPr="004D751D">
          <w:rPr>
            <w:noProof/>
            <w:webHidden/>
          </w:rPr>
          <w:tab/>
        </w:r>
        <w:r w:rsidRPr="004D751D">
          <w:rPr>
            <w:noProof/>
            <w:webHidden/>
          </w:rPr>
          <w:fldChar w:fldCharType="begin"/>
        </w:r>
        <w:r w:rsidR="004D751D" w:rsidRPr="004D751D">
          <w:rPr>
            <w:noProof/>
            <w:webHidden/>
          </w:rPr>
          <w:instrText xml:space="preserve"> PAGEREF _Toc315866436 \h </w:instrText>
        </w:r>
        <w:r w:rsidRPr="004D751D">
          <w:rPr>
            <w:noProof/>
            <w:webHidden/>
          </w:rPr>
        </w:r>
        <w:r w:rsidRPr="004D751D">
          <w:rPr>
            <w:noProof/>
            <w:webHidden/>
          </w:rPr>
          <w:fldChar w:fldCharType="separate"/>
        </w:r>
        <w:r w:rsidR="004D751D" w:rsidRPr="004D751D">
          <w:rPr>
            <w:noProof/>
            <w:webHidden/>
          </w:rPr>
          <w:t>32</w:t>
        </w:r>
        <w:r w:rsidRPr="004D751D">
          <w:rPr>
            <w:noProof/>
            <w:webHidden/>
          </w:rPr>
          <w:fldChar w:fldCharType="end"/>
        </w:r>
      </w:hyperlink>
    </w:p>
    <w:p w:rsidR="004D751D" w:rsidRPr="004D751D" w:rsidRDefault="002E571B">
      <w:pPr>
        <w:pStyle w:val="Spisilustracji"/>
        <w:tabs>
          <w:tab w:val="right" w:leader="dot" w:pos="9062"/>
        </w:tabs>
        <w:rPr>
          <w:rFonts w:eastAsiaTheme="minorEastAsia"/>
          <w:noProof/>
          <w:lang w:eastAsia="pl-PL"/>
        </w:rPr>
      </w:pPr>
      <w:hyperlink w:anchor="_Toc315866437" w:history="1">
        <w:r w:rsidR="004D751D" w:rsidRPr="004D751D">
          <w:rPr>
            <w:rStyle w:val="Hipercze"/>
            <w:noProof/>
          </w:rPr>
          <w:t>Mapa 4 Liczba przyznanych dotacji na rozpoczęcie działalności gospodarczej w ramach Poddziałania 6.1.3 na 10 tys. mieszkańców</w:t>
        </w:r>
        <w:r w:rsidR="004D751D" w:rsidRPr="004D751D">
          <w:rPr>
            <w:noProof/>
            <w:webHidden/>
          </w:rPr>
          <w:tab/>
        </w:r>
        <w:r w:rsidRPr="004D751D">
          <w:rPr>
            <w:noProof/>
            <w:webHidden/>
          </w:rPr>
          <w:fldChar w:fldCharType="begin"/>
        </w:r>
        <w:r w:rsidR="004D751D" w:rsidRPr="004D751D">
          <w:rPr>
            <w:noProof/>
            <w:webHidden/>
          </w:rPr>
          <w:instrText xml:space="preserve"> PAGEREF _Toc315866437 \h </w:instrText>
        </w:r>
        <w:r w:rsidRPr="004D751D">
          <w:rPr>
            <w:noProof/>
            <w:webHidden/>
          </w:rPr>
        </w:r>
        <w:r w:rsidRPr="004D751D">
          <w:rPr>
            <w:noProof/>
            <w:webHidden/>
          </w:rPr>
          <w:fldChar w:fldCharType="separate"/>
        </w:r>
        <w:r w:rsidR="004D751D" w:rsidRPr="004D751D">
          <w:rPr>
            <w:noProof/>
            <w:webHidden/>
          </w:rPr>
          <w:t>33</w:t>
        </w:r>
        <w:r w:rsidRPr="004D751D">
          <w:rPr>
            <w:noProof/>
            <w:webHidden/>
          </w:rPr>
          <w:fldChar w:fldCharType="end"/>
        </w:r>
      </w:hyperlink>
    </w:p>
    <w:p w:rsidR="004D751D" w:rsidRPr="004D751D" w:rsidRDefault="002E571B">
      <w:pPr>
        <w:pStyle w:val="Spisilustracji"/>
        <w:tabs>
          <w:tab w:val="right" w:leader="dot" w:pos="9062"/>
        </w:tabs>
        <w:rPr>
          <w:rFonts w:eastAsiaTheme="minorEastAsia"/>
          <w:noProof/>
          <w:lang w:eastAsia="pl-PL"/>
        </w:rPr>
      </w:pPr>
      <w:hyperlink w:anchor="_Toc315866438" w:history="1">
        <w:r w:rsidR="004D751D" w:rsidRPr="004D751D">
          <w:rPr>
            <w:rStyle w:val="Hipercze"/>
            <w:noProof/>
          </w:rPr>
          <w:t>Mapa 5 Liczba przyznanych dotacji na rozpoczęcie działalności gospodarczej w ramach Działania 6.2 na 10 tys. mieszkańców</w:t>
        </w:r>
        <w:r w:rsidR="004D751D" w:rsidRPr="004D751D">
          <w:rPr>
            <w:noProof/>
            <w:webHidden/>
          </w:rPr>
          <w:tab/>
        </w:r>
        <w:r w:rsidRPr="004D751D">
          <w:rPr>
            <w:noProof/>
            <w:webHidden/>
          </w:rPr>
          <w:fldChar w:fldCharType="begin"/>
        </w:r>
        <w:r w:rsidR="004D751D" w:rsidRPr="004D751D">
          <w:rPr>
            <w:noProof/>
            <w:webHidden/>
          </w:rPr>
          <w:instrText xml:space="preserve"> PAGEREF _Toc315866438 \h </w:instrText>
        </w:r>
        <w:r w:rsidRPr="004D751D">
          <w:rPr>
            <w:noProof/>
            <w:webHidden/>
          </w:rPr>
        </w:r>
        <w:r w:rsidRPr="004D751D">
          <w:rPr>
            <w:noProof/>
            <w:webHidden/>
          </w:rPr>
          <w:fldChar w:fldCharType="separate"/>
        </w:r>
        <w:r w:rsidR="004D751D" w:rsidRPr="004D751D">
          <w:rPr>
            <w:noProof/>
            <w:webHidden/>
          </w:rPr>
          <w:t>33</w:t>
        </w:r>
        <w:r w:rsidRPr="004D751D">
          <w:rPr>
            <w:noProof/>
            <w:webHidden/>
          </w:rPr>
          <w:fldChar w:fldCharType="end"/>
        </w:r>
      </w:hyperlink>
    </w:p>
    <w:p w:rsidR="004D751D" w:rsidRPr="004D751D" w:rsidRDefault="002E571B">
      <w:pPr>
        <w:pStyle w:val="Spisilustracji"/>
        <w:tabs>
          <w:tab w:val="right" w:leader="dot" w:pos="9062"/>
        </w:tabs>
        <w:rPr>
          <w:rFonts w:eastAsiaTheme="minorEastAsia"/>
          <w:noProof/>
          <w:lang w:eastAsia="pl-PL"/>
        </w:rPr>
      </w:pPr>
      <w:hyperlink w:anchor="_Toc315866439" w:history="1">
        <w:r w:rsidR="004D751D" w:rsidRPr="004D751D">
          <w:rPr>
            <w:rStyle w:val="Hipercze"/>
            <w:bCs/>
            <w:noProof/>
          </w:rPr>
          <w:t>Mapa 6 Liczba przyznanych dotacji na rozpoczęcie działalności gospodarczej w ramach Poddziałania 6.1.3 oraz Działania 6.2 na 10 tys. mieszkańców</w:t>
        </w:r>
        <w:r w:rsidR="004D751D" w:rsidRPr="004D751D">
          <w:rPr>
            <w:noProof/>
            <w:webHidden/>
          </w:rPr>
          <w:tab/>
        </w:r>
        <w:r w:rsidRPr="004D751D">
          <w:rPr>
            <w:noProof/>
            <w:webHidden/>
          </w:rPr>
          <w:fldChar w:fldCharType="begin"/>
        </w:r>
        <w:r w:rsidR="004D751D" w:rsidRPr="004D751D">
          <w:rPr>
            <w:noProof/>
            <w:webHidden/>
          </w:rPr>
          <w:instrText xml:space="preserve"> PAGEREF _Toc315866439 \h </w:instrText>
        </w:r>
        <w:r w:rsidRPr="004D751D">
          <w:rPr>
            <w:noProof/>
            <w:webHidden/>
          </w:rPr>
        </w:r>
        <w:r w:rsidRPr="004D751D">
          <w:rPr>
            <w:noProof/>
            <w:webHidden/>
          </w:rPr>
          <w:fldChar w:fldCharType="separate"/>
        </w:r>
        <w:r w:rsidR="004D751D" w:rsidRPr="004D751D">
          <w:rPr>
            <w:noProof/>
            <w:webHidden/>
          </w:rPr>
          <w:t>34</w:t>
        </w:r>
        <w:r w:rsidRPr="004D751D">
          <w:rPr>
            <w:noProof/>
            <w:webHidden/>
          </w:rPr>
          <w:fldChar w:fldCharType="end"/>
        </w:r>
      </w:hyperlink>
    </w:p>
    <w:p w:rsidR="004D751D" w:rsidRPr="004D751D" w:rsidRDefault="002E571B">
      <w:pPr>
        <w:pStyle w:val="Spisilustracji"/>
        <w:tabs>
          <w:tab w:val="right" w:leader="dot" w:pos="9062"/>
        </w:tabs>
        <w:rPr>
          <w:rFonts w:eastAsiaTheme="minorEastAsia"/>
          <w:noProof/>
          <w:lang w:eastAsia="pl-PL"/>
        </w:rPr>
      </w:pPr>
      <w:hyperlink w:anchor="_Toc315866440" w:history="1">
        <w:r w:rsidR="004D751D" w:rsidRPr="004D751D">
          <w:rPr>
            <w:rStyle w:val="Hipercze"/>
            <w:noProof/>
          </w:rPr>
          <w:t>Mapa 7 Suma kapitału poręczeniowego funduszy zlokalizowanych w poszczególnych regionach Polski (dane w mln zł)</w:t>
        </w:r>
        <w:r w:rsidR="004D751D" w:rsidRPr="004D751D">
          <w:rPr>
            <w:noProof/>
            <w:webHidden/>
          </w:rPr>
          <w:tab/>
        </w:r>
        <w:r w:rsidRPr="004D751D">
          <w:rPr>
            <w:noProof/>
            <w:webHidden/>
          </w:rPr>
          <w:fldChar w:fldCharType="begin"/>
        </w:r>
        <w:r w:rsidR="004D751D" w:rsidRPr="004D751D">
          <w:rPr>
            <w:noProof/>
            <w:webHidden/>
          </w:rPr>
          <w:instrText xml:space="preserve"> PAGEREF _Toc315866440 \h </w:instrText>
        </w:r>
        <w:r w:rsidRPr="004D751D">
          <w:rPr>
            <w:noProof/>
            <w:webHidden/>
          </w:rPr>
        </w:r>
        <w:r w:rsidRPr="004D751D">
          <w:rPr>
            <w:noProof/>
            <w:webHidden/>
          </w:rPr>
          <w:fldChar w:fldCharType="separate"/>
        </w:r>
        <w:r w:rsidR="004D751D" w:rsidRPr="004D751D">
          <w:rPr>
            <w:noProof/>
            <w:webHidden/>
          </w:rPr>
          <w:t>61</w:t>
        </w:r>
        <w:r w:rsidRPr="004D751D">
          <w:rPr>
            <w:noProof/>
            <w:webHidden/>
          </w:rPr>
          <w:fldChar w:fldCharType="end"/>
        </w:r>
      </w:hyperlink>
    </w:p>
    <w:p w:rsidR="004D7B93" w:rsidRDefault="002E571B" w:rsidP="001F6CEC">
      <w:pPr>
        <w:spacing w:before="240"/>
        <w:jc w:val="left"/>
        <w:rPr>
          <w:rFonts w:eastAsia="Times New Roman" w:cs="Times New Roman"/>
          <w:sz w:val="20"/>
          <w:szCs w:val="20"/>
          <w:lang w:eastAsia="pl-PL"/>
        </w:rPr>
      </w:pPr>
      <w:r w:rsidRPr="004D751D">
        <w:rPr>
          <w:sz w:val="20"/>
          <w:szCs w:val="20"/>
        </w:rPr>
        <w:fldChar w:fldCharType="end"/>
      </w:r>
      <w:r w:rsidR="004D7B93">
        <w:br w:type="page"/>
      </w:r>
    </w:p>
    <w:p w:rsidR="00B83894" w:rsidRDefault="00B83894" w:rsidP="00B83894">
      <w:pPr>
        <w:pStyle w:val="Nagwek1"/>
        <w:ind w:left="851" w:hanging="851"/>
      </w:pPr>
      <w:bookmarkStart w:id="130" w:name="_Toc312918563"/>
      <w:r>
        <w:lastRenderedPageBreak/>
        <w:t>Aneks I N</w:t>
      </w:r>
      <w:r w:rsidRPr="00826911">
        <w:t>arzędzia badawcze</w:t>
      </w:r>
      <w:bookmarkEnd w:id="130"/>
    </w:p>
    <w:p w:rsidR="00900605" w:rsidRDefault="00900605" w:rsidP="00900605">
      <w:pPr>
        <w:pStyle w:val="Nagwek3"/>
        <w:rPr>
          <w:rStyle w:val="KwestPogrubienieZnak"/>
          <w:sz w:val="26"/>
        </w:rPr>
      </w:pPr>
    </w:p>
    <w:p w:rsidR="00900605" w:rsidRPr="00597BCE" w:rsidRDefault="00900605" w:rsidP="00900605">
      <w:pPr>
        <w:pStyle w:val="Nagwek3"/>
        <w:rPr>
          <w:rStyle w:val="KwestPogrubienieZnak"/>
          <w:rFonts w:asciiTheme="majorHAnsi" w:hAnsiTheme="majorHAnsi"/>
        </w:rPr>
      </w:pPr>
      <w:r w:rsidRPr="00597BCE">
        <w:rPr>
          <w:rStyle w:val="KwestPogrubienieZnak"/>
          <w:rFonts w:asciiTheme="majorHAnsi" w:hAnsiTheme="majorHAnsi"/>
        </w:rPr>
        <w:t>Kwestionariusz wywiadów CATI z osobami, które uczestniczyły w projektach</w:t>
      </w:r>
    </w:p>
    <w:p w:rsidR="00900605" w:rsidRPr="00597BCE" w:rsidRDefault="00900605" w:rsidP="00900605">
      <w:pPr>
        <w:pStyle w:val="OfertaLodzkie"/>
        <w:ind w:left="0"/>
        <w:rPr>
          <w:rStyle w:val="KwestPogrubienieZnak"/>
          <w:rFonts w:asciiTheme="majorHAnsi" w:hAnsiTheme="majorHAnsi"/>
          <w:b w:val="0"/>
        </w:rPr>
      </w:pPr>
    </w:p>
    <w:p w:rsidR="00900605" w:rsidRPr="00597BCE" w:rsidRDefault="00900605" w:rsidP="00900605">
      <w:pPr>
        <w:pStyle w:val="OfertaLodzkie"/>
        <w:ind w:left="0"/>
        <w:rPr>
          <w:rStyle w:val="KwestPogrubienieZnak"/>
          <w:rFonts w:asciiTheme="majorHAnsi" w:hAnsiTheme="majorHAnsi"/>
          <w:b w:val="0"/>
          <w:i/>
        </w:rPr>
      </w:pPr>
      <w:r w:rsidRPr="00597BCE">
        <w:rPr>
          <w:rStyle w:val="KwestPogrubienieZnak"/>
          <w:rFonts w:asciiTheme="majorHAnsi" w:hAnsiTheme="majorHAnsi"/>
          <w:b w:val="0"/>
        </w:rPr>
        <w:t>Dane z bazy:</w:t>
      </w:r>
    </w:p>
    <w:p w:rsidR="00900605" w:rsidRPr="00597BCE" w:rsidRDefault="00900605" w:rsidP="00900605">
      <w:pPr>
        <w:pStyle w:val="OfertaLodzkie"/>
        <w:ind w:left="0"/>
        <w:rPr>
          <w:rStyle w:val="KwestPogrubienieZnak"/>
          <w:rFonts w:asciiTheme="majorHAnsi" w:hAnsiTheme="majorHAnsi"/>
          <w:b w:val="0"/>
          <w:i/>
        </w:rPr>
      </w:pPr>
      <w:r w:rsidRPr="00597BCE">
        <w:rPr>
          <w:rStyle w:val="KwestPogrubienieZnak"/>
          <w:rFonts w:asciiTheme="majorHAnsi" w:hAnsiTheme="majorHAnsi"/>
          <w:b w:val="0"/>
        </w:rPr>
        <w:t>imię i nazwisko respondenta</w:t>
      </w:r>
    </w:p>
    <w:p w:rsidR="00900605" w:rsidRPr="00597BCE" w:rsidRDefault="00900605" w:rsidP="00900605">
      <w:pPr>
        <w:pStyle w:val="OfertaLodzkie"/>
        <w:ind w:left="0"/>
        <w:rPr>
          <w:rStyle w:val="KwestPogrubienieZnak"/>
          <w:rFonts w:asciiTheme="majorHAnsi" w:hAnsiTheme="majorHAnsi"/>
          <w:b w:val="0"/>
          <w:i/>
        </w:rPr>
      </w:pPr>
      <w:r w:rsidRPr="00597BCE">
        <w:rPr>
          <w:rStyle w:val="KwestPogrubienieZnak"/>
          <w:rFonts w:asciiTheme="majorHAnsi" w:hAnsiTheme="majorHAnsi"/>
          <w:b w:val="0"/>
        </w:rPr>
        <w:t>miesiąc rozpoczęcia udziału w projekcie</w:t>
      </w:r>
    </w:p>
    <w:p w:rsidR="00900605" w:rsidRPr="00597BCE" w:rsidRDefault="00900605" w:rsidP="00900605">
      <w:pPr>
        <w:pStyle w:val="OfertaLodzkie"/>
        <w:ind w:left="0"/>
        <w:rPr>
          <w:rStyle w:val="KwestPogrubienieZnak"/>
          <w:rFonts w:asciiTheme="majorHAnsi" w:hAnsiTheme="majorHAnsi"/>
          <w:b w:val="0"/>
          <w:i/>
        </w:rPr>
      </w:pPr>
      <w:r w:rsidRPr="00597BCE">
        <w:rPr>
          <w:rStyle w:val="KwestPogrubienieZnak"/>
          <w:rFonts w:asciiTheme="majorHAnsi" w:hAnsiTheme="majorHAnsi"/>
          <w:b w:val="0"/>
        </w:rPr>
        <w:t>miesiąc zakończenia udziału w projekcie</w:t>
      </w:r>
    </w:p>
    <w:p w:rsidR="00900605" w:rsidRPr="00597BCE" w:rsidRDefault="00900605" w:rsidP="00900605">
      <w:pPr>
        <w:pStyle w:val="OfertaLodzkie"/>
        <w:ind w:left="0"/>
        <w:rPr>
          <w:rStyle w:val="KwestPogrubienieZnak"/>
          <w:rFonts w:asciiTheme="majorHAnsi" w:hAnsiTheme="majorHAnsi"/>
          <w:b w:val="0"/>
          <w:i/>
        </w:rPr>
      </w:pPr>
      <w:r w:rsidRPr="00597BCE">
        <w:rPr>
          <w:rStyle w:val="KwestPogrubienieZnak"/>
          <w:rFonts w:asciiTheme="majorHAnsi" w:hAnsiTheme="majorHAnsi"/>
          <w:b w:val="0"/>
        </w:rPr>
        <w:t xml:space="preserve">nazwa projektu </w:t>
      </w:r>
    </w:p>
    <w:p w:rsidR="00900605" w:rsidRPr="00597BCE" w:rsidRDefault="00900605" w:rsidP="00900605">
      <w:pPr>
        <w:pStyle w:val="OfertaLodzkie"/>
        <w:ind w:left="0"/>
        <w:rPr>
          <w:rStyle w:val="KwestPogrubienieZnak"/>
          <w:rFonts w:asciiTheme="majorHAnsi" w:hAnsiTheme="majorHAnsi"/>
          <w:b w:val="0"/>
          <w:i/>
        </w:rPr>
      </w:pPr>
      <w:r w:rsidRPr="00597BCE">
        <w:rPr>
          <w:rStyle w:val="KwestPogrubienieZnak"/>
          <w:rFonts w:asciiTheme="majorHAnsi" w:hAnsiTheme="majorHAnsi"/>
          <w:b w:val="0"/>
        </w:rPr>
        <w:t>nazwa projektodawcy</w:t>
      </w:r>
    </w:p>
    <w:p w:rsidR="00900605" w:rsidRPr="00597BCE" w:rsidRDefault="00900605" w:rsidP="00900605">
      <w:pPr>
        <w:pStyle w:val="OfertaLodzkie"/>
        <w:ind w:left="0"/>
        <w:rPr>
          <w:rStyle w:val="KwestPogrubienieZnak"/>
          <w:rFonts w:asciiTheme="majorHAnsi" w:hAnsiTheme="majorHAnsi"/>
          <w:b w:val="0"/>
          <w:i/>
        </w:rPr>
      </w:pPr>
      <w:r w:rsidRPr="00597BCE">
        <w:rPr>
          <w:rStyle w:val="KwestPogrubienieZnak"/>
          <w:rFonts w:asciiTheme="majorHAnsi" w:hAnsiTheme="majorHAnsi"/>
          <w:b w:val="0"/>
        </w:rPr>
        <w:t>otrzymanie dotacji na rozpoczęcie działalności gospodarczej</w:t>
      </w:r>
    </w:p>
    <w:p w:rsidR="00900605" w:rsidRPr="00597BCE" w:rsidRDefault="00900605" w:rsidP="00900605">
      <w:pPr>
        <w:pStyle w:val="OfertaLodzkie"/>
        <w:ind w:left="0"/>
        <w:rPr>
          <w:rStyle w:val="KwestPogrubienieZnak"/>
          <w:rFonts w:asciiTheme="majorHAnsi" w:hAnsiTheme="majorHAnsi"/>
          <w:b w:val="0"/>
        </w:rPr>
      </w:pPr>
      <w:r w:rsidRPr="00597BCE">
        <w:rPr>
          <w:rStyle w:val="KwestPogrubienieZnak"/>
          <w:rFonts w:asciiTheme="majorHAnsi" w:hAnsiTheme="majorHAnsi"/>
          <w:b w:val="0"/>
        </w:rPr>
        <w:t>Kwoty założone na zmienne z bazy:</w:t>
      </w:r>
    </w:p>
    <w:p w:rsidR="00900605" w:rsidRPr="00597BCE" w:rsidRDefault="00900605" w:rsidP="00900605">
      <w:pPr>
        <w:pStyle w:val="OfertaLodzkie"/>
        <w:ind w:left="0"/>
        <w:rPr>
          <w:rStyle w:val="KwestPogrubienieZnak"/>
          <w:rFonts w:asciiTheme="majorHAnsi" w:hAnsiTheme="majorHAnsi"/>
          <w:b w:val="0"/>
          <w:i/>
        </w:rPr>
      </w:pPr>
      <w:r w:rsidRPr="00597BCE">
        <w:rPr>
          <w:rStyle w:val="KwestPogrubienieZnak"/>
          <w:rFonts w:asciiTheme="majorHAnsi" w:hAnsiTheme="majorHAnsi"/>
          <w:b w:val="0"/>
        </w:rPr>
        <w:t>płeć</w:t>
      </w:r>
    </w:p>
    <w:p w:rsidR="00900605" w:rsidRPr="00597BCE" w:rsidRDefault="00900605" w:rsidP="00900605">
      <w:pPr>
        <w:pStyle w:val="OfertaLodzkie"/>
        <w:ind w:left="0"/>
        <w:rPr>
          <w:rStyle w:val="KwestPogrubienieZnak"/>
          <w:rFonts w:asciiTheme="majorHAnsi" w:hAnsiTheme="majorHAnsi"/>
          <w:b w:val="0"/>
          <w:i/>
        </w:rPr>
      </w:pPr>
      <w:r w:rsidRPr="00597BCE">
        <w:rPr>
          <w:rStyle w:val="KwestPogrubienieZnak"/>
          <w:rFonts w:asciiTheme="majorHAnsi" w:hAnsiTheme="majorHAnsi"/>
          <w:b w:val="0"/>
        </w:rPr>
        <w:t>wiek</w:t>
      </w:r>
    </w:p>
    <w:p w:rsidR="00900605" w:rsidRPr="00597BCE" w:rsidRDefault="00900605" w:rsidP="00900605">
      <w:pPr>
        <w:pStyle w:val="OfertaLodzkie"/>
        <w:ind w:left="0"/>
        <w:rPr>
          <w:rStyle w:val="KwestPogrubienieZnak"/>
          <w:rFonts w:asciiTheme="majorHAnsi" w:hAnsiTheme="majorHAnsi"/>
          <w:b w:val="0"/>
          <w:i/>
        </w:rPr>
      </w:pPr>
      <w:r w:rsidRPr="00597BCE">
        <w:rPr>
          <w:rStyle w:val="KwestPogrubienieZnak"/>
          <w:rFonts w:asciiTheme="majorHAnsi" w:hAnsiTheme="majorHAnsi"/>
          <w:b w:val="0"/>
        </w:rPr>
        <w:t>wykształcenie</w:t>
      </w:r>
    </w:p>
    <w:p w:rsidR="00900605" w:rsidRPr="00597BCE" w:rsidRDefault="00900605" w:rsidP="00900605">
      <w:pPr>
        <w:pStyle w:val="OfertaLodzkie"/>
        <w:ind w:left="0"/>
        <w:rPr>
          <w:rStyle w:val="KwestPogrubienieZnak"/>
          <w:rFonts w:asciiTheme="majorHAnsi" w:hAnsiTheme="majorHAnsi"/>
          <w:b w:val="0"/>
          <w:i/>
        </w:rPr>
      </w:pPr>
      <w:r w:rsidRPr="00597BCE">
        <w:rPr>
          <w:rStyle w:val="KwestPogrubienieZnak"/>
          <w:rFonts w:asciiTheme="majorHAnsi" w:hAnsiTheme="majorHAnsi"/>
          <w:b w:val="0"/>
        </w:rPr>
        <w:t>rok uczestnictwa</w:t>
      </w:r>
    </w:p>
    <w:p w:rsidR="00900605" w:rsidRPr="00597BCE" w:rsidRDefault="00900605" w:rsidP="00900605">
      <w:pPr>
        <w:pStyle w:val="OfertaLodzkie"/>
        <w:ind w:left="0"/>
        <w:rPr>
          <w:rStyle w:val="KwestPogrubienieZnak"/>
          <w:rFonts w:asciiTheme="majorHAnsi" w:hAnsiTheme="majorHAnsi"/>
          <w:b w:val="0"/>
        </w:rPr>
      </w:pPr>
    </w:p>
    <w:p w:rsidR="00900605" w:rsidRPr="00597BCE" w:rsidRDefault="00900605" w:rsidP="00900605">
      <w:pPr>
        <w:pStyle w:val="OfertaLodzkie"/>
        <w:ind w:left="0"/>
        <w:rPr>
          <w:rStyle w:val="KwestPogrubienieZnak"/>
          <w:rFonts w:asciiTheme="majorHAnsi" w:hAnsiTheme="majorHAnsi"/>
          <w:b w:val="0"/>
        </w:rPr>
      </w:pPr>
      <w:r w:rsidRPr="00597BCE">
        <w:rPr>
          <w:rStyle w:val="KwestPogrubienieZnak"/>
          <w:rFonts w:asciiTheme="majorHAnsi" w:hAnsiTheme="majorHAnsi"/>
          <w:b w:val="0"/>
        </w:rPr>
        <w:t>ARANŻACJA</w:t>
      </w:r>
    </w:p>
    <w:p w:rsidR="00900605" w:rsidRPr="00597BCE" w:rsidRDefault="00900605" w:rsidP="00900605">
      <w:pPr>
        <w:pStyle w:val="Kwestionariusz"/>
        <w:rPr>
          <w:rStyle w:val="KwestPogrubienieZnak"/>
          <w:rFonts w:asciiTheme="majorHAnsi" w:hAnsiTheme="majorHAnsi"/>
          <w:b w:val="0"/>
        </w:rPr>
      </w:pP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A1. </w:t>
      </w:r>
      <w:r w:rsidRPr="00597BCE">
        <w:rPr>
          <w:rFonts w:asciiTheme="majorHAnsi" w:hAnsiTheme="majorHAnsi"/>
        </w:rPr>
        <w:t>Dzień Dobry. Nazywam się ………. i jestem pracownikiem firmy PAG Uniconsult.</w:t>
      </w:r>
      <w:r w:rsidRPr="00597BCE">
        <w:rPr>
          <w:rStyle w:val="KwestPogrubienieZnak"/>
          <w:rFonts w:asciiTheme="majorHAnsi" w:hAnsiTheme="majorHAnsi"/>
          <w:b w:val="0"/>
        </w:rPr>
        <w:t xml:space="preserve"> </w:t>
      </w:r>
    </w:p>
    <w:p w:rsidR="00900605" w:rsidRPr="00597BCE" w:rsidRDefault="00900605" w:rsidP="00900605">
      <w:pPr>
        <w:pStyle w:val="Kwestionariusz"/>
        <w:rPr>
          <w:rStyle w:val="KwestPogrubienieZnak"/>
          <w:rFonts w:asciiTheme="majorHAnsi" w:hAnsiTheme="majorHAnsi"/>
          <w:b w:val="0"/>
        </w:rPr>
      </w:pPr>
      <w:r w:rsidRPr="00597BCE">
        <w:rPr>
          <w:rFonts w:asciiTheme="majorHAnsi" w:hAnsiTheme="majorHAnsi"/>
        </w:rPr>
        <w:t>Czy mógłbym(mogłabym) rozmawiać z Panem(ią)</w:t>
      </w:r>
      <w:r w:rsidRPr="00597BCE">
        <w:rPr>
          <w:rStyle w:val="KwestPogrubienieZnak"/>
          <w:rFonts w:asciiTheme="majorHAnsi" w:hAnsiTheme="majorHAnsi"/>
          <w:b w:val="0"/>
        </w:rPr>
        <w:t xml:space="preserve"> </w:t>
      </w:r>
      <w:r w:rsidRPr="00597BCE">
        <w:rPr>
          <w:rStyle w:val="kwestInstrukcjaZnak"/>
          <w:rFonts w:asciiTheme="majorHAnsi" w:hAnsiTheme="majorHAnsi"/>
          <w:szCs w:val="20"/>
        </w:rPr>
        <w:t>(imię i nazwisko respondenta z bazy)?</w:t>
      </w:r>
    </w:p>
    <w:p w:rsidR="00900605" w:rsidRPr="00597BCE" w:rsidRDefault="00900605" w:rsidP="00CD14E4">
      <w:pPr>
        <w:pStyle w:val="KwestKafeteria"/>
        <w:numPr>
          <w:ilvl w:val="0"/>
          <w:numId w:val="29"/>
        </w:numPr>
        <w:rPr>
          <w:rStyle w:val="KwestPogrubienieZnak"/>
          <w:rFonts w:asciiTheme="majorHAnsi" w:hAnsiTheme="majorHAnsi"/>
          <w:b w:val="0"/>
        </w:rPr>
      </w:pPr>
      <w:r w:rsidRPr="00597BCE">
        <w:rPr>
          <w:rStyle w:val="KwestPogrubienieZnak"/>
          <w:rFonts w:asciiTheme="majorHAnsi" w:hAnsiTheme="majorHAnsi"/>
          <w:b w:val="0"/>
        </w:rPr>
        <w:t>Rozmowa z właściwą osobą</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InstrukcjaZnak"/>
          <w:rFonts w:asciiTheme="majorHAnsi" w:hAnsiTheme="majorHAnsi"/>
          <w:szCs w:val="20"/>
        </w:rPr>
        <w:t>=&gt; Kontynuować</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Umówienie</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InstrukcjaZnak"/>
          <w:rFonts w:asciiTheme="majorHAnsi" w:hAnsiTheme="majorHAnsi"/>
          <w:szCs w:val="20"/>
        </w:rPr>
        <w:t>=&gt; Umówienie</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Długa nieobecność (np. urlop, emigracja)</w:t>
      </w:r>
      <w:r w:rsidRPr="00597BCE">
        <w:rPr>
          <w:rStyle w:val="kwestInstrukcjaZnak"/>
          <w:rFonts w:asciiTheme="majorHAnsi" w:hAnsiTheme="majorHAnsi"/>
          <w:szCs w:val="20"/>
        </w:rPr>
        <w:t>=&gt; Zakończyć, wywiad nieefektywny</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Odmowa</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InstrukcjaZnak"/>
          <w:rFonts w:asciiTheme="majorHAnsi" w:hAnsiTheme="majorHAnsi"/>
          <w:szCs w:val="20"/>
        </w:rPr>
        <w:t>=&gt; Zakończyć, wywiad nieefektywny</w:t>
      </w:r>
    </w:p>
    <w:p w:rsidR="00900605" w:rsidRPr="00597BCE" w:rsidRDefault="00900605" w:rsidP="00900605">
      <w:pPr>
        <w:pStyle w:val="Kwestionariusz"/>
        <w:rPr>
          <w:rStyle w:val="KwestPogrubienieZnak"/>
          <w:rFonts w:asciiTheme="majorHAnsi" w:hAnsiTheme="majorHAnsi"/>
          <w:b w:val="0"/>
        </w:rPr>
      </w:pP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A2. </w:t>
      </w:r>
      <w:r w:rsidRPr="00597BCE">
        <w:rPr>
          <w:rFonts w:asciiTheme="majorHAnsi" w:hAnsiTheme="majorHAnsi"/>
        </w:rPr>
        <w:t>Ankieter: w razie potrzeby jeszcze raz odczytać: Dzień Dobry. Nazywam się ………. i jestem pracownikiem firmy PAG Uniconsult.</w:t>
      </w:r>
      <w:r w:rsidRPr="00597BCE">
        <w:rPr>
          <w:rStyle w:val="KwestPogrubienieZnak"/>
          <w:rFonts w:asciiTheme="majorHAnsi" w:hAnsiTheme="majorHAnsi"/>
          <w:b w:val="0"/>
        </w:rPr>
        <w:t xml:space="preserve"> </w:t>
      </w: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Nasza firma na zlecenie Wojewódzkiego Urzędu Pracy w Szczecinie prowadzi obecnie badanie wśród osób, które uczestniczyły w projektach realizowanych w ramach Programu Operacyjnego Kapitał Ludzki. Badanie służy doskonaleniu instrumentów wsparcia przedsiębiorczości. Według informacji otrzymanych z Wojewódzkiego Urzędu Pracy od </w:t>
      </w:r>
      <w:r w:rsidRPr="00597BCE">
        <w:rPr>
          <w:rStyle w:val="kwestInstrukcjaZnak"/>
          <w:rFonts w:asciiTheme="majorHAnsi" w:hAnsiTheme="majorHAnsi"/>
          <w:szCs w:val="20"/>
        </w:rPr>
        <w:t>(miesiąc rozpoczęcia udziału w projekcie z bazy)</w:t>
      </w:r>
      <w:r w:rsidRPr="00597BCE">
        <w:rPr>
          <w:rStyle w:val="KwestPogrubienieZnak"/>
          <w:rFonts w:asciiTheme="majorHAnsi" w:hAnsiTheme="majorHAnsi"/>
          <w:b w:val="0"/>
        </w:rPr>
        <w:t xml:space="preserve"> </w:t>
      </w:r>
      <w:r w:rsidRPr="00597BCE">
        <w:rPr>
          <w:rStyle w:val="kwestInstrukcjaZnak"/>
          <w:rFonts w:asciiTheme="majorHAnsi" w:hAnsiTheme="majorHAnsi"/>
          <w:szCs w:val="20"/>
        </w:rPr>
        <w:t>do (miesiąc zakończenia udziału w projekcie z bazy)</w:t>
      </w:r>
      <w:r w:rsidRPr="00597BCE">
        <w:rPr>
          <w:rStyle w:val="KwestPogrubienieZnak"/>
          <w:rFonts w:asciiTheme="majorHAnsi" w:hAnsiTheme="majorHAnsi"/>
          <w:b w:val="0"/>
        </w:rPr>
        <w:t xml:space="preserve"> uczestniczył(a) Pan(i) w projekcie o nazwie </w:t>
      </w:r>
      <w:r w:rsidRPr="00597BCE">
        <w:rPr>
          <w:rStyle w:val="kwestInstrukcjaZnak"/>
          <w:rFonts w:asciiTheme="majorHAnsi" w:hAnsiTheme="majorHAnsi"/>
          <w:szCs w:val="20"/>
        </w:rPr>
        <w:t>(nazwa projektu z bazy)</w:t>
      </w:r>
      <w:r w:rsidRPr="00597BCE">
        <w:rPr>
          <w:rStyle w:val="KwestPogrubienieZnak"/>
          <w:rFonts w:asciiTheme="majorHAnsi" w:hAnsiTheme="majorHAnsi"/>
          <w:b w:val="0"/>
        </w:rPr>
        <w:t xml:space="preserve"> realizowanym przez </w:t>
      </w:r>
      <w:r w:rsidRPr="00597BCE">
        <w:rPr>
          <w:rStyle w:val="kwestInstrukcjaZnak"/>
          <w:rFonts w:asciiTheme="majorHAnsi" w:hAnsiTheme="majorHAnsi"/>
          <w:szCs w:val="20"/>
        </w:rPr>
        <w:t>(nazwa projektodawcy)</w:t>
      </w:r>
      <w:r w:rsidRPr="00597BCE">
        <w:rPr>
          <w:rStyle w:val="KwestPogrubienieZnak"/>
          <w:rFonts w:asciiTheme="majorHAnsi" w:hAnsiTheme="majorHAnsi"/>
          <w:b w:val="0"/>
        </w:rPr>
        <w:t>. Przystępując do tego projektu wyraził(a) Pan(i) zgodę na uczestnictwo w badaniach oraz na przekazanie danych niezbędnych do przeprowadzenia tego wywiadu.</w:t>
      </w: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lastRenderedPageBreak/>
        <w:t xml:space="preserve">Czy brał(a) Pan(I) udział w tym projekcie? </w:t>
      </w:r>
    </w:p>
    <w:p w:rsidR="00900605" w:rsidRPr="00597BCE" w:rsidRDefault="00900605" w:rsidP="00CD14E4">
      <w:pPr>
        <w:pStyle w:val="KwestKafeteria"/>
        <w:numPr>
          <w:ilvl w:val="0"/>
          <w:numId w:val="30"/>
        </w:numPr>
        <w:rPr>
          <w:rStyle w:val="KwestPogrubienieZnak"/>
          <w:rFonts w:asciiTheme="majorHAnsi" w:hAnsiTheme="majorHAnsi"/>
          <w:b w:val="0"/>
        </w:rPr>
      </w:pPr>
      <w:r w:rsidRPr="00597BCE">
        <w:rPr>
          <w:rStyle w:val="KwestPogrubienieZnak"/>
          <w:rFonts w:asciiTheme="majorHAnsi" w:hAnsiTheme="majorHAnsi"/>
          <w:b w:val="0"/>
        </w:rPr>
        <w:t>Tak</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InstrukcjaZnak"/>
          <w:rFonts w:asciiTheme="majorHAnsi" w:hAnsiTheme="majorHAnsi"/>
          <w:szCs w:val="20"/>
        </w:rPr>
        <w:t>=&gt; Kontynuować</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Tak, ale przerwał udział</w:t>
      </w:r>
      <w:r w:rsidRPr="00597BCE">
        <w:rPr>
          <w:rStyle w:val="KwestPogrubienieZnak"/>
          <w:rFonts w:asciiTheme="majorHAnsi" w:hAnsiTheme="majorHAnsi"/>
          <w:b w:val="0"/>
        </w:rPr>
        <w:tab/>
      </w:r>
      <w:r w:rsidRPr="00597BCE">
        <w:rPr>
          <w:rStyle w:val="kwestInstrukcjaZnak"/>
          <w:rFonts w:asciiTheme="majorHAnsi" w:hAnsiTheme="majorHAnsi"/>
          <w:szCs w:val="20"/>
        </w:rPr>
        <w:t>=&gt; Zakończyć, wywiad nieefektywny</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Nie</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InstrukcjaZnak"/>
          <w:rFonts w:asciiTheme="majorHAnsi" w:hAnsiTheme="majorHAnsi"/>
          <w:szCs w:val="20"/>
        </w:rPr>
        <w:t>=&gt; Zakończyć, wywiad nieefektywny</w:t>
      </w:r>
    </w:p>
    <w:p w:rsidR="00900605" w:rsidRPr="00597BCE" w:rsidRDefault="00900605" w:rsidP="00900605">
      <w:pPr>
        <w:pStyle w:val="Kwestionariusz"/>
        <w:rPr>
          <w:rStyle w:val="KwestPogrubienieZnak"/>
          <w:rFonts w:asciiTheme="majorHAnsi" w:hAnsiTheme="majorHAnsi"/>
          <w:b w:val="0"/>
        </w:rPr>
      </w:pP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A3. </w:t>
      </w:r>
      <w:r w:rsidRPr="00597BCE">
        <w:rPr>
          <w:rFonts w:asciiTheme="majorHAnsi" w:hAnsiTheme="majorHAnsi"/>
        </w:rPr>
        <w:t>Czy mógłbym(mogłabym) przeprowadzić z Pan(em/ią) telefoniczną rozmowę, która potrwa około 15-20 minut? Pana(i) wypowiedzi są całkowicie poufne i będą prezentowane jedynie w zbiorczych zestawieniach statystycznych, bez możliwości połączenia ich z konkretną osobą.</w:t>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Ankieter: w razie potrzeby odczytać:</w:t>
      </w: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Pana(i) udział w badaniu jest dla nas bardzo ważny. Dzięki Pana(i) wypowiedziom możliwa będzie ocena obecnie realizowanych projektów unijnych oraz zaprojektowanie lepszych rozwiązań na przyszłość.</w:t>
      </w:r>
    </w:p>
    <w:p w:rsidR="00900605" w:rsidRPr="00597BCE" w:rsidRDefault="00900605" w:rsidP="00CD14E4">
      <w:pPr>
        <w:pStyle w:val="KwestKafeteria"/>
        <w:numPr>
          <w:ilvl w:val="0"/>
          <w:numId w:val="31"/>
        </w:numPr>
        <w:rPr>
          <w:rStyle w:val="KwestPogrubienieZnak"/>
          <w:rFonts w:asciiTheme="majorHAnsi" w:hAnsiTheme="majorHAnsi"/>
          <w:b w:val="0"/>
        </w:rPr>
      </w:pPr>
      <w:r w:rsidRPr="00597BCE">
        <w:rPr>
          <w:rStyle w:val="KwestPogrubienieZnak"/>
          <w:rFonts w:asciiTheme="majorHAnsi" w:hAnsiTheme="majorHAnsi"/>
          <w:b w:val="0"/>
        </w:rPr>
        <w:t>Zgoda na wywiad</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InstrukcjaZnak"/>
          <w:rFonts w:asciiTheme="majorHAnsi" w:hAnsiTheme="majorHAnsi"/>
          <w:szCs w:val="20"/>
        </w:rPr>
        <w:t>=&gt; Kontynuować</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Umówienie w innym terminie</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InstrukcjaZnak"/>
          <w:rFonts w:asciiTheme="majorHAnsi" w:hAnsiTheme="majorHAnsi"/>
          <w:szCs w:val="20"/>
        </w:rPr>
        <w:t>=&gt; Umówienie</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Odmowa</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InstrukcjaZnak"/>
          <w:rFonts w:asciiTheme="majorHAnsi" w:hAnsiTheme="majorHAnsi"/>
          <w:szCs w:val="20"/>
        </w:rPr>
        <w:t>=&gt; Zakończyć, wywiad nieefektywny</w:t>
      </w:r>
    </w:p>
    <w:p w:rsidR="00900605" w:rsidRPr="00597BCE" w:rsidRDefault="00900605" w:rsidP="00900605">
      <w:pPr>
        <w:pStyle w:val="OfertaLodzkie"/>
        <w:rPr>
          <w:rStyle w:val="KwestPogrubienieZnak"/>
          <w:rFonts w:asciiTheme="majorHAnsi" w:hAnsiTheme="majorHAnsi"/>
          <w:b w:val="0"/>
        </w:rPr>
      </w:pPr>
    </w:p>
    <w:p w:rsidR="00900605" w:rsidRPr="00597BCE" w:rsidRDefault="00900605" w:rsidP="00900605">
      <w:pPr>
        <w:pStyle w:val="OfertaLodzkie"/>
        <w:ind w:left="0"/>
        <w:rPr>
          <w:rStyle w:val="KwestPogrubienieZnak"/>
          <w:rFonts w:asciiTheme="majorHAnsi" w:hAnsiTheme="majorHAnsi"/>
          <w:b w:val="0"/>
        </w:rPr>
      </w:pPr>
      <w:r w:rsidRPr="00597BCE">
        <w:rPr>
          <w:rStyle w:val="KwestPogrubienieZnak"/>
          <w:rFonts w:asciiTheme="majorHAnsi" w:hAnsiTheme="majorHAnsi"/>
          <w:b w:val="0"/>
        </w:rPr>
        <w:t>WYWIAD WŁAŚCIWY</w:t>
      </w: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 xml:space="preserve">D1. </w:t>
      </w:r>
      <w:r w:rsidRPr="00597BCE">
        <w:rPr>
          <w:rFonts w:asciiTheme="majorHAnsi" w:hAnsiTheme="majorHAnsi"/>
        </w:rPr>
        <w:t xml:space="preserve">Na początek chciałem/am spytać, jakiego typu wsparcie otrzymał(a) Pan(i) w ramach projektu </w:t>
      </w:r>
      <w:r w:rsidRPr="00597BCE">
        <w:rPr>
          <w:rFonts w:asciiTheme="majorHAnsi" w:hAnsiTheme="majorHAnsi"/>
          <w:i/>
        </w:rPr>
        <w:t>(nazwa projektu)</w:t>
      </w:r>
      <w:r w:rsidRPr="00597BCE">
        <w:rPr>
          <w:rFonts w:asciiTheme="majorHAnsi" w:hAnsiTheme="majorHAnsi"/>
        </w:rPr>
        <w:t>?</w:t>
      </w:r>
    </w:p>
    <w:p w:rsidR="00900605" w:rsidRPr="00597BCE" w:rsidRDefault="00900605" w:rsidP="00900605">
      <w:pPr>
        <w:pStyle w:val="textoft"/>
        <w:spacing w:before="0" w:after="0"/>
        <w:rPr>
          <w:rFonts w:asciiTheme="majorHAnsi" w:hAnsiTheme="majorHAnsi" w:cs="Tahoma"/>
          <w:i/>
          <w:color w:val="FF0000"/>
        </w:rPr>
      </w:pPr>
      <w:r w:rsidRPr="00597BCE">
        <w:rPr>
          <w:rFonts w:asciiTheme="majorHAnsi" w:hAnsiTheme="majorHAnsi" w:cs="Tahoma"/>
          <w:i/>
          <w:color w:val="FF0000"/>
        </w:rPr>
        <w:t>Ankieter: Odczytaj kolejno rodzaje wsparcia. Po każdej odpowiedzi zaznacz, czy respondent korzystał z tego rodzaju wsparcia, czy też nie.</w:t>
      </w:r>
      <w:r w:rsidRPr="00597BCE">
        <w:rPr>
          <w:rFonts w:asciiTheme="majorHAnsi" w:hAnsiTheme="majorHAnsi"/>
        </w:rPr>
        <w:t xml:space="preserve"> </w:t>
      </w:r>
      <w:r w:rsidRPr="00597BCE">
        <w:rPr>
          <w:rFonts w:asciiTheme="majorHAnsi" w:hAnsiTheme="majorHAnsi"/>
          <w:i/>
          <w:color w:val="FF0000"/>
        </w:rPr>
        <w:t>W razie potrzeby wyjaśnij respondentowi, że chodzi o wsparcie w ramach tego konkretnego projektu ze środków unijnych, a nie o inne szkolenia/staże itp. w których uczestniczył w tym samym czasie.</w:t>
      </w:r>
      <w:r w:rsidRPr="00597BCE">
        <w:rPr>
          <w:rFonts w:asciiTheme="majorHAnsi" w:hAnsiTheme="majorHAnsi" w:cs="Tahoma"/>
          <w:i/>
          <w:color w:val="FF0000"/>
        </w:rPr>
        <w:t xml:space="preserve"> </w:t>
      </w:r>
    </w:p>
    <w:p w:rsidR="00900605" w:rsidRPr="00597BCE" w:rsidRDefault="00900605" w:rsidP="00900605">
      <w:pPr>
        <w:pStyle w:val="textoft"/>
        <w:spacing w:before="0" w:after="0"/>
        <w:rPr>
          <w:rFonts w:asciiTheme="majorHAnsi" w:eastAsia="Calibri" w:hAnsiTheme="majorHAnsi" w:cs="Tahoma"/>
          <w:lang w:eastAsia="en-US"/>
        </w:rPr>
      </w:pPr>
      <w:r w:rsidRPr="00597BCE">
        <w:rPr>
          <w:rFonts w:asciiTheme="majorHAnsi" w:hAnsiTheme="majorHAnsi" w:cs="Tahoma"/>
          <w:i/>
          <w:color w:val="FF0000"/>
        </w:rPr>
        <w:t xml:space="preserve">Dopytaj: </w:t>
      </w:r>
      <w:r w:rsidRPr="00597BCE">
        <w:rPr>
          <w:rFonts w:asciiTheme="majorHAnsi" w:hAnsiTheme="majorHAnsi" w:cs="Tahoma"/>
        </w:rPr>
        <w:t>Czy w ramach tego projektu skorzystał Pan(i) z jeszcze jakiś innych form wsparcia?</w:t>
      </w:r>
      <w:r w:rsidRPr="00597BCE" w:rsidDel="00D37DC6">
        <w:rPr>
          <w:rFonts w:asciiTheme="majorHAnsi" w:hAnsiTheme="majorHAnsi" w:cs="Tahoma"/>
        </w:rPr>
        <w:t xml:space="preserve"> </w:t>
      </w:r>
      <w:r w:rsidRPr="00597BCE">
        <w:rPr>
          <w:rFonts w:asciiTheme="majorHAnsi" w:hAnsiTheme="majorHAnsi" w:cs="Tahoma"/>
          <w:i/>
          <w:color w:val="FF0000"/>
        </w:rPr>
        <w:t>Odpowiedź dokładnie zapisać.</w:t>
      </w:r>
    </w:p>
    <w:p w:rsidR="00900605" w:rsidRPr="00597BCE" w:rsidRDefault="00900605" w:rsidP="00900605">
      <w:pPr>
        <w:spacing w:after="0"/>
        <w:rPr>
          <w:rFonts w:asciiTheme="majorHAnsi" w:eastAsia="Calibri" w:hAnsiTheme="majorHAnsi" w:cs="Times New Roman"/>
          <w:caps/>
          <w:sz w:val="20"/>
          <w:szCs w:val="20"/>
        </w:rPr>
      </w:pPr>
    </w:p>
    <w:p w:rsidR="00900605" w:rsidRPr="00597BCE" w:rsidRDefault="00900605" w:rsidP="00900605">
      <w:pPr>
        <w:pStyle w:val="textoft"/>
        <w:spacing w:before="0" w:after="0"/>
        <w:rPr>
          <w:rFonts w:asciiTheme="majorHAnsi" w:hAnsiTheme="majorHAnsi"/>
          <w:caps/>
        </w:rPr>
      </w:pPr>
      <w:r w:rsidRPr="00597BCE">
        <w:rPr>
          <w:rFonts w:asciiTheme="majorHAnsi" w:hAnsiTheme="majorHAnsi"/>
          <w:caps/>
        </w:rPr>
        <w:t>Rotacja</w:t>
      </w:r>
    </w:p>
    <w:tbl>
      <w:tblPr>
        <w:tblW w:w="0" w:type="auto"/>
        <w:tblLook w:val="04A0"/>
      </w:tblPr>
      <w:tblGrid>
        <w:gridCol w:w="8472"/>
        <w:gridCol w:w="814"/>
      </w:tblGrid>
      <w:tr w:rsidR="00900605" w:rsidRPr="00597BCE" w:rsidTr="00597BCE">
        <w:tc>
          <w:tcPr>
            <w:tcW w:w="8472" w:type="dxa"/>
          </w:tcPr>
          <w:p w:rsidR="00900605" w:rsidRPr="00597BCE" w:rsidRDefault="00900605" w:rsidP="00597BCE">
            <w:pPr>
              <w:spacing w:after="0"/>
              <w:rPr>
                <w:rFonts w:asciiTheme="majorHAnsi" w:eastAsia="Times New Roman" w:hAnsiTheme="majorHAnsi" w:cs="Times New Roman"/>
                <w:sz w:val="20"/>
                <w:szCs w:val="20"/>
              </w:rPr>
            </w:pPr>
            <w:r w:rsidRPr="00597BCE">
              <w:rPr>
                <w:rFonts w:asciiTheme="majorHAnsi" w:eastAsia="Calibri" w:hAnsiTheme="majorHAnsi" w:cs="Arial"/>
                <w:sz w:val="20"/>
                <w:szCs w:val="20"/>
              </w:rPr>
              <w:t>Otrzymał(a) Pan(i) p</w:t>
            </w:r>
            <w:r w:rsidRPr="00597BCE">
              <w:rPr>
                <w:rFonts w:asciiTheme="majorHAnsi" w:eastAsia="Times New Roman" w:hAnsiTheme="majorHAnsi" w:cs="Times New Roman"/>
                <w:sz w:val="20"/>
                <w:szCs w:val="20"/>
              </w:rPr>
              <w:t xml:space="preserve">ieniądze na </w:t>
            </w:r>
            <w:r w:rsidRPr="00597BCE">
              <w:rPr>
                <w:rFonts w:asciiTheme="majorHAnsi" w:eastAsia="Times New Roman" w:hAnsiTheme="majorHAnsi" w:cs="Times New Roman"/>
                <w:sz w:val="20"/>
                <w:szCs w:val="20"/>
                <w:u w:val="single"/>
              </w:rPr>
              <w:t>rozpoczęcie</w:t>
            </w:r>
            <w:r w:rsidRPr="00597BCE">
              <w:rPr>
                <w:rFonts w:asciiTheme="majorHAnsi" w:eastAsia="Times New Roman" w:hAnsiTheme="majorHAnsi" w:cs="Times New Roman"/>
                <w:sz w:val="20"/>
                <w:szCs w:val="20"/>
              </w:rPr>
              <w:t xml:space="preserve"> własnej działalności gospodarczej</w:t>
            </w:r>
          </w:p>
        </w:tc>
        <w:tc>
          <w:tcPr>
            <w:tcW w:w="814" w:type="dxa"/>
          </w:tcPr>
          <w:p w:rsidR="00900605" w:rsidRPr="00597BCE" w:rsidRDefault="00900605" w:rsidP="00597BCE">
            <w:pPr>
              <w:spacing w:after="0"/>
              <w:rPr>
                <w:rFonts w:asciiTheme="majorHAnsi" w:eastAsia="Times New Roman" w:hAnsiTheme="majorHAnsi" w:cs="Times New Roman"/>
                <w:sz w:val="20"/>
                <w:szCs w:val="20"/>
              </w:rPr>
            </w:pPr>
            <w:r w:rsidRPr="00597BCE">
              <w:rPr>
                <w:rFonts w:asciiTheme="majorHAnsi" w:eastAsia="Times New Roman" w:hAnsiTheme="majorHAnsi" w:cs="Times New Roman"/>
                <w:sz w:val="20"/>
                <w:szCs w:val="20"/>
              </w:rPr>
              <w:t>1</w:t>
            </w:r>
          </w:p>
        </w:tc>
      </w:tr>
      <w:tr w:rsidR="00900605" w:rsidRPr="00597BCE" w:rsidTr="00597BCE">
        <w:tc>
          <w:tcPr>
            <w:tcW w:w="8472" w:type="dxa"/>
          </w:tcPr>
          <w:p w:rsidR="00900605" w:rsidRPr="00597BCE" w:rsidRDefault="00900605" w:rsidP="00597BCE">
            <w:pPr>
              <w:spacing w:after="0"/>
              <w:rPr>
                <w:rFonts w:asciiTheme="majorHAnsi" w:eastAsia="Times New Roman" w:hAnsiTheme="majorHAnsi" w:cs="Times New Roman"/>
                <w:sz w:val="20"/>
                <w:szCs w:val="20"/>
              </w:rPr>
            </w:pPr>
            <w:r w:rsidRPr="00597BCE">
              <w:rPr>
                <w:rFonts w:asciiTheme="majorHAnsi" w:eastAsia="Calibri" w:hAnsiTheme="majorHAnsi" w:cs="Arial"/>
                <w:sz w:val="20"/>
                <w:szCs w:val="20"/>
              </w:rPr>
              <w:t>Otrzymał(a) Pan(i) p</w:t>
            </w:r>
            <w:r w:rsidRPr="00597BCE">
              <w:rPr>
                <w:rFonts w:asciiTheme="majorHAnsi" w:eastAsia="Times New Roman" w:hAnsiTheme="majorHAnsi" w:cs="Times New Roman"/>
                <w:sz w:val="20"/>
                <w:szCs w:val="20"/>
              </w:rPr>
              <w:t xml:space="preserve">ieniądze na </w:t>
            </w:r>
            <w:r w:rsidRPr="00597BCE">
              <w:rPr>
                <w:rFonts w:asciiTheme="majorHAnsi" w:eastAsia="Times New Roman" w:hAnsiTheme="majorHAnsi" w:cs="Times New Roman"/>
                <w:sz w:val="20"/>
                <w:szCs w:val="20"/>
                <w:u w:val="single"/>
              </w:rPr>
              <w:t>prowadzenie</w:t>
            </w:r>
            <w:r w:rsidRPr="00597BCE">
              <w:rPr>
                <w:rFonts w:asciiTheme="majorHAnsi" w:eastAsia="Times New Roman" w:hAnsiTheme="majorHAnsi" w:cs="Times New Roman"/>
                <w:sz w:val="20"/>
                <w:szCs w:val="20"/>
              </w:rPr>
              <w:t xml:space="preserve"> własnej działalności gospodarczej</w:t>
            </w:r>
            <w:r w:rsidRPr="00597BCE">
              <w:rPr>
                <w:rFonts w:asciiTheme="majorHAnsi" w:eastAsia="Times New Roman" w:hAnsiTheme="majorHAnsi"/>
                <w:sz w:val="20"/>
                <w:szCs w:val="20"/>
              </w:rPr>
              <w:t xml:space="preserve"> (wsparcie pomostowe)</w:t>
            </w:r>
          </w:p>
        </w:tc>
        <w:tc>
          <w:tcPr>
            <w:tcW w:w="814" w:type="dxa"/>
          </w:tcPr>
          <w:p w:rsidR="00900605" w:rsidRPr="00597BCE" w:rsidRDefault="00900605" w:rsidP="00597BCE">
            <w:pPr>
              <w:spacing w:after="0"/>
              <w:rPr>
                <w:rFonts w:asciiTheme="majorHAnsi" w:eastAsia="Times New Roman" w:hAnsiTheme="majorHAnsi" w:cs="Times New Roman"/>
                <w:sz w:val="20"/>
                <w:szCs w:val="20"/>
              </w:rPr>
            </w:pPr>
            <w:r w:rsidRPr="00597BCE">
              <w:rPr>
                <w:rFonts w:asciiTheme="majorHAnsi" w:eastAsia="Times New Roman" w:hAnsiTheme="majorHAnsi" w:cs="Times New Roman"/>
                <w:sz w:val="20"/>
                <w:szCs w:val="20"/>
              </w:rPr>
              <w:t>2</w:t>
            </w:r>
          </w:p>
        </w:tc>
      </w:tr>
      <w:tr w:rsidR="00900605" w:rsidRPr="00597BCE" w:rsidTr="00597BCE">
        <w:tc>
          <w:tcPr>
            <w:tcW w:w="8472" w:type="dxa"/>
          </w:tcPr>
          <w:p w:rsidR="00900605" w:rsidRPr="00597BCE" w:rsidRDefault="00900605" w:rsidP="00597BCE">
            <w:pPr>
              <w:spacing w:after="0"/>
              <w:rPr>
                <w:rFonts w:asciiTheme="majorHAnsi" w:eastAsia="Times New Roman" w:hAnsiTheme="majorHAnsi" w:cs="Times New Roman"/>
                <w:sz w:val="20"/>
                <w:szCs w:val="20"/>
              </w:rPr>
            </w:pPr>
            <w:r w:rsidRPr="00597BCE">
              <w:rPr>
                <w:rFonts w:asciiTheme="majorHAnsi" w:eastAsia="Times New Roman" w:hAnsiTheme="majorHAnsi" w:cs="Times New Roman"/>
                <w:sz w:val="20"/>
                <w:szCs w:val="20"/>
              </w:rPr>
              <w:t>Korzystał(a) Pan(i) z porad na temat odpowiednich dla Pana(i) zawodów i przydatnych dla Pana(i) szkoleń zawodowych (tzw. doradztwo zawodowe)</w:t>
            </w:r>
          </w:p>
        </w:tc>
        <w:tc>
          <w:tcPr>
            <w:tcW w:w="814" w:type="dxa"/>
          </w:tcPr>
          <w:p w:rsidR="00900605" w:rsidRPr="00597BCE" w:rsidRDefault="00900605" w:rsidP="00597BCE">
            <w:pPr>
              <w:spacing w:after="0"/>
              <w:rPr>
                <w:rFonts w:asciiTheme="majorHAnsi" w:eastAsia="Times New Roman" w:hAnsiTheme="majorHAnsi" w:cs="Times New Roman"/>
                <w:sz w:val="20"/>
                <w:szCs w:val="20"/>
              </w:rPr>
            </w:pPr>
            <w:r w:rsidRPr="00597BCE">
              <w:rPr>
                <w:rFonts w:asciiTheme="majorHAnsi" w:eastAsia="Times New Roman" w:hAnsiTheme="majorHAnsi" w:cs="Times New Roman"/>
                <w:sz w:val="20"/>
                <w:szCs w:val="20"/>
              </w:rPr>
              <w:t>3</w:t>
            </w:r>
          </w:p>
        </w:tc>
      </w:tr>
      <w:tr w:rsidR="00900605" w:rsidRPr="00597BCE" w:rsidTr="00597BCE">
        <w:tc>
          <w:tcPr>
            <w:tcW w:w="8472" w:type="dxa"/>
          </w:tcPr>
          <w:p w:rsidR="00900605" w:rsidRPr="00597BCE" w:rsidRDefault="00900605" w:rsidP="00597BCE">
            <w:pPr>
              <w:spacing w:after="0"/>
              <w:rPr>
                <w:rFonts w:asciiTheme="majorHAnsi" w:eastAsia="Times New Roman" w:hAnsiTheme="majorHAnsi" w:cs="Times New Roman"/>
                <w:sz w:val="20"/>
                <w:szCs w:val="20"/>
              </w:rPr>
            </w:pPr>
            <w:r w:rsidRPr="00597BCE">
              <w:rPr>
                <w:rFonts w:asciiTheme="majorHAnsi" w:eastAsia="Times New Roman" w:hAnsiTheme="majorHAnsi" w:cs="Times New Roman"/>
                <w:sz w:val="20"/>
                <w:szCs w:val="20"/>
              </w:rPr>
              <w:t>Opracowano dla Pana(i) Indywidualny Plan Działania/Rozwoju</w:t>
            </w:r>
          </w:p>
        </w:tc>
        <w:tc>
          <w:tcPr>
            <w:tcW w:w="814" w:type="dxa"/>
          </w:tcPr>
          <w:p w:rsidR="00900605" w:rsidRPr="00597BCE" w:rsidRDefault="00900605" w:rsidP="00597BCE">
            <w:pPr>
              <w:spacing w:after="0"/>
              <w:rPr>
                <w:rFonts w:asciiTheme="majorHAnsi" w:eastAsia="Times New Roman" w:hAnsiTheme="majorHAnsi" w:cs="Times New Roman"/>
                <w:sz w:val="20"/>
                <w:szCs w:val="20"/>
              </w:rPr>
            </w:pPr>
            <w:r w:rsidRPr="00597BCE">
              <w:rPr>
                <w:rFonts w:asciiTheme="majorHAnsi" w:eastAsia="Times New Roman" w:hAnsiTheme="majorHAnsi" w:cs="Times New Roman"/>
                <w:sz w:val="20"/>
                <w:szCs w:val="20"/>
              </w:rPr>
              <w:t>4</w:t>
            </w:r>
          </w:p>
        </w:tc>
      </w:tr>
      <w:tr w:rsidR="00900605" w:rsidRPr="00597BCE" w:rsidTr="00597BCE">
        <w:tc>
          <w:tcPr>
            <w:tcW w:w="8472" w:type="dxa"/>
          </w:tcPr>
          <w:p w:rsidR="00900605" w:rsidRPr="00597BCE" w:rsidRDefault="00900605" w:rsidP="00597BCE">
            <w:pPr>
              <w:spacing w:after="0"/>
              <w:rPr>
                <w:rFonts w:asciiTheme="majorHAnsi" w:eastAsia="Times New Roman" w:hAnsiTheme="majorHAnsi" w:cs="Times New Roman"/>
                <w:sz w:val="20"/>
                <w:szCs w:val="20"/>
              </w:rPr>
            </w:pPr>
            <w:r w:rsidRPr="00597BCE">
              <w:rPr>
                <w:rFonts w:asciiTheme="majorHAnsi" w:eastAsia="Times New Roman" w:hAnsiTheme="majorHAnsi" w:cs="Times New Roman"/>
                <w:sz w:val="20"/>
                <w:szCs w:val="20"/>
              </w:rPr>
              <w:t>Otrzymał(a) Pan(i) pomoc psychologa, wsparcie psychologiczne</w:t>
            </w:r>
          </w:p>
        </w:tc>
        <w:tc>
          <w:tcPr>
            <w:tcW w:w="814" w:type="dxa"/>
          </w:tcPr>
          <w:p w:rsidR="00900605" w:rsidRPr="00597BCE" w:rsidRDefault="00900605" w:rsidP="00597BCE">
            <w:pPr>
              <w:spacing w:after="0"/>
              <w:rPr>
                <w:rFonts w:asciiTheme="majorHAnsi" w:eastAsia="Times New Roman" w:hAnsiTheme="majorHAnsi" w:cs="Times New Roman"/>
                <w:sz w:val="20"/>
                <w:szCs w:val="20"/>
              </w:rPr>
            </w:pPr>
            <w:r w:rsidRPr="00597BCE">
              <w:rPr>
                <w:rFonts w:asciiTheme="majorHAnsi" w:eastAsia="Times New Roman" w:hAnsiTheme="majorHAnsi" w:cs="Times New Roman"/>
                <w:sz w:val="20"/>
                <w:szCs w:val="20"/>
              </w:rPr>
              <w:t>5</w:t>
            </w:r>
          </w:p>
        </w:tc>
      </w:tr>
      <w:tr w:rsidR="00900605" w:rsidRPr="00597BCE" w:rsidTr="00597BCE">
        <w:tc>
          <w:tcPr>
            <w:tcW w:w="8472" w:type="dxa"/>
          </w:tcPr>
          <w:p w:rsidR="00900605" w:rsidRPr="00597BCE" w:rsidRDefault="00900605" w:rsidP="00597BCE">
            <w:pPr>
              <w:spacing w:after="0"/>
              <w:rPr>
                <w:rFonts w:asciiTheme="majorHAnsi" w:eastAsia="Times New Roman" w:hAnsiTheme="majorHAnsi" w:cs="Times New Roman"/>
                <w:sz w:val="20"/>
                <w:szCs w:val="20"/>
              </w:rPr>
            </w:pPr>
            <w:r w:rsidRPr="00597BCE">
              <w:rPr>
                <w:rFonts w:asciiTheme="majorHAnsi" w:eastAsia="Calibri" w:hAnsiTheme="majorHAnsi" w:cs="Arial"/>
                <w:sz w:val="20"/>
                <w:szCs w:val="20"/>
              </w:rPr>
              <w:t>Brał(a) Pan(i) udział w kursie/szkoleniu/warsztatach</w:t>
            </w:r>
          </w:p>
        </w:tc>
        <w:tc>
          <w:tcPr>
            <w:tcW w:w="814" w:type="dxa"/>
          </w:tcPr>
          <w:p w:rsidR="00900605" w:rsidRPr="00597BCE" w:rsidRDefault="00900605" w:rsidP="00597BCE">
            <w:pPr>
              <w:spacing w:after="0"/>
              <w:rPr>
                <w:rFonts w:asciiTheme="majorHAnsi" w:eastAsia="Times New Roman" w:hAnsiTheme="majorHAnsi" w:cs="Times New Roman"/>
                <w:sz w:val="20"/>
                <w:szCs w:val="20"/>
              </w:rPr>
            </w:pPr>
            <w:r w:rsidRPr="00597BCE">
              <w:rPr>
                <w:rFonts w:asciiTheme="majorHAnsi" w:eastAsia="Times New Roman" w:hAnsiTheme="majorHAnsi" w:cs="Times New Roman"/>
                <w:sz w:val="20"/>
                <w:szCs w:val="20"/>
              </w:rPr>
              <w:t>6</w:t>
            </w:r>
          </w:p>
        </w:tc>
      </w:tr>
      <w:tr w:rsidR="00900605" w:rsidRPr="00597BCE" w:rsidTr="00597BCE">
        <w:tc>
          <w:tcPr>
            <w:tcW w:w="8472" w:type="dxa"/>
          </w:tcPr>
          <w:p w:rsidR="00900605" w:rsidRPr="00597BCE" w:rsidRDefault="00900605" w:rsidP="00597BCE">
            <w:pPr>
              <w:spacing w:after="0"/>
              <w:rPr>
                <w:rFonts w:asciiTheme="majorHAnsi" w:eastAsia="Times New Roman" w:hAnsiTheme="majorHAnsi" w:cs="Times New Roman"/>
                <w:sz w:val="20"/>
                <w:szCs w:val="20"/>
              </w:rPr>
            </w:pPr>
            <w:r w:rsidRPr="00597BCE">
              <w:rPr>
                <w:rFonts w:asciiTheme="majorHAnsi" w:eastAsia="Calibri" w:hAnsiTheme="majorHAnsi" w:cs="Arial"/>
                <w:sz w:val="20"/>
                <w:szCs w:val="20"/>
              </w:rPr>
              <w:t>Odbył(a) Pan(i) staż/praktyki</w:t>
            </w:r>
          </w:p>
        </w:tc>
        <w:tc>
          <w:tcPr>
            <w:tcW w:w="814" w:type="dxa"/>
          </w:tcPr>
          <w:p w:rsidR="00900605" w:rsidRPr="00597BCE" w:rsidRDefault="00900605" w:rsidP="00597BCE">
            <w:pPr>
              <w:spacing w:after="0"/>
              <w:rPr>
                <w:rFonts w:asciiTheme="majorHAnsi" w:eastAsia="Times New Roman" w:hAnsiTheme="majorHAnsi" w:cs="Times New Roman"/>
                <w:sz w:val="20"/>
                <w:szCs w:val="20"/>
              </w:rPr>
            </w:pPr>
            <w:r w:rsidRPr="00597BCE">
              <w:rPr>
                <w:rFonts w:asciiTheme="majorHAnsi" w:eastAsia="Times New Roman" w:hAnsiTheme="majorHAnsi" w:cs="Times New Roman"/>
                <w:sz w:val="20"/>
                <w:szCs w:val="20"/>
              </w:rPr>
              <w:t>7</w:t>
            </w:r>
          </w:p>
        </w:tc>
      </w:tr>
      <w:tr w:rsidR="00900605" w:rsidRPr="00597BCE" w:rsidTr="00597BCE">
        <w:tc>
          <w:tcPr>
            <w:tcW w:w="8472" w:type="dxa"/>
          </w:tcPr>
          <w:p w:rsidR="00900605" w:rsidRPr="00597BCE" w:rsidRDefault="00900605" w:rsidP="00597BCE">
            <w:pPr>
              <w:spacing w:after="0"/>
              <w:rPr>
                <w:rFonts w:asciiTheme="majorHAnsi" w:eastAsia="Times New Roman" w:hAnsiTheme="majorHAnsi" w:cs="Times New Roman"/>
                <w:sz w:val="20"/>
                <w:szCs w:val="20"/>
              </w:rPr>
            </w:pPr>
            <w:r w:rsidRPr="00597BCE">
              <w:rPr>
                <w:rFonts w:asciiTheme="majorHAnsi" w:eastAsia="Calibri" w:hAnsiTheme="majorHAnsi" w:cs="Tahoma"/>
                <w:bCs/>
                <w:sz w:val="20"/>
                <w:szCs w:val="20"/>
              </w:rPr>
              <w:t>Korzystał(a) Pan(i) z usług pośrednictwa pracy</w:t>
            </w:r>
          </w:p>
        </w:tc>
        <w:tc>
          <w:tcPr>
            <w:tcW w:w="814" w:type="dxa"/>
          </w:tcPr>
          <w:p w:rsidR="00900605" w:rsidRPr="00597BCE" w:rsidRDefault="00900605" w:rsidP="00597BCE">
            <w:pPr>
              <w:spacing w:after="0"/>
              <w:rPr>
                <w:rFonts w:asciiTheme="majorHAnsi" w:eastAsia="Times New Roman" w:hAnsiTheme="majorHAnsi" w:cs="Times New Roman"/>
                <w:sz w:val="20"/>
                <w:szCs w:val="20"/>
              </w:rPr>
            </w:pPr>
            <w:r w:rsidRPr="00597BCE">
              <w:rPr>
                <w:rFonts w:asciiTheme="majorHAnsi" w:eastAsia="Times New Roman" w:hAnsiTheme="majorHAnsi" w:cs="Times New Roman"/>
                <w:sz w:val="20"/>
                <w:szCs w:val="20"/>
              </w:rPr>
              <w:t>8</w:t>
            </w:r>
          </w:p>
        </w:tc>
      </w:tr>
      <w:tr w:rsidR="00900605" w:rsidRPr="00597BCE" w:rsidTr="00597BCE">
        <w:tc>
          <w:tcPr>
            <w:tcW w:w="8472" w:type="dxa"/>
          </w:tcPr>
          <w:p w:rsidR="00900605" w:rsidRPr="00597BCE" w:rsidRDefault="00900605" w:rsidP="00597BCE">
            <w:pPr>
              <w:spacing w:after="0"/>
              <w:rPr>
                <w:rFonts w:asciiTheme="majorHAnsi" w:eastAsia="Times New Roman" w:hAnsiTheme="majorHAnsi" w:cs="Times New Roman"/>
                <w:sz w:val="20"/>
                <w:szCs w:val="20"/>
              </w:rPr>
            </w:pPr>
            <w:r w:rsidRPr="00597BCE">
              <w:rPr>
                <w:rFonts w:asciiTheme="majorHAnsi" w:eastAsia="Times New Roman" w:hAnsiTheme="majorHAnsi" w:cs="Times New Roman"/>
                <w:sz w:val="20"/>
                <w:szCs w:val="20"/>
              </w:rPr>
              <w:t>Pokryto koszty opieki nad dziećmi/osobami zależnymi lub zaopiekowano się nimi podczas Pana(i) udziału w projekcie</w:t>
            </w:r>
          </w:p>
        </w:tc>
        <w:tc>
          <w:tcPr>
            <w:tcW w:w="814" w:type="dxa"/>
          </w:tcPr>
          <w:p w:rsidR="00900605" w:rsidRPr="00597BCE" w:rsidRDefault="00900605" w:rsidP="00597BCE">
            <w:pPr>
              <w:spacing w:after="0"/>
              <w:rPr>
                <w:rFonts w:asciiTheme="majorHAnsi" w:eastAsia="Times New Roman" w:hAnsiTheme="majorHAnsi" w:cs="Times New Roman"/>
                <w:sz w:val="20"/>
                <w:szCs w:val="20"/>
              </w:rPr>
            </w:pPr>
            <w:r w:rsidRPr="00597BCE">
              <w:rPr>
                <w:rFonts w:asciiTheme="majorHAnsi" w:eastAsia="Times New Roman" w:hAnsiTheme="majorHAnsi" w:cs="Times New Roman"/>
                <w:sz w:val="20"/>
                <w:szCs w:val="20"/>
              </w:rPr>
              <w:t>9</w:t>
            </w:r>
          </w:p>
        </w:tc>
      </w:tr>
      <w:tr w:rsidR="00900605" w:rsidRPr="00597BCE" w:rsidTr="00597BCE">
        <w:tc>
          <w:tcPr>
            <w:tcW w:w="8472" w:type="dxa"/>
          </w:tcPr>
          <w:p w:rsidR="00900605" w:rsidRPr="00597BCE" w:rsidRDefault="00900605" w:rsidP="00597BCE">
            <w:pPr>
              <w:spacing w:after="0"/>
              <w:rPr>
                <w:rFonts w:asciiTheme="majorHAnsi" w:eastAsia="Times New Roman" w:hAnsiTheme="majorHAnsi" w:cs="Times New Roman"/>
                <w:sz w:val="20"/>
                <w:szCs w:val="20"/>
              </w:rPr>
            </w:pPr>
            <w:r w:rsidRPr="00597BCE">
              <w:rPr>
                <w:rFonts w:asciiTheme="majorHAnsi" w:eastAsia="Times New Roman" w:hAnsiTheme="majorHAnsi" w:cs="Times New Roman"/>
                <w:sz w:val="20"/>
                <w:szCs w:val="20"/>
              </w:rPr>
              <w:t xml:space="preserve">Otrzymał(a) Pan(i) zwrot kosztów podróży na szkolenie/staż itp. </w:t>
            </w:r>
            <w:r w:rsidRPr="00597BCE">
              <w:rPr>
                <w:rFonts w:asciiTheme="majorHAnsi" w:eastAsia="Times New Roman" w:hAnsiTheme="majorHAnsi" w:cs="Times New Roman"/>
                <w:sz w:val="20"/>
                <w:szCs w:val="20"/>
              </w:rPr>
              <w:tab/>
            </w:r>
          </w:p>
        </w:tc>
        <w:tc>
          <w:tcPr>
            <w:tcW w:w="814" w:type="dxa"/>
          </w:tcPr>
          <w:p w:rsidR="00900605" w:rsidRPr="00597BCE" w:rsidRDefault="00900605" w:rsidP="00597BCE">
            <w:pPr>
              <w:spacing w:after="0"/>
              <w:rPr>
                <w:rFonts w:asciiTheme="majorHAnsi" w:eastAsia="Times New Roman" w:hAnsiTheme="majorHAnsi" w:cs="Times New Roman"/>
                <w:sz w:val="20"/>
                <w:szCs w:val="20"/>
              </w:rPr>
            </w:pPr>
            <w:r w:rsidRPr="00597BCE">
              <w:rPr>
                <w:rFonts w:asciiTheme="majorHAnsi" w:eastAsia="Times New Roman" w:hAnsiTheme="majorHAnsi" w:cs="Times New Roman"/>
                <w:sz w:val="20"/>
                <w:szCs w:val="20"/>
              </w:rPr>
              <w:t>10</w:t>
            </w:r>
          </w:p>
        </w:tc>
      </w:tr>
      <w:tr w:rsidR="00900605" w:rsidRPr="00597BCE" w:rsidTr="00597BCE">
        <w:tc>
          <w:tcPr>
            <w:tcW w:w="8472" w:type="dxa"/>
          </w:tcPr>
          <w:p w:rsidR="00900605" w:rsidRPr="00597BCE" w:rsidRDefault="00900605" w:rsidP="00597BCE">
            <w:pPr>
              <w:spacing w:after="0"/>
              <w:rPr>
                <w:rFonts w:asciiTheme="majorHAnsi" w:eastAsia="Times New Roman" w:hAnsiTheme="majorHAnsi" w:cs="Times New Roman"/>
                <w:sz w:val="20"/>
                <w:szCs w:val="20"/>
              </w:rPr>
            </w:pPr>
            <w:r w:rsidRPr="00597BCE">
              <w:rPr>
                <w:rFonts w:asciiTheme="majorHAnsi" w:eastAsia="Times New Roman" w:hAnsiTheme="majorHAnsi" w:cs="Times New Roman"/>
                <w:sz w:val="20"/>
                <w:szCs w:val="20"/>
              </w:rPr>
              <w:t>Otrzymał(a) Pan(i) dofinansowanie kosztów dojazdów do miejsca pracy i zakwaterowania</w:t>
            </w:r>
          </w:p>
        </w:tc>
        <w:tc>
          <w:tcPr>
            <w:tcW w:w="814" w:type="dxa"/>
          </w:tcPr>
          <w:p w:rsidR="00900605" w:rsidRPr="00597BCE" w:rsidRDefault="00900605" w:rsidP="00597BCE">
            <w:pPr>
              <w:spacing w:after="0"/>
              <w:rPr>
                <w:rFonts w:asciiTheme="majorHAnsi" w:eastAsia="Times New Roman" w:hAnsiTheme="majorHAnsi" w:cs="Times New Roman"/>
                <w:sz w:val="20"/>
                <w:szCs w:val="20"/>
              </w:rPr>
            </w:pPr>
            <w:r w:rsidRPr="00597BCE">
              <w:rPr>
                <w:rFonts w:asciiTheme="majorHAnsi" w:eastAsia="Times New Roman" w:hAnsiTheme="majorHAnsi" w:cs="Times New Roman"/>
                <w:sz w:val="20"/>
                <w:szCs w:val="20"/>
              </w:rPr>
              <w:t>11</w:t>
            </w:r>
          </w:p>
        </w:tc>
      </w:tr>
      <w:tr w:rsidR="00900605" w:rsidRPr="00597BCE" w:rsidTr="00597BCE">
        <w:tc>
          <w:tcPr>
            <w:tcW w:w="8472" w:type="dxa"/>
          </w:tcPr>
          <w:p w:rsidR="00900605" w:rsidRPr="00597BCE" w:rsidRDefault="00900605" w:rsidP="00597BCE">
            <w:pPr>
              <w:spacing w:after="0"/>
              <w:rPr>
                <w:rFonts w:asciiTheme="majorHAnsi" w:eastAsia="Times New Roman" w:hAnsiTheme="majorHAnsi" w:cs="Times New Roman"/>
                <w:sz w:val="20"/>
                <w:szCs w:val="20"/>
              </w:rPr>
            </w:pPr>
            <w:r w:rsidRPr="00597BCE">
              <w:rPr>
                <w:rFonts w:asciiTheme="majorHAnsi" w:eastAsia="Times New Roman" w:hAnsiTheme="majorHAnsi" w:cs="Times New Roman"/>
                <w:sz w:val="20"/>
                <w:szCs w:val="20"/>
              </w:rPr>
              <w:t>Inne, jakie? ………………….</w:t>
            </w:r>
          </w:p>
        </w:tc>
        <w:tc>
          <w:tcPr>
            <w:tcW w:w="814" w:type="dxa"/>
          </w:tcPr>
          <w:p w:rsidR="00900605" w:rsidRPr="00597BCE" w:rsidRDefault="00900605" w:rsidP="00597BCE">
            <w:pPr>
              <w:spacing w:after="0"/>
              <w:rPr>
                <w:rFonts w:asciiTheme="majorHAnsi" w:eastAsia="Times New Roman" w:hAnsiTheme="majorHAnsi" w:cs="Times New Roman"/>
                <w:sz w:val="20"/>
                <w:szCs w:val="20"/>
              </w:rPr>
            </w:pPr>
            <w:r w:rsidRPr="00597BCE">
              <w:rPr>
                <w:rFonts w:asciiTheme="majorHAnsi" w:eastAsia="Times New Roman" w:hAnsiTheme="majorHAnsi" w:cs="Times New Roman"/>
                <w:sz w:val="20"/>
                <w:szCs w:val="20"/>
              </w:rPr>
              <w:t>12</w:t>
            </w:r>
          </w:p>
        </w:tc>
      </w:tr>
      <w:tr w:rsidR="00900605" w:rsidRPr="00597BCE" w:rsidTr="00597BCE">
        <w:tc>
          <w:tcPr>
            <w:tcW w:w="8472" w:type="dxa"/>
          </w:tcPr>
          <w:p w:rsidR="00900605" w:rsidRPr="00597BCE" w:rsidRDefault="00900605" w:rsidP="00597BCE">
            <w:pPr>
              <w:spacing w:after="0"/>
              <w:rPr>
                <w:rFonts w:asciiTheme="majorHAnsi" w:eastAsia="Times New Roman" w:hAnsiTheme="majorHAnsi" w:cs="Arial"/>
                <w:sz w:val="20"/>
                <w:szCs w:val="20"/>
              </w:rPr>
            </w:pPr>
            <w:r w:rsidRPr="00597BCE">
              <w:rPr>
                <w:rFonts w:asciiTheme="majorHAnsi" w:eastAsia="Times New Roman" w:hAnsiTheme="majorHAnsi" w:cs="Arial"/>
                <w:color w:val="FF0000"/>
                <w:sz w:val="20"/>
                <w:szCs w:val="20"/>
              </w:rPr>
              <w:t>(NIE CZYTAĆ)</w:t>
            </w:r>
            <w:r w:rsidRPr="00597BCE">
              <w:rPr>
                <w:rFonts w:asciiTheme="majorHAnsi" w:eastAsia="Times New Roman" w:hAnsiTheme="majorHAnsi" w:cs="Arial"/>
                <w:sz w:val="20"/>
                <w:szCs w:val="20"/>
              </w:rPr>
              <w:t xml:space="preserve"> Nie wiem, trudno powiedzieć</w:t>
            </w:r>
          </w:p>
        </w:tc>
        <w:tc>
          <w:tcPr>
            <w:tcW w:w="814" w:type="dxa"/>
          </w:tcPr>
          <w:p w:rsidR="00900605" w:rsidRPr="00597BCE" w:rsidRDefault="00900605" w:rsidP="00597BCE">
            <w:pPr>
              <w:spacing w:after="0"/>
              <w:rPr>
                <w:rFonts w:asciiTheme="majorHAnsi" w:eastAsia="Times New Roman" w:hAnsiTheme="majorHAnsi" w:cs="Arial"/>
                <w:sz w:val="20"/>
                <w:szCs w:val="20"/>
              </w:rPr>
            </w:pPr>
            <w:r w:rsidRPr="00597BCE">
              <w:rPr>
                <w:rFonts w:asciiTheme="majorHAnsi" w:eastAsia="Times New Roman" w:hAnsiTheme="majorHAnsi" w:cs="Arial"/>
                <w:sz w:val="20"/>
                <w:szCs w:val="20"/>
              </w:rPr>
              <w:t>13</w:t>
            </w:r>
          </w:p>
        </w:tc>
      </w:tr>
    </w:tbl>
    <w:p w:rsidR="00900605" w:rsidRPr="00597BCE" w:rsidRDefault="00900605" w:rsidP="00900605">
      <w:pPr>
        <w:pStyle w:val="OfertaLodzkie"/>
        <w:rPr>
          <w:rStyle w:val="KwestPogrubienieZnak"/>
          <w:rFonts w:asciiTheme="majorHAnsi" w:hAnsiTheme="majorHAnsi"/>
          <w:b w:val="0"/>
        </w:rPr>
      </w:pPr>
    </w:p>
    <w:p w:rsidR="00900605" w:rsidRPr="00597BCE" w:rsidRDefault="00900605" w:rsidP="00900605">
      <w:pPr>
        <w:rPr>
          <w:rStyle w:val="KwestPogrubienieZnak"/>
          <w:rFonts w:asciiTheme="majorHAnsi" w:hAnsiTheme="majorHAnsi"/>
          <w:b w:val="0"/>
          <w:color w:val="FF0000"/>
        </w:rPr>
      </w:pPr>
      <w:r w:rsidRPr="00597BCE">
        <w:rPr>
          <w:rStyle w:val="KwestPogrubienieZnak"/>
          <w:rFonts w:asciiTheme="majorHAnsi" w:hAnsiTheme="majorHAnsi"/>
          <w:b w:val="0"/>
          <w:color w:val="FF0000"/>
        </w:rPr>
        <w:t>Dalszy przebieg wywiadu zależy od odpowiedzi na pierwszy podpunkt pytania D1 oraz wartość zmiennej „Czy otrzymał dotację z bazy”.</w:t>
      </w:r>
    </w:p>
    <w:tbl>
      <w:tblPr>
        <w:tblStyle w:val="Tabela-Siatka"/>
        <w:tblW w:w="0" w:type="auto"/>
        <w:tblInd w:w="142" w:type="dxa"/>
        <w:tblLook w:val="04A0"/>
      </w:tblPr>
      <w:tblGrid>
        <w:gridCol w:w="2280"/>
        <w:gridCol w:w="2289"/>
        <w:gridCol w:w="2288"/>
        <w:gridCol w:w="2289"/>
      </w:tblGrid>
      <w:tr w:rsidR="00900605" w:rsidRPr="00597BCE" w:rsidTr="00597BCE">
        <w:tc>
          <w:tcPr>
            <w:tcW w:w="2303" w:type="dxa"/>
          </w:tcPr>
          <w:p w:rsidR="00900605" w:rsidRPr="00597BCE" w:rsidRDefault="00900605" w:rsidP="00597BCE">
            <w:pPr>
              <w:pStyle w:val="OfertaLodzkie"/>
              <w:ind w:left="0"/>
              <w:rPr>
                <w:rStyle w:val="KwestPogrubienieZnak"/>
                <w:rFonts w:asciiTheme="majorHAnsi" w:hAnsiTheme="majorHAnsi"/>
                <w:b w:val="0"/>
                <w:color w:val="FF0000"/>
              </w:rPr>
            </w:pPr>
          </w:p>
        </w:tc>
        <w:tc>
          <w:tcPr>
            <w:tcW w:w="2303" w:type="dxa"/>
          </w:tcPr>
          <w:p w:rsidR="00900605" w:rsidRPr="00597BCE" w:rsidRDefault="00900605" w:rsidP="00597BCE">
            <w:pPr>
              <w:pStyle w:val="OfertaLodzkie"/>
              <w:ind w:left="0"/>
              <w:rPr>
                <w:rStyle w:val="KwestPogrubienieZnak"/>
                <w:rFonts w:asciiTheme="majorHAnsi" w:hAnsiTheme="majorHAnsi"/>
                <w:b w:val="0"/>
                <w:color w:val="FF0000"/>
              </w:rPr>
            </w:pPr>
            <w:r w:rsidRPr="00597BCE">
              <w:rPr>
                <w:rStyle w:val="KwestPogrubienieZnak"/>
                <w:rFonts w:asciiTheme="majorHAnsi" w:hAnsiTheme="majorHAnsi"/>
                <w:b w:val="0"/>
                <w:color w:val="FF0000"/>
              </w:rPr>
              <w:t>wg bazy TAK</w:t>
            </w:r>
          </w:p>
        </w:tc>
        <w:tc>
          <w:tcPr>
            <w:tcW w:w="2303" w:type="dxa"/>
          </w:tcPr>
          <w:p w:rsidR="00900605" w:rsidRPr="00597BCE" w:rsidRDefault="00900605" w:rsidP="00597BCE">
            <w:pPr>
              <w:pStyle w:val="OfertaLodzkie"/>
              <w:ind w:left="0"/>
              <w:rPr>
                <w:rStyle w:val="KwestPogrubienieZnak"/>
                <w:rFonts w:asciiTheme="majorHAnsi" w:hAnsiTheme="majorHAnsi"/>
                <w:b w:val="0"/>
                <w:color w:val="FF0000"/>
              </w:rPr>
            </w:pPr>
            <w:r w:rsidRPr="00597BCE">
              <w:rPr>
                <w:rStyle w:val="KwestPogrubienieZnak"/>
                <w:rFonts w:asciiTheme="majorHAnsi" w:hAnsiTheme="majorHAnsi"/>
                <w:b w:val="0"/>
                <w:color w:val="FF0000"/>
              </w:rPr>
              <w:t>wg bazy NIE</w:t>
            </w:r>
          </w:p>
        </w:tc>
        <w:tc>
          <w:tcPr>
            <w:tcW w:w="2303" w:type="dxa"/>
          </w:tcPr>
          <w:p w:rsidR="00900605" w:rsidRPr="00597BCE" w:rsidRDefault="00900605" w:rsidP="00597BCE">
            <w:pPr>
              <w:pStyle w:val="OfertaLodzkie"/>
              <w:ind w:left="0"/>
              <w:rPr>
                <w:rStyle w:val="KwestPogrubienieZnak"/>
                <w:rFonts w:asciiTheme="majorHAnsi" w:hAnsiTheme="majorHAnsi"/>
                <w:b w:val="0"/>
                <w:color w:val="FF0000"/>
              </w:rPr>
            </w:pPr>
            <w:r w:rsidRPr="00597BCE">
              <w:rPr>
                <w:rStyle w:val="KwestPogrubienieZnak"/>
                <w:rFonts w:asciiTheme="majorHAnsi" w:hAnsiTheme="majorHAnsi"/>
                <w:b w:val="0"/>
                <w:color w:val="FF0000"/>
              </w:rPr>
              <w:t>wg bazy BD</w:t>
            </w:r>
          </w:p>
        </w:tc>
      </w:tr>
      <w:tr w:rsidR="00900605" w:rsidRPr="00597BCE" w:rsidTr="00597BCE">
        <w:tc>
          <w:tcPr>
            <w:tcW w:w="2303" w:type="dxa"/>
          </w:tcPr>
          <w:p w:rsidR="00900605" w:rsidRPr="00597BCE" w:rsidRDefault="00900605" w:rsidP="00597BCE">
            <w:pPr>
              <w:pStyle w:val="OfertaLodzkie"/>
              <w:ind w:left="0"/>
              <w:rPr>
                <w:rStyle w:val="KwestPogrubienieZnak"/>
                <w:rFonts w:asciiTheme="majorHAnsi" w:hAnsiTheme="majorHAnsi"/>
                <w:b w:val="0"/>
                <w:color w:val="FF0000"/>
              </w:rPr>
            </w:pPr>
            <w:r w:rsidRPr="00597BCE">
              <w:rPr>
                <w:rStyle w:val="KwestPogrubienieZnak"/>
                <w:rFonts w:asciiTheme="majorHAnsi" w:hAnsiTheme="majorHAnsi"/>
                <w:b w:val="0"/>
                <w:color w:val="FF0000"/>
              </w:rPr>
              <w:t>Wskazane D1.1</w:t>
            </w:r>
          </w:p>
        </w:tc>
        <w:tc>
          <w:tcPr>
            <w:tcW w:w="2303" w:type="dxa"/>
          </w:tcPr>
          <w:p w:rsidR="00900605" w:rsidRPr="00597BCE" w:rsidRDefault="00900605" w:rsidP="00597BCE">
            <w:pPr>
              <w:pStyle w:val="OfertaLodzkie"/>
              <w:ind w:left="0"/>
              <w:rPr>
                <w:rStyle w:val="KwestPogrubienieZnak"/>
                <w:rFonts w:asciiTheme="majorHAnsi" w:hAnsiTheme="majorHAnsi"/>
                <w:b w:val="0"/>
                <w:color w:val="FF0000"/>
              </w:rPr>
            </w:pPr>
            <w:r w:rsidRPr="00597BCE">
              <w:rPr>
                <w:rStyle w:val="KwestPogrubienieZnak"/>
                <w:rFonts w:asciiTheme="majorHAnsi" w:hAnsiTheme="majorHAnsi"/>
                <w:b w:val="0"/>
                <w:color w:val="FF0000"/>
              </w:rPr>
              <w:t>Kontynuować, DOTACJA=TAK</w:t>
            </w:r>
          </w:p>
        </w:tc>
        <w:tc>
          <w:tcPr>
            <w:tcW w:w="2303" w:type="dxa"/>
          </w:tcPr>
          <w:p w:rsidR="00900605" w:rsidRPr="00597BCE" w:rsidRDefault="00900605" w:rsidP="00597BCE">
            <w:pPr>
              <w:pStyle w:val="OfertaLodzkie"/>
              <w:ind w:left="0"/>
              <w:rPr>
                <w:rStyle w:val="KwestPogrubienieZnak"/>
                <w:rFonts w:asciiTheme="majorHAnsi" w:hAnsiTheme="majorHAnsi"/>
                <w:b w:val="0"/>
                <w:color w:val="FF0000"/>
              </w:rPr>
            </w:pPr>
            <w:r w:rsidRPr="00597BCE">
              <w:rPr>
                <w:rStyle w:val="KwestPogrubienieZnak"/>
                <w:rFonts w:asciiTheme="majorHAnsi" w:hAnsiTheme="majorHAnsi"/>
                <w:b w:val="0"/>
                <w:color w:val="FF0000"/>
              </w:rPr>
              <w:t>Zakończyć, nieefektywny</w:t>
            </w:r>
          </w:p>
        </w:tc>
        <w:tc>
          <w:tcPr>
            <w:tcW w:w="2303" w:type="dxa"/>
          </w:tcPr>
          <w:p w:rsidR="00900605" w:rsidRPr="00597BCE" w:rsidRDefault="00900605" w:rsidP="00597BCE">
            <w:pPr>
              <w:pStyle w:val="OfertaLodzkie"/>
              <w:ind w:left="0"/>
              <w:rPr>
                <w:rStyle w:val="KwestPogrubienieZnak"/>
                <w:rFonts w:asciiTheme="majorHAnsi" w:hAnsiTheme="majorHAnsi"/>
                <w:b w:val="0"/>
                <w:color w:val="FF0000"/>
              </w:rPr>
            </w:pPr>
            <w:r w:rsidRPr="00597BCE">
              <w:rPr>
                <w:rStyle w:val="KwestPogrubienieZnak"/>
                <w:rFonts w:asciiTheme="majorHAnsi" w:hAnsiTheme="majorHAnsi"/>
                <w:b w:val="0"/>
                <w:color w:val="FF0000"/>
              </w:rPr>
              <w:t>Kontynuować, DOTACJA=TAK</w:t>
            </w:r>
          </w:p>
        </w:tc>
      </w:tr>
      <w:tr w:rsidR="00900605" w:rsidRPr="00597BCE" w:rsidTr="00597BCE">
        <w:tc>
          <w:tcPr>
            <w:tcW w:w="2303" w:type="dxa"/>
          </w:tcPr>
          <w:p w:rsidR="00900605" w:rsidRPr="00597BCE" w:rsidRDefault="00900605" w:rsidP="00597BCE">
            <w:pPr>
              <w:pStyle w:val="OfertaLodzkie"/>
              <w:ind w:left="0"/>
              <w:rPr>
                <w:rStyle w:val="KwestPogrubienieZnak"/>
                <w:rFonts w:asciiTheme="majorHAnsi" w:hAnsiTheme="majorHAnsi"/>
                <w:b w:val="0"/>
                <w:color w:val="FF0000"/>
              </w:rPr>
            </w:pPr>
            <w:r w:rsidRPr="00597BCE">
              <w:rPr>
                <w:rStyle w:val="KwestPogrubienieZnak"/>
                <w:rFonts w:asciiTheme="majorHAnsi" w:hAnsiTheme="majorHAnsi"/>
                <w:b w:val="0"/>
                <w:color w:val="FF0000"/>
              </w:rPr>
              <w:t>NIE wskazane D1.1</w:t>
            </w:r>
          </w:p>
        </w:tc>
        <w:tc>
          <w:tcPr>
            <w:tcW w:w="2303" w:type="dxa"/>
          </w:tcPr>
          <w:p w:rsidR="00900605" w:rsidRPr="00597BCE" w:rsidRDefault="00900605" w:rsidP="00597BCE">
            <w:pPr>
              <w:pStyle w:val="OfertaLodzkie"/>
              <w:ind w:left="0"/>
              <w:rPr>
                <w:rStyle w:val="KwestPogrubienieZnak"/>
                <w:rFonts w:asciiTheme="majorHAnsi" w:hAnsiTheme="majorHAnsi"/>
                <w:b w:val="0"/>
                <w:color w:val="FF0000"/>
              </w:rPr>
            </w:pPr>
            <w:r w:rsidRPr="00597BCE">
              <w:rPr>
                <w:rStyle w:val="KwestPogrubienieZnak"/>
                <w:rFonts w:asciiTheme="majorHAnsi" w:hAnsiTheme="majorHAnsi"/>
                <w:b w:val="0"/>
                <w:color w:val="FF0000"/>
              </w:rPr>
              <w:t>Zakończyć, nieefektywny</w:t>
            </w:r>
          </w:p>
        </w:tc>
        <w:tc>
          <w:tcPr>
            <w:tcW w:w="2303" w:type="dxa"/>
          </w:tcPr>
          <w:p w:rsidR="00900605" w:rsidRPr="00597BCE" w:rsidRDefault="00900605" w:rsidP="00597BCE">
            <w:pPr>
              <w:pStyle w:val="OfertaLodzkie"/>
              <w:ind w:left="0"/>
              <w:rPr>
                <w:rStyle w:val="KwestPogrubienieZnak"/>
                <w:rFonts w:asciiTheme="majorHAnsi" w:hAnsiTheme="majorHAnsi"/>
                <w:b w:val="0"/>
                <w:color w:val="FF0000"/>
              </w:rPr>
            </w:pPr>
            <w:bookmarkStart w:id="131" w:name="OLE_LINK1"/>
            <w:r w:rsidRPr="00597BCE">
              <w:rPr>
                <w:rStyle w:val="KwestPogrubienieZnak"/>
                <w:rFonts w:asciiTheme="majorHAnsi" w:hAnsiTheme="majorHAnsi"/>
                <w:b w:val="0"/>
                <w:color w:val="FF0000"/>
              </w:rPr>
              <w:t>Kontynuować, DOTACJA=NIE</w:t>
            </w:r>
            <w:bookmarkEnd w:id="131"/>
          </w:p>
        </w:tc>
        <w:tc>
          <w:tcPr>
            <w:tcW w:w="2303" w:type="dxa"/>
          </w:tcPr>
          <w:p w:rsidR="00900605" w:rsidRPr="00597BCE" w:rsidRDefault="00900605" w:rsidP="00597BCE">
            <w:pPr>
              <w:pStyle w:val="OfertaLodzkie"/>
              <w:ind w:left="0"/>
              <w:rPr>
                <w:rStyle w:val="KwestPogrubienieZnak"/>
                <w:rFonts w:asciiTheme="majorHAnsi" w:hAnsiTheme="majorHAnsi"/>
                <w:b w:val="0"/>
                <w:color w:val="FF0000"/>
              </w:rPr>
            </w:pPr>
            <w:r w:rsidRPr="00597BCE">
              <w:rPr>
                <w:rStyle w:val="KwestPogrubienieZnak"/>
                <w:rFonts w:asciiTheme="majorHAnsi" w:hAnsiTheme="majorHAnsi"/>
                <w:b w:val="0"/>
                <w:color w:val="FF0000"/>
              </w:rPr>
              <w:t>Kontynuować, DOTACJA=NIE</w:t>
            </w:r>
          </w:p>
        </w:tc>
      </w:tr>
    </w:tbl>
    <w:p w:rsidR="00900605" w:rsidRPr="00597BCE" w:rsidRDefault="00900605" w:rsidP="00900605">
      <w:pPr>
        <w:pStyle w:val="OfertaLodzkie"/>
        <w:rPr>
          <w:rStyle w:val="KwestPogrubienieZnak"/>
          <w:rFonts w:asciiTheme="majorHAnsi" w:hAnsiTheme="majorHAnsi"/>
          <w:b w:val="0"/>
        </w:rPr>
      </w:pP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Z1. </w:t>
      </w:r>
      <w:r w:rsidRPr="00597BCE">
        <w:rPr>
          <w:rFonts w:asciiTheme="majorHAnsi" w:hAnsiTheme="majorHAnsi"/>
        </w:rPr>
        <w:t>Czy obecnie uczy się Pan(i) lub studiuje?</w:t>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Ankieter: Zaznaczyć wszystkie wskazane odpowiedzi.</w:t>
      </w:r>
    </w:p>
    <w:p w:rsidR="00900605" w:rsidRPr="00597BCE" w:rsidRDefault="00900605" w:rsidP="00CD14E4">
      <w:pPr>
        <w:pStyle w:val="KwestKafeteria"/>
        <w:numPr>
          <w:ilvl w:val="0"/>
          <w:numId w:val="32"/>
        </w:numPr>
        <w:rPr>
          <w:rStyle w:val="KwestPogrubienieZnak"/>
          <w:rFonts w:asciiTheme="majorHAnsi" w:hAnsiTheme="majorHAnsi"/>
          <w:b w:val="0"/>
        </w:rPr>
      </w:pPr>
      <w:r w:rsidRPr="00597BCE">
        <w:rPr>
          <w:rStyle w:val="KwestPogrubienieZnak"/>
          <w:rFonts w:asciiTheme="majorHAnsi" w:hAnsiTheme="majorHAnsi"/>
          <w:b w:val="0"/>
        </w:rPr>
        <w:t>Nie</w:t>
      </w:r>
      <w:r w:rsidRPr="00597BCE">
        <w:rPr>
          <w:rStyle w:val="KwestPogrubienieZnak"/>
          <w:rFonts w:asciiTheme="majorHAnsi" w:hAnsiTheme="majorHAnsi"/>
          <w:b w:val="0"/>
        </w:rPr>
        <w:tab/>
      </w:r>
      <w:r w:rsidRPr="00597BCE">
        <w:rPr>
          <w:rStyle w:val="kwestInstrukcjaZnak"/>
          <w:rFonts w:asciiTheme="majorHAnsi" w:hAnsiTheme="majorHAnsi"/>
          <w:szCs w:val="20"/>
        </w:rPr>
        <w:t>ODPOWIEDŹ WYKLUCZA POZOSTAŁE</w:t>
      </w:r>
      <w:r w:rsidRPr="00597BCE">
        <w:rPr>
          <w:rStyle w:val="kwestInstrukcjaZnak"/>
          <w:rFonts w:asciiTheme="majorHAnsi" w:hAnsiTheme="majorHAnsi"/>
          <w:szCs w:val="20"/>
        </w:rPr>
        <w:tab/>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Tak, uczę się w szkole</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Tak, uczę się na kursach zawodowych lub językowych</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Tak, studiuję na uczelni wyższej</w:t>
      </w:r>
    </w:p>
    <w:p w:rsidR="00900605" w:rsidRPr="00597BCE" w:rsidRDefault="00900605" w:rsidP="00900605">
      <w:pPr>
        <w:pStyle w:val="Kwestionariusz"/>
        <w:rPr>
          <w:rStyle w:val="KwestPogrubienieZnak"/>
          <w:rFonts w:asciiTheme="majorHAnsi" w:hAnsiTheme="majorHAnsi"/>
          <w:b w:val="0"/>
        </w:rPr>
      </w:pP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Z2. </w:t>
      </w:r>
      <w:r w:rsidRPr="00597BCE">
        <w:rPr>
          <w:rFonts w:asciiTheme="majorHAnsi" w:hAnsiTheme="majorHAnsi"/>
        </w:rPr>
        <w:t>Czy obecnie pracuje Pan(i) zarobkowo?</w:t>
      </w:r>
    </w:p>
    <w:p w:rsidR="00900605" w:rsidRPr="00597BCE" w:rsidRDefault="00900605" w:rsidP="00CD14E4">
      <w:pPr>
        <w:pStyle w:val="KwestKafeteria"/>
        <w:numPr>
          <w:ilvl w:val="0"/>
          <w:numId w:val="33"/>
        </w:numPr>
        <w:rPr>
          <w:rStyle w:val="KwestPogrubienieZnak"/>
          <w:rFonts w:asciiTheme="majorHAnsi" w:hAnsiTheme="majorHAnsi"/>
          <w:b w:val="0"/>
        </w:rPr>
      </w:pPr>
      <w:r w:rsidRPr="00597BCE">
        <w:rPr>
          <w:rStyle w:val="KwestPogrubienieZnak"/>
          <w:rFonts w:asciiTheme="majorHAnsi" w:hAnsiTheme="majorHAnsi"/>
          <w:b w:val="0"/>
        </w:rPr>
        <w:t>Tak</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Nie</w:t>
      </w:r>
    </w:p>
    <w:p w:rsidR="00900605" w:rsidRPr="00597BCE" w:rsidRDefault="00900605" w:rsidP="00900605">
      <w:pPr>
        <w:pStyle w:val="Kwestionariusz"/>
        <w:rPr>
          <w:rStyle w:val="KwestPogrubienieZnak"/>
          <w:rFonts w:asciiTheme="majorHAnsi" w:hAnsiTheme="majorHAnsi"/>
          <w:b w:val="0"/>
        </w:rPr>
      </w:pP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Jeżeli Z2 = 1</w:t>
      </w: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 xml:space="preserve">Z3. </w:t>
      </w:r>
      <w:r w:rsidRPr="00597BCE">
        <w:rPr>
          <w:rFonts w:asciiTheme="majorHAnsi" w:hAnsiTheme="majorHAnsi"/>
        </w:rPr>
        <w:t xml:space="preserve">Jakiego rodzaju jest ta praca zarobkowa? </w:t>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Ankieter: Odczytać. Zaznaczyć wszystkie wskazane odpowiedzi respondenta.</w:t>
      </w:r>
    </w:p>
    <w:p w:rsidR="00900605" w:rsidRPr="00597BCE" w:rsidRDefault="00900605" w:rsidP="00CD14E4">
      <w:pPr>
        <w:pStyle w:val="KwestKafeteria"/>
        <w:numPr>
          <w:ilvl w:val="0"/>
          <w:numId w:val="34"/>
        </w:numPr>
        <w:rPr>
          <w:rStyle w:val="KwestPogrubienieZnak"/>
          <w:rFonts w:asciiTheme="majorHAnsi" w:hAnsiTheme="majorHAnsi"/>
          <w:b w:val="0"/>
        </w:rPr>
      </w:pPr>
      <w:r w:rsidRPr="00597BCE">
        <w:rPr>
          <w:rStyle w:val="KwestPogrubienieZnak"/>
          <w:rFonts w:asciiTheme="majorHAnsi" w:hAnsiTheme="majorHAnsi"/>
          <w:b w:val="0"/>
        </w:rPr>
        <w:t>jest Pan(i) na płatnym stażu/praktyce</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 xml:space="preserve">pracuje Pan(i) dorywczo </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jest Pan(i) regularnym pracownikiem, ale nie we własnej firmie</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prowadzi Pan(i) własną firmę</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prowadzi Pan(i) własne gospodarstwo rolne</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inne, jakie? …………………………</w:t>
      </w:r>
      <w:r w:rsidRPr="00597BCE">
        <w:rPr>
          <w:rStyle w:val="KwestPogrubienieZnak"/>
          <w:rFonts w:asciiTheme="majorHAnsi" w:hAnsiTheme="majorHAnsi"/>
          <w:b w:val="0"/>
        </w:rPr>
        <w:tab/>
      </w:r>
    </w:p>
    <w:p w:rsidR="00900605" w:rsidRPr="00597BCE" w:rsidRDefault="00900605" w:rsidP="00900605">
      <w:pPr>
        <w:pStyle w:val="kwestInstrukcja"/>
        <w:rPr>
          <w:rStyle w:val="KwestPogrubienieZnak"/>
          <w:rFonts w:asciiTheme="majorHAnsi" w:hAnsiTheme="majorHAnsi"/>
          <w:b w:val="0"/>
        </w:rPr>
      </w:pP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Jeżeli Z2 = 2</w:t>
      </w:r>
    </w:p>
    <w:p w:rsidR="00900605" w:rsidRPr="00597BCE" w:rsidRDefault="00900605" w:rsidP="00900605">
      <w:pPr>
        <w:pStyle w:val="KwestPogrubienie"/>
        <w:rPr>
          <w:rStyle w:val="KwestionariuszZnak"/>
          <w:rFonts w:asciiTheme="majorHAnsi" w:hAnsiTheme="majorHAnsi"/>
          <w:b w:val="0"/>
        </w:rPr>
      </w:pPr>
      <w:r w:rsidRPr="00597BCE">
        <w:rPr>
          <w:rFonts w:asciiTheme="majorHAnsi" w:hAnsiTheme="majorHAnsi"/>
          <w:b w:val="0"/>
        </w:rPr>
        <w:t xml:space="preserve">Z4. </w:t>
      </w:r>
      <w:r w:rsidRPr="00597BCE">
        <w:rPr>
          <w:rStyle w:val="KwestionariuszZnak"/>
          <w:rFonts w:asciiTheme="majorHAnsi" w:hAnsiTheme="majorHAnsi"/>
          <w:b w:val="0"/>
        </w:rPr>
        <w:t>Czy znajduje się Pan(i) w którejś z następujących sytuacji?</w:t>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Ankieter: Odczytać. Zaznaczyć wszystkie wskazane odpowiedzi respondenta.</w:t>
      </w:r>
    </w:p>
    <w:p w:rsidR="00900605" w:rsidRPr="00597BCE" w:rsidRDefault="00900605" w:rsidP="00CD14E4">
      <w:pPr>
        <w:pStyle w:val="KwestKafeteria"/>
        <w:numPr>
          <w:ilvl w:val="0"/>
          <w:numId w:val="35"/>
        </w:numPr>
        <w:rPr>
          <w:rStyle w:val="KwestPogrubienieZnak"/>
          <w:rFonts w:asciiTheme="majorHAnsi" w:hAnsiTheme="majorHAnsi"/>
          <w:b w:val="0"/>
        </w:rPr>
      </w:pPr>
      <w:r w:rsidRPr="00597BCE">
        <w:rPr>
          <w:rStyle w:val="KwestPogrubienieZnak"/>
          <w:rFonts w:asciiTheme="majorHAnsi" w:hAnsiTheme="majorHAnsi"/>
          <w:b w:val="0"/>
        </w:rPr>
        <w:t>jest Pan(i) rencistą, emerytem</w:t>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jest Pan(i) na stażu/praktyce</w:t>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jest Pan(i) na urlopie macierzyńskim/wychowawczym</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przebywa Pan(i) na zwolnieniu lekarskim</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lastRenderedPageBreak/>
        <w:t>opiekuje się Pan(i) dziećmi lub innymi osobami wymagającymi opieki</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jest Pan(i) bezrobotny(a)</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(NIE CZYTAĆ) żadne z powyższych</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(NIE CZYTAĆ) odmowa odpowiedzi</w:t>
      </w:r>
      <w:r w:rsidRPr="00597BCE">
        <w:rPr>
          <w:rStyle w:val="KwestPogrubienieZnak"/>
          <w:rFonts w:asciiTheme="majorHAnsi" w:hAnsiTheme="majorHAnsi"/>
          <w:b w:val="0"/>
        </w:rPr>
        <w:tab/>
      </w:r>
    </w:p>
    <w:p w:rsidR="00900605" w:rsidRPr="00597BCE" w:rsidRDefault="00900605" w:rsidP="00900605">
      <w:pPr>
        <w:pStyle w:val="kwestInstrukcja"/>
        <w:rPr>
          <w:rStyle w:val="KwestPogrubienieZnak"/>
          <w:rFonts w:asciiTheme="majorHAnsi" w:hAnsiTheme="majorHAnsi"/>
          <w:b w:val="0"/>
        </w:rPr>
      </w:pPr>
    </w:p>
    <w:p w:rsidR="00900605" w:rsidRPr="00597BCE" w:rsidRDefault="00900605" w:rsidP="00900605">
      <w:pPr>
        <w:pStyle w:val="OfertaLodzkie"/>
        <w:rPr>
          <w:rStyle w:val="KwestPogrubienieZnak"/>
          <w:rFonts w:asciiTheme="majorHAnsi" w:hAnsiTheme="majorHAnsi"/>
          <w:b w:val="0"/>
        </w:rPr>
      </w:pPr>
      <w:r w:rsidRPr="00597BCE">
        <w:rPr>
          <w:rStyle w:val="KwestPogrubienieZnak"/>
          <w:rFonts w:asciiTheme="majorHAnsi" w:hAnsiTheme="majorHAnsi"/>
          <w:b w:val="0"/>
        </w:rPr>
        <w:t>Pytać wszystkich</w:t>
      </w:r>
    </w:p>
    <w:p w:rsidR="00900605" w:rsidRPr="00597BCE" w:rsidRDefault="00900605" w:rsidP="00900605">
      <w:pPr>
        <w:pStyle w:val="OfertaLodzkie"/>
        <w:rPr>
          <w:rStyle w:val="KwestPogrubienieZnak"/>
          <w:rFonts w:asciiTheme="majorHAnsi" w:hAnsiTheme="majorHAnsi"/>
          <w:b w:val="0"/>
        </w:rPr>
      </w:pPr>
      <w:r w:rsidRPr="00597BCE">
        <w:rPr>
          <w:rStyle w:val="KwestPogrubienieZnak"/>
          <w:rFonts w:asciiTheme="majorHAnsi" w:hAnsiTheme="majorHAnsi"/>
          <w:b w:val="0"/>
        </w:rPr>
        <w:t>D10. O każdym z następujących stwierdzeń proszę powiedzieć, czy zdecydowanie się Pan(i) z nim zgadza, raczej się zgadza, raczej się nie zgadza czy zdecydowanie się Pan(i) z nim nie zgadza.</w:t>
      </w:r>
    </w:p>
    <w:p w:rsidR="00900605" w:rsidRPr="00597BCE" w:rsidRDefault="00900605" w:rsidP="00900605">
      <w:pPr>
        <w:pStyle w:val="OfertaLodzkie"/>
        <w:rPr>
          <w:rStyle w:val="KwestPogrubienieZnak"/>
          <w:rFonts w:asciiTheme="majorHAnsi" w:hAnsiTheme="majorHAnsi"/>
          <w:b w:val="0"/>
        </w:rPr>
      </w:pPr>
      <w:r w:rsidRPr="00597BCE">
        <w:rPr>
          <w:rStyle w:val="KwestPogrubienieZnak"/>
          <w:rFonts w:asciiTheme="majorHAnsi" w:hAnsiTheme="majorHAnsi"/>
          <w:b w:val="0"/>
        </w:rPr>
        <w:t>ODCZYTAĆ, INWERSJA SKALI, NIE CZYTAĆ „TRUDNO POWIEDZIEĆ”</w:t>
      </w:r>
    </w:p>
    <w:p w:rsidR="00900605" w:rsidRPr="00597BCE" w:rsidRDefault="00900605" w:rsidP="00CD14E4">
      <w:pPr>
        <w:pStyle w:val="OfertaLodzkie"/>
        <w:numPr>
          <w:ilvl w:val="0"/>
          <w:numId w:val="72"/>
        </w:numPr>
        <w:rPr>
          <w:rStyle w:val="KwestPogrubienieZnak"/>
          <w:rFonts w:asciiTheme="majorHAnsi" w:hAnsiTheme="majorHAnsi"/>
          <w:b w:val="0"/>
        </w:rPr>
      </w:pPr>
      <w:r w:rsidRPr="00597BCE">
        <w:rPr>
          <w:rStyle w:val="KwestPogrubienieZnak"/>
          <w:rFonts w:asciiTheme="majorHAnsi" w:hAnsiTheme="majorHAnsi"/>
          <w:b w:val="0"/>
        </w:rPr>
        <w:t>Zdecydowanie się zgadzam</w:t>
      </w:r>
    </w:p>
    <w:p w:rsidR="00900605" w:rsidRPr="00597BCE" w:rsidRDefault="00900605" w:rsidP="00CD14E4">
      <w:pPr>
        <w:pStyle w:val="OfertaLodzkie"/>
        <w:numPr>
          <w:ilvl w:val="0"/>
          <w:numId w:val="72"/>
        </w:numPr>
        <w:rPr>
          <w:rStyle w:val="KwestPogrubienieZnak"/>
          <w:rFonts w:asciiTheme="majorHAnsi" w:hAnsiTheme="majorHAnsi"/>
          <w:b w:val="0"/>
        </w:rPr>
      </w:pPr>
      <w:r w:rsidRPr="00597BCE">
        <w:rPr>
          <w:rStyle w:val="KwestPogrubienieZnak"/>
          <w:rFonts w:asciiTheme="majorHAnsi" w:hAnsiTheme="majorHAnsi"/>
          <w:b w:val="0"/>
        </w:rPr>
        <w:t>Zgadzam się</w:t>
      </w:r>
    </w:p>
    <w:p w:rsidR="00900605" w:rsidRPr="00597BCE" w:rsidRDefault="00900605" w:rsidP="00CD14E4">
      <w:pPr>
        <w:pStyle w:val="OfertaLodzkie"/>
        <w:numPr>
          <w:ilvl w:val="0"/>
          <w:numId w:val="72"/>
        </w:numPr>
        <w:rPr>
          <w:rStyle w:val="KwestPogrubienieZnak"/>
          <w:rFonts w:asciiTheme="majorHAnsi" w:hAnsiTheme="majorHAnsi"/>
          <w:b w:val="0"/>
        </w:rPr>
      </w:pPr>
      <w:r w:rsidRPr="00597BCE">
        <w:rPr>
          <w:rStyle w:val="KwestPogrubienieZnak"/>
          <w:rFonts w:asciiTheme="majorHAnsi" w:hAnsiTheme="majorHAnsi"/>
          <w:b w:val="0"/>
        </w:rPr>
        <w:t>Nie zgadzam się</w:t>
      </w:r>
    </w:p>
    <w:p w:rsidR="00900605" w:rsidRPr="00597BCE" w:rsidRDefault="00900605" w:rsidP="00CD14E4">
      <w:pPr>
        <w:pStyle w:val="OfertaLodzkie"/>
        <w:numPr>
          <w:ilvl w:val="0"/>
          <w:numId w:val="72"/>
        </w:numPr>
        <w:rPr>
          <w:rStyle w:val="KwestPogrubienieZnak"/>
          <w:rFonts w:asciiTheme="majorHAnsi" w:hAnsiTheme="majorHAnsi"/>
          <w:b w:val="0"/>
        </w:rPr>
      </w:pPr>
      <w:r w:rsidRPr="00597BCE">
        <w:rPr>
          <w:rStyle w:val="KwestPogrubienieZnak"/>
          <w:rFonts w:asciiTheme="majorHAnsi" w:hAnsiTheme="majorHAnsi"/>
          <w:b w:val="0"/>
        </w:rPr>
        <w:t>Zdecydowanie się nie zgadzam</w:t>
      </w:r>
    </w:p>
    <w:p w:rsidR="00900605" w:rsidRPr="00597BCE" w:rsidRDefault="00900605" w:rsidP="00CD14E4">
      <w:pPr>
        <w:pStyle w:val="OfertaLodzkie"/>
        <w:numPr>
          <w:ilvl w:val="0"/>
          <w:numId w:val="72"/>
        </w:numPr>
        <w:rPr>
          <w:rStyle w:val="KwestPogrubienieZnak"/>
          <w:rFonts w:asciiTheme="majorHAnsi" w:hAnsiTheme="majorHAnsi"/>
          <w:b w:val="0"/>
        </w:rPr>
      </w:pPr>
      <w:r w:rsidRPr="00597BCE">
        <w:rPr>
          <w:rStyle w:val="KwestPogrubienieZnak"/>
          <w:rFonts w:asciiTheme="majorHAnsi" w:hAnsiTheme="majorHAnsi"/>
          <w:b w:val="0"/>
        </w:rPr>
        <w:t>Trudno powiedzieć</w:t>
      </w:r>
    </w:p>
    <w:p w:rsidR="00900605" w:rsidRPr="00597BCE" w:rsidRDefault="00900605" w:rsidP="00900605">
      <w:pPr>
        <w:pStyle w:val="KwestKafeteria"/>
        <w:numPr>
          <w:ilvl w:val="0"/>
          <w:numId w:val="0"/>
        </w:numPr>
        <w:ind w:left="714"/>
        <w:rPr>
          <w:rFonts w:asciiTheme="majorHAnsi" w:hAnsiTheme="majorHAnsi"/>
        </w:rPr>
      </w:pPr>
    </w:p>
    <w:p w:rsidR="00900605" w:rsidRPr="00597BCE" w:rsidRDefault="00900605" w:rsidP="00CD14E4">
      <w:pPr>
        <w:pStyle w:val="KwestKafeteria"/>
        <w:numPr>
          <w:ilvl w:val="0"/>
          <w:numId w:val="73"/>
        </w:numPr>
        <w:spacing w:line="276" w:lineRule="auto"/>
        <w:rPr>
          <w:rFonts w:asciiTheme="majorHAnsi" w:hAnsiTheme="majorHAnsi"/>
        </w:rPr>
      </w:pPr>
      <w:r w:rsidRPr="00597BCE">
        <w:rPr>
          <w:rFonts w:asciiTheme="majorHAnsi" w:hAnsiTheme="majorHAnsi"/>
        </w:rPr>
        <w:t>Ogólnie rzecz biorąc, chętnie podejmuje ryzyko</w:t>
      </w:r>
    </w:p>
    <w:p w:rsidR="00900605" w:rsidRPr="00597BCE" w:rsidRDefault="00900605" w:rsidP="00CD14E4">
      <w:pPr>
        <w:pStyle w:val="KwestKafeteria"/>
        <w:numPr>
          <w:ilvl w:val="0"/>
          <w:numId w:val="73"/>
        </w:numPr>
        <w:spacing w:line="276" w:lineRule="auto"/>
        <w:rPr>
          <w:rFonts w:asciiTheme="majorHAnsi" w:hAnsiTheme="majorHAnsi"/>
        </w:rPr>
      </w:pPr>
      <w:r w:rsidRPr="00597BCE">
        <w:rPr>
          <w:rFonts w:asciiTheme="majorHAnsi" w:hAnsiTheme="majorHAnsi"/>
        </w:rPr>
        <w:t xml:space="preserve">Na ogół, w obliczu trudnych zadań, jestem pewien, że będę wstanie im sprostać </w:t>
      </w:r>
    </w:p>
    <w:p w:rsidR="00900605" w:rsidRPr="00597BCE" w:rsidRDefault="00900605" w:rsidP="00CD14E4">
      <w:pPr>
        <w:pStyle w:val="KwestKafeteria"/>
        <w:numPr>
          <w:ilvl w:val="0"/>
          <w:numId w:val="73"/>
        </w:numPr>
        <w:spacing w:line="276" w:lineRule="auto"/>
        <w:rPr>
          <w:rFonts w:asciiTheme="majorHAnsi" w:hAnsiTheme="majorHAnsi"/>
        </w:rPr>
      </w:pPr>
      <w:r w:rsidRPr="00597BCE">
        <w:rPr>
          <w:rFonts w:asciiTheme="majorHAnsi" w:hAnsiTheme="majorHAnsi"/>
        </w:rPr>
        <w:t xml:space="preserve">O moim życiu decydują moje własne działania, a nie los lub inni  </w:t>
      </w:r>
    </w:p>
    <w:p w:rsidR="00900605" w:rsidRPr="00597BCE" w:rsidRDefault="00900605" w:rsidP="00CD14E4">
      <w:pPr>
        <w:pStyle w:val="KwestKafeteria"/>
        <w:numPr>
          <w:ilvl w:val="0"/>
          <w:numId w:val="73"/>
        </w:numPr>
        <w:spacing w:line="276" w:lineRule="auto"/>
        <w:rPr>
          <w:rFonts w:asciiTheme="majorHAnsi" w:hAnsiTheme="majorHAnsi"/>
        </w:rPr>
      </w:pPr>
      <w:r w:rsidRPr="00597BCE">
        <w:rPr>
          <w:rFonts w:asciiTheme="majorHAnsi" w:hAnsiTheme="majorHAnsi"/>
        </w:rPr>
        <w:t xml:space="preserve">Jeśli widzę coś co mi się nie podoba, zmieniam to </w:t>
      </w:r>
    </w:p>
    <w:p w:rsidR="00900605" w:rsidRPr="00597BCE" w:rsidRDefault="00900605" w:rsidP="00CD14E4">
      <w:pPr>
        <w:pStyle w:val="KwestKafeteria"/>
        <w:numPr>
          <w:ilvl w:val="0"/>
          <w:numId w:val="73"/>
        </w:numPr>
        <w:spacing w:line="276" w:lineRule="auto"/>
        <w:rPr>
          <w:rFonts w:asciiTheme="majorHAnsi" w:hAnsiTheme="majorHAnsi"/>
        </w:rPr>
      </w:pPr>
      <w:r w:rsidRPr="00597BCE">
        <w:rPr>
          <w:rFonts w:asciiTheme="majorHAnsi" w:hAnsiTheme="majorHAnsi"/>
        </w:rPr>
        <w:t xml:space="preserve">Nie powstrzyma mnie obawa, że narażę się innym broniąc swoich decyzji </w:t>
      </w:r>
    </w:p>
    <w:p w:rsidR="00900605" w:rsidRPr="00597BCE" w:rsidRDefault="00900605" w:rsidP="00CD14E4">
      <w:pPr>
        <w:pStyle w:val="KwestKafeteria"/>
        <w:numPr>
          <w:ilvl w:val="0"/>
          <w:numId w:val="73"/>
        </w:numPr>
        <w:spacing w:line="276" w:lineRule="auto"/>
        <w:rPr>
          <w:rFonts w:asciiTheme="majorHAnsi" w:hAnsiTheme="majorHAnsi"/>
        </w:rPr>
      </w:pPr>
      <w:r w:rsidRPr="00597BCE">
        <w:rPr>
          <w:rFonts w:asciiTheme="majorHAnsi" w:hAnsiTheme="majorHAnsi"/>
        </w:rPr>
        <w:t xml:space="preserve">Jestem osobą kreatywną, która ma różne pomysły </w:t>
      </w:r>
    </w:p>
    <w:p w:rsidR="00900605" w:rsidRPr="00597BCE" w:rsidRDefault="00900605" w:rsidP="00CD14E4">
      <w:pPr>
        <w:pStyle w:val="KwestKafeteria"/>
        <w:numPr>
          <w:ilvl w:val="0"/>
          <w:numId w:val="73"/>
        </w:numPr>
        <w:spacing w:line="276" w:lineRule="auto"/>
        <w:rPr>
          <w:rFonts w:asciiTheme="majorHAnsi" w:hAnsiTheme="majorHAnsi"/>
        </w:rPr>
      </w:pPr>
      <w:r w:rsidRPr="00597BCE">
        <w:rPr>
          <w:rFonts w:asciiTheme="majorHAnsi" w:hAnsiTheme="majorHAnsi"/>
        </w:rPr>
        <w:t xml:space="preserve">Jestem optymistyczny co do mojej przyszłości </w:t>
      </w:r>
    </w:p>
    <w:p w:rsidR="00900605" w:rsidRPr="00597BCE" w:rsidRDefault="00900605" w:rsidP="00CD14E4">
      <w:pPr>
        <w:pStyle w:val="KwestKafeteria"/>
        <w:numPr>
          <w:ilvl w:val="0"/>
          <w:numId w:val="73"/>
        </w:numPr>
        <w:spacing w:line="276" w:lineRule="auto"/>
        <w:rPr>
          <w:rFonts w:asciiTheme="majorHAnsi" w:hAnsiTheme="majorHAnsi"/>
        </w:rPr>
      </w:pPr>
      <w:r w:rsidRPr="00597BCE">
        <w:rPr>
          <w:rFonts w:asciiTheme="majorHAnsi" w:hAnsiTheme="majorHAnsi"/>
        </w:rPr>
        <w:t xml:space="preserve">Lubię sytuację, w których mogę konkurować z innymi </w:t>
      </w:r>
    </w:p>
    <w:p w:rsidR="00900605" w:rsidRPr="00597BCE" w:rsidRDefault="00900605" w:rsidP="00CD14E4">
      <w:pPr>
        <w:pStyle w:val="KwestKafeteria"/>
        <w:numPr>
          <w:ilvl w:val="0"/>
          <w:numId w:val="73"/>
        </w:numPr>
        <w:spacing w:line="276" w:lineRule="auto"/>
        <w:rPr>
          <w:rFonts w:asciiTheme="majorHAnsi" w:hAnsiTheme="majorHAnsi"/>
        </w:rPr>
      </w:pPr>
      <w:r w:rsidRPr="00597BCE">
        <w:rPr>
          <w:rFonts w:asciiTheme="majorHAnsi" w:hAnsiTheme="majorHAnsi"/>
        </w:rPr>
        <w:t>W obliczu trudnych zadań, mogę liczyć na szczęście i pomoc innych</w:t>
      </w:r>
    </w:p>
    <w:p w:rsidR="00900605" w:rsidRPr="00597BCE" w:rsidRDefault="00900605" w:rsidP="00900605">
      <w:pPr>
        <w:pStyle w:val="OfertaLodzkie"/>
        <w:ind w:left="0"/>
        <w:rPr>
          <w:rStyle w:val="KwestPogrubienieZnak"/>
          <w:rFonts w:asciiTheme="majorHAnsi" w:hAnsiTheme="majorHAnsi"/>
          <w:b w:val="0"/>
        </w:rPr>
      </w:pPr>
    </w:p>
    <w:p w:rsidR="00900605" w:rsidRPr="00597BCE" w:rsidRDefault="00900605" w:rsidP="00900605">
      <w:pPr>
        <w:pStyle w:val="OfertaLodzkie"/>
        <w:ind w:left="0"/>
        <w:rPr>
          <w:rStyle w:val="KwestPogrubienieZnak"/>
          <w:rFonts w:asciiTheme="majorHAnsi" w:hAnsiTheme="majorHAnsi"/>
          <w:b w:val="0"/>
        </w:rPr>
      </w:pPr>
      <w:r w:rsidRPr="00597BCE">
        <w:rPr>
          <w:rStyle w:val="KwestPogrubienieZnak"/>
          <w:rFonts w:asciiTheme="majorHAnsi" w:hAnsiTheme="majorHAnsi"/>
          <w:b w:val="0"/>
        </w:rPr>
        <w:t>Pytać wszystkich</w:t>
      </w:r>
    </w:p>
    <w:p w:rsidR="00900605" w:rsidRPr="00597BCE" w:rsidRDefault="00900605" w:rsidP="00900605">
      <w:pPr>
        <w:pStyle w:val="KwestKafeteria"/>
        <w:numPr>
          <w:ilvl w:val="0"/>
          <w:numId w:val="0"/>
        </w:numPr>
        <w:rPr>
          <w:rFonts w:asciiTheme="majorHAnsi" w:hAnsiTheme="majorHAnsi"/>
        </w:rPr>
      </w:pPr>
      <w:r w:rsidRPr="00597BCE">
        <w:rPr>
          <w:rStyle w:val="KwestPogrubienieZnak"/>
          <w:rFonts w:asciiTheme="majorHAnsi" w:hAnsiTheme="majorHAnsi"/>
          <w:b w:val="0"/>
        </w:rPr>
        <w:t>D11.</w:t>
      </w:r>
      <w:r w:rsidRPr="00597BCE">
        <w:rPr>
          <w:rFonts w:asciiTheme="majorHAnsi" w:hAnsiTheme="majorHAnsi"/>
        </w:rPr>
        <w:t xml:space="preserve"> Gdyby zależało to wyłącznie od Pana(i), to jaka praca najbardziej by Pan(u/i) odpowiadała?</w:t>
      </w:r>
    </w:p>
    <w:p w:rsidR="00900605" w:rsidRPr="00597BCE" w:rsidRDefault="00900605" w:rsidP="00CD14E4">
      <w:pPr>
        <w:pStyle w:val="KwestKafeteria"/>
        <w:numPr>
          <w:ilvl w:val="0"/>
          <w:numId w:val="75"/>
        </w:numPr>
        <w:spacing w:line="276" w:lineRule="auto"/>
        <w:rPr>
          <w:rStyle w:val="KwestionariuszZnak"/>
          <w:rFonts w:asciiTheme="majorHAnsi" w:hAnsiTheme="majorHAnsi"/>
        </w:rPr>
      </w:pPr>
      <w:r w:rsidRPr="00597BCE">
        <w:rPr>
          <w:rStyle w:val="KwestionariuszZnak"/>
          <w:rFonts w:asciiTheme="majorHAnsi" w:hAnsiTheme="majorHAnsi"/>
        </w:rPr>
        <w:t xml:space="preserve">pracować w państwowym zakładzie pracy </w:t>
      </w:r>
    </w:p>
    <w:p w:rsidR="00900605" w:rsidRPr="00597BCE" w:rsidRDefault="00900605" w:rsidP="00CD14E4">
      <w:pPr>
        <w:pStyle w:val="KwestKafeteria"/>
        <w:numPr>
          <w:ilvl w:val="0"/>
          <w:numId w:val="75"/>
        </w:numPr>
        <w:spacing w:line="276" w:lineRule="auto"/>
        <w:rPr>
          <w:rStyle w:val="KwestionariuszZnak"/>
          <w:rFonts w:asciiTheme="majorHAnsi" w:hAnsiTheme="majorHAnsi"/>
        </w:rPr>
      </w:pPr>
      <w:r w:rsidRPr="00597BCE">
        <w:rPr>
          <w:rStyle w:val="KwestionariuszZnak"/>
          <w:rFonts w:asciiTheme="majorHAnsi" w:hAnsiTheme="majorHAnsi"/>
        </w:rPr>
        <w:t xml:space="preserve">pracować w prywatnym zakładzie pracy </w:t>
      </w:r>
    </w:p>
    <w:p w:rsidR="00900605" w:rsidRPr="00597BCE" w:rsidRDefault="00900605" w:rsidP="00CD14E4">
      <w:pPr>
        <w:pStyle w:val="KwestKafeteria"/>
        <w:numPr>
          <w:ilvl w:val="0"/>
          <w:numId w:val="75"/>
        </w:numPr>
        <w:spacing w:line="276" w:lineRule="auto"/>
        <w:rPr>
          <w:rStyle w:val="KwestionariuszZnak"/>
          <w:rFonts w:asciiTheme="majorHAnsi" w:hAnsiTheme="majorHAnsi"/>
        </w:rPr>
      </w:pPr>
      <w:r w:rsidRPr="00597BCE">
        <w:rPr>
          <w:rStyle w:val="KwestionariuszZnak"/>
          <w:rFonts w:asciiTheme="majorHAnsi" w:hAnsiTheme="majorHAnsi"/>
        </w:rPr>
        <w:t>pracować na swoim (prowadzić własną firmę)</w:t>
      </w:r>
    </w:p>
    <w:p w:rsidR="00900605" w:rsidRPr="00597BCE" w:rsidRDefault="00900605" w:rsidP="00CD14E4">
      <w:pPr>
        <w:pStyle w:val="KwestKafeteria"/>
        <w:numPr>
          <w:ilvl w:val="0"/>
          <w:numId w:val="75"/>
        </w:numPr>
        <w:spacing w:line="276" w:lineRule="auto"/>
        <w:rPr>
          <w:rStyle w:val="KwestionariuszZnak"/>
          <w:rFonts w:asciiTheme="majorHAnsi" w:hAnsiTheme="majorHAnsi"/>
        </w:rPr>
      </w:pPr>
      <w:r w:rsidRPr="00597BCE">
        <w:rPr>
          <w:rStyle w:val="KwestionariuszZnak"/>
          <w:rFonts w:asciiTheme="majorHAnsi" w:hAnsiTheme="majorHAnsi"/>
        </w:rPr>
        <w:t xml:space="preserve">prowadzić własne gospodarstwo rolne </w:t>
      </w:r>
    </w:p>
    <w:p w:rsidR="00900605" w:rsidRPr="00597BCE" w:rsidRDefault="00900605" w:rsidP="00CD14E4">
      <w:pPr>
        <w:pStyle w:val="KwestKafeteria"/>
        <w:numPr>
          <w:ilvl w:val="0"/>
          <w:numId w:val="75"/>
        </w:numPr>
        <w:spacing w:line="276" w:lineRule="auto"/>
        <w:rPr>
          <w:rStyle w:val="KwestionariuszZnak"/>
          <w:rFonts w:asciiTheme="majorHAnsi" w:hAnsiTheme="majorHAnsi"/>
        </w:rPr>
      </w:pPr>
      <w:r w:rsidRPr="00597BCE">
        <w:rPr>
          <w:rStyle w:val="KwestionariuszZnak"/>
          <w:rFonts w:asciiTheme="majorHAnsi" w:hAnsiTheme="majorHAnsi"/>
        </w:rPr>
        <w:t>Trudno powiedzieć</w:t>
      </w:r>
    </w:p>
    <w:p w:rsidR="00900605" w:rsidRPr="00597BCE" w:rsidRDefault="00900605" w:rsidP="00900605">
      <w:pPr>
        <w:pStyle w:val="kwestInstrukcja"/>
        <w:rPr>
          <w:rFonts w:asciiTheme="majorHAnsi" w:hAnsiTheme="majorHAnsi"/>
          <w:szCs w:val="20"/>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Jeżeli D11 = 1 lub 2</w:t>
      </w:r>
    </w:p>
    <w:p w:rsidR="00900605" w:rsidRPr="00597BCE" w:rsidRDefault="00900605" w:rsidP="00900605">
      <w:pPr>
        <w:pStyle w:val="kwestInstrukcja"/>
        <w:rPr>
          <w:rStyle w:val="KwestPogrubienieZnak"/>
          <w:rFonts w:asciiTheme="majorHAnsi" w:hAnsiTheme="majorHAnsi"/>
          <w:b w:val="0"/>
          <w:i w:val="0"/>
        </w:rPr>
      </w:pPr>
      <w:r w:rsidRPr="00597BCE">
        <w:rPr>
          <w:rStyle w:val="KwestPogrubienieZnak"/>
          <w:rFonts w:asciiTheme="majorHAnsi" w:hAnsiTheme="majorHAnsi"/>
          <w:b w:val="0"/>
        </w:rPr>
        <w:t xml:space="preserve">D11a. Dlaczego wolał(a)by Pan(i) być zatrudniony(a), raczej niż pracować na swoim? </w:t>
      </w:r>
    </w:p>
    <w:p w:rsidR="00900605" w:rsidRPr="00597BCE" w:rsidRDefault="00900605" w:rsidP="00900605">
      <w:pPr>
        <w:pStyle w:val="Kwestionariusz"/>
        <w:rPr>
          <w:rFonts w:asciiTheme="majorHAnsi" w:hAnsiTheme="majorHAnsi"/>
        </w:rPr>
      </w:pPr>
      <w:r w:rsidRPr="00597BCE">
        <w:rPr>
          <w:rFonts w:asciiTheme="majorHAnsi" w:hAnsiTheme="majorHAnsi"/>
        </w:rPr>
        <w:lastRenderedPageBreak/>
        <w:t>NIE CZYTAĆ, WSZYSTKIE  WŁAŚCIWE ZAZNACZYĆ</w:t>
      </w:r>
    </w:p>
    <w:p w:rsidR="00900605" w:rsidRPr="00597BCE" w:rsidRDefault="00900605" w:rsidP="00CD14E4">
      <w:pPr>
        <w:pStyle w:val="KwestKafeteria"/>
        <w:numPr>
          <w:ilvl w:val="0"/>
          <w:numId w:val="76"/>
        </w:numPr>
        <w:spacing w:line="276" w:lineRule="auto"/>
        <w:rPr>
          <w:rStyle w:val="KwestionariuszZnak"/>
          <w:rFonts w:asciiTheme="majorHAnsi" w:hAnsiTheme="majorHAnsi"/>
        </w:rPr>
      </w:pPr>
      <w:r w:rsidRPr="00597BCE">
        <w:rPr>
          <w:rStyle w:val="KwestionariuszZnak"/>
          <w:rFonts w:asciiTheme="majorHAnsi" w:hAnsiTheme="majorHAnsi"/>
          <w:lang w:eastAsia="pl-PL"/>
        </w:rPr>
        <w:t>Regularne, stałe dochody (w porównaniu z nieregularnymi, o zmiennej kwocie dochodu</w:t>
      </w:r>
      <w:r w:rsidRPr="00597BCE">
        <w:rPr>
          <w:rStyle w:val="KwestionariuszZnak"/>
          <w:rFonts w:asciiTheme="majorHAnsi" w:hAnsiTheme="majorHAnsi"/>
        </w:rPr>
        <w:t xml:space="preserve">) </w:t>
      </w:r>
    </w:p>
    <w:p w:rsidR="00900605" w:rsidRPr="00597BCE" w:rsidRDefault="00900605" w:rsidP="00CD14E4">
      <w:pPr>
        <w:pStyle w:val="KwestKafeteria"/>
        <w:numPr>
          <w:ilvl w:val="0"/>
          <w:numId w:val="76"/>
        </w:numPr>
        <w:spacing w:line="276" w:lineRule="auto"/>
        <w:rPr>
          <w:rStyle w:val="KwestionariuszZnak"/>
          <w:rFonts w:asciiTheme="majorHAnsi" w:hAnsiTheme="majorHAnsi"/>
        </w:rPr>
      </w:pPr>
      <w:r w:rsidRPr="00597BCE">
        <w:rPr>
          <w:rStyle w:val="KwestionariuszZnak"/>
          <w:rFonts w:asciiTheme="majorHAnsi" w:hAnsiTheme="majorHAnsi"/>
          <w:lang w:eastAsia="pl-PL"/>
        </w:rPr>
        <w:t xml:space="preserve">Stabilność zatrudnienia </w:t>
      </w:r>
    </w:p>
    <w:p w:rsidR="00900605" w:rsidRPr="00597BCE" w:rsidRDefault="00900605" w:rsidP="00CD14E4">
      <w:pPr>
        <w:pStyle w:val="KwestKafeteria"/>
        <w:numPr>
          <w:ilvl w:val="0"/>
          <w:numId w:val="76"/>
        </w:numPr>
        <w:spacing w:line="276" w:lineRule="auto"/>
        <w:rPr>
          <w:rStyle w:val="KwestionariuszZnak"/>
          <w:rFonts w:asciiTheme="majorHAnsi" w:hAnsiTheme="majorHAnsi"/>
        </w:rPr>
      </w:pPr>
      <w:r w:rsidRPr="00597BCE">
        <w:rPr>
          <w:rStyle w:val="KwestionariuszZnak"/>
          <w:rFonts w:asciiTheme="majorHAnsi" w:hAnsiTheme="majorHAnsi"/>
          <w:lang w:eastAsia="pl-PL"/>
        </w:rPr>
        <w:t xml:space="preserve">Stałe godziny pracy </w:t>
      </w:r>
    </w:p>
    <w:p w:rsidR="00900605" w:rsidRPr="00597BCE" w:rsidRDefault="00900605" w:rsidP="00CD14E4">
      <w:pPr>
        <w:pStyle w:val="KwestKafeteria"/>
        <w:numPr>
          <w:ilvl w:val="0"/>
          <w:numId w:val="76"/>
        </w:numPr>
        <w:spacing w:line="276" w:lineRule="auto"/>
        <w:rPr>
          <w:rStyle w:val="KwestionariuszZnak"/>
          <w:rFonts w:asciiTheme="majorHAnsi" w:hAnsiTheme="majorHAnsi"/>
        </w:rPr>
      </w:pPr>
      <w:r w:rsidRPr="00597BCE">
        <w:rPr>
          <w:rStyle w:val="KwestionariuszZnak"/>
          <w:rFonts w:asciiTheme="majorHAnsi" w:hAnsiTheme="majorHAnsi"/>
          <w:lang w:eastAsia="pl-PL"/>
        </w:rPr>
        <w:t xml:space="preserve">Ubezpieczenie społeczne </w:t>
      </w:r>
    </w:p>
    <w:p w:rsidR="00900605" w:rsidRPr="00597BCE" w:rsidRDefault="00900605" w:rsidP="00CD14E4">
      <w:pPr>
        <w:pStyle w:val="KwestKafeteria"/>
        <w:numPr>
          <w:ilvl w:val="0"/>
          <w:numId w:val="76"/>
        </w:numPr>
        <w:spacing w:line="276" w:lineRule="auto"/>
        <w:rPr>
          <w:rStyle w:val="KwestionariuszZnak"/>
          <w:rFonts w:asciiTheme="majorHAnsi" w:hAnsiTheme="majorHAnsi"/>
        </w:rPr>
      </w:pPr>
      <w:r w:rsidRPr="00597BCE">
        <w:rPr>
          <w:rStyle w:val="KwestionariuszZnak"/>
          <w:rFonts w:asciiTheme="majorHAnsi" w:hAnsiTheme="majorHAnsi"/>
          <w:lang w:eastAsia="pl-PL"/>
        </w:rPr>
        <w:t>Brak pomysłu na biznes</w:t>
      </w:r>
    </w:p>
    <w:p w:rsidR="00900605" w:rsidRPr="00597BCE" w:rsidRDefault="00900605" w:rsidP="00CD14E4">
      <w:pPr>
        <w:pStyle w:val="KwestKafeteria"/>
        <w:numPr>
          <w:ilvl w:val="0"/>
          <w:numId w:val="76"/>
        </w:numPr>
        <w:spacing w:line="276" w:lineRule="auto"/>
        <w:rPr>
          <w:rStyle w:val="KwestionariuszZnak"/>
          <w:rFonts w:asciiTheme="majorHAnsi" w:hAnsiTheme="majorHAnsi"/>
        </w:rPr>
      </w:pPr>
      <w:r w:rsidRPr="00597BCE">
        <w:rPr>
          <w:rStyle w:val="KwestionariuszZnak"/>
          <w:rFonts w:asciiTheme="majorHAnsi" w:hAnsiTheme="majorHAnsi"/>
          <w:lang w:eastAsia="pl-PL"/>
        </w:rPr>
        <w:t xml:space="preserve"> Brak środków finansowych na własny biznes</w:t>
      </w:r>
    </w:p>
    <w:p w:rsidR="00900605" w:rsidRPr="00597BCE" w:rsidRDefault="00900605" w:rsidP="00CD14E4">
      <w:pPr>
        <w:pStyle w:val="KwestKafeteria"/>
        <w:numPr>
          <w:ilvl w:val="0"/>
          <w:numId w:val="76"/>
        </w:numPr>
        <w:spacing w:line="276" w:lineRule="auto"/>
        <w:rPr>
          <w:rStyle w:val="KwestionariuszZnak"/>
          <w:rFonts w:asciiTheme="majorHAnsi" w:hAnsiTheme="majorHAnsi"/>
        </w:rPr>
      </w:pPr>
      <w:r w:rsidRPr="00597BCE">
        <w:rPr>
          <w:rStyle w:val="KwestionariuszZnak"/>
          <w:rFonts w:asciiTheme="majorHAnsi" w:hAnsiTheme="majorHAnsi"/>
          <w:lang w:eastAsia="pl-PL"/>
        </w:rPr>
        <w:t xml:space="preserve"> Brak wiedzy/umiejętności potrzebnych do prowadzenia własnej działalności</w:t>
      </w:r>
    </w:p>
    <w:p w:rsidR="00900605" w:rsidRPr="00597BCE" w:rsidRDefault="00900605" w:rsidP="00CD14E4">
      <w:pPr>
        <w:pStyle w:val="KwestKafeteria"/>
        <w:numPr>
          <w:ilvl w:val="0"/>
          <w:numId w:val="76"/>
        </w:numPr>
        <w:spacing w:line="276" w:lineRule="auto"/>
        <w:rPr>
          <w:rStyle w:val="KwestionariuszZnak"/>
          <w:rFonts w:asciiTheme="majorHAnsi" w:hAnsiTheme="majorHAnsi"/>
        </w:rPr>
      </w:pPr>
      <w:r w:rsidRPr="00597BCE">
        <w:rPr>
          <w:rStyle w:val="KwestionariuszZnak"/>
          <w:rFonts w:asciiTheme="majorHAnsi" w:hAnsiTheme="majorHAnsi"/>
          <w:lang w:eastAsia="pl-PL"/>
        </w:rPr>
        <w:t xml:space="preserve">Konsekwencje decyzji - trudna do odwrócenia decyzja /zobowiązanie do prowadzenia firmy </w:t>
      </w:r>
    </w:p>
    <w:p w:rsidR="00900605" w:rsidRPr="00597BCE" w:rsidRDefault="00900605" w:rsidP="00CD14E4">
      <w:pPr>
        <w:pStyle w:val="KwestKafeteria"/>
        <w:numPr>
          <w:ilvl w:val="0"/>
          <w:numId w:val="76"/>
        </w:numPr>
        <w:spacing w:line="276" w:lineRule="auto"/>
        <w:rPr>
          <w:rStyle w:val="KwestionariuszZnak"/>
          <w:rFonts w:asciiTheme="majorHAnsi" w:hAnsiTheme="majorHAnsi"/>
          <w:lang w:eastAsia="pl-PL"/>
        </w:rPr>
      </w:pPr>
      <w:r w:rsidRPr="00597BCE">
        <w:rPr>
          <w:rStyle w:val="KwestionariuszZnak"/>
          <w:rFonts w:asciiTheme="majorHAnsi" w:hAnsiTheme="majorHAnsi"/>
          <w:lang w:eastAsia="pl-PL"/>
        </w:rPr>
        <w:t>Obawa przed biurokracją, problemami z administracją publiczną</w:t>
      </w:r>
    </w:p>
    <w:p w:rsidR="00900605" w:rsidRPr="00597BCE" w:rsidRDefault="00900605" w:rsidP="00CD14E4">
      <w:pPr>
        <w:pStyle w:val="KwestKafeteria"/>
        <w:numPr>
          <w:ilvl w:val="0"/>
          <w:numId w:val="76"/>
        </w:numPr>
        <w:spacing w:line="276" w:lineRule="auto"/>
        <w:rPr>
          <w:rStyle w:val="KwestionariuszZnak"/>
          <w:rFonts w:asciiTheme="majorHAnsi" w:hAnsiTheme="majorHAnsi"/>
          <w:lang w:eastAsia="pl-PL"/>
        </w:rPr>
      </w:pPr>
      <w:r w:rsidRPr="00597BCE">
        <w:rPr>
          <w:rStyle w:val="KwestionariuszZnak"/>
          <w:rFonts w:asciiTheme="majorHAnsi" w:hAnsiTheme="majorHAnsi"/>
          <w:lang w:eastAsia="pl-PL"/>
        </w:rPr>
        <w:t>Obawa przed prawnymi i społecznymi konsekwencji, jeśli się niepowiedzie</w:t>
      </w:r>
    </w:p>
    <w:p w:rsidR="00900605" w:rsidRPr="00597BCE" w:rsidRDefault="00900605" w:rsidP="00CD14E4">
      <w:pPr>
        <w:pStyle w:val="KwestKafeteria"/>
        <w:numPr>
          <w:ilvl w:val="0"/>
          <w:numId w:val="76"/>
        </w:numPr>
        <w:spacing w:line="276" w:lineRule="auto"/>
        <w:rPr>
          <w:rStyle w:val="KwestionariuszZnak"/>
          <w:rFonts w:asciiTheme="majorHAnsi" w:hAnsiTheme="majorHAnsi"/>
          <w:lang w:eastAsia="pl-PL"/>
        </w:rPr>
      </w:pPr>
      <w:r w:rsidRPr="00597BCE">
        <w:rPr>
          <w:rStyle w:val="KwestionariuszZnak"/>
          <w:rFonts w:asciiTheme="majorHAnsi" w:hAnsiTheme="majorHAnsi"/>
          <w:lang w:eastAsia="pl-PL"/>
        </w:rPr>
        <w:t>inne proszę podać</w:t>
      </w:r>
    </w:p>
    <w:p w:rsidR="00900605" w:rsidRPr="00597BCE" w:rsidRDefault="00900605" w:rsidP="00CD14E4">
      <w:pPr>
        <w:pStyle w:val="KwestKafeteria"/>
        <w:numPr>
          <w:ilvl w:val="0"/>
          <w:numId w:val="76"/>
        </w:numPr>
        <w:spacing w:line="276" w:lineRule="auto"/>
        <w:rPr>
          <w:rStyle w:val="KwestionariuszZnak"/>
          <w:rFonts w:asciiTheme="majorHAnsi" w:hAnsiTheme="majorHAnsi"/>
        </w:rPr>
      </w:pPr>
      <w:r w:rsidRPr="00597BCE">
        <w:rPr>
          <w:rStyle w:val="KwestionariuszZnak"/>
          <w:rFonts w:asciiTheme="majorHAnsi" w:hAnsiTheme="majorHAnsi"/>
        </w:rPr>
        <w:t>Trudno powiedzieć</w:t>
      </w:r>
    </w:p>
    <w:p w:rsidR="00900605" w:rsidRPr="00597BCE" w:rsidRDefault="00900605" w:rsidP="00900605">
      <w:pPr>
        <w:pStyle w:val="kwestInstrukcja"/>
        <w:rPr>
          <w:rFonts w:asciiTheme="majorHAnsi" w:hAnsiTheme="majorHAnsi"/>
          <w:szCs w:val="20"/>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Jeżeli D11 = 3</w:t>
      </w:r>
    </w:p>
    <w:p w:rsidR="00900605" w:rsidRPr="00597BCE" w:rsidRDefault="00900605" w:rsidP="00900605">
      <w:pPr>
        <w:pStyle w:val="KwestKafeteria"/>
        <w:numPr>
          <w:ilvl w:val="0"/>
          <w:numId w:val="0"/>
        </w:numPr>
        <w:rPr>
          <w:rFonts w:asciiTheme="majorHAnsi" w:hAnsiTheme="majorHAnsi"/>
        </w:rPr>
      </w:pPr>
      <w:r w:rsidRPr="00597BCE">
        <w:rPr>
          <w:rStyle w:val="KwestPogrubienieZnak"/>
          <w:rFonts w:asciiTheme="majorHAnsi" w:hAnsiTheme="majorHAnsi"/>
          <w:b w:val="0"/>
        </w:rPr>
        <w:t>D11b.</w:t>
      </w:r>
      <w:r w:rsidRPr="00597BCE">
        <w:rPr>
          <w:rFonts w:asciiTheme="majorHAnsi" w:hAnsiTheme="majorHAnsi"/>
        </w:rPr>
        <w:t xml:space="preserve"> </w:t>
      </w:r>
      <w:r w:rsidRPr="00597BCE">
        <w:rPr>
          <w:rStyle w:val="KwestPogrubienieZnak"/>
          <w:rFonts w:asciiTheme="majorHAnsi" w:hAnsiTheme="majorHAnsi"/>
          <w:b w:val="0"/>
        </w:rPr>
        <w:t>Dlaczego wolał(a)by Pan(i) pracować na swoim, raczej niż być zatrudniony(a)</w:t>
      </w:r>
      <w:r w:rsidRPr="00597BCE">
        <w:rPr>
          <w:rFonts w:asciiTheme="majorHAnsi" w:hAnsiTheme="majorHAnsi"/>
        </w:rPr>
        <w:t>?</w:t>
      </w:r>
    </w:p>
    <w:p w:rsidR="00900605" w:rsidRPr="00597BCE" w:rsidRDefault="00900605" w:rsidP="00900605">
      <w:pPr>
        <w:pStyle w:val="Kwestionariusz"/>
        <w:rPr>
          <w:rFonts w:asciiTheme="majorHAnsi" w:hAnsiTheme="majorHAnsi"/>
        </w:rPr>
      </w:pPr>
      <w:r w:rsidRPr="00597BCE">
        <w:rPr>
          <w:rFonts w:asciiTheme="majorHAnsi" w:hAnsiTheme="majorHAnsi"/>
        </w:rPr>
        <w:t>NIE CZYTAĆ, WSZYSTKIE  WŁAŚCIWE ZAZNACZYĆ</w:t>
      </w:r>
    </w:p>
    <w:p w:rsidR="00900605" w:rsidRPr="00597BCE" w:rsidRDefault="00900605" w:rsidP="00CD14E4">
      <w:pPr>
        <w:pStyle w:val="KwestKafeteria"/>
        <w:numPr>
          <w:ilvl w:val="0"/>
          <w:numId w:val="77"/>
        </w:numPr>
        <w:spacing w:line="276" w:lineRule="auto"/>
        <w:rPr>
          <w:rStyle w:val="KwestionariuszZnak"/>
          <w:rFonts w:asciiTheme="majorHAnsi" w:hAnsiTheme="majorHAnsi"/>
          <w:lang w:eastAsia="pl-PL"/>
        </w:rPr>
      </w:pPr>
      <w:r w:rsidRPr="00597BCE">
        <w:rPr>
          <w:rStyle w:val="KwestionariuszZnak"/>
          <w:rFonts w:asciiTheme="majorHAnsi" w:hAnsiTheme="majorHAnsi"/>
          <w:lang w:eastAsia="pl-PL"/>
        </w:rPr>
        <w:t>Chcą pracować na swoim, być niezależni/ samorealizować się</w:t>
      </w:r>
    </w:p>
    <w:p w:rsidR="00900605" w:rsidRPr="00597BCE" w:rsidRDefault="00900605" w:rsidP="00CD14E4">
      <w:pPr>
        <w:pStyle w:val="KwestKafeteria"/>
        <w:numPr>
          <w:ilvl w:val="0"/>
          <w:numId w:val="77"/>
        </w:numPr>
        <w:spacing w:line="276" w:lineRule="auto"/>
        <w:rPr>
          <w:rStyle w:val="KwestionariuszZnak"/>
          <w:rFonts w:asciiTheme="majorHAnsi" w:hAnsiTheme="majorHAnsi"/>
          <w:lang w:eastAsia="pl-PL"/>
        </w:rPr>
      </w:pPr>
      <w:r w:rsidRPr="00597BCE">
        <w:rPr>
          <w:rStyle w:val="KwestionariuszZnak"/>
          <w:rFonts w:asciiTheme="majorHAnsi" w:hAnsiTheme="majorHAnsi"/>
          <w:lang w:eastAsia="pl-PL"/>
        </w:rPr>
        <w:t>Chcą wykorzystać nadarzającą się okazję biznesową (otrzymania środków z EFS)</w:t>
      </w:r>
    </w:p>
    <w:p w:rsidR="00900605" w:rsidRPr="00597BCE" w:rsidRDefault="00900605" w:rsidP="00CD14E4">
      <w:pPr>
        <w:pStyle w:val="KwestKafeteria"/>
        <w:numPr>
          <w:ilvl w:val="0"/>
          <w:numId w:val="77"/>
        </w:numPr>
        <w:spacing w:line="276" w:lineRule="auto"/>
        <w:rPr>
          <w:rStyle w:val="KwestionariuszZnak"/>
          <w:rFonts w:asciiTheme="majorHAnsi" w:hAnsiTheme="majorHAnsi"/>
          <w:lang w:eastAsia="pl-PL"/>
        </w:rPr>
      </w:pPr>
      <w:r w:rsidRPr="00597BCE">
        <w:rPr>
          <w:rStyle w:val="KwestionariuszZnak"/>
          <w:rFonts w:asciiTheme="majorHAnsi" w:hAnsiTheme="majorHAnsi"/>
          <w:lang w:eastAsia="pl-PL"/>
        </w:rPr>
        <w:t xml:space="preserve">Chcą się dorobić, zdobyć majątek </w:t>
      </w:r>
    </w:p>
    <w:p w:rsidR="00900605" w:rsidRPr="00597BCE" w:rsidRDefault="00900605" w:rsidP="00CD14E4">
      <w:pPr>
        <w:pStyle w:val="KwestKafeteria"/>
        <w:numPr>
          <w:ilvl w:val="0"/>
          <w:numId w:val="77"/>
        </w:numPr>
        <w:spacing w:line="276" w:lineRule="auto"/>
        <w:rPr>
          <w:rStyle w:val="KwestionariuszZnak"/>
          <w:rFonts w:asciiTheme="majorHAnsi" w:hAnsiTheme="majorHAnsi"/>
          <w:lang w:eastAsia="pl-PL"/>
        </w:rPr>
      </w:pPr>
      <w:r w:rsidRPr="00597BCE">
        <w:rPr>
          <w:rStyle w:val="KwestionariuszZnak"/>
          <w:rFonts w:asciiTheme="majorHAnsi" w:hAnsiTheme="majorHAnsi"/>
          <w:lang w:eastAsia="pl-PL"/>
        </w:rPr>
        <w:t xml:space="preserve">Chcą mieć możliwość wyboru miejsca i czasu pracy </w:t>
      </w:r>
    </w:p>
    <w:p w:rsidR="00900605" w:rsidRPr="00597BCE" w:rsidRDefault="00900605" w:rsidP="00CD14E4">
      <w:pPr>
        <w:pStyle w:val="KwestKafeteria"/>
        <w:numPr>
          <w:ilvl w:val="0"/>
          <w:numId w:val="77"/>
        </w:numPr>
        <w:spacing w:line="276" w:lineRule="auto"/>
        <w:rPr>
          <w:rStyle w:val="KwestionariuszZnak"/>
          <w:rFonts w:asciiTheme="majorHAnsi" w:hAnsiTheme="majorHAnsi"/>
          <w:lang w:eastAsia="pl-PL"/>
        </w:rPr>
      </w:pPr>
      <w:r w:rsidRPr="00597BCE">
        <w:rPr>
          <w:rStyle w:val="KwestionariuszZnak"/>
          <w:rFonts w:asciiTheme="majorHAnsi" w:hAnsiTheme="majorHAnsi"/>
          <w:lang w:eastAsia="pl-PL"/>
        </w:rPr>
        <w:t xml:space="preserve">Są do tego niejako zmuszeni, ponieważ trudno znaleźć pracę </w:t>
      </w:r>
    </w:p>
    <w:p w:rsidR="00900605" w:rsidRPr="00597BCE" w:rsidRDefault="00900605" w:rsidP="00CD14E4">
      <w:pPr>
        <w:pStyle w:val="KwestKafeteria"/>
        <w:numPr>
          <w:ilvl w:val="0"/>
          <w:numId w:val="77"/>
        </w:numPr>
        <w:spacing w:line="276" w:lineRule="auto"/>
        <w:rPr>
          <w:rStyle w:val="KwestionariuszZnak"/>
          <w:rFonts w:asciiTheme="majorHAnsi" w:hAnsiTheme="majorHAnsi"/>
          <w:lang w:eastAsia="pl-PL"/>
        </w:rPr>
      </w:pPr>
      <w:r w:rsidRPr="00597BCE">
        <w:rPr>
          <w:rStyle w:val="KwestionariuszZnak"/>
          <w:rFonts w:asciiTheme="majorHAnsi" w:hAnsiTheme="majorHAnsi"/>
          <w:lang w:eastAsia="pl-PL"/>
        </w:rPr>
        <w:t>Bo członkowie rodziny / znajomi też pracują na swoim</w:t>
      </w:r>
    </w:p>
    <w:p w:rsidR="00900605" w:rsidRPr="00597BCE" w:rsidRDefault="00900605" w:rsidP="00CD14E4">
      <w:pPr>
        <w:pStyle w:val="KwestKafeteria"/>
        <w:numPr>
          <w:ilvl w:val="0"/>
          <w:numId w:val="77"/>
        </w:numPr>
        <w:spacing w:line="276" w:lineRule="auto"/>
        <w:rPr>
          <w:rStyle w:val="KwestionariuszZnak"/>
          <w:rFonts w:asciiTheme="majorHAnsi" w:hAnsiTheme="majorHAnsi"/>
          <w:lang w:eastAsia="pl-PL"/>
        </w:rPr>
      </w:pPr>
      <w:r w:rsidRPr="00597BCE">
        <w:rPr>
          <w:rStyle w:val="KwestionariuszZnak"/>
          <w:rFonts w:asciiTheme="majorHAnsi" w:hAnsiTheme="majorHAnsi"/>
          <w:lang w:eastAsia="pl-PL"/>
        </w:rPr>
        <w:t xml:space="preserve">Chcą wykorzystać korzystny klimat gospodarczy </w:t>
      </w:r>
    </w:p>
    <w:p w:rsidR="00900605" w:rsidRPr="00597BCE" w:rsidRDefault="00900605" w:rsidP="00CD14E4">
      <w:pPr>
        <w:pStyle w:val="KwestKafeteria"/>
        <w:numPr>
          <w:ilvl w:val="0"/>
          <w:numId w:val="77"/>
        </w:numPr>
        <w:spacing w:line="276" w:lineRule="auto"/>
        <w:rPr>
          <w:rStyle w:val="KwestionariuszZnak"/>
          <w:rFonts w:asciiTheme="majorHAnsi" w:hAnsiTheme="majorHAnsi"/>
          <w:lang w:eastAsia="pl-PL"/>
        </w:rPr>
      </w:pPr>
      <w:r w:rsidRPr="00597BCE">
        <w:rPr>
          <w:rStyle w:val="KwestionariuszZnak"/>
          <w:rFonts w:asciiTheme="majorHAnsi" w:hAnsiTheme="majorHAnsi"/>
          <w:lang w:eastAsia="pl-PL"/>
        </w:rPr>
        <w:t>Chcą uniknąć niepewności związanej z byciem zatrudnionym</w:t>
      </w:r>
    </w:p>
    <w:p w:rsidR="00900605" w:rsidRPr="00597BCE" w:rsidRDefault="00900605" w:rsidP="00CD14E4">
      <w:pPr>
        <w:pStyle w:val="KwestKafeteria"/>
        <w:numPr>
          <w:ilvl w:val="0"/>
          <w:numId w:val="77"/>
        </w:numPr>
        <w:spacing w:line="276" w:lineRule="auto"/>
        <w:rPr>
          <w:rStyle w:val="KwestionariuszZnak"/>
          <w:rFonts w:asciiTheme="majorHAnsi" w:hAnsiTheme="majorHAnsi"/>
          <w:lang w:eastAsia="pl-PL"/>
        </w:rPr>
      </w:pPr>
      <w:r w:rsidRPr="00597BCE">
        <w:rPr>
          <w:rStyle w:val="KwestionariuszZnak"/>
          <w:rFonts w:asciiTheme="majorHAnsi" w:hAnsiTheme="majorHAnsi"/>
          <w:lang w:eastAsia="pl-PL"/>
        </w:rPr>
        <w:t>Chcą zrobić coś pożytecznego dla innych</w:t>
      </w:r>
    </w:p>
    <w:p w:rsidR="00900605" w:rsidRPr="00597BCE" w:rsidRDefault="00900605" w:rsidP="00CD14E4">
      <w:pPr>
        <w:pStyle w:val="KwestKafeteria"/>
        <w:numPr>
          <w:ilvl w:val="0"/>
          <w:numId w:val="77"/>
        </w:numPr>
        <w:spacing w:line="276" w:lineRule="auto"/>
        <w:rPr>
          <w:rStyle w:val="KwestionariuszZnak"/>
          <w:rFonts w:asciiTheme="majorHAnsi" w:hAnsiTheme="majorHAnsi"/>
          <w:lang w:eastAsia="pl-PL"/>
        </w:rPr>
      </w:pPr>
      <w:r w:rsidRPr="00597BCE">
        <w:rPr>
          <w:rStyle w:val="KwestionariuszZnak"/>
          <w:rFonts w:asciiTheme="majorHAnsi" w:hAnsiTheme="majorHAnsi"/>
          <w:lang w:eastAsia="pl-PL"/>
        </w:rPr>
        <w:t xml:space="preserve"> Chcą się wyróżnić, być kimś lepszym w społeczeństwie</w:t>
      </w:r>
    </w:p>
    <w:p w:rsidR="00900605" w:rsidRPr="00597BCE" w:rsidRDefault="00900605" w:rsidP="00CD14E4">
      <w:pPr>
        <w:pStyle w:val="KwestKafeteria"/>
        <w:numPr>
          <w:ilvl w:val="0"/>
          <w:numId w:val="77"/>
        </w:numPr>
        <w:spacing w:line="276" w:lineRule="auto"/>
        <w:rPr>
          <w:rStyle w:val="KwestionariuszZnak"/>
          <w:rFonts w:asciiTheme="majorHAnsi" w:hAnsiTheme="majorHAnsi"/>
          <w:lang w:eastAsia="pl-PL"/>
        </w:rPr>
      </w:pPr>
      <w:r w:rsidRPr="00597BCE">
        <w:rPr>
          <w:rStyle w:val="KwestionariuszZnak"/>
          <w:rFonts w:asciiTheme="majorHAnsi" w:hAnsiTheme="majorHAnsi"/>
          <w:lang w:eastAsia="pl-PL"/>
        </w:rPr>
        <w:t>inne, proszę podać</w:t>
      </w:r>
    </w:p>
    <w:p w:rsidR="00900605" w:rsidRPr="00597BCE" w:rsidRDefault="00900605" w:rsidP="00CD14E4">
      <w:pPr>
        <w:pStyle w:val="KwestKafeteria"/>
        <w:numPr>
          <w:ilvl w:val="0"/>
          <w:numId w:val="77"/>
        </w:numPr>
        <w:spacing w:line="276" w:lineRule="auto"/>
        <w:rPr>
          <w:rStyle w:val="KwestionariuszZnak"/>
          <w:rFonts w:asciiTheme="majorHAnsi" w:hAnsiTheme="majorHAnsi"/>
        </w:rPr>
      </w:pPr>
      <w:r w:rsidRPr="00597BCE">
        <w:rPr>
          <w:rStyle w:val="KwestionariuszZnak"/>
          <w:rFonts w:asciiTheme="majorHAnsi" w:hAnsiTheme="majorHAnsi"/>
        </w:rPr>
        <w:t>Trudno powiedzieć</w:t>
      </w:r>
    </w:p>
    <w:p w:rsidR="00900605" w:rsidRPr="00597BCE" w:rsidRDefault="00900605" w:rsidP="00900605">
      <w:pPr>
        <w:pStyle w:val="KwestKafeteria"/>
        <w:numPr>
          <w:ilvl w:val="0"/>
          <w:numId w:val="0"/>
        </w:numPr>
        <w:ind w:left="720" w:hanging="360"/>
        <w:rPr>
          <w:rFonts w:asciiTheme="majorHAnsi" w:hAnsiTheme="majorHAnsi"/>
        </w:rPr>
      </w:pP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Jeżeli DOTACJA=NIE  i Z3 ≠ 4</w:t>
      </w:r>
    </w:p>
    <w:p w:rsidR="00900605" w:rsidRPr="00597BCE" w:rsidRDefault="00900605" w:rsidP="00900605">
      <w:pPr>
        <w:pStyle w:val="kwestInstrukcja"/>
        <w:rPr>
          <w:rFonts w:asciiTheme="majorHAnsi" w:hAnsiTheme="majorHAnsi"/>
          <w:i w:val="0"/>
          <w:szCs w:val="20"/>
        </w:rPr>
      </w:pPr>
      <w:r w:rsidRPr="00597BCE">
        <w:rPr>
          <w:rFonts w:asciiTheme="majorHAnsi" w:hAnsiTheme="majorHAnsi"/>
          <w:i w:val="0"/>
          <w:szCs w:val="20"/>
        </w:rPr>
        <w:t>D12. Czy w swoich planach życiowych bierze Pan(i) pod uwagę możliwość rozpoczęcia działalności na własny rachunek, a więc np. założenie własnej firmy lub przystąpienie do spółki?</w:t>
      </w:r>
    </w:p>
    <w:p w:rsidR="00900605" w:rsidRPr="00597BCE" w:rsidRDefault="00900605" w:rsidP="00CD14E4">
      <w:pPr>
        <w:pStyle w:val="KwestKafeteria"/>
        <w:numPr>
          <w:ilvl w:val="0"/>
          <w:numId w:val="27"/>
        </w:numPr>
        <w:spacing w:line="276" w:lineRule="auto"/>
        <w:ind w:left="720"/>
        <w:rPr>
          <w:rFonts w:asciiTheme="majorHAnsi" w:hAnsiTheme="majorHAnsi"/>
        </w:rPr>
      </w:pPr>
      <w:r w:rsidRPr="00597BCE">
        <w:rPr>
          <w:rFonts w:asciiTheme="majorHAnsi" w:hAnsiTheme="majorHAnsi"/>
        </w:rPr>
        <w:t>Tak</w:t>
      </w:r>
    </w:p>
    <w:p w:rsidR="00900605" w:rsidRPr="00597BCE" w:rsidRDefault="00900605" w:rsidP="00CD14E4">
      <w:pPr>
        <w:pStyle w:val="KwestKafeteria"/>
        <w:numPr>
          <w:ilvl w:val="0"/>
          <w:numId w:val="27"/>
        </w:numPr>
        <w:spacing w:line="276" w:lineRule="auto"/>
        <w:ind w:left="720"/>
        <w:rPr>
          <w:rFonts w:asciiTheme="majorHAnsi" w:hAnsiTheme="majorHAnsi"/>
        </w:rPr>
      </w:pPr>
      <w:r w:rsidRPr="00597BCE">
        <w:rPr>
          <w:rFonts w:asciiTheme="majorHAnsi" w:hAnsiTheme="majorHAnsi"/>
        </w:rPr>
        <w:lastRenderedPageBreak/>
        <w:t>Raczej tak</w:t>
      </w:r>
    </w:p>
    <w:p w:rsidR="00900605" w:rsidRPr="00597BCE" w:rsidRDefault="00900605" w:rsidP="00CD14E4">
      <w:pPr>
        <w:pStyle w:val="KwestKafeteria"/>
        <w:numPr>
          <w:ilvl w:val="0"/>
          <w:numId w:val="27"/>
        </w:numPr>
        <w:spacing w:line="276" w:lineRule="auto"/>
        <w:ind w:left="720"/>
        <w:rPr>
          <w:rFonts w:asciiTheme="majorHAnsi" w:hAnsiTheme="majorHAnsi"/>
        </w:rPr>
      </w:pPr>
      <w:r w:rsidRPr="00597BCE">
        <w:rPr>
          <w:rFonts w:asciiTheme="majorHAnsi" w:hAnsiTheme="majorHAnsi"/>
        </w:rPr>
        <w:t>Raczej nie</w:t>
      </w:r>
    </w:p>
    <w:p w:rsidR="00900605" w:rsidRPr="00597BCE" w:rsidRDefault="00900605" w:rsidP="00CD14E4">
      <w:pPr>
        <w:pStyle w:val="KwestKafeteria"/>
        <w:numPr>
          <w:ilvl w:val="0"/>
          <w:numId w:val="27"/>
        </w:numPr>
        <w:spacing w:line="276" w:lineRule="auto"/>
        <w:ind w:left="720"/>
        <w:rPr>
          <w:rFonts w:asciiTheme="majorHAnsi" w:hAnsiTheme="majorHAnsi"/>
        </w:rPr>
      </w:pPr>
      <w:r w:rsidRPr="00597BCE">
        <w:rPr>
          <w:rFonts w:asciiTheme="majorHAnsi" w:hAnsiTheme="majorHAnsi"/>
        </w:rPr>
        <w:t>Nie</w:t>
      </w:r>
    </w:p>
    <w:p w:rsidR="00900605" w:rsidRPr="00597BCE" w:rsidRDefault="00900605" w:rsidP="00CD14E4">
      <w:pPr>
        <w:pStyle w:val="KwestKafeteria"/>
        <w:numPr>
          <w:ilvl w:val="0"/>
          <w:numId w:val="27"/>
        </w:numPr>
        <w:spacing w:line="276" w:lineRule="auto"/>
        <w:ind w:left="720"/>
        <w:rPr>
          <w:rFonts w:asciiTheme="majorHAnsi" w:hAnsiTheme="majorHAnsi"/>
        </w:rPr>
      </w:pPr>
      <w:r w:rsidRPr="00597BCE">
        <w:rPr>
          <w:rFonts w:asciiTheme="majorHAnsi" w:hAnsiTheme="majorHAnsi"/>
          <w:i/>
        </w:rPr>
        <w:t xml:space="preserve">(nie czytać) </w:t>
      </w:r>
      <w:r w:rsidRPr="00597BCE">
        <w:rPr>
          <w:rFonts w:asciiTheme="majorHAnsi" w:hAnsiTheme="majorHAnsi"/>
        </w:rPr>
        <w:t>Trudno powiedzieć</w:t>
      </w:r>
    </w:p>
    <w:p w:rsidR="00900605" w:rsidRDefault="00900605" w:rsidP="00900605">
      <w:pPr>
        <w:pStyle w:val="KwestKafeteria"/>
        <w:numPr>
          <w:ilvl w:val="0"/>
          <w:numId w:val="0"/>
        </w:numPr>
        <w:ind w:left="720" w:hanging="360"/>
        <w:rPr>
          <w:rFonts w:asciiTheme="majorHAnsi" w:hAnsiTheme="majorHAnsi"/>
        </w:rPr>
      </w:pPr>
    </w:p>
    <w:p w:rsidR="00261BA1" w:rsidRPr="00261BA1" w:rsidRDefault="00261BA1" w:rsidP="00261BA1">
      <w:pPr>
        <w:spacing w:after="0"/>
        <w:rPr>
          <w:rFonts w:asciiTheme="majorHAnsi" w:hAnsiTheme="majorHAnsi"/>
          <w:bCs/>
          <w:sz w:val="20"/>
          <w:szCs w:val="20"/>
        </w:rPr>
      </w:pPr>
      <w:r w:rsidRPr="00261BA1">
        <w:rPr>
          <w:rFonts w:asciiTheme="majorHAnsi" w:hAnsiTheme="majorHAnsi"/>
          <w:bCs/>
          <w:sz w:val="20"/>
          <w:szCs w:val="20"/>
        </w:rPr>
        <w:t xml:space="preserve">E2. Gdyby Pan(i) potrzebował środków </w:t>
      </w:r>
      <w:r w:rsidRPr="00261BA1">
        <w:rPr>
          <w:rFonts w:asciiTheme="majorHAnsi" w:hAnsiTheme="majorHAnsi"/>
          <w:bCs/>
          <w:sz w:val="20"/>
          <w:szCs w:val="20"/>
          <w:u w:val="single"/>
        </w:rPr>
        <w:t>na rozpoczęcie działalności gospodarczej</w:t>
      </w:r>
      <w:r w:rsidRPr="00261BA1">
        <w:rPr>
          <w:rFonts w:asciiTheme="majorHAnsi" w:hAnsiTheme="majorHAnsi"/>
          <w:bCs/>
          <w:sz w:val="20"/>
          <w:szCs w:val="20"/>
        </w:rPr>
        <w:t>, czy rozważałby Pan(i) pozyskanie ich…</w:t>
      </w:r>
    </w:p>
    <w:p w:rsidR="00261BA1" w:rsidRPr="00261BA1" w:rsidRDefault="00261BA1" w:rsidP="00261BA1">
      <w:pPr>
        <w:pStyle w:val="NormalnyWeb"/>
        <w:spacing w:before="0" w:after="0" w:afterAutospacing="0"/>
        <w:rPr>
          <w:rStyle w:val="KwestPogrubienieZnak"/>
          <w:rFonts w:asciiTheme="majorHAnsi" w:hAnsiTheme="majorHAnsi"/>
          <w:b w:val="0"/>
        </w:rPr>
      </w:pPr>
      <w:r w:rsidRPr="00261BA1">
        <w:rPr>
          <w:rStyle w:val="KwestPogrubienieZnak"/>
          <w:rFonts w:asciiTheme="majorHAnsi" w:hAnsiTheme="majorHAnsi"/>
          <w:b w:val="0"/>
        </w:rPr>
        <w:t>1.Zdecydowanie tak</w:t>
      </w:r>
    </w:p>
    <w:p w:rsidR="00261BA1" w:rsidRPr="00261BA1" w:rsidRDefault="00261BA1" w:rsidP="00261BA1">
      <w:pPr>
        <w:pStyle w:val="NormalnyWeb"/>
        <w:spacing w:before="0" w:after="0" w:afterAutospacing="0"/>
        <w:rPr>
          <w:rStyle w:val="KwestPogrubienieZnak"/>
          <w:rFonts w:asciiTheme="majorHAnsi" w:hAnsiTheme="majorHAnsi"/>
          <w:b w:val="0"/>
        </w:rPr>
      </w:pPr>
      <w:r w:rsidRPr="00261BA1">
        <w:rPr>
          <w:rStyle w:val="KwestPogrubienieZnak"/>
          <w:rFonts w:asciiTheme="majorHAnsi" w:hAnsiTheme="majorHAnsi"/>
          <w:b w:val="0"/>
        </w:rPr>
        <w:t>2.Raczej tak</w:t>
      </w:r>
    </w:p>
    <w:p w:rsidR="00261BA1" w:rsidRPr="00261BA1" w:rsidRDefault="00261BA1" w:rsidP="00261BA1">
      <w:pPr>
        <w:pStyle w:val="NormalnyWeb"/>
        <w:spacing w:before="0" w:after="0" w:afterAutospacing="0"/>
        <w:rPr>
          <w:rStyle w:val="KwestPogrubienieZnak"/>
          <w:rFonts w:asciiTheme="majorHAnsi" w:hAnsiTheme="majorHAnsi"/>
          <w:b w:val="0"/>
        </w:rPr>
      </w:pPr>
      <w:r w:rsidRPr="00261BA1">
        <w:rPr>
          <w:rStyle w:val="KwestPogrubienieZnak"/>
          <w:rFonts w:asciiTheme="majorHAnsi" w:hAnsiTheme="majorHAnsi"/>
          <w:b w:val="0"/>
        </w:rPr>
        <w:t>3.Raczej nie</w:t>
      </w:r>
    </w:p>
    <w:p w:rsidR="00261BA1" w:rsidRPr="00261BA1" w:rsidRDefault="00261BA1" w:rsidP="00261BA1">
      <w:pPr>
        <w:pStyle w:val="NormalnyWeb"/>
        <w:spacing w:before="0" w:after="0" w:afterAutospacing="0"/>
        <w:rPr>
          <w:rStyle w:val="KwestPogrubienieZnak"/>
          <w:rFonts w:asciiTheme="majorHAnsi" w:hAnsiTheme="majorHAnsi"/>
          <w:b w:val="0"/>
        </w:rPr>
      </w:pPr>
      <w:r w:rsidRPr="00261BA1">
        <w:rPr>
          <w:rStyle w:val="KwestPogrubienieZnak"/>
          <w:rFonts w:asciiTheme="majorHAnsi" w:hAnsiTheme="majorHAnsi"/>
          <w:b w:val="0"/>
        </w:rPr>
        <w:t>4.Zdecydowanie nie</w:t>
      </w:r>
    </w:p>
    <w:p w:rsidR="00261BA1" w:rsidRPr="00261BA1" w:rsidRDefault="00261BA1" w:rsidP="00261BA1">
      <w:pPr>
        <w:pStyle w:val="NormalnyWeb"/>
        <w:spacing w:before="0" w:after="0" w:afterAutospacing="0"/>
        <w:rPr>
          <w:rFonts w:asciiTheme="majorHAnsi" w:hAnsiTheme="majorHAnsi"/>
          <w:sz w:val="20"/>
          <w:szCs w:val="20"/>
        </w:rPr>
      </w:pPr>
      <w:r w:rsidRPr="00261BA1">
        <w:rPr>
          <w:rFonts w:asciiTheme="majorHAnsi" w:hAnsiTheme="majorHAnsi"/>
          <w:color w:val="FF0000"/>
          <w:sz w:val="20"/>
          <w:szCs w:val="20"/>
        </w:rPr>
        <w:t>5.(NIE CZYTAĆ)</w:t>
      </w:r>
      <w:r w:rsidRPr="00261BA1">
        <w:rPr>
          <w:rFonts w:asciiTheme="majorHAnsi" w:hAnsiTheme="majorHAnsi"/>
          <w:sz w:val="20"/>
          <w:szCs w:val="20"/>
        </w:rPr>
        <w:t xml:space="preserve"> Nie wiem, trudno powiedzieć</w:t>
      </w:r>
    </w:p>
    <w:p w:rsidR="00261BA1" w:rsidRPr="00261BA1" w:rsidRDefault="00261BA1" w:rsidP="00261BA1">
      <w:pPr>
        <w:spacing w:after="0"/>
        <w:rPr>
          <w:rFonts w:asciiTheme="majorHAnsi" w:hAnsiTheme="majorHAnsi"/>
          <w:sz w:val="20"/>
          <w:szCs w:val="20"/>
        </w:rPr>
      </w:pPr>
    </w:p>
    <w:p w:rsidR="00261BA1" w:rsidRPr="00261BA1" w:rsidRDefault="00261BA1" w:rsidP="00261BA1">
      <w:pPr>
        <w:spacing w:after="0"/>
        <w:rPr>
          <w:rFonts w:asciiTheme="majorHAnsi" w:hAnsiTheme="majorHAnsi"/>
          <w:sz w:val="20"/>
          <w:szCs w:val="20"/>
        </w:rPr>
      </w:pPr>
      <w:r w:rsidRPr="00261BA1">
        <w:rPr>
          <w:rFonts w:asciiTheme="majorHAnsi" w:hAnsiTheme="majorHAnsi"/>
          <w:sz w:val="20"/>
          <w:szCs w:val="20"/>
        </w:rPr>
        <w:t>ROTACJA</w:t>
      </w:r>
      <w:r w:rsidRPr="00261BA1">
        <w:rPr>
          <w:rFonts w:asciiTheme="majorHAnsi" w:hAnsiTheme="majorHAnsi"/>
          <w:sz w:val="20"/>
          <w:szCs w:val="20"/>
        </w:rPr>
        <w:br/>
        <w:t>1. od znajomych i rodziny</w:t>
      </w:r>
    </w:p>
    <w:p w:rsidR="00261BA1" w:rsidRPr="00261BA1" w:rsidRDefault="00261BA1" w:rsidP="00261BA1">
      <w:pPr>
        <w:spacing w:after="0"/>
        <w:rPr>
          <w:rFonts w:asciiTheme="majorHAnsi" w:hAnsiTheme="majorHAnsi"/>
          <w:sz w:val="20"/>
          <w:szCs w:val="20"/>
        </w:rPr>
      </w:pPr>
      <w:r w:rsidRPr="00261BA1">
        <w:rPr>
          <w:rFonts w:asciiTheme="majorHAnsi" w:hAnsiTheme="majorHAnsi"/>
          <w:sz w:val="20"/>
          <w:szCs w:val="20"/>
        </w:rPr>
        <w:t xml:space="preserve">2. z Banku </w:t>
      </w:r>
    </w:p>
    <w:p w:rsidR="00261BA1" w:rsidRPr="00261BA1" w:rsidRDefault="00261BA1" w:rsidP="00261BA1">
      <w:pPr>
        <w:spacing w:after="0"/>
        <w:rPr>
          <w:rFonts w:asciiTheme="majorHAnsi" w:hAnsiTheme="majorHAnsi"/>
          <w:sz w:val="20"/>
          <w:szCs w:val="20"/>
        </w:rPr>
      </w:pPr>
      <w:r w:rsidRPr="00261BA1">
        <w:rPr>
          <w:rFonts w:asciiTheme="majorHAnsi" w:hAnsiTheme="majorHAnsi"/>
          <w:sz w:val="20"/>
          <w:szCs w:val="20"/>
        </w:rPr>
        <w:t>3. od pracodawcy</w:t>
      </w:r>
    </w:p>
    <w:p w:rsidR="00261BA1" w:rsidRPr="00261BA1" w:rsidRDefault="00261BA1" w:rsidP="00261BA1">
      <w:pPr>
        <w:spacing w:after="0"/>
        <w:rPr>
          <w:rFonts w:asciiTheme="majorHAnsi" w:hAnsiTheme="majorHAnsi"/>
          <w:sz w:val="20"/>
          <w:szCs w:val="20"/>
        </w:rPr>
      </w:pPr>
      <w:r w:rsidRPr="00261BA1">
        <w:rPr>
          <w:rFonts w:asciiTheme="majorHAnsi" w:hAnsiTheme="majorHAnsi"/>
          <w:sz w:val="20"/>
          <w:szCs w:val="20"/>
        </w:rPr>
        <w:t>4. z urzędu pracy</w:t>
      </w:r>
    </w:p>
    <w:p w:rsidR="00261BA1" w:rsidRPr="00261BA1" w:rsidRDefault="00261BA1" w:rsidP="00261BA1">
      <w:pPr>
        <w:spacing w:after="0"/>
        <w:rPr>
          <w:rFonts w:asciiTheme="majorHAnsi" w:hAnsiTheme="majorHAnsi"/>
          <w:sz w:val="20"/>
          <w:szCs w:val="20"/>
        </w:rPr>
      </w:pPr>
      <w:r w:rsidRPr="00261BA1">
        <w:rPr>
          <w:rFonts w:asciiTheme="majorHAnsi" w:hAnsiTheme="majorHAnsi"/>
          <w:sz w:val="20"/>
          <w:szCs w:val="20"/>
        </w:rPr>
        <w:t>5. z funduszy pożyczkowych</w:t>
      </w:r>
    </w:p>
    <w:p w:rsidR="00261BA1" w:rsidRPr="00261BA1" w:rsidRDefault="00261BA1" w:rsidP="00261BA1">
      <w:pPr>
        <w:spacing w:after="0"/>
        <w:rPr>
          <w:rFonts w:asciiTheme="majorHAnsi" w:hAnsiTheme="majorHAnsi"/>
          <w:sz w:val="20"/>
          <w:szCs w:val="20"/>
        </w:rPr>
      </w:pPr>
      <w:r w:rsidRPr="00261BA1">
        <w:rPr>
          <w:rFonts w:asciiTheme="majorHAnsi" w:hAnsiTheme="majorHAnsi"/>
          <w:sz w:val="20"/>
          <w:szCs w:val="20"/>
        </w:rPr>
        <w:t xml:space="preserve">6. w formie </w:t>
      </w:r>
      <w:r w:rsidRPr="00261BA1">
        <w:rPr>
          <w:rFonts w:asciiTheme="majorHAnsi" w:hAnsiTheme="majorHAnsi"/>
          <w:sz w:val="20"/>
          <w:szCs w:val="20"/>
          <w:u w:val="single"/>
        </w:rPr>
        <w:t>pożyczk</w:t>
      </w:r>
      <w:r w:rsidRPr="00261BA1">
        <w:rPr>
          <w:rFonts w:asciiTheme="majorHAnsi" w:hAnsiTheme="majorHAnsi"/>
          <w:sz w:val="20"/>
          <w:szCs w:val="20"/>
        </w:rPr>
        <w:t>i ze środków unijnych</w:t>
      </w:r>
    </w:p>
    <w:p w:rsidR="00261BA1" w:rsidRPr="00261BA1" w:rsidRDefault="00261BA1" w:rsidP="00261BA1">
      <w:pPr>
        <w:spacing w:after="0"/>
        <w:rPr>
          <w:rFonts w:asciiTheme="majorHAnsi" w:hAnsiTheme="majorHAnsi"/>
          <w:sz w:val="20"/>
          <w:szCs w:val="20"/>
        </w:rPr>
      </w:pPr>
      <w:r w:rsidRPr="00261BA1">
        <w:rPr>
          <w:rFonts w:asciiTheme="majorHAnsi" w:hAnsiTheme="majorHAnsi"/>
          <w:sz w:val="20"/>
          <w:szCs w:val="20"/>
        </w:rPr>
        <w:t xml:space="preserve">7. w formie </w:t>
      </w:r>
      <w:r w:rsidRPr="00261BA1">
        <w:rPr>
          <w:rFonts w:asciiTheme="majorHAnsi" w:hAnsiTheme="majorHAnsi"/>
          <w:sz w:val="20"/>
          <w:szCs w:val="20"/>
          <w:u w:val="single"/>
        </w:rPr>
        <w:t>dotacji</w:t>
      </w:r>
      <w:r w:rsidRPr="00261BA1">
        <w:rPr>
          <w:rFonts w:asciiTheme="majorHAnsi" w:hAnsiTheme="majorHAnsi"/>
          <w:sz w:val="20"/>
          <w:szCs w:val="20"/>
        </w:rPr>
        <w:t xml:space="preserve"> ze środków unijnych</w:t>
      </w:r>
    </w:p>
    <w:p w:rsidR="00261BA1" w:rsidRPr="00261BA1" w:rsidRDefault="00261BA1" w:rsidP="00261BA1">
      <w:pPr>
        <w:pStyle w:val="OfertaLodzkie"/>
        <w:spacing w:after="0"/>
        <w:rPr>
          <w:rStyle w:val="KwestPogrubienieZnak"/>
          <w:rFonts w:asciiTheme="majorHAnsi" w:hAnsiTheme="majorHAnsi"/>
          <w:b w:val="0"/>
          <w:highlight w:val="yellow"/>
        </w:rPr>
      </w:pPr>
    </w:p>
    <w:p w:rsidR="00261BA1" w:rsidRPr="00261BA1" w:rsidRDefault="00261BA1" w:rsidP="00261BA1">
      <w:pPr>
        <w:spacing w:after="0" w:line="240" w:lineRule="auto"/>
        <w:rPr>
          <w:rFonts w:asciiTheme="majorHAnsi" w:hAnsiTheme="majorHAnsi"/>
          <w:sz w:val="20"/>
          <w:szCs w:val="20"/>
        </w:rPr>
      </w:pPr>
      <w:r w:rsidRPr="00261BA1">
        <w:rPr>
          <w:rFonts w:asciiTheme="majorHAnsi" w:hAnsiTheme="majorHAnsi"/>
          <w:sz w:val="20"/>
          <w:szCs w:val="20"/>
        </w:rPr>
        <w:t>PYTAĆ WSZYSTKICH</w:t>
      </w:r>
    </w:p>
    <w:p w:rsidR="00261BA1" w:rsidRPr="00261BA1" w:rsidRDefault="00261BA1" w:rsidP="00261BA1">
      <w:pPr>
        <w:pStyle w:val="Default"/>
        <w:rPr>
          <w:rStyle w:val="KwestPogrubienieZnak"/>
          <w:rFonts w:asciiTheme="majorHAnsi" w:hAnsiTheme="majorHAnsi"/>
          <w:b w:val="0"/>
        </w:rPr>
      </w:pPr>
      <w:r w:rsidRPr="00261BA1">
        <w:rPr>
          <w:rFonts w:asciiTheme="majorHAnsi" w:hAnsiTheme="majorHAnsi"/>
          <w:color w:val="F79646"/>
          <w:sz w:val="20"/>
          <w:szCs w:val="20"/>
        </w:rPr>
        <w:t>E.3.</w:t>
      </w:r>
      <w:r w:rsidRPr="00261BA1">
        <w:rPr>
          <w:rFonts w:asciiTheme="majorHAnsi" w:hAnsiTheme="majorHAnsi"/>
          <w:sz w:val="20"/>
          <w:szCs w:val="20"/>
        </w:rPr>
        <w:t xml:space="preserve"> </w:t>
      </w:r>
      <w:r w:rsidRPr="00261BA1">
        <w:rPr>
          <w:rStyle w:val="KwestPogrubienieZnak"/>
          <w:rFonts w:asciiTheme="majorHAnsi" w:hAnsiTheme="majorHAnsi"/>
          <w:b w:val="0"/>
        </w:rPr>
        <w:t xml:space="preserve">Gdyby w ramach projektu (nazwa projektu) miał Pan(i) możliwości otrzymania dogodnej pożyczki </w:t>
      </w:r>
      <w:r w:rsidRPr="00261BA1">
        <w:rPr>
          <w:rStyle w:val="KwestPogrubienieZnak"/>
          <w:rFonts w:asciiTheme="majorHAnsi" w:hAnsiTheme="majorHAnsi"/>
          <w:b w:val="0"/>
          <w:u w:val="single"/>
        </w:rPr>
        <w:t xml:space="preserve">na rozpoczęcie działalności gospodarczej </w:t>
      </w:r>
      <w:r w:rsidRPr="00261BA1">
        <w:rPr>
          <w:rStyle w:val="KwestPogrubienieZnak"/>
          <w:rFonts w:asciiTheme="majorHAnsi" w:hAnsiTheme="majorHAnsi"/>
          <w:b w:val="0"/>
        </w:rPr>
        <w:t>– z niskim oprocentowaniem i roczną karencją – to byłby Pan(i) zainteresowany jej zaciągnięciem?</w:t>
      </w:r>
    </w:p>
    <w:p w:rsidR="00261BA1" w:rsidRPr="00261BA1" w:rsidRDefault="00261BA1" w:rsidP="00261BA1">
      <w:pPr>
        <w:pStyle w:val="NormalnyWeb"/>
        <w:spacing w:before="0" w:after="0" w:afterAutospacing="0"/>
        <w:rPr>
          <w:rStyle w:val="KwestPogrubienieZnak"/>
          <w:rFonts w:asciiTheme="majorHAnsi" w:hAnsiTheme="majorHAnsi"/>
          <w:b w:val="0"/>
        </w:rPr>
      </w:pPr>
      <w:r w:rsidRPr="00261BA1">
        <w:rPr>
          <w:rStyle w:val="KwestPogrubienieZnak"/>
          <w:rFonts w:asciiTheme="majorHAnsi" w:hAnsiTheme="majorHAnsi"/>
          <w:b w:val="0"/>
        </w:rPr>
        <w:t>1.Zdecydowanie tak</w:t>
      </w:r>
    </w:p>
    <w:p w:rsidR="00261BA1" w:rsidRPr="00261BA1" w:rsidRDefault="00261BA1" w:rsidP="00261BA1">
      <w:pPr>
        <w:pStyle w:val="NormalnyWeb"/>
        <w:spacing w:before="0" w:after="0" w:afterAutospacing="0"/>
        <w:rPr>
          <w:rStyle w:val="KwestPogrubienieZnak"/>
          <w:rFonts w:asciiTheme="majorHAnsi" w:hAnsiTheme="majorHAnsi"/>
          <w:b w:val="0"/>
        </w:rPr>
      </w:pPr>
      <w:r w:rsidRPr="00261BA1">
        <w:rPr>
          <w:rStyle w:val="KwestPogrubienieZnak"/>
          <w:rFonts w:asciiTheme="majorHAnsi" w:hAnsiTheme="majorHAnsi"/>
          <w:b w:val="0"/>
        </w:rPr>
        <w:t>2.Raczej tak</w:t>
      </w:r>
    </w:p>
    <w:p w:rsidR="00261BA1" w:rsidRPr="00261BA1" w:rsidRDefault="00261BA1" w:rsidP="00261BA1">
      <w:pPr>
        <w:pStyle w:val="NormalnyWeb"/>
        <w:spacing w:before="0" w:after="0" w:afterAutospacing="0"/>
        <w:rPr>
          <w:rStyle w:val="KwestPogrubienieZnak"/>
          <w:rFonts w:asciiTheme="majorHAnsi" w:hAnsiTheme="majorHAnsi"/>
          <w:b w:val="0"/>
        </w:rPr>
      </w:pPr>
      <w:r w:rsidRPr="00261BA1">
        <w:rPr>
          <w:rStyle w:val="KwestPogrubienieZnak"/>
          <w:rFonts w:asciiTheme="majorHAnsi" w:hAnsiTheme="majorHAnsi"/>
          <w:b w:val="0"/>
        </w:rPr>
        <w:t>3.Raczej nie</w:t>
      </w:r>
    </w:p>
    <w:p w:rsidR="00261BA1" w:rsidRPr="00261BA1" w:rsidRDefault="00261BA1" w:rsidP="00261BA1">
      <w:pPr>
        <w:pStyle w:val="NormalnyWeb"/>
        <w:spacing w:before="0" w:after="0" w:afterAutospacing="0"/>
        <w:rPr>
          <w:rStyle w:val="KwestPogrubienieZnak"/>
          <w:rFonts w:asciiTheme="majorHAnsi" w:hAnsiTheme="majorHAnsi"/>
          <w:b w:val="0"/>
        </w:rPr>
      </w:pPr>
      <w:r w:rsidRPr="00261BA1">
        <w:rPr>
          <w:rStyle w:val="KwestPogrubienieZnak"/>
          <w:rFonts w:asciiTheme="majorHAnsi" w:hAnsiTheme="majorHAnsi"/>
          <w:b w:val="0"/>
        </w:rPr>
        <w:t>4.Zdecydowanie nie</w:t>
      </w:r>
    </w:p>
    <w:p w:rsidR="00261BA1" w:rsidRPr="00261BA1" w:rsidRDefault="00261BA1" w:rsidP="00261BA1">
      <w:pPr>
        <w:pStyle w:val="NormalnyWeb"/>
        <w:spacing w:before="0" w:after="0" w:afterAutospacing="0"/>
        <w:rPr>
          <w:rFonts w:asciiTheme="majorHAnsi" w:hAnsiTheme="majorHAnsi"/>
          <w:sz w:val="20"/>
          <w:szCs w:val="20"/>
        </w:rPr>
      </w:pPr>
      <w:r w:rsidRPr="00261BA1">
        <w:rPr>
          <w:rFonts w:asciiTheme="majorHAnsi" w:hAnsiTheme="majorHAnsi"/>
          <w:color w:val="FF0000"/>
          <w:sz w:val="20"/>
          <w:szCs w:val="20"/>
        </w:rPr>
        <w:t>5.(NIE CZYTAĆ)</w:t>
      </w:r>
      <w:r w:rsidRPr="00261BA1">
        <w:rPr>
          <w:rFonts w:asciiTheme="majorHAnsi" w:hAnsiTheme="majorHAnsi"/>
          <w:sz w:val="20"/>
          <w:szCs w:val="20"/>
        </w:rPr>
        <w:t xml:space="preserve"> Nie wiem, trudno powiedzieć</w:t>
      </w:r>
    </w:p>
    <w:p w:rsidR="00261BA1" w:rsidRPr="00261BA1" w:rsidRDefault="00261BA1" w:rsidP="00261BA1">
      <w:pPr>
        <w:pStyle w:val="NormalnyWeb"/>
        <w:spacing w:before="0" w:after="0" w:afterAutospacing="0"/>
        <w:rPr>
          <w:rFonts w:asciiTheme="majorHAnsi" w:hAnsiTheme="majorHAnsi"/>
          <w:sz w:val="20"/>
          <w:szCs w:val="20"/>
        </w:rPr>
      </w:pPr>
    </w:p>
    <w:p w:rsidR="00261BA1" w:rsidRPr="00261BA1" w:rsidRDefault="00261BA1" w:rsidP="00261BA1">
      <w:pPr>
        <w:pStyle w:val="NormalnyWeb"/>
        <w:spacing w:before="0" w:after="0" w:afterAutospacing="0"/>
        <w:rPr>
          <w:rFonts w:asciiTheme="majorHAnsi" w:hAnsiTheme="majorHAnsi"/>
          <w:sz w:val="20"/>
          <w:szCs w:val="20"/>
        </w:rPr>
      </w:pPr>
      <w:r w:rsidRPr="00261BA1">
        <w:rPr>
          <w:rFonts w:asciiTheme="majorHAnsi" w:hAnsiTheme="majorHAnsi"/>
          <w:sz w:val="20"/>
          <w:szCs w:val="20"/>
        </w:rPr>
        <w:t>IF E3=3 lub 4 =&gt; zakończyć</w:t>
      </w:r>
    </w:p>
    <w:p w:rsidR="00261BA1" w:rsidRPr="00261BA1" w:rsidRDefault="00261BA1" w:rsidP="00261BA1">
      <w:pPr>
        <w:pStyle w:val="NormalnyWeb"/>
        <w:spacing w:before="0" w:after="0" w:afterAutospacing="0"/>
        <w:rPr>
          <w:rStyle w:val="KwestPogrubienieZnak"/>
          <w:rFonts w:asciiTheme="majorHAnsi" w:hAnsiTheme="majorHAnsi"/>
          <w:b w:val="0"/>
        </w:rPr>
      </w:pPr>
      <w:r w:rsidRPr="00261BA1">
        <w:rPr>
          <w:rFonts w:asciiTheme="majorHAnsi" w:hAnsiTheme="majorHAnsi"/>
          <w:sz w:val="20"/>
          <w:szCs w:val="20"/>
        </w:rPr>
        <w:t>E3.A Dlaczego nie byłby Pan(i) zainteresowany zaciągnięciem takiej pożyczki?</w:t>
      </w:r>
    </w:p>
    <w:p w:rsidR="00261BA1" w:rsidRPr="00261BA1" w:rsidRDefault="00261BA1" w:rsidP="00261BA1">
      <w:pPr>
        <w:spacing w:after="0" w:line="240" w:lineRule="auto"/>
        <w:rPr>
          <w:rFonts w:asciiTheme="majorHAnsi" w:hAnsiTheme="majorHAnsi" w:cs="Arial"/>
          <w:i/>
          <w:color w:val="FF0000"/>
          <w:sz w:val="20"/>
          <w:szCs w:val="20"/>
        </w:rPr>
      </w:pPr>
      <w:r w:rsidRPr="00261BA1">
        <w:rPr>
          <w:rStyle w:val="KwestPogrubienieZnak"/>
          <w:rFonts w:asciiTheme="majorHAnsi" w:hAnsiTheme="majorHAnsi"/>
          <w:b w:val="0"/>
        </w:rPr>
        <w:t xml:space="preserve"> </w:t>
      </w:r>
      <w:r w:rsidRPr="00261BA1">
        <w:rPr>
          <w:rFonts w:asciiTheme="majorHAnsi" w:hAnsiTheme="majorHAnsi" w:cs="Arial"/>
          <w:i/>
          <w:color w:val="FF0000"/>
          <w:sz w:val="20"/>
          <w:szCs w:val="20"/>
        </w:rPr>
        <w:t>Ankieter: Nie czytać. Dopasować odpowiedzi respondenta. Dopytać o „inne” i dokładnie zapisać.</w:t>
      </w:r>
    </w:p>
    <w:p w:rsidR="00261BA1" w:rsidRPr="00261BA1" w:rsidRDefault="00261BA1" w:rsidP="00261BA1">
      <w:pPr>
        <w:spacing w:after="0" w:line="240" w:lineRule="auto"/>
        <w:rPr>
          <w:rFonts w:asciiTheme="majorHAnsi" w:hAnsiTheme="majorHAnsi"/>
          <w:sz w:val="20"/>
          <w:szCs w:val="20"/>
        </w:rPr>
      </w:pPr>
      <w:r w:rsidRPr="00261BA1">
        <w:rPr>
          <w:rFonts w:asciiTheme="majorHAnsi" w:hAnsiTheme="majorHAnsi" w:cs="Arial"/>
          <w:i/>
          <w:color w:val="FF0000"/>
          <w:sz w:val="20"/>
          <w:szCs w:val="20"/>
        </w:rPr>
        <w:lastRenderedPageBreak/>
        <w:t>Możliwość wskazania więcej niż jednej odpowiedzi.</w:t>
      </w:r>
    </w:p>
    <w:p w:rsidR="00261BA1" w:rsidRPr="00261BA1" w:rsidRDefault="00261BA1" w:rsidP="00261BA1">
      <w:pPr>
        <w:pStyle w:val="Default"/>
        <w:rPr>
          <w:rFonts w:asciiTheme="majorHAnsi" w:eastAsia="Times New Roman" w:hAnsiTheme="majorHAnsi" w:cs="Times New Roman"/>
          <w:color w:val="auto"/>
          <w:sz w:val="20"/>
          <w:szCs w:val="20"/>
          <w:lang w:eastAsia="pl-PL"/>
        </w:rPr>
      </w:pPr>
      <w:r w:rsidRPr="00261BA1">
        <w:rPr>
          <w:rFonts w:asciiTheme="majorHAnsi" w:eastAsia="Times New Roman" w:hAnsiTheme="majorHAnsi" w:cs="Times New Roman"/>
          <w:color w:val="auto"/>
          <w:sz w:val="20"/>
          <w:szCs w:val="20"/>
          <w:lang w:eastAsia="pl-PL"/>
        </w:rPr>
        <w:t>Ni e chce założyć firmy</w:t>
      </w:r>
    </w:p>
    <w:p w:rsidR="00261BA1" w:rsidRPr="00261BA1" w:rsidRDefault="00261BA1" w:rsidP="00261BA1">
      <w:pPr>
        <w:pStyle w:val="Default"/>
        <w:rPr>
          <w:rStyle w:val="KwestPogrubienieZnak"/>
          <w:rFonts w:asciiTheme="majorHAnsi" w:hAnsiTheme="majorHAnsi"/>
          <w:b w:val="0"/>
        </w:rPr>
      </w:pPr>
      <w:r w:rsidRPr="00261BA1">
        <w:rPr>
          <w:rFonts w:asciiTheme="majorHAnsi" w:eastAsia="Times New Roman" w:hAnsiTheme="majorHAnsi" w:cs="Times New Roman"/>
          <w:color w:val="auto"/>
          <w:sz w:val="20"/>
          <w:szCs w:val="20"/>
          <w:lang w:eastAsia="pl-PL"/>
        </w:rPr>
        <w:t xml:space="preserve">Duża ilość formalności w projekcie </w:t>
      </w:r>
    </w:p>
    <w:p w:rsidR="00261BA1" w:rsidRPr="00261BA1" w:rsidRDefault="00261BA1" w:rsidP="00261BA1">
      <w:pPr>
        <w:pStyle w:val="Default"/>
        <w:rPr>
          <w:rStyle w:val="KwestPogrubienieZnak"/>
          <w:rFonts w:asciiTheme="majorHAnsi" w:hAnsiTheme="majorHAnsi"/>
          <w:b w:val="0"/>
        </w:rPr>
      </w:pPr>
      <w:r w:rsidRPr="00261BA1">
        <w:rPr>
          <w:rStyle w:val="KwestPogrubienieZnak"/>
          <w:rFonts w:asciiTheme="majorHAnsi" w:hAnsiTheme="majorHAnsi"/>
          <w:b w:val="0"/>
        </w:rPr>
        <w:t xml:space="preserve">większa wygoda spłaty i obsługi w banku </w:t>
      </w:r>
    </w:p>
    <w:p w:rsidR="00261BA1" w:rsidRPr="00261BA1" w:rsidRDefault="00261BA1" w:rsidP="00261BA1">
      <w:pPr>
        <w:pStyle w:val="Default"/>
        <w:rPr>
          <w:rStyle w:val="KwestPogrubienieZnak"/>
          <w:rFonts w:asciiTheme="majorHAnsi" w:hAnsiTheme="majorHAnsi"/>
          <w:b w:val="0"/>
        </w:rPr>
      </w:pPr>
      <w:r w:rsidRPr="00261BA1">
        <w:rPr>
          <w:rStyle w:val="KwestPogrubienieZnak"/>
          <w:rFonts w:asciiTheme="majorHAnsi" w:hAnsiTheme="majorHAnsi"/>
          <w:b w:val="0"/>
        </w:rPr>
        <w:t>przyzwyczajenie do korzystania z banków</w:t>
      </w:r>
    </w:p>
    <w:p w:rsidR="00261BA1" w:rsidRPr="00261BA1" w:rsidRDefault="00261BA1" w:rsidP="00261BA1">
      <w:pPr>
        <w:pStyle w:val="Default"/>
        <w:rPr>
          <w:rStyle w:val="KwestPogrubienieZnak"/>
          <w:rFonts w:asciiTheme="majorHAnsi" w:hAnsiTheme="majorHAnsi"/>
          <w:b w:val="0"/>
        </w:rPr>
      </w:pPr>
      <w:r w:rsidRPr="00261BA1">
        <w:rPr>
          <w:rStyle w:val="KwestPogrubienieZnak"/>
          <w:rFonts w:asciiTheme="majorHAnsi" w:hAnsiTheme="majorHAnsi"/>
          <w:b w:val="0"/>
        </w:rPr>
        <w:t>dostępność innych źródeł pożyczek (np. pracodawca, rodzina)</w:t>
      </w:r>
    </w:p>
    <w:p w:rsidR="00261BA1" w:rsidRPr="00261BA1" w:rsidRDefault="00261BA1" w:rsidP="00261BA1">
      <w:pPr>
        <w:pStyle w:val="Default"/>
        <w:rPr>
          <w:rStyle w:val="KwestPogrubienieZnak"/>
          <w:rFonts w:asciiTheme="majorHAnsi" w:hAnsiTheme="majorHAnsi"/>
          <w:b w:val="0"/>
        </w:rPr>
      </w:pPr>
      <w:r w:rsidRPr="00261BA1">
        <w:rPr>
          <w:rStyle w:val="KwestPogrubienieZnak"/>
          <w:rFonts w:asciiTheme="majorHAnsi" w:hAnsiTheme="majorHAnsi"/>
          <w:b w:val="0"/>
        </w:rPr>
        <w:t xml:space="preserve">zadowalające warunki w banku </w:t>
      </w:r>
    </w:p>
    <w:p w:rsidR="00261BA1" w:rsidRPr="00261BA1" w:rsidRDefault="00261BA1" w:rsidP="00261BA1">
      <w:pPr>
        <w:pStyle w:val="Default"/>
        <w:rPr>
          <w:rStyle w:val="KwestPogrubienieZnak"/>
          <w:rFonts w:asciiTheme="majorHAnsi" w:hAnsiTheme="majorHAnsi"/>
          <w:b w:val="0"/>
        </w:rPr>
      </w:pPr>
      <w:r w:rsidRPr="00261BA1">
        <w:rPr>
          <w:rStyle w:val="KwestPogrubienieZnak"/>
          <w:rFonts w:asciiTheme="majorHAnsi" w:hAnsiTheme="majorHAnsi"/>
          <w:b w:val="0"/>
        </w:rPr>
        <w:t>większa szybkość przyznania pożyczki w banku</w:t>
      </w:r>
    </w:p>
    <w:p w:rsidR="00261BA1" w:rsidRPr="00261BA1" w:rsidRDefault="00261BA1" w:rsidP="00261BA1">
      <w:pPr>
        <w:pStyle w:val="Default"/>
        <w:rPr>
          <w:rStyle w:val="KwestPogrubienieZnak"/>
          <w:rFonts w:asciiTheme="majorHAnsi" w:hAnsiTheme="majorHAnsi"/>
          <w:b w:val="0"/>
        </w:rPr>
      </w:pPr>
      <w:r w:rsidRPr="00261BA1">
        <w:rPr>
          <w:rStyle w:val="KwestPogrubienieZnak"/>
          <w:rFonts w:asciiTheme="majorHAnsi" w:hAnsiTheme="majorHAnsi"/>
          <w:b w:val="0"/>
        </w:rPr>
        <w:t>Inne jakie?</w:t>
      </w:r>
    </w:p>
    <w:p w:rsidR="00261BA1" w:rsidRPr="00261BA1" w:rsidRDefault="00261BA1" w:rsidP="00261BA1">
      <w:pPr>
        <w:pStyle w:val="NormalnyWeb"/>
        <w:spacing w:before="0" w:after="0" w:afterAutospacing="0"/>
        <w:rPr>
          <w:rFonts w:asciiTheme="majorHAnsi" w:hAnsiTheme="majorHAnsi"/>
          <w:sz w:val="20"/>
          <w:szCs w:val="20"/>
        </w:rPr>
      </w:pPr>
    </w:p>
    <w:p w:rsidR="00261BA1" w:rsidRPr="00261BA1" w:rsidRDefault="00261BA1" w:rsidP="00261BA1">
      <w:pPr>
        <w:pStyle w:val="NormalnyWeb"/>
        <w:spacing w:before="0" w:after="0" w:afterAutospacing="0"/>
        <w:rPr>
          <w:rFonts w:asciiTheme="majorHAnsi" w:hAnsiTheme="majorHAnsi"/>
          <w:sz w:val="20"/>
          <w:szCs w:val="20"/>
        </w:rPr>
      </w:pPr>
      <w:r w:rsidRPr="00261BA1">
        <w:rPr>
          <w:rFonts w:asciiTheme="majorHAnsi" w:hAnsiTheme="majorHAnsi"/>
          <w:sz w:val="20"/>
          <w:szCs w:val="20"/>
        </w:rPr>
        <w:t>IF E3=1 lub 2</w:t>
      </w:r>
    </w:p>
    <w:p w:rsidR="00261BA1" w:rsidRPr="00261BA1" w:rsidRDefault="00261BA1" w:rsidP="00261BA1">
      <w:pPr>
        <w:pStyle w:val="NormalnyWeb"/>
        <w:spacing w:before="0" w:after="0" w:afterAutospacing="0"/>
        <w:rPr>
          <w:rFonts w:asciiTheme="majorHAnsi" w:hAnsiTheme="majorHAnsi"/>
          <w:sz w:val="20"/>
          <w:szCs w:val="20"/>
        </w:rPr>
      </w:pPr>
      <w:r w:rsidRPr="00261BA1">
        <w:rPr>
          <w:rFonts w:asciiTheme="majorHAnsi" w:hAnsiTheme="majorHAnsi"/>
          <w:sz w:val="20"/>
          <w:szCs w:val="20"/>
        </w:rPr>
        <w:t>E3.B Dlaczego byłby Pan(i) zainteresowany zaciągnięciem takiej pożyczki?</w:t>
      </w:r>
    </w:p>
    <w:p w:rsidR="00261BA1" w:rsidRPr="00261BA1" w:rsidRDefault="00261BA1" w:rsidP="00261BA1">
      <w:pPr>
        <w:spacing w:after="0" w:line="240" w:lineRule="auto"/>
        <w:rPr>
          <w:rFonts w:asciiTheme="majorHAnsi" w:hAnsiTheme="majorHAnsi" w:cs="Arial"/>
          <w:i/>
          <w:color w:val="FF0000"/>
          <w:sz w:val="20"/>
          <w:szCs w:val="20"/>
        </w:rPr>
      </w:pPr>
      <w:r w:rsidRPr="00261BA1">
        <w:rPr>
          <w:rFonts w:asciiTheme="majorHAnsi" w:hAnsiTheme="majorHAnsi" w:cs="Arial"/>
          <w:i/>
          <w:color w:val="FF0000"/>
          <w:sz w:val="20"/>
          <w:szCs w:val="20"/>
        </w:rPr>
        <w:t xml:space="preserve">Ankieter: Nie czytać. Dopasować odpowiedzi respondenta. Dopytać o „inne” i dokładnie zapisać. </w:t>
      </w:r>
    </w:p>
    <w:p w:rsidR="00261BA1" w:rsidRPr="00261BA1" w:rsidRDefault="00261BA1" w:rsidP="00261BA1">
      <w:pPr>
        <w:spacing w:after="0" w:line="240" w:lineRule="auto"/>
        <w:rPr>
          <w:rFonts w:asciiTheme="majorHAnsi" w:hAnsiTheme="majorHAnsi"/>
          <w:sz w:val="20"/>
          <w:szCs w:val="20"/>
        </w:rPr>
      </w:pPr>
      <w:r w:rsidRPr="00261BA1">
        <w:rPr>
          <w:rFonts w:asciiTheme="majorHAnsi" w:hAnsiTheme="majorHAnsi" w:cs="Arial"/>
          <w:i/>
          <w:color w:val="FF0000"/>
          <w:sz w:val="20"/>
          <w:szCs w:val="20"/>
        </w:rPr>
        <w:t>Możliwość wskazania więcej niż jednej odpowiedzi.</w:t>
      </w:r>
    </w:p>
    <w:p w:rsidR="00261BA1" w:rsidRPr="00261BA1" w:rsidRDefault="00261BA1" w:rsidP="00261BA1">
      <w:pPr>
        <w:pStyle w:val="Default"/>
        <w:rPr>
          <w:rFonts w:asciiTheme="majorHAnsi" w:eastAsia="Times New Roman" w:hAnsiTheme="majorHAnsi" w:cs="Times New Roman"/>
          <w:color w:val="auto"/>
          <w:sz w:val="20"/>
          <w:szCs w:val="20"/>
          <w:lang w:eastAsia="pl-PL"/>
        </w:rPr>
      </w:pPr>
      <w:r w:rsidRPr="00261BA1">
        <w:rPr>
          <w:rFonts w:asciiTheme="majorHAnsi" w:eastAsia="Times New Roman" w:hAnsiTheme="majorHAnsi" w:cs="Times New Roman"/>
          <w:color w:val="auto"/>
          <w:sz w:val="20"/>
          <w:szCs w:val="20"/>
          <w:lang w:eastAsia="pl-PL"/>
        </w:rPr>
        <w:t>brak wystarczających środków własnych</w:t>
      </w:r>
    </w:p>
    <w:p w:rsidR="00261BA1" w:rsidRPr="00261BA1" w:rsidRDefault="00261BA1" w:rsidP="00261BA1">
      <w:pPr>
        <w:pStyle w:val="Default"/>
        <w:rPr>
          <w:rFonts w:asciiTheme="majorHAnsi" w:eastAsia="Times New Roman" w:hAnsiTheme="majorHAnsi" w:cs="Times New Roman"/>
          <w:color w:val="auto"/>
          <w:sz w:val="20"/>
          <w:szCs w:val="20"/>
          <w:lang w:eastAsia="pl-PL"/>
        </w:rPr>
      </w:pPr>
      <w:r w:rsidRPr="00261BA1">
        <w:rPr>
          <w:rFonts w:asciiTheme="majorHAnsi" w:eastAsia="Times New Roman" w:hAnsiTheme="majorHAnsi" w:cs="Times New Roman"/>
          <w:color w:val="auto"/>
          <w:sz w:val="20"/>
          <w:szCs w:val="20"/>
          <w:lang w:eastAsia="pl-PL"/>
        </w:rPr>
        <w:t>brak możliwości uzyskania pożyczki w banku</w:t>
      </w:r>
    </w:p>
    <w:p w:rsidR="00261BA1" w:rsidRPr="00261BA1" w:rsidRDefault="00261BA1" w:rsidP="00261BA1">
      <w:pPr>
        <w:pStyle w:val="Default"/>
        <w:rPr>
          <w:rFonts w:asciiTheme="majorHAnsi" w:eastAsia="Times New Roman" w:hAnsiTheme="majorHAnsi" w:cs="Times New Roman"/>
          <w:color w:val="auto"/>
          <w:sz w:val="20"/>
          <w:szCs w:val="20"/>
          <w:lang w:eastAsia="pl-PL"/>
        </w:rPr>
      </w:pPr>
      <w:r w:rsidRPr="00261BA1">
        <w:rPr>
          <w:rFonts w:asciiTheme="majorHAnsi" w:eastAsia="Times New Roman" w:hAnsiTheme="majorHAnsi" w:cs="Times New Roman"/>
          <w:color w:val="auto"/>
          <w:sz w:val="20"/>
          <w:szCs w:val="20"/>
          <w:lang w:eastAsia="pl-PL"/>
        </w:rPr>
        <w:t xml:space="preserve">warunki lepsze, niż w banku </w:t>
      </w:r>
    </w:p>
    <w:p w:rsidR="00261BA1" w:rsidRPr="00261BA1" w:rsidRDefault="00261BA1" w:rsidP="00261BA1">
      <w:pPr>
        <w:pStyle w:val="Default"/>
        <w:rPr>
          <w:rFonts w:asciiTheme="majorHAnsi" w:eastAsia="Times New Roman" w:hAnsiTheme="majorHAnsi" w:cs="Times New Roman"/>
          <w:color w:val="auto"/>
          <w:sz w:val="20"/>
          <w:szCs w:val="20"/>
          <w:lang w:eastAsia="pl-PL"/>
        </w:rPr>
      </w:pPr>
      <w:r w:rsidRPr="00261BA1">
        <w:rPr>
          <w:rFonts w:asciiTheme="majorHAnsi" w:eastAsia="Times New Roman" w:hAnsiTheme="majorHAnsi" w:cs="Times New Roman"/>
          <w:color w:val="auto"/>
          <w:sz w:val="20"/>
          <w:szCs w:val="20"/>
          <w:lang w:eastAsia="pl-PL"/>
        </w:rPr>
        <w:t xml:space="preserve">duża ilość formalności w banku </w:t>
      </w:r>
    </w:p>
    <w:p w:rsidR="00261BA1" w:rsidRPr="00261BA1" w:rsidRDefault="00261BA1" w:rsidP="00261BA1">
      <w:pPr>
        <w:pStyle w:val="Default"/>
        <w:rPr>
          <w:rFonts w:asciiTheme="majorHAnsi" w:eastAsia="Times New Roman" w:hAnsiTheme="majorHAnsi" w:cs="Times New Roman"/>
          <w:color w:val="auto"/>
          <w:sz w:val="20"/>
          <w:szCs w:val="20"/>
          <w:lang w:eastAsia="pl-PL"/>
        </w:rPr>
      </w:pPr>
      <w:r w:rsidRPr="00261BA1">
        <w:rPr>
          <w:rFonts w:asciiTheme="majorHAnsi" w:eastAsia="Times New Roman" w:hAnsiTheme="majorHAnsi" w:cs="Times New Roman"/>
          <w:color w:val="auto"/>
          <w:sz w:val="20"/>
          <w:szCs w:val="20"/>
          <w:lang w:eastAsia="pl-PL"/>
        </w:rPr>
        <w:t>ogólny brak sympatii dla banków („dbają tylko o swój zysk”)</w:t>
      </w:r>
    </w:p>
    <w:p w:rsidR="00261BA1" w:rsidRPr="00261BA1" w:rsidRDefault="00261BA1" w:rsidP="00261BA1">
      <w:pPr>
        <w:pStyle w:val="Default"/>
        <w:rPr>
          <w:rStyle w:val="KwestPogrubienieZnak"/>
          <w:rFonts w:asciiTheme="majorHAnsi" w:hAnsiTheme="majorHAnsi"/>
          <w:b w:val="0"/>
        </w:rPr>
      </w:pPr>
      <w:r w:rsidRPr="00261BA1">
        <w:rPr>
          <w:rStyle w:val="KwestPogrubienieZnak"/>
          <w:rFonts w:asciiTheme="majorHAnsi" w:hAnsiTheme="majorHAnsi"/>
          <w:b w:val="0"/>
        </w:rPr>
        <w:t>Inne jakie?</w:t>
      </w:r>
    </w:p>
    <w:p w:rsidR="00261BA1" w:rsidRPr="00261BA1" w:rsidRDefault="00261BA1" w:rsidP="00261BA1">
      <w:pPr>
        <w:pStyle w:val="NormalnyWeb"/>
        <w:spacing w:before="0" w:after="0" w:afterAutospacing="0"/>
        <w:rPr>
          <w:rFonts w:asciiTheme="majorHAnsi" w:hAnsiTheme="majorHAnsi"/>
          <w:sz w:val="20"/>
          <w:szCs w:val="20"/>
        </w:rPr>
      </w:pPr>
      <w:r w:rsidRPr="00261BA1">
        <w:rPr>
          <w:rFonts w:asciiTheme="majorHAnsi" w:hAnsiTheme="majorHAnsi"/>
          <w:sz w:val="20"/>
          <w:szCs w:val="20"/>
        </w:rPr>
        <w:t>IF E3=1 lub 2</w:t>
      </w:r>
    </w:p>
    <w:p w:rsidR="00261BA1" w:rsidRPr="00261BA1" w:rsidRDefault="00261BA1" w:rsidP="00261BA1">
      <w:pPr>
        <w:pStyle w:val="NormalnyWeb"/>
        <w:spacing w:before="0" w:after="0" w:afterAutospacing="0"/>
        <w:rPr>
          <w:rStyle w:val="KwestPogrubienieZnak"/>
          <w:rFonts w:asciiTheme="majorHAnsi" w:hAnsiTheme="majorHAnsi"/>
          <w:b w:val="0"/>
        </w:rPr>
      </w:pPr>
      <w:r w:rsidRPr="00261BA1">
        <w:rPr>
          <w:rStyle w:val="KwestPogrubienieZnak"/>
          <w:rFonts w:asciiTheme="majorHAnsi" w:hAnsiTheme="majorHAnsi"/>
          <w:b w:val="0"/>
        </w:rPr>
        <w:t xml:space="preserve">E4. W jakiej wysokości potrzebował(a)by Pan(i) pożyczki </w:t>
      </w:r>
      <w:r w:rsidRPr="00261BA1">
        <w:rPr>
          <w:rStyle w:val="KwestPogrubienieZnak"/>
          <w:rFonts w:asciiTheme="majorHAnsi" w:hAnsiTheme="majorHAnsi"/>
          <w:b w:val="0"/>
          <w:u w:val="single"/>
        </w:rPr>
        <w:t>na rozpoczęcie działalności gospodarczej</w:t>
      </w:r>
      <w:r w:rsidRPr="00261BA1">
        <w:rPr>
          <w:rStyle w:val="KwestPogrubienieZnak"/>
          <w:rFonts w:asciiTheme="majorHAnsi" w:hAnsiTheme="majorHAnsi"/>
          <w:b w:val="0"/>
        </w:rPr>
        <w:t>?</w:t>
      </w:r>
    </w:p>
    <w:p w:rsidR="00261BA1" w:rsidRPr="00261BA1" w:rsidRDefault="00261BA1" w:rsidP="00261BA1">
      <w:pPr>
        <w:pStyle w:val="NormalnyWeb"/>
        <w:spacing w:before="0" w:after="0" w:afterAutospacing="0"/>
        <w:rPr>
          <w:rStyle w:val="KwestPogrubienieZnak"/>
          <w:rFonts w:asciiTheme="majorHAnsi" w:hAnsiTheme="majorHAnsi"/>
          <w:b w:val="0"/>
        </w:rPr>
      </w:pPr>
      <w:r w:rsidRPr="00261BA1">
        <w:rPr>
          <w:rStyle w:val="KwestPogrubienieZnak"/>
          <w:rFonts w:asciiTheme="majorHAnsi" w:hAnsiTheme="majorHAnsi"/>
          <w:b w:val="0"/>
        </w:rPr>
        <w:t>…..</w:t>
      </w:r>
    </w:p>
    <w:p w:rsidR="00261BA1" w:rsidRPr="00261BA1" w:rsidRDefault="00261BA1" w:rsidP="00261BA1">
      <w:pPr>
        <w:pStyle w:val="NormalnyWeb"/>
        <w:spacing w:before="0" w:after="0" w:afterAutospacing="0"/>
        <w:rPr>
          <w:rFonts w:asciiTheme="majorHAnsi" w:hAnsiTheme="majorHAnsi"/>
          <w:sz w:val="20"/>
          <w:szCs w:val="20"/>
        </w:rPr>
      </w:pPr>
      <w:r w:rsidRPr="00261BA1">
        <w:rPr>
          <w:rFonts w:asciiTheme="majorHAnsi" w:hAnsiTheme="majorHAnsi"/>
          <w:sz w:val="20"/>
          <w:szCs w:val="20"/>
        </w:rPr>
        <w:t>IF E3=1 lub 2</w:t>
      </w:r>
    </w:p>
    <w:p w:rsidR="00261BA1" w:rsidRPr="00261BA1" w:rsidRDefault="00261BA1" w:rsidP="00261BA1">
      <w:pPr>
        <w:pStyle w:val="NormalnyWeb"/>
        <w:spacing w:before="0" w:after="0" w:afterAutospacing="0"/>
        <w:rPr>
          <w:rStyle w:val="KwestPogrubienieZnak"/>
          <w:rFonts w:asciiTheme="majorHAnsi" w:hAnsiTheme="majorHAnsi"/>
          <w:b w:val="0"/>
        </w:rPr>
      </w:pPr>
      <w:r w:rsidRPr="00261BA1">
        <w:rPr>
          <w:rStyle w:val="KwestPogrubienieZnak"/>
          <w:rFonts w:asciiTheme="majorHAnsi" w:hAnsiTheme="majorHAnsi"/>
          <w:b w:val="0"/>
        </w:rPr>
        <w:t xml:space="preserve">E5. Czy skorzystał(a)by Pan(i) z tej pożyczki, gdyby oprocentowanie wynosiło 2%? </w:t>
      </w:r>
    </w:p>
    <w:p w:rsidR="00261BA1" w:rsidRPr="00261BA1" w:rsidRDefault="00261BA1" w:rsidP="00261BA1">
      <w:pPr>
        <w:pStyle w:val="NormalnyWeb"/>
        <w:spacing w:before="0" w:after="0" w:afterAutospacing="0"/>
        <w:rPr>
          <w:rStyle w:val="KwestPogrubienieZnak"/>
          <w:rFonts w:asciiTheme="majorHAnsi" w:hAnsiTheme="majorHAnsi"/>
          <w:b w:val="0"/>
        </w:rPr>
      </w:pPr>
      <w:r w:rsidRPr="00261BA1">
        <w:rPr>
          <w:rStyle w:val="KwestPogrubienieZnak"/>
          <w:rFonts w:asciiTheme="majorHAnsi" w:hAnsiTheme="majorHAnsi"/>
          <w:b w:val="0"/>
        </w:rPr>
        <w:t>1.Zdecydowanie tak</w:t>
      </w:r>
    </w:p>
    <w:p w:rsidR="00261BA1" w:rsidRPr="00261BA1" w:rsidRDefault="00261BA1" w:rsidP="00261BA1">
      <w:pPr>
        <w:pStyle w:val="NormalnyWeb"/>
        <w:spacing w:before="0" w:after="0" w:afterAutospacing="0"/>
        <w:rPr>
          <w:rStyle w:val="KwestPogrubienieZnak"/>
          <w:rFonts w:asciiTheme="majorHAnsi" w:hAnsiTheme="majorHAnsi"/>
          <w:b w:val="0"/>
        </w:rPr>
      </w:pPr>
      <w:r w:rsidRPr="00261BA1">
        <w:rPr>
          <w:rStyle w:val="KwestPogrubienieZnak"/>
          <w:rFonts w:asciiTheme="majorHAnsi" w:hAnsiTheme="majorHAnsi"/>
          <w:b w:val="0"/>
        </w:rPr>
        <w:t>2.Raczej tak</w:t>
      </w:r>
    </w:p>
    <w:p w:rsidR="00261BA1" w:rsidRPr="00261BA1" w:rsidRDefault="00261BA1" w:rsidP="00261BA1">
      <w:pPr>
        <w:pStyle w:val="NormalnyWeb"/>
        <w:spacing w:before="0" w:after="0" w:afterAutospacing="0"/>
        <w:rPr>
          <w:rStyle w:val="KwestPogrubienieZnak"/>
          <w:rFonts w:asciiTheme="majorHAnsi" w:hAnsiTheme="majorHAnsi"/>
          <w:b w:val="0"/>
        </w:rPr>
      </w:pPr>
      <w:r w:rsidRPr="00261BA1">
        <w:rPr>
          <w:rStyle w:val="KwestPogrubienieZnak"/>
          <w:rFonts w:asciiTheme="majorHAnsi" w:hAnsiTheme="majorHAnsi"/>
          <w:b w:val="0"/>
        </w:rPr>
        <w:t>3.Raczej nie</w:t>
      </w:r>
    </w:p>
    <w:p w:rsidR="00261BA1" w:rsidRPr="00261BA1" w:rsidRDefault="00261BA1" w:rsidP="00261BA1">
      <w:pPr>
        <w:pStyle w:val="NormalnyWeb"/>
        <w:spacing w:before="0" w:after="0" w:afterAutospacing="0"/>
        <w:rPr>
          <w:rStyle w:val="KwestPogrubienieZnak"/>
          <w:rFonts w:asciiTheme="majorHAnsi" w:hAnsiTheme="majorHAnsi"/>
          <w:b w:val="0"/>
        </w:rPr>
      </w:pPr>
      <w:r w:rsidRPr="00261BA1">
        <w:rPr>
          <w:rStyle w:val="KwestPogrubienieZnak"/>
          <w:rFonts w:asciiTheme="majorHAnsi" w:hAnsiTheme="majorHAnsi"/>
          <w:b w:val="0"/>
        </w:rPr>
        <w:t>4.Zdecydowanie nie</w:t>
      </w:r>
    </w:p>
    <w:p w:rsidR="00261BA1" w:rsidRPr="00597BCE" w:rsidRDefault="00261BA1" w:rsidP="00261BA1">
      <w:pPr>
        <w:pStyle w:val="KwestKafeteria"/>
        <w:numPr>
          <w:ilvl w:val="0"/>
          <w:numId w:val="0"/>
        </w:numPr>
        <w:spacing w:after="0"/>
        <w:rPr>
          <w:rFonts w:asciiTheme="majorHAnsi" w:hAnsiTheme="majorHAnsi"/>
        </w:rPr>
      </w:pPr>
      <w:r w:rsidRPr="00261BA1">
        <w:rPr>
          <w:rFonts w:asciiTheme="majorHAnsi" w:hAnsiTheme="majorHAnsi"/>
          <w:color w:val="FF0000"/>
        </w:rPr>
        <w:t>5.(NIE CZYTAĆ)</w:t>
      </w:r>
      <w:r w:rsidRPr="00261BA1">
        <w:rPr>
          <w:rFonts w:asciiTheme="majorHAnsi" w:hAnsiTheme="majorHAnsi"/>
        </w:rPr>
        <w:t xml:space="preserve"> Nie wiem, trudno powiedzieć</w:t>
      </w:r>
    </w:p>
    <w:p w:rsidR="00261BA1" w:rsidRDefault="00261BA1" w:rsidP="00900605">
      <w:pPr>
        <w:pStyle w:val="kwestInstrukcja"/>
        <w:rPr>
          <w:rFonts w:asciiTheme="majorHAnsi" w:hAnsiTheme="majorHAnsi"/>
          <w:szCs w:val="20"/>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Jeżeli DOTACJA = NIE i D12 =3 lub 4</w:t>
      </w: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D12a.</w:t>
      </w:r>
      <w:r w:rsidRPr="00597BCE">
        <w:rPr>
          <w:rFonts w:asciiTheme="majorHAnsi" w:hAnsiTheme="majorHAnsi"/>
        </w:rPr>
        <w:t xml:space="preserve"> Dlaczego nie bierze Pan(i) pod uwagę możliwości rozpoczęcia pracy na własny rachunek lub nie zdecydował(a) się Pan(i) na nią?</w:t>
      </w:r>
    </w:p>
    <w:p w:rsidR="00900605" w:rsidRPr="00597BCE" w:rsidRDefault="00900605" w:rsidP="00900605">
      <w:pPr>
        <w:pStyle w:val="Kwestionariusz"/>
        <w:rPr>
          <w:rFonts w:asciiTheme="majorHAnsi" w:hAnsiTheme="majorHAnsi"/>
        </w:rPr>
      </w:pPr>
      <w:r w:rsidRPr="00597BCE">
        <w:rPr>
          <w:rFonts w:asciiTheme="majorHAnsi" w:hAnsiTheme="majorHAnsi"/>
        </w:rPr>
        <w:t>NIE CZYTAĆ, WSZYSTKIE  WŁAŚCIWE ZAZNACZYĆ</w:t>
      </w:r>
    </w:p>
    <w:p w:rsidR="00900605" w:rsidRPr="00597BCE" w:rsidRDefault="00900605" w:rsidP="00CD14E4">
      <w:pPr>
        <w:pStyle w:val="KwestKafeteria"/>
        <w:numPr>
          <w:ilvl w:val="0"/>
          <w:numId w:val="74"/>
        </w:numPr>
        <w:spacing w:line="276" w:lineRule="auto"/>
        <w:rPr>
          <w:rFonts w:asciiTheme="majorHAnsi" w:hAnsiTheme="majorHAnsi"/>
        </w:rPr>
      </w:pPr>
      <w:r w:rsidRPr="00597BCE">
        <w:rPr>
          <w:rFonts w:asciiTheme="majorHAnsi" w:hAnsiTheme="majorHAnsi"/>
        </w:rPr>
        <w:t xml:space="preserve">Moja sytuacja osobista nie pozwala na to – mam słabe zdrowie, jestem już na to za stary(a) </w:t>
      </w:r>
    </w:p>
    <w:p w:rsidR="00900605" w:rsidRPr="00597BCE" w:rsidRDefault="00900605" w:rsidP="00CD14E4">
      <w:pPr>
        <w:pStyle w:val="KwestKafeteria"/>
        <w:numPr>
          <w:ilvl w:val="0"/>
          <w:numId w:val="74"/>
        </w:numPr>
        <w:spacing w:line="276" w:lineRule="auto"/>
        <w:rPr>
          <w:rFonts w:asciiTheme="majorHAnsi" w:hAnsiTheme="majorHAnsi"/>
        </w:rPr>
      </w:pPr>
      <w:r w:rsidRPr="00597BCE">
        <w:rPr>
          <w:rFonts w:asciiTheme="majorHAnsi" w:hAnsiTheme="majorHAnsi"/>
        </w:rPr>
        <w:lastRenderedPageBreak/>
        <w:t xml:space="preserve">Nie mam pieniędzy, kapitału potrzebnego do rozpoczęcia działalności gospodarczej </w:t>
      </w:r>
    </w:p>
    <w:p w:rsidR="00900605" w:rsidRPr="00597BCE" w:rsidRDefault="00900605" w:rsidP="00CD14E4">
      <w:pPr>
        <w:pStyle w:val="KwestKafeteria"/>
        <w:numPr>
          <w:ilvl w:val="0"/>
          <w:numId w:val="74"/>
        </w:numPr>
        <w:spacing w:line="276" w:lineRule="auto"/>
        <w:rPr>
          <w:rFonts w:asciiTheme="majorHAnsi" w:hAnsiTheme="majorHAnsi"/>
        </w:rPr>
      </w:pPr>
      <w:r w:rsidRPr="00597BCE">
        <w:rPr>
          <w:rFonts w:asciiTheme="majorHAnsi" w:hAnsiTheme="majorHAnsi"/>
        </w:rPr>
        <w:t>Zbyt duże jest ryzyko, że interes się nie uda</w:t>
      </w:r>
    </w:p>
    <w:p w:rsidR="00900605" w:rsidRPr="00597BCE" w:rsidRDefault="00900605" w:rsidP="00CD14E4">
      <w:pPr>
        <w:pStyle w:val="KwestKafeteria"/>
        <w:numPr>
          <w:ilvl w:val="0"/>
          <w:numId w:val="74"/>
        </w:numPr>
        <w:spacing w:line="276" w:lineRule="auto"/>
        <w:rPr>
          <w:rFonts w:asciiTheme="majorHAnsi" w:hAnsiTheme="majorHAnsi"/>
        </w:rPr>
      </w:pPr>
      <w:r w:rsidRPr="00597BCE">
        <w:rPr>
          <w:rFonts w:asciiTheme="majorHAnsi" w:hAnsiTheme="majorHAnsi"/>
        </w:rPr>
        <w:t xml:space="preserve"> Nie poradził(a)bym sobie z prowadzeniem firmy – nie jestem na tyle operatywny(a) i przedsiębiorczy(a) </w:t>
      </w:r>
    </w:p>
    <w:p w:rsidR="00900605" w:rsidRPr="00597BCE" w:rsidRDefault="00900605" w:rsidP="00CD14E4">
      <w:pPr>
        <w:pStyle w:val="KwestKafeteria"/>
        <w:numPr>
          <w:ilvl w:val="0"/>
          <w:numId w:val="74"/>
        </w:numPr>
        <w:spacing w:line="276" w:lineRule="auto"/>
        <w:rPr>
          <w:rFonts w:asciiTheme="majorHAnsi" w:hAnsiTheme="majorHAnsi"/>
        </w:rPr>
      </w:pPr>
      <w:r w:rsidRPr="00597BCE">
        <w:rPr>
          <w:rFonts w:asciiTheme="majorHAnsi" w:hAnsiTheme="majorHAnsi"/>
        </w:rPr>
        <w:t xml:space="preserve">Nie mam pomysłu na własny interes, nie wiem, czym miał(a)bym się zająć </w:t>
      </w:r>
    </w:p>
    <w:p w:rsidR="00900605" w:rsidRPr="00597BCE" w:rsidRDefault="00900605" w:rsidP="00CD14E4">
      <w:pPr>
        <w:pStyle w:val="KwestKafeteria"/>
        <w:numPr>
          <w:ilvl w:val="0"/>
          <w:numId w:val="74"/>
        </w:numPr>
        <w:spacing w:line="276" w:lineRule="auto"/>
        <w:rPr>
          <w:rFonts w:asciiTheme="majorHAnsi" w:hAnsiTheme="majorHAnsi"/>
        </w:rPr>
      </w:pPr>
      <w:r w:rsidRPr="00597BCE">
        <w:rPr>
          <w:rFonts w:asciiTheme="majorHAnsi" w:hAnsiTheme="majorHAnsi"/>
        </w:rPr>
        <w:t xml:space="preserve">Prowadzenie własnej firmy to zbyt duży stres i odpowiedzialność </w:t>
      </w:r>
    </w:p>
    <w:p w:rsidR="00900605" w:rsidRPr="00597BCE" w:rsidRDefault="00900605" w:rsidP="00CD14E4">
      <w:pPr>
        <w:pStyle w:val="KwestKafeteria"/>
        <w:numPr>
          <w:ilvl w:val="0"/>
          <w:numId w:val="74"/>
        </w:numPr>
        <w:spacing w:line="276" w:lineRule="auto"/>
        <w:rPr>
          <w:rFonts w:asciiTheme="majorHAnsi" w:hAnsiTheme="majorHAnsi"/>
        </w:rPr>
      </w:pPr>
      <w:r w:rsidRPr="00597BCE">
        <w:rPr>
          <w:rFonts w:asciiTheme="majorHAnsi" w:hAnsiTheme="majorHAnsi"/>
        </w:rPr>
        <w:t xml:space="preserve">Jestem zadowolony(a) ze swojej pracy </w:t>
      </w:r>
    </w:p>
    <w:p w:rsidR="00900605" w:rsidRPr="00597BCE" w:rsidRDefault="00900605" w:rsidP="00CD14E4">
      <w:pPr>
        <w:pStyle w:val="KwestKafeteria"/>
        <w:numPr>
          <w:ilvl w:val="0"/>
          <w:numId w:val="74"/>
        </w:numPr>
        <w:spacing w:line="276" w:lineRule="auto"/>
        <w:rPr>
          <w:rFonts w:asciiTheme="majorHAnsi" w:hAnsiTheme="majorHAnsi"/>
        </w:rPr>
      </w:pPr>
      <w:r w:rsidRPr="00597BCE">
        <w:rPr>
          <w:rFonts w:asciiTheme="majorHAnsi" w:hAnsiTheme="majorHAnsi"/>
        </w:rPr>
        <w:t xml:space="preserve">Zbyt wiele jest formalności związanych z założeniem i prowadzeniem własnej firmy </w:t>
      </w:r>
    </w:p>
    <w:p w:rsidR="00900605" w:rsidRPr="00597BCE" w:rsidRDefault="00900605" w:rsidP="00CD14E4">
      <w:pPr>
        <w:pStyle w:val="KwestKafeteria"/>
        <w:numPr>
          <w:ilvl w:val="0"/>
          <w:numId w:val="74"/>
        </w:numPr>
        <w:spacing w:line="276" w:lineRule="auto"/>
        <w:rPr>
          <w:rFonts w:asciiTheme="majorHAnsi" w:hAnsiTheme="majorHAnsi"/>
        </w:rPr>
      </w:pPr>
      <w:r w:rsidRPr="00597BCE">
        <w:rPr>
          <w:rFonts w:asciiTheme="majorHAnsi" w:hAnsiTheme="majorHAnsi"/>
        </w:rPr>
        <w:t xml:space="preserve">Nie ma obecnie w Polsce dobrych warunków do prowadzenia działalności gospodarczej </w:t>
      </w:r>
    </w:p>
    <w:p w:rsidR="00900605" w:rsidRPr="00597BCE" w:rsidRDefault="00900605" w:rsidP="00CD14E4">
      <w:pPr>
        <w:pStyle w:val="KwestKafeteria"/>
        <w:numPr>
          <w:ilvl w:val="0"/>
          <w:numId w:val="74"/>
        </w:numPr>
        <w:spacing w:line="276" w:lineRule="auto"/>
        <w:rPr>
          <w:rFonts w:asciiTheme="majorHAnsi" w:hAnsiTheme="majorHAnsi"/>
        </w:rPr>
      </w:pPr>
      <w:r w:rsidRPr="00597BCE">
        <w:rPr>
          <w:rFonts w:asciiTheme="majorHAnsi" w:hAnsiTheme="majorHAnsi"/>
        </w:rPr>
        <w:t xml:space="preserve">Nie mam czasu na prowadzenie firmy ze względu na inne obowiązki </w:t>
      </w:r>
    </w:p>
    <w:p w:rsidR="00900605" w:rsidRPr="00597BCE" w:rsidRDefault="00900605" w:rsidP="00CD14E4">
      <w:pPr>
        <w:pStyle w:val="KwestKafeteria"/>
        <w:numPr>
          <w:ilvl w:val="0"/>
          <w:numId w:val="74"/>
        </w:numPr>
        <w:spacing w:line="276" w:lineRule="auto"/>
        <w:rPr>
          <w:rFonts w:asciiTheme="majorHAnsi" w:hAnsiTheme="majorHAnsi"/>
        </w:rPr>
      </w:pPr>
      <w:r w:rsidRPr="00597BCE">
        <w:rPr>
          <w:rFonts w:asciiTheme="majorHAnsi" w:hAnsiTheme="majorHAnsi"/>
        </w:rPr>
        <w:t xml:space="preserve">Z innych powodów </w:t>
      </w:r>
    </w:p>
    <w:p w:rsidR="00900605" w:rsidRPr="00597BCE" w:rsidRDefault="00900605" w:rsidP="00CD14E4">
      <w:pPr>
        <w:pStyle w:val="KwestKafeteria"/>
        <w:numPr>
          <w:ilvl w:val="0"/>
          <w:numId w:val="74"/>
        </w:numPr>
        <w:spacing w:line="276" w:lineRule="auto"/>
        <w:rPr>
          <w:rFonts w:asciiTheme="majorHAnsi" w:hAnsiTheme="majorHAnsi"/>
        </w:rPr>
      </w:pPr>
      <w:r w:rsidRPr="00597BCE">
        <w:rPr>
          <w:rFonts w:asciiTheme="majorHAnsi" w:hAnsiTheme="majorHAnsi"/>
        </w:rPr>
        <w:t>Trudno powiedzieć</w:t>
      </w:r>
    </w:p>
    <w:p w:rsidR="00900605" w:rsidRPr="00597BCE" w:rsidRDefault="00900605" w:rsidP="00900605">
      <w:pPr>
        <w:pStyle w:val="KwestKafeteria"/>
        <w:numPr>
          <w:ilvl w:val="0"/>
          <w:numId w:val="0"/>
        </w:numPr>
        <w:spacing w:line="276" w:lineRule="auto"/>
        <w:rPr>
          <w:rFonts w:asciiTheme="majorHAnsi" w:hAnsiTheme="majorHAnsi"/>
        </w:rPr>
      </w:pPr>
    </w:p>
    <w:p w:rsidR="00900605" w:rsidRPr="00597BCE" w:rsidRDefault="00900605" w:rsidP="00900605">
      <w:pPr>
        <w:pStyle w:val="KwestKafeteria"/>
        <w:numPr>
          <w:ilvl w:val="0"/>
          <w:numId w:val="0"/>
        </w:numPr>
        <w:spacing w:line="276" w:lineRule="auto"/>
        <w:rPr>
          <w:rFonts w:asciiTheme="majorHAnsi" w:hAnsiTheme="majorHAnsi"/>
        </w:rPr>
      </w:pPr>
      <w:r w:rsidRPr="00597BCE">
        <w:rPr>
          <w:rFonts w:asciiTheme="majorHAnsi" w:hAnsiTheme="majorHAnsi"/>
        </w:rPr>
        <w:t>D13. Czy gdyby zaistniała taka możliwość w przyszłości przystąpił(a)by Pani(i) do innego projektu unijnego?</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Rotacja 1-4</w:t>
      </w:r>
    </w:p>
    <w:p w:rsidR="00900605" w:rsidRPr="00597BCE" w:rsidRDefault="00900605" w:rsidP="00CD14E4">
      <w:pPr>
        <w:pStyle w:val="KwestKafeteria"/>
        <w:numPr>
          <w:ilvl w:val="0"/>
          <w:numId w:val="46"/>
        </w:numPr>
        <w:rPr>
          <w:rFonts w:asciiTheme="majorHAnsi" w:hAnsiTheme="majorHAnsi"/>
        </w:rPr>
      </w:pPr>
      <w:r w:rsidRPr="00597BCE">
        <w:rPr>
          <w:rFonts w:asciiTheme="majorHAnsi" w:hAnsiTheme="majorHAnsi"/>
        </w:rPr>
        <w:t>Zdecydowanie tak</w:t>
      </w:r>
    </w:p>
    <w:p w:rsidR="00900605" w:rsidRPr="00597BCE" w:rsidRDefault="00900605" w:rsidP="00900605">
      <w:pPr>
        <w:pStyle w:val="KwestKafeteria"/>
        <w:rPr>
          <w:rFonts w:asciiTheme="majorHAnsi" w:hAnsiTheme="majorHAnsi"/>
        </w:rPr>
      </w:pPr>
      <w:r w:rsidRPr="00597BCE">
        <w:rPr>
          <w:rFonts w:asciiTheme="majorHAnsi" w:hAnsiTheme="majorHAnsi"/>
        </w:rPr>
        <w:t>Raczej tak</w:t>
      </w:r>
    </w:p>
    <w:p w:rsidR="00900605" w:rsidRPr="00597BCE" w:rsidRDefault="00900605" w:rsidP="00900605">
      <w:pPr>
        <w:pStyle w:val="KwestKafeteria"/>
        <w:rPr>
          <w:rFonts w:asciiTheme="majorHAnsi" w:hAnsiTheme="majorHAnsi"/>
        </w:rPr>
      </w:pPr>
      <w:r w:rsidRPr="00597BCE">
        <w:rPr>
          <w:rFonts w:asciiTheme="majorHAnsi" w:hAnsiTheme="majorHAnsi"/>
        </w:rPr>
        <w:t>Raczej nie</w:t>
      </w:r>
    </w:p>
    <w:p w:rsidR="00900605" w:rsidRPr="00597BCE" w:rsidRDefault="00900605" w:rsidP="00900605">
      <w:pPr>
        <w:pStyle w:val="KwestKafeteria"/>
        <w:rPr>
          <w:rFonts w:asciiTheme="majorHAnsi" w:hAnsiTheme="majorHAnsi"/>
        </w:rPr>
      </w:pPr>
      <w:r w:rsidRPr="00597BCE">
        <w:rPr>
          <w:rFonts w:asciiTheme="majorHAnsi" w:hAnsiTheme="majorHAnsi"/>
        </w:rPr>
        <w:t>Zdecydowanie nie</w:t>
      </w:r>
    </w:p>
    <w:p w:rsidR="00900605" w:rsidRPr="00597BCE" w:rsidRDefault="00900605" w:rsidP="00900605">
      <w:pPr>
        <w:pStyle w:val="KwestKafeteria"/>
        <w:rPr>
          <w:rFonts w:asciiTheme="majorHAnsi" w:hAnsiTheme="majorHAnsi"/>
        </w:rPr>
      </w:pPr>
      <w:r w:rsidRPr="00597BCE">
        <w:rPr>
          <w:rStyle w:val="kwestInstrukcjaZnak"/>
          <w:rFonts w:asciiTheme="majorHAnsi" w:hAnsiTheme="majorHAnsi"/>
          <w:szCs w:val="20"/>
        </w:rPr>
        <w:t>(nie czytać)</w:t>
      </w:r>
      <w:r w:rsidRPr="00597BCE">
        <w:rPr>
          <w:rFonts w:asciiTheme="majorHAnsi" w:hAnsiTheme="majorHAnsi"/>
        </w:rPr>
        <w:t xml:space="preserve"> Trudno powiedzieć</w:t>
      </w:r>
    </w:p>
    <w:p w:rsidR="00900605" w:rsidRPr="00597BCE" w:rsidRDefault="00900605" w:rsidP="00900605">
      <w:pPr>
        <w:pStyle w:val="KwestKafeteria"/>
        <w:numPr>
          <w:ilvl w:val="0"/>
          <w:numId w:val="0"/>
        </w:numPr>
        <w:spacing w:line="276" w:lineRule="auto"/>
        <w:rPr>
          <w:rFonts w:asciiTheme="majorHAnsi" w:hAnsiTheme="majorHAnsi"/>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Jeżeli D13 =1 lub 2</w:t>
      </w:r>
    </w:p>
    <w:p w:rsidR="00900605" w:rsidRPr="00597BCE" w:rsidRDefault="00900605" w:rsidP="00900605">
      <w:pPr>
        <w:pStyle w:val="KwestKafeteria"/>
        <w:numPr>
          <w:ilvl w:val="0"/>
          <w:numId w:val="0"/>
        </w:numPr>
        <w:spacing w:line="276" w:lineRule="auto"/>
        <w:rPr>
          <w:rFonts w:asciiTheme="majorHAnsi" w:hAnsiTheme="majorHAnsi"/>
        </w:rPr>
      </w:pPr>
      <w:r w:rsidRPr="00597BCE">
        <w:rPr>
          <w:rFonts w:asciiTheme="majorHAnsi" w:hAnsiTheme="majorHAnsi"/>
        </w:rPr>
        <w:t>D13a. Jakiego typu wsparcie byłoby Panu(i) potrzebne?</w:t>
      </w:r>
    </w:p>
    <w:p w:rsidR="00900605" w:rsidRPr="00597BCE" w:rsidRDefault="00900605" w:rsidP="00900605">
      <w:pPr>
        <w:pStyle w:val="KwestKafeteria"/>
        <w:numPr>
          <w:ilvl w:val="0"/>
          <w:numId w:val="0"/>
        </w:numPr>
        <w:spacing w:line="276" w:lineRule="auto"/>
        <w:rPr>
          <w:rFonts w:asciiTheme="majorHAnsi" w:hAnsiTheme="majorHAnsi"/>
        </w:rPr>
      </w:pPr>
      <w:r w:rsidRPr="00597BCE">
        <w:rPr>
          <w:rFonts w:asciiTheme="majorHAnsi" w:hAnsiTheme="majorHAnsi"/>
        </w:rPr>
        <w:t>ODCZYTAĆ KOLEJNE, ZAZNACZYĆ WSKAZANE</w:t>
      </w:r>
    </w:p>
    <w:p w:rsidR="00900605" w:rsidRPr="00597BCE" w:rsidRDefault="00900605" w:rsidP="00900605">
      <w:pPr>
        <w:pStyle w:val="KwestKafeteria"/>
        <w:numPr>
          <w:ilvl w:val="0"/>
          <w:numId w:val="0"/>
        </w:numPr>
        <w:spacing w:line="276" w:lineRule="auto"/>
        <w:rPr>
          <w:rFonts w:asciiTheme="majorHAnsi" w:hAnsiTheme="majorHAnsi"/>
        </w:rPr>
      </w:pPr>
      <w:r w:rsidRPr="00597BCE">
        <w:rPr>
          <w:rFonts w:asciiTheme="majorHAnsi" w:hAnsiTheme="majorHAnsi"/>
        </w:rPr>
        <w:t>ROTACJA</w:t>
      </w:r>
    </w:p>
    <w:tbl>
      <w:tblPr>
        <w:tblW w:w="0" w:type="auto"/>
        <w:tblLook w:val="04A0"/>
      </w:tblPr>
      <w:tblGrid>
        <w:gridCol w:w="8472"/>
      </w:tblGrid>
      <w:tr w:rsidR="00900605" w:rsidRPr="00597BCE" w:rsidTr="00597BCE">
        <w:tc>
          <w:tcPr>
            <w:tcW w:w="8472" w:type="dxa"/>
          </w:tcPr>
          <w:p w:rsidR="00900605" w:rsidRPr="00597BCE" w:rsidRDefault="00900605" w:rsidP="00CD14E4">
            <w:pPr>
              <w:pStyle w:val="Akapitzlist"/>
              <w:numPr>
                <w:ilvl w:val="0"/>
                <w:numId w:val="78"/>
              </w:numPr>
              <w:spacing w:after="0"/>
              <w:jc w:val="left"/>
              <w:rPr>
                <w:rFonts w:asciiTheme="majorHAnsi" w:eastAsia="Times New Roman" w:hAnsiTheme="majorHAnsi" w:cs="Times New Roman"/>
                <w:sz w:val="20"/>
                <w:szCs w:val="20"/>
              </w:rPr>
            </w:pPr>
            <w:r w:rsidRPr="00597BCE">
              <w:rPr>
                <w:rFonts w:asciiTheme="majorHAnsi" w:eastAsia="Times New Roman" w:hAnsiTheme="majorHAnsi" w:cs="Times New Roman"/>
                <w:sz w:val="20"/>
                <w:szCs w:val="20"/>
              </w:rPr>
              <w:t>Porady na temat odpowiednich dla Pana(i) zawodów i przydatnych dla Pana(i) szkoleń zawodowych (tzw. doradztwo zawodowe)</w:t>
            </w:r>
          </w:p>
        </w:tc>
      </w:tr>
      <w:tr w:rsidR="00900605" w:rsidRPr="00597BCE" w:rsidTr="00597BCE">
        <w:tc>
          <w:tcPr>
            <w:tcW w:w="8472" w:type="dxa"/>
          </w:tcPr>
          <w:p w:rsidR="00900605" w:rsidRPr="00597BCE" w:rsidRDefault="00900605" w:rsidP="00CD14E4">
            <w:pPr>
              <w:pStyle w:val="Akapitzlist"/>
              <w:numPr>
                <w:ilvl w:val="0"/>
                <w:numId w:val="78"/>
              </w:numPr>
              <w:spacing w:after="0"/>
              <w:jc w:val="left"/>
              <w:rPr>
                <w:rFonts w:asciiTheme="majorHAnsi" w:eastAsia="Times New Roman" w:hAnsiTheme="majorHAnsi" w:cs="Times New Roman"/>
                <w:sz w:val="20"/>
                <w:szCs w:val="20"/>
              </w:rPr>
            </w:pPr>
            <w:r w:rsidRPr="00597BCE">
              <w:rPr>
                <w:rFonts w:asciiTheme="majorHAnsi" w:eastAsia="Times New Roman" w:hAnsiTheme="majorHAnsi" w:cs="Times New Roman"/>
                <w:sz w:val="20"/>
                <w:szCs w:val="20"/>
              </w:rPr>
              <w:t>Opracowanie dla Pana(i) Indywidualnego Planu Działania/Rozwoju</w:t>
            </w:r>
          </w:p>
        </w:tc>
      </w:tr>
      <w:tr w:rsidR="00900605" w:rsidRPr="00597BCE" w:rsidTr="00597BCE">
        <w:tc>
          <w:tcPr>
            <w:tcW w:w="8472" w:type="dxa"/>
          </w:tcPr>
          <w:p w:rsidR="00900605" w:rsidRPr="00597BCE" w:rsidRDefault="00900605" w:rsidP="00CD14E4">
            <w:pPr>
              <w:pStyle w:val="Akapitzlist"/>
              <w:numPr>
                <w:ilvl w:val="0"/>
                <w:numId w:val="78"/>
              </w:numPr>
              <w:spacing w:after="0"/>
              <w:jc w:val="left"/>
              <w:rPr>
                <w:rFonts w:asciiTheme="majorHAnsi" w:eastAsia="Times New Roman" w:hAnsiTheme="majorHAnsi" w:cs="Times New Roman"/>
                <w:sz w:val="20"/>
                <w:szCs w:val="20"/>
              </w:rPr>
            </w:pPr>
            <w:r w:rsidRPr="00597BCE">
              <w:rPr>
                <w:rFonts w:asciiTheme="majorHAnsi" w:eastAsia="Times New Roman" w:hAnsiTheme="majorHAnsi" w:cs="Times New Roman"/>
                <w:sz w:val="20"/>
                <w:szCs w:val="20"/>
              </w:rPr>
              <w:t>Pomoc psychologa, wsparcie psychologiczne</w:t>
            </w:r>
          </w:p>
        </w:tc>
      </w:tr>
      <w:tr w:rsidR="00900605" w:rsidRPr="00597BCE" w:rsidTr="00597BCE">
        <w:tc>
          <w:tcPr>
            <w:tcW w:w="8472" w:type="dxa"/>
          </w:tcPr>
          <w:p w:rsidR="00900605" w:rsidRPr="00597BCE" w:rsidRDefault="00900605" w:rsidP="00CD14E4">
            <w:pPr>
              <w:pStyle w:val="Akapitzlist"/>
              <w:numPr>
                <w:ilvl w:val="0"/>
                <w:numId w:val="78"/>
              </w:numPr>
              <w:spacing w:after="0"/>
              <w:jc w:val="left"/>
              <w:rPr>
                <w:rFonts w:asciiTheme="majorHAnsi" w:eastAsia="Times New Roman" w:hAnsiTheme="majorHAnsi" w:cs="Times New Roman"/>
                <w:sz w:val="20"/>
                <w:szCs w:val="20"/>
              </w:rPr>
            </w:pPr>
            <w:r w:rsidRPr="00597BCE">
              <w:rPr>
                <w:rFonts w:asciiTheme="majorHAnsi" w:eastAsia="Calibri" w:hAnsiTheme="majorHAnsi" w:cs="Arial"/>
                <w:sz w:val="20"/>
                <w:szCs w:val="20"/>
              </w:rPr>
              <w:t>Kurs/szkolenie/warsztaty</w:t>
            </w:r>
          </w:p>
        </w:tc>
      </w:tr>
      <w:tr w:rsidR="00900605" w:rsidRPr="00597BCE" w:rsidTr="00597BCE">
        <w:tc>
          <w:tcPr>
            <w:tcW w:w="8472" w:type="dxa"/>
          </w:tcPr>
          <w:p w:rsidR="00900605" w:rsidRPr="00597BCE" w:rsidRDefault="00900605" w:rsidP="00CD14E4">
            <w:pPr>
              <w:pStyle w:val="Akapitzlist"/>
              <w:numPr>
                <w:ilvl w:val="0"/>
                <w:numId w:val="78"/>
              </w:numPr>
              <w:spacing w:after="0"/>
              <w:jc w:val="left"/>
              <w:rPr>
                <w:rFonts w:asciiTheme="majorHAnsi" w:eastAsia="Times New Roman" w:hAnsiTheme="majorHAnsi" w:cs="Times New Roman"/>
                <w:sz w:val="20"/>
                <w:szCs w:val="20"/>
              </w:rPr>
            </w:pPr>
            <w:r w:rsidRPr="00597BCE">
              <w:rPr>
                <w:rFonts w:asciiTheme="majorHAnsi" w:eastAsia="Calibri" w:hAnsiTheme="majorHAnsi" w:cs="Arial"/>
                <w:sz w:val="20"/>
                <w:szCs w:val="20"/>
              </w:rPr>
              <w:t>Staż/praktyki w firmie</w:t>
            </w:r>
          </w:p>
        </w:tc>
      </w:tr>
      <w:tr w:rsidR="00900605" w:rsidRPr="00597BCE" w:rsidTr="00597BCE">
        <w:tc>
          <w:tcPr>
            <w:tcW w:w="8472" w:type="dxa"/>
          </w:tcPr>
          <w:p w:rsidR="00900605" w:rsidRPr="00597BCE" w:rsidRDefault="00900605" w:rsidP="00CD14E4">
            <w:pPr>
              <w:pStyle w:val="Akapitzlist"/>
              <w:numPr>
                <w:ilvl w:val="0"/>
                <w:numId w:val="78"/>
              </w:numPr>
              <w:spacing w:after="0"/>
              <w:jc w:val="left"/>
              <w:rPr>
                <w:rFonts w:asciiTheme="majorHAnsi" w:eastAsia="Times New Roman" w:hAnsiTheme="majorHAnsi" w:cs="Times New Roman"/>
                <w:sz w:val="20"/>
                <w:szCs w:val="20"/>
              </w:rPr>
            </w:pPr>
            <w:r w:rsidRPr="00597BCE">
              <w:rPr>
                <w:rFonts w:asciiTheme="majorHAnsi" w:eastAsia="Calibri" w:hAnsiTheme="majorHAnsi" w:cs="Tahoma"/>
                <w:bCs/>
                <w:sz w:val="20"/>
                <w:szCs w:val="20"/>
              </w:rPr>
              <w:t>Pośrednictwo pracy</w:t>
            </w:r>
          </w:p>
        </w:tc>
      </w:tr>
      <w:tr w:rsidR="00900605" w:rsidRPr="00597BCE" w:rsidTr="00597BCE">
        <w:tc>
          <w:tcPr>
            <w:tcW w:w="8472" w:type="dxa"/>
          </w:tcPr>
          <w:p w:rsidR="00900605" w:rsidRPr="00597BCE" w:rsidRDefault="00900605" w:rsidP="00CD14E4">
            <w:pPr>
              <w:pStyle w:val="Akapitzlist"/>
              <w:numPr>
                <w:ilvl w:val="0"/>
                <w:numId w:val="78"/>
              </w:numPr>
              <w:spacing w:after="0"/>
              <w:jc w:val="left"/>
              <w:rPr>
                <w:rFonts w:asciiTheme="majorHAnsi" w:eastAsia="Times New Roman" w:hAnsiTheme="majorHAnsi" w:cs="Times New Roman"/>
                <w:sz w:val="20"/>
                <w:szCs w:val="20"/>
              </w:rPr>
            </w:pPr>
            <w:r w:rsidRPr="00597BCE">
              <w:rPr>
                <w:rFonts w:asciiTheme="majorHAnsi" w:eastAsia="Times New Roman" w:hAnsiTheme="majorHAnsi" w:cs="Times New Roman"/>
                <w:sz w:val="20"/>
                <w:szCs w:val="20"/>
              </w:rPr>
              <w:t xml:space="preserve">Środki na </w:t>
            </w:r>
            <w:r w:rsidRPr="00597BCE">
              <w:rPr>
                <w:rFonts w:asciiTheme="majorHAnsi" w:eastAsia="Times New Roman" w:hAnsiTheme="majorHAnsi" w:cs="Times New Roman"/>
                <w:sz w:val="20"/>
                <w:szCs w:val="20"/>
                <w:u w:val="single"/>
              </w:rPr>
              <w:t>rozpoczęcie</w:t>
            </w:r>
            <w:r w:rsidRPr="00597BCE">
              <w:rPr>
                <w:rFonts w:asciiTheme="majorHAnsi" w:eastAsia="Times New Roman" w:hAnsiTheme="majorHAnsi" w:cs="Times New Roman"/>
                <w:sz w:val="20"/>
                <w:szCs w:val="20"/>
              </w:rPr>
              <w:t xml:space="preserve"> własnej działalności gospodarczej</w:t>
            </w:r>
          </w:p>
        </w:tc>
      </w:tr>
      <w:tr w:rsidR="00900605" w:rsidRPr="00597BCE" w:rsidTr="00597BCE">
        <w:tc>
          <w:tcPr>
            <w:tcW w:w="8472" w:type="dxa"/>
          </w:tcPr>
          <w:p w:rsidR="00900605" w:rsidRPr="00597BCE" w:rsidRDefault="00900605" w:rsidP="00CD14E4">
            <w:pPr>
              <w:pStyle w:val="Akapitzlist"/>
              <w:numPr>
                <w:ilvl w:val="0"/>
                <w:numId w:val="78"/>
              </w:numPr>
              <w:spacing w:after="0"/>
              <w:jc w:val="left"/>
              <w:rPr>
                <w:rFonts w:asciiTheme="majorHAnsi" w:eastAsia="Times New Roman" w:hAnsiTheme="majorHAnsi" w:cs="Times New Roman"/>
                <w:sz w:val="20"/>
                <w:szCs w:val="20"/>
              </w:rPr>
            </w:pPr>
            <w:r w:rsidRPr="00597BCE">
              <w:rPr>
                <w:rFonts w:asciiTheme="majorHAnsi" w:eastAsia="Calibri" w:hAnsiTheme="majorHAnsi" w:cs="Arial"/>
                <w:sz w:val="20"/>
                <w:szCs w:val="20"/>
              </w:rPr>
              <w:t>Środki</w:t>
            </w:r>
            <w:r w:rsidRPr="00597BCE">
              <w:rPr>
                <w:rFonts w:asciiTheme="majorHAnsi" w:eastAsia="Times New Roman" w:hAnsiTheme="majorHAnsi" w:cs="Times New Roman"/>
                <w:sz w:val="20"/>
                <w:szCs w:val="20"/>
              </w:rPr>
              <w:t xml:space="preserve"> na </w:t>
            </w:r>
            <w:r w:rsidRPr="00597BCE">
              <w:rPr>
                <w:rFonts w:asciiTheme="majorHAnsi" w:eastAsia="Times New Roman" w:hAnsiTheme="majorHAnsi" w:cs="Times New Roman"/>
                <w:sz w:val="20"/>
                <w:szCs w:val="20"/>
                <w:u w:val="single"/>
              </w:rPr>
              <w:t>prowadzenie</w:t>
            </w:r>
            <w:r w:rsidRPr="00597BCE">
              <w:rPr>
                <w:rFonts w:asciiTheme="majorHAnsi" w:eastAsia="Times New Roman" w:hAnsiTheme="majorHAnsi" w:cs="Times New Roman"/>
                <w:sz w:val="20"/>
                <w:szCs w:val="20"/>
              </w:rPr>
              <w:t xml:space="preserve"> własnej działalności gospodarczej</w:t>
            </w:r>
            <w:r w:rsidRPr="00597BCE">
              <w:rPr>
                <w:rFonts w:asciiTheme="majorHAnsi" w:eastAsia="Times New Roman" w:hAnsiTheme="majorHAnsi"/>
                <w:sz w:val="20"/>
                <w:szCs w:val="20"/>
              </w:rPr>
              <w:t xml:space="preserve"> (wsparcie pomostowe)</w:t>
            </w:r>
          </w:p>
        </w:tc>
      </w:tr>
      <w:tr w:rsidR="00900605" w:rsidRPr="00597BCE" w:rsidTr="00597BCE">
        <w:tc>
          <w:tcPr>
            <w:tcW w:w="8472" w:type="dxa"/>
          </w:tcPr>
          <w:p w:rsidR="00900605" w:rsidRPr="00597BCE" w:rsidRDefault="00900605" w:rsidP="00CD14E4">
            <w:pPr>
              <w:pStyle w:val="Akapitzlist"/>
              <w:numPr>
                <w:ilvl w:val="0"/>
                <w:numId w:val="78"/>
              </w:numPr>
              <w:spacing w:after="0"/>
              <w:jc w:val="left"/>
              <w:rPr>
                <w:rFonts w:asciiTheme="majorHAnsi" w:eastAsia="Times New Roman" w:hAnsiTheme="majorHAnsi" w:cs="Times New Roman"/>
                <w:sz w:val="20"/>
                <w:szCs w:val="20"/>
              </w:rPr>
            </w:pPr>
            <w:r w:rsidRPr="00597BCE">
              <w:rPr>
                <w:rFonts w:asciiTheme="majorHAnsi" w:eastAsia="Times New Roman" w:hAnsiTheme="majorHAnsi" w:cs="Times New Roman"/>
                <w:sz w:val="20"/>
                <w:szCs w:val="20"/>
              </w:rPr>
              <w:t>Dofinansowanie kosztów dojazdów do miejsca pracy i zakwaterowania</w:t>
            </w:r>
          </w:p>
        </w:tc>
      </w:tr>
      <w:tr w:rsidR="00900605" w:rsidRPr="00597BCE" w:rsidTr="00597BCE">
        <w:tc>
          <w:tcPr>
            <w:tcW w:w="8472" w:type="dxa"/>
          </w:tcPr>
          <w:p w:rsidR="00900605" w:rsidRPr="00597BCE" w:rsidRDefault="00900605" w:rsidP="00CD14E4">
            <w:pPr>
              <w:pStyle w:val="Akapitzlist"/>
              <w:numPr>
                <w:ilvl w:val="0"/>
                <w:numId w:val="78"/>
              </w:numPr>
              <w:spacing w:after="0"/>
              <w:jc w:val="left"/>
              <w:rPr>
                <w:rFonts w:asciiTheme="majorHAnsi" w:eastAsia="Times New Roman" w:hAnsiTheme="majorHAnsi" w:cs="Times New Roman"/>
                <w:sz w:val="20"/>
                <w:szCs w:val="20"/>
              </w:rPr>
            </w:pPr>
            <w:r w:rsidRPr="00597BCE">
              <w:rPr>
                <w:rFonts w:asciiTheme="majorHAnsi" w:eastAsia="Times New Roman" w:hAnsiTheme="majorHAnsi" w:cs="Times New Roman"/>
                <w:sz w:val="20"/>
                <w:szCs w:val="20"/>
              </w:rPr>
              <w:t>Inne, jakie?</w:t>
            </w:r>
          </w:p>
        </w:tc>
      </w:tr>
      <w:tr w:rsidR="00900605" w:rsidRPr="00597BCE" w:rsidTr="00597BCE">
        <w:tc>
          <w:tcPr>
            <w:tcW w:w="8472" w:type="dxa"/>
          </w:tcPr>
          <w:p w:rsidR="00900605" w:rsidRPr="00597BCE" w:rsidRDefault="00900605" w:rsidP="00597BCE">
            <w:pPr>
              <w:spacing w:after="0"/>
              <w:rPr>
                <w:rFonts w:asciiTheme="majorHAnsi" w:eastAsia="Times New Roman" w:hAnsiTheme="majorHAnsi" w:cs="Times New Roman"/>
                <w:sz w:val="20"/>
                <w:szCs w:val="20"/>
              </w:rPr>
            </w:pPr>
          </w:p>
        </w:tc>
      </w:tr>
    </w:tbl>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Jeżeli D13a =4</w:t>
      </w:r>
    </w:p>
    <w:p w:rsidR="00900605" w:rsidRPr="00597BCE" w:rsidRDefault="00900605" w:rsidP="00900605">
      <w:pPr>
        <w:pStyle w:val="KwestKafeteria"/>
        <w:numPr>
          <w:ilvl w:val="0"/>
          <w:numId w:val="0"/>
        </w:numPr>
        <w:spacing w:line="276" w:lineRule="auto"/>
        <w:rPr>
          <w:rFonts w:asciiTheme="majorHAnsi" w:hAnsiTheme="majorHAnsi"/>
        </w:rPr>
      </w:pPr>
      <w:r w:rsidRPr="00597BCE">
        <w:rPr>
          <w:rFonts w:asciiTheme="majorHAnsi" w:hAnsiTheme="majorHAnsi"/>
        </w:rPr>
        <w:t xml:space="preserve">D13b. Jakiego typu szkolenia/ warsztaty byłyby Panu(i) potrzebne? </w:t>
      </w:r>
    </w:p>
    <w:p w:rsidR="00900605" w:rsidRPr="00597BCE" w:rsidRDefault="00900605" w:rsidP="00900605">
      <w:pPr>
        <w:pStyle w:val="KwestKafeteria"/>
        <w:numPr>
          <w:ilvl w:val="0"/>
          <w:numId w:val="0"/>
        </w:numPr>
        <w:spacing w:line="276" w:lineRule="auto"/>
        <w:rPr>
          <w:rFonts w:asciiTheme="majorHAnsi" w:hAnsiTheme="majorHAnsi"/>
        </w:rPr>
      </w:pPr>
      <w:r w:rsidRPr="00597BCE">
        <w:rPr>
          <w:rFonts w:asciiTheme="majorHAnsi" w:hAnsiTheme="majorHAnsi"/>
        </w:rPr>
        <w:t>Rotacja</w:t>
      </w:r>
    </w:p>
    <w:tbl>
      <w:tblPr>
        <w:tblW w:w="0" w:type="auto"/>
        <w:tblLook w:val="04A0"/>
      </w:tblPr>
      <w:tblGrid>
        <w:gridCol w:w="8472"/>
        <w:gridCol w:w="814"/>
      </w:tblGrid>
      <w:tr w:rsidR="00900605" w:rsidRPr="00597BCE" w:rsidTr="00597BCE">
        <w:tc>
          <w:tcPr>
            <w:tcW w:w="8472" w:type="dxa"/>
          </w:tcPr>
          <w:p w:rsidR="00900605" w:rsidRPr="00597BCE" w:rsidRDefault="00900605" w:rsidP="00597BCE">
            <w:pPr>
              <w:spacing w:before="240" w:after="0"/>
              <w:rPr>
                <w:rFonts w:asciiTheme="majorHAnsi" w:eastAsia="Calibri" w:hAnsiTheme="majorHAnsi" w:cs="Times New Roman"/>
                <w:sz w:val="20"/>
                <w:szCs w:val="20"/>
              </w:rPr>
            </w:pPr>
            <w:r w:rsidRPr="00597BCE">
              <w:rPr>
                <w:rFonts w:asciiTheme="majorHAnsi" w:eastAsia="Calibri" w:hAnsiTheme="majorHAnsi" w:cs="Times New Roman"/>
                <w:sz w:val="20"/>
                <w:szCs w:val="20"/>
              </w:rPr>
              <w:t>Kurs językowy</w:t>
            </w:r>
          </w:p>
        </w:tc>
        <w:tc>
          <w:tcPr>
            <w:tcW w:w="814" w:type="dxa"/>
          </w:tcPr>
          <w:p w:rsidR="00900605" w:rsidRPr="00597BCE" w:rsidRDefault="00900605" w:rsidP="00597BCE">
            <w:pPr>
              <w:spacing w:before="240" w:after="0"/>
              <w:rPr>
                <w:rFonts w:asciiTheme="majorHAnsi" w:eastAsia="Calibri" w:hAnsiTheme="majorHAnsi" w:cs="Times New Roman"/>
                <w:sz w:val="20"/>
                <w:szCs w:val="20"/>
              </w:rPr>
            </w:pPr>
            <w:r w:rsidRPr="00597BCE">
              <w:rPr>
                <w:rFonts w:asciiTheme="majorHAnsi" w:eastAsia="Calibri" w:hAnsiTheme="majorHAnsi" w:cs="Times New Roman"/>
                <w:sz w:val="20"/>
                <w:szCs w:val="20"/>
              </w:rPr>
              <w:t>1</w:t>
            </w:r>
          </w:p>
        </w:tc>
      </w:tr>
      <w:tr w:rsidR="00900605" w:rsidRPr="00597BCE" w:rsidTr="00597BCE">
        <w:tc>
          <w:tcPr>
            <w:tcW w:w="8472" w:type="dxa"/>
          </w:tcPr>
          <w:p w:rsidR="00900605" w:rsidRPr="00597BCE" w:rsidRDefault="00900605" w:rsidP="00597BCE">
            <w:pPr>
              <w:spacing w:after="0"/>
              <w:rPr>
                <w:rFonts w:asciiTheme="majorHAnsi" w:eastAsia="Calibri" w:hAnsiTheme="majorHAnsi" w:cs="Times New Roman"/>
                <w:sz w:val="20"/>
                <w:szCs w:val="20"/>
              </w:rPr>
            </w:pPr>
            <w:r w:rsidRPr="00597BCE">
              <w:rPr>
                <w:rFonts w:asciiTheme="majorHAnsi" w:eastAsia="Calibri" w:hAnsiTheme="majorHAnsi" w:cs="Times New Roman"/>
                <w:sz w:val="20"/>
                <w:szCs w:val="20"/>
              </w:rPr>
              <w:t>Kurs komputerowy na poziomie podstawowym (Word, PowerPoint)</w:t>
            </w:r>
          </w:p>
        </w:tc>
        <w:tc>
          <w:tcPr>
            <w:tcW w:w="814" w:type="dxa"/>
          </w:tcPr>
          <w:p w:rsidR="00900605" w:rsidRPr="00597BCE" w:rsidRDefault="00900605" w:rsidP="00597BCE">
            <w:pPr>
              <w:spacing w:after="0"/>
              <w:rPr>
                <w:rFonts w:asciiTheme="majorHAnsi" w:eastAsia="Calibri" w:hAnsiTheme="majorHAnsi" w:cs="Times New Roman"/>
                <w:sz w:val="20"/>
                <w:szCs w:val="20"/>
              </w:rPr>
            </w:pPr>
            <w:r w:rsidRPr="00597BCE">
              <w:rPr>
                <w:rFonts w:asciiTheme="majorHAnsi" w:eastAsia="Calibri" w:hAnsiTheme="majorHAnsi" w:cs="Times New Roman"/>
                <w:sz w:val="20"/>
                <w:szCs w:val="20"/>
              </w:rPr>
              <w:t>2</w:t>
            </w:r>
          </w:p>
        </w:tc>
      </w:tr>
      <w:tr w:rsidR="00900605" w:rsidRPr="00597BCE" w:rsidTr="00597BCE">
        <w:tc>
          <w:tcPr>
            <w:tcW w:w="8472" w:type="dxa"/>
          </w:tcPr>
          <w:p w:rsidR="00900605" w:rsidRPr="00597BCE" w:rsidRDefault="00900605" w:rsidP="00597BCE">
            <w:pPr>
              <w:spacing w:after="0"/>
              <w:rPr>
                <w:rFonts w:asciiTheme="majorHAnsi" w:eastAsia="Calibri" w:hAnsiTheme="majorHAnsi" w:cs="Times New Roman"/>
                <w:sz w:val="20"/>
                <w:szCs w:val="20"/>
              </w:rPr>
            </w:pPr>
            <w:r w:rsidRPr="00597BCE">
              <w:rPr>
                <w:rFonts w:asciiTheme="majorHAnsi" w:eastAsia="Calibri" w:hAnsiTheme="majorHAnsi" w:cs="Times New Roman"/>
                <w:sz w:val="20"/>
                <w:szCs w:val="20"/>
              </w:rPr>
              <w:t>Kurs komputerowy na poziomie zaawansowanym (programy specjalistyczne)</w:t>
            </w:r>
          </w:p>
        </w:tc>
        <w:tc>
          <w:tcPr>
            <w:tcW w:w="814" w:type="dxa"/>
          </w:tcPr>
          <w:p w:rsidR="00900605" w:rsidRPr="00597BCE" w:rsidRDefault="00900605" w:rsidP="00597BCE">
            <w:pPr>
              <w:spacing w:after="0"/>
              <w:rPr>
                <w:rFonts w:asciiTheme="majorHAnsi" w:eastAsia="Calibri" w:hAnsiTheme="majorHAnsi" w:cs="Times New Roman"/>
                <w:sz w:val="20"/>
                <w:szCs w:val="20"/>
              </w:rPr>
            </w:pPr>
          </w:p>
        </w:tc>
      </w:tr>
      <w:tr w:rsidR="00900605" w:rsidRPr="00597BCE" w:rsidTr="00597BCE">
        <w:tc>
          <w:tcPr>
            <w:tcW w:w="8472" w:type="dxa"/>
          </w:tcPr>
          <w:p w:rsidR="00900605" w:rsidRPr="00597BCE" w:rsidRDefault="00900605" w:rsidP="00597BCE">
            <w:pPr>
              <w:spacing w:after="0"/>
              <w:rPr>
                <w:rFonts w:asciiTheme="majorHAnsi" w:eastAsia="Calibri" w:hAnsiTheme="majorHAnsi" w:cs="Times New Roman"/>
                <w:sz w:val="20"/>
                <w:szCs w:val="20"/>
              </w:rPr>
            </w:pPr>
            <w:r w:rsidRPr="00597BCE">
              <w:rPr>
                <w:rFonts w:asciiTheme="majorHAnsi" w:eastAsia="Calibri" w:hAnsiTheme="majorHAnsi" w:cs="Times New Roman"/>
                <w:sz w:val="20"/>
                <w:szCs w:val="20"/>
              </w:rPr>
              <w:t>Porady lub szkolenia dotyczące prowadzenia firmy</w:t>
            </w:r>
          </w:p>
        </w:tc>
        <w:tc>
          <w:tcPr>
            <w:tcW w:w="814" w:type="dxa"/>
          </w:tcPr>
          <w:p w:rsidR="00900605" w:rsidRPr="00597BCE" w:rsidRDefault="00900605" w:rsidP="00597BCE">
            <w:pPr>
              <w:spacing w:after="0"/>
              <w:rPr>
                <w:rFonts w:asciiTheme="majorHAnsi" w:eastAsia="Calibri" w:hAnsiTheme="majorHAnsi" w:cs="Times New Roman"/>
                <w:sz w:val="20"/>
                <w:szCs w:val="20"/>
              </w:rPr>
            </w:pPr>
            <w:r w:rsidRPr="00597BCE">
              <w:rPr>
                <w:rFonts w:asciiTheme="majorHAnsi" w:eastAsia="Calibri" w:hAnsiTheme="majorHAnsi" w:cs="Times New Roman"/>
                <w:sz w:val="20"/>
                <w:szCs w:val="20"/>
              </w:rPr>
              <w:t>3</w:t>
            </w:r>
          </w:p>
        </w:tc>
      </w:tr>
      <w:tr w:rsidR="00900605" w:rsidRPr="00597BCE" w:rsidTr="00597BCE">
        <w:tc>
          <w:tcPr>
            <w:tcW w:w="8472" w:type="dxa"/>
          </w:tcPr>
          <w:p w:rsidR="00900605" w:rsidRPr="00597BCE" w:rsidRDefault="00900605" w:rsidP="00597BCE">
            <w:pPr>
              <w:spacing w:after="0"/>
              <w:rPr>
                <w:rFonts w:asciiTheme="majorHAnsi" w:eastAsia="Calibri" w:hAnsiTheme="majorHAnsi" w:cs="Times New Roman"/>
                <w:sz w:val="20"/>
                <w:szCs w:val="20"/>
              </w:rPr>
            </w:pPr>
            <w:r w:rsidRPr="00597BCE">
              <w:rPr>
                <w:rFonts w:asciiTheme="majorHAnsi" w:eastAsia="Calibri" w:hAnsiTheme="majorHAnsi" w:cs="Times New Roman"/>
                <w:sz w:val="20"/>
                <w:szCs w:val="20"/>
              </w:rPr>
              <w:t>Szkolenia lub porady jak szukać pracy (np. jak napisać życiorys, jak zachować się na rozmowie kwalifikacyjnej)</w:t>
            </w:r>
          </w:p>
        </w:tc>
        <w:tc>
          <w:tcPr>
            <w:tcW w:w="814" w:type="dxa"/>
          </w:tcPr>
          <w:p w:rsidR="00900605" w:rsidRPr="00597BCE" w:rsidRDefault="00900605" w:rsidP="00597BCE">
            <w:pPr>
              <w:spacing w:after="0"/>
              <w:rPr>
                <w:rFonts w:asciiTheme="majorHAnsi" w:eastAsia="Calibri" w:hAnsiTheme="majorHAnsi" w:cs="Times New Roman"/>
                <w:sz w:val="20"/>
                <w:szCs w:val="20"/>
              </w:rPr>
            </w:pPr>
            <w:r w:rsidRPr="00597BCE">
              <w:rPr>
                <w:rFonts w:asciiTheme="majorHAnsi" w:eastAsia="Calibri" w:hAnsiTheme="majorHAnsi" w:cs="Times New Roman"/>
                <w:sz w:val="20"/>
                <w:szCs w:val="20"/>
              </w:rPr>
              <w:t>4</w:t>
            </w:r>
          </w:p>
        </w:tc>
      </w:tr>
      <w:tr w:rsidR="00900605" w:rsidRPr="00597BCE" w:rsidTr="00597BCE">
        <w:tc>
          <w:tcPr>
            <w:tcW w:w="8472" w:type="dxa"/>
          </w:tcPr>
          <w:p w:rsidR="00900605" w:rsidRPr="00597BCE" w:rsidRDefault="00900605" w:rsidP="00597BCE">
            <w:pPr>
              <w:autoSpaceDE w:val="0"/>
              <w:autoSpaceDN w:val="0"/>
              <w:adjustRightInd w:val="0"/>
              <w:spacing w:after="0" w:line="240" w:lineRule="auto"/>
              <w:rPr>
                <w:rFonts w:asciiTheme="majorHAnsi" w:eastAsia="Calibri" w:hAnsiTheme="majorHAnsi" w:cs="Times New Roman"/>
                <w:sz w:val="20"/>
                <w:szCs w:val="20"/>
              </w:rPr>
            </w:pPr>
            <w:r w:rsidRPr="00597BCE">
              <w:rPr>
                <w:rFonts w:asciiTheme="majorHAnsi" w:eastAsia="Calibri" w:hAnsiTheme="majorHAnsi" w:cs="Times New Roman"/>
                <w:sz w:val="20"/>
                <w:szCs w:val="20"/>
              </w:rPr>
              <w:t>Szkolenia zawodowe (uczące wykonywania konkretnego zawodu np. murarz, kosmetyczka, fryzjer, glazurnik)</w:t>
            </w:r>
          </w:p>
        </w:tc>
        <w:tc>
          <w:tcPr>
            <w:tcW w:w="814" w:type="dxa"/>
          </w:tcPr>
          <w:p w:rsidR="00900605" w:rsidRPr="00597BCE" w:rsidRDefault="00900605" w:rsidP="00597BCE">
            <w:pPr>
              <w:spacing w:after="0"/>
              <w:rPr>
                <w:rFonts w:asciiTheme="majorHAnsi" w:eastAsia="Calibri" w:hAnsiTheme="majorHAnsi" w:cs="Times New Roman"/>
                <w:sz w:val="20"/>
                <w:szCs w:val="20"/>
              </w:rPr>
            </w:pPr>
            <w:r w:rsidRPr="00597BCE">
              <w:rPr>
                <w:rFonts w:asciiTheme="majorHAnsi" w:eastAsia="Calibri" w:hAnsiTheme="majorHAnsi" w:cs="Times New Roman"/>
                <w:sz w:val="20"/>
                <w:szCs w:val="20"/>
              </w:rPr>
              <w:t>5</w:t>
            </w:r>
          </w:p>
        </w:tc>
      </w:tr>
      <w:tr w:rsidR="00900605" w:rsidRPr="00597BCE" w:rsidTr="00597BCE">
        <w:tc>
          <w:tcPr>
            <w:tcW w:w="8472" w:type="dxa"/>
          </w:tcPr>
          <w:p w:rsidR="00900605" w:rsidRPr="00597BCE" w:rsidRDefault="00900605" w:rsidP="00597BCE">
            <w:pPr>
              <w:autoSpaceDE w:val="0"/>
              <w:autoSpaceDN w:val="0"/>
              <w:adjustRightInd w:val="0"/>
              <w:spacing w:after="0" w:line="240" w:lineRule="auto"/>
              <w:rPr>
                <w:rFonts w:asciiTheme="majorHAnsi" w:eastAsia="Calibri" w:hAnsiTheme="majorHAnsi" w:cs="Times New Roman"/>
                <w:sz w:val="20"/>
                <w:szCs w:val="20"/>
              </w:rPr>
            </w:pPr>
            <w:r w:rsidRPr="00597BCE">
              <w:rPr>
                <w:rFonts w:asciiTheme="majorHAnsi" w:eastAsia="Calibri" w:hAnsiTheme="majorHAnsi" w:cs="Times New Roman"/>
                <w:sz w:val="20"/>
                <w:szCs w:val="20"/>
              </w:rPr>
              <w:t>szkolenie z obsługi maszyn/urządzeń (np. tokarki, spawarki, frezarki, kasy fiskalne, itp.)</w:t>
            </w:r>
          </w:p>
        </w:tc>
        <w:tc>
          <w:tcPr>
            <w:tcW w:w="814" w:type="dxa"/>
          </w:tcPr>
          <w:p w:rsidR="00900605" w:rsidRPr="00597BCE" w:rsidRDefault="00900605" w:rsidP="00597BCE">
            <w:pPr>
              <w:spacing w:after="0"/>
              <w:rPr>
                <w:rFonts w:asciiTheme="majorHAnsi" w:eastAsia="Calibri" w:hAnsiTheme="majorHAnsi" w:cs="Times New Roman"/>
                <w:sz w:val="20"/>
                <w:szCs w:val="20"/>
              </w:rPr>
            </w:pPr>
            <w:r w:rsidRPr="00597BCE">
              <w:rPr>
                <w:rFonts w:asciiTheme="majorHAnsi" w:eastAsia="Calibri" w:hAnsiTheme="majorHAnsi" w:cs="Times New Roman"/>
                <w:sz w:val="20"/>
                <w:szCs w:val="20"/>
              </w:rPr>
              <w:t>6</w:t>
            </w:r>
          </w:p>
        </w:tc>
      </w:tr>
      <w:tr w:rsidR="00900605" w:rsidRPr="00597BCE" w:rsidTr="00597BCE">
        <w:tc>
          <w:tcPr>
            <w:tcW w:w="8472" w:type="dxa"/>
          </w:tcPr>
          <w:p w:rsidR="00900605" w:rsidRPr="00597BCE" w:rsidRDefault="00900605" w:rsidP="00597BCE">
            <w:pPr>
              <w:spacing w:after="0"/>
              <w:rPr>
                <w:rFonts w:asciiTheme="majorHAnsi" w:eastAsia="Calibri" w:hAnsiTheme="majorHAnsi" w:cs="Times New Roman"/>
                <w:sz w:val="20"/>
                <w:szCs w:val="20"/>
              </w:rPr>
            </w:pPr>
            <w:r w:rsidRPr="00597BCE">
              <w:rPr>
                <w:rFonts w:asciiTheme="majorHAnsi" w:eastAsia="Calibri" w:hAnsiTheme="majorHAnsi" w:cs="Times New Roman"/>
                <w:sz w:val="20"/>
                <w:szCs w:val="20"/>
              </w:rPr>
              <w:t>Inne, jakie?</w:t>
            </w:r>
          </w:p>
        </w:tc>
        <w:tc>
          <w:tcPr>
            <w:tcW w:w="814" w:type="dxa"/>
          </w:tcPr>
          <w:p w:rsidR="00900605" w:rsidRPr="00597BCE" w:rsidRDefault="00900605" w:rsidP="00597BCE">
            <w:pPr>
              <w:spacing w:after="0"/>
              <w:rPr>
                <w:rFonts w:asciiTheme="majorHAnsi" w:eastAsia="Calibri" w:hAnsiTheme="majorHAnsi" w:cs="Times New Roman"/>
                <w:sz w:val="20"/>
                <w:szCs w:val="20"/>
              </w:rPr>
            </w:pPr>
            <w:r w:rsidRPr="00597BCE">
              <w:rPr>
                <w:rFonts w:asciiTheme="majorHAnsi" w:eastAsia="Calibri" w:hAnsiTheme="majorHAnsi" w:cs="Times New Roman"/>
                <w:sz w:val="20"/>
                <w:szCs w:val="20"/>
              </w:rPr>
              <w:t>7</w:t>
            </w:r>
          </w:p>
        </w:tc>
      </w:tr>
    </w:tbl>
    <w:p w:rsidR="00900605" w:rsidRPr="00597BCE" w:rsidRDefault="00900605" w:rsidP="00900605">
      <w:pPr>
        <w:pStyle w:val="kwestInstrukcja"/>
        <w:rPr>
          <w:rStyle w:val="KwestPogrubienieZnak"/>
          <w:rFonts w:asciiTheme="majorHAnsi" w:hAnsiTheme="majorHAnsi"/>
          <w:b w:val="0"/>
        </w:rPr>
      </w:pP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Jeżeli Z3 = 4</w:t>
      </w:r>
    </w:p>
    <w:p w:rsidR="00900605" w:rsidRPr="00597BCE" w:rsidRDefault="00900605" w:rsidP="00900605">
      <w:pPr>
        <w:pStyle w:val="Kwestionariusz"/>
        <w:rPr>
          <w:rStyle w:val="KwestionariuszZnak"/>
          <w:rFonts w:asciiTheme="majorHAnsi" w:hAnsiTheme="majorHAnsi"/>
        </w:rPr>
      </w:pPr>
      <w:r w:rsidRPr="00597BCE">
        <w:rPr>
          <w:rStyle w:val="KwestPogrubienieZnak"/>
          <w:rFonts w:asciiTheme="majorHAnsi" w:hAnsiTheme="majorHAnsi"/>
          <w:b w:val="0"/>
        </w:rPr>
        <w:t xml:space="preserve">Z5. </w:t>
      </w:r>
      <w:r w:rsidRPr="00597BCE">
        <w:rPr>
          <w:rStyle w:val="KwestionariuszZnak"/>
          <w:rFonts w:asciiTheme="majorHAnsi" w:hAnsiTheme="majorHAnsi"/>
        </w:rPr>
        <w:t>Od kiedy prowadzi Pan(i) własną firmę?</w:t>
      </w:r>
    </w:p>
    <w:p w:rsidR="00900605" w:rsidRPr="00597BCE" w:rsidRDefault="00900605" w:rsidP="00CD14E4">
      <w:pPr>
        <w:pStyle w:val="KwestItemy"/>
        <w:numPr>
          <w:ilvl w:val="0"/>
          <w:numId w:val="36"/>
        </w:numPr>
        <w:rPr>
          <w:rStyle w:val="KwestPogrubienieZnak"/>
          <w:rFonts w:asciiTheme="majorHAnsi" w:hAnsiTheme="majorHAnsi"/>
          <w:b w:val="0"/>
        </w:rPr>
      </w:pPr>
      <w:r w:rsidRPr="00597BCE">
        <w:rPr>
          <w:rStyle w:val="KwestPogrubienieZnak"/>
          <w:rFonts w:asciiTheme="majorHAnsi" w:hAnsiTheme="majorHAnsi"/>
          <w:b w:val="0"/>
        </w:rPr>
        <w:t xml:space="preserve">Rok: ……..  </w:t>
      </w:r>
      <w:r w:rsidRPr="00597BCE">
        <w:rPr>
          <w:rStyle w:val="kwestInstrukcjaZnak"/>
          <w:rFonts w:asciiTheme="majorHAnsi" w:hAnsiTheme="majorHAnsi"/>
          <w:szCs w:val="20"/>
        </w:rPr>
        <w:t>9999 = nie pamiętam / odmowa odpowiedzi</w:t>
      </w:r>
    </w:p>
    <w:p w:rsidR="00900605" w:rsidRPr="00597BCE" w:rsidRDefault="00900605" w:rsidP="00900605">
      <w:pPr>
        <w:pStyle w:val="KwestItemy"/>
        <w:rPr>
          <w:rStyle w:val="KwestPogrubienieZnak"/>
          <w:rFonts w:asciiTheme="majorHAnsi" w:hAnsiTheme="majorHAnsi"/>
          <w:b w:val="0"/>
        </w:rPr>
      </w:pPr>
      <w:r w:rsidRPr="00597BCE">
        <w:rPr>
          <w:rStyle w:val="KwestPogrubienieZnak"/>
          <w:rFonts w:asciiTheme="majorHAnsi" w:hAnsiTheme="majorHAnsi"/>
          <w:b w:val="0"/>
        </w:rPr>
        <w:t xml:space="preserve">Miesiąc: ……… </w:t>
      </w:r>
      <w:r w:rsidRPr="00597BCE">
        <w:rPr>
          <w:rStyle w:val="kwestInstrukcjaZnak"/>
          <w:rFonts w:asciiTheme="majorHAnsi" w:hAnsiTheme="majorHAnsi"/>
          <w:szCs w:val="20"/>
        </w:rPr>
        <w:t>99 = nie pamiętam / odmowa odpowiedzi</w:t>
      </w:r>
    </w:p>
    <w:p w:rsidR="00900605" w:rsidRPr="00597BCE" w:rsidRDefault="00900605" w:rsidP="00900605">
      <w:pPr>
        <w:pStyle w:val="KwestKafeteria"/>
        <w:numPr>
          <w:ilvl w:val="0"/>
          <w:numId w:val="0"/>
        </w:numPr>
        <w:ind w:left="928" w:hanging="360"/>
        <w:rPr>
          <w:rStyle w:val="KwestPogrubienieZnak"/>
          <w:rFonts w:asciiTheme="majorHAnsi" w:hAnsiTheme="majorHAnsi"/>
          <w:b w:val="0"/>
        </w:rPr>
      </w:pP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Jeżeli Z3 ≠ 4</w:t>
      </w: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Z6.</w:t>
      </w:r>
      <w:r w:rsidRPr="00597BCE">
        <w:rPr>
          <w:rFonts w:asciiTheme="majorHAnsi" w:hAnsiTheme="majorHAnsi"/>
        </w:rPr>
        <w:t xml:space="preserve"> Czy prowadził(a) Pan(i) działalność gospodarczą przez jakiś czas w okresie od </w:t>
      </w:r>
      <w:r w:rsidRPr="00597BCE">
        <w:rPr>
          <w:rFonts w:asciiTheme="majorHAnsi" w:hAnsiTheme="majorHAnsi"/>
          <w:i/>
        </w:rPr>
        <w:t>(MIESIĄC ROZPOCZĘCIA UDZIAŁU W PROJEKCIE Z BAZY)</w:t>
      </w:r>
      <w:r w:rsidRPr="00597BCE">
        <w:rPr>
          <w:rFonts w:asciiTheme="majorHAnsi" w:hAnsiTheme="majorHAnsi"/>
        </w:rPr>
        <w:t xml:space="preserve"> do chwili obecnej?</w:t>
      </w:r>
    </w:p>
    <w:p w:rsidR="00900605" w:rsidRPr="00597BCE" w:rsidRDefault="00900605" w:rsidP="00CD14E4">
      <w:pPr>
        <w:pStyle w:val="KwestKafeteria"/>
        <w:numPr>
          <w:ilvl w:val="0"/>
          <w:numId w:val="37"/>
        </w:numPr>
        <w:rPr>
          <w:rStyle w:val="KwestPogrubienieZnak"/>
          <w:rFonts w:asciiTheme="majorHAnsi" w:hAnsiTheme="majorHAnsi"/>
          <w:b w:val="0"/>
        </w:rPr>
      </w:pPr>
      <w:r w:rsidRPr="00597BCE">
        <w:rPr>
          <w:rStyle w:val="KwestPogrubienieZnak"/>
          <w:rFonts w:asciiTheme="majorHAnsi" w:hAnsiTheme="majorHAnsi"/>
          <w:b w:val="0"/>
        </w:rPr>
        <w:t>Tak</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Nie</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(nie czytać) Nie pamiętam, trudno powiedzieć</w:t>
      </w:r>
    </w:p>
    <w:p w:rsidR="00900605" w:rsidRPr="00597BCE" w:rsidRDefault="00900605" w:rsidP="00900605">
      <w:pPr>
        <w:pStyle w:val="KwestKafeteria"/>
        <w:numPr>
          <w:ilvl w:val="0"/>
          <w:numId w:val="0"/>
        </w:numPr>
        <w:ind w:left="720" w:hanging="360"/>
        <w:rPr>
          <w:rStyle w:val="KwestPogrubienieZnak"/>
          <w:rFonts w:asciiTheme="majorHAnsi" w:hAnsiTheme="majorHAnsi"/>
          <w:b w:val="0"/>
        </w:rPr>
      </w:pP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Jeżeli Z6 = 1</w:t>
      </w: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Z7. Przez ile miesięcy prowadził(/a) Pan(/i) własną firmę w okresie następującym po (miesiąc rozpoczęcia udziału w projekcie)?</w:t>
      </w: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Liczba miesięcy: ………………</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Ankieter: lata przeliczyć na miesiące!</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9999 = nie pamiętam / odmowa odpowiedzi</w:t>
      </w:r>
    </w:p>
    <w:p w:rsidR="00900605" w:rsidRPr="00597BCE" w:rsidRDefault="00900605" w:rsidP="00900605">
      <w:pPr>
        <w:pStyle w:val="KwestKafeteria"/>
        <w:numPr>
          <w:ilvl w:val="0"/>
          <w:numId w:val="0"/>
        </w:numPr>
        <w:ind w:left="720" w:hanging="360"/>
        <w:rPr>
          <w:rStyle w:val="KwestPogrubienieZnak"/>
          <w:rFonts w:asciiTheme="majorHAnsi" w:hAnsiTheme="majorHAnsi"/>
          <w:b w:val="0"/>
        </w:rPr>
      </w:pP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Jeżeli Z6 = 1</w:t>
      </w: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Z8.</w:t>
      </w:r>
      <w:r w:rsidRPr="00597BCE">
        <w:rPr>
          <w:rFonts w:asciiTheme="majorHAnsi" w:hAnsiTheme="majorHAnsi"/>
        </w:rPr>
        <w:t xml:space="preserve"> </w:t>
      </w:r>
      <w:r w:rsidRPr="00597BCE">
        <w:rPr>
          <w:rStyle w:val="KwestPogrubienieZnak"/>
          <w:rFonts w:asciiTheme="majorHAnsi" w:hAnsiTheme="majorHAnsi"/>
          <w:b w:val="0"/>
        </w:rPr>
        <w:t>Co się wydarzyło z tą prowadzoną przez Pana(ią) działalnością gospodarczą?</w:t>
      </w:r>
    </w:p>
    <w:p w:rsidR="00900605" w:rsidRPr="00597BCE" w:rsidRDefault="00900605" w:rsidP="00CD14E4">
      <w:pPr>
        <w:pStyle w:val="KwestKafeteria"/>
        <w:numPr>
          <w:ilvl w:val="0"/>
          <w:numId w:val="38"/>
        </w:numPr>
        <w:rPr>
          <w:rStyle w:val="KwestPogrubienieZnak"/>
          <w:rFonts w:asciiTheme="majorHAnsi" w:hAnsiTheme="majorHAnsi"/>
          <w:b w:val="0"/>
        </w:rPr>
      </w:pPr>
      <w:r w:rsidRPr="00597BCE">
        <w:rPr>
          <w:rStyle w:val="KwestPogrubienieZnak"/>
          <w:rFonts w:asciiTheme="majorHAnsi" w:hAnsiTheme="majorHAnsi"/>
          <w:b w:val="0"/>
        </w:rPr>
        <w:t>Została zlikwidowana</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Została zawieszona</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Inna sytuacja – jaka? ……………</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(nie czytać) Odmowa odpowiedzi, trudno powiedzieć</w:t>
      </w:r>
    </w:p>
    <w:p w:rsidR="00900605" w:rsidRPr="00597BCE" w:rsidRDefault="00900605" w:rsidP="00900605">
      <w:pPr>
        <w:pStyle w:val="KwestKafeteria"/>
        <w:numPr>
          <w:ilvl w:val="0"/>
          <w:numId w:val="0"/>
        </w:numPr>
        <w:ind w:left="720" w:hanging="360"/>
        <w:rPr>
          <w:rStyle w:val="KwestPogrubienieZnak"/>
          <w:rFonts w:asciiTheme="majorHAnsi" w:hAnsiTheme="majorHAnsi"/>
          <w:b w:val="0"/>
        </w:rPr>
      </w:pP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Jeżeli Z8 = 1</w:t>
      </w: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Z9a. </w:t>
      </w:r>
      <w:r w:rsidRPr="00597BCE">
        <w:rPr>
          <w:rFonts w:asciiTheme="majorHAnsi" w:hAnsiTheme="majorHAnsi"/>
        </w:rPr>
        <w:t>Z jakich powodów Pana(i) działalność gospodarcza została zlikwidowana?</w:t>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Ankieter: Odczytać. Zaznaczyć wszystkie wskazane odpowiedzi respondenta.</w:t>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ROTACJA 1-6</w:t>
      </w:r>
    </w:p>
    <w:p w:rsidR="00900605" w:rsidRPr="00597BCE" w:rsidRDefault="00900605" w:rsidP="00CD14E4">
      <w:pPr>
        <w:pStyle w:val="KwestKafeteria"/>
        <w:numPr>
          <w:ilvl w:val="0"/>
          <w:numId w:val="39"/>
        </w:numPr>
        <w:rPr>
          <w:rStyle w:val="KwestPogrubienieZnak"/>
          <w:rFonts w:asciiTheme="majorHAnsi" w:hAnsiTheme="majorHAnsi"/>
          <w:b w:val="0"/>
        </w:rPr>
      </w:pPr>
      <w:r w:rsidRPr="00597BCE">
        <w:rPr>
          <w:rStyle w:val="KwestPogrubienieZnak"/>
          <w:rFonts w:asciiTheme="majorHAnsi" w:hAnsiTheme="majorHAnsi"/>
          <w:b w:val="0"/>
        </w:rPr>
        <w:t>Z powodu nierentowności, braku wystarczających dochodów</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Z powodu braku popytu na oferowane produkty lub usługi</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Z powodu wzrostu kosztów lub podatków</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Z powodu zbyt dużej konkurencji</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Z powodów rodzinnych lub osobistych</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W związku z podjęciem innej pracy</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Inne powody, jakie? …………………..</w:t>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 xml:space="preserve">(NIE CZYTAĆ) Odmowa odpowiedzi </w:t>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900605" w:rsidRPr="00597BCE" w:rsidRDefault="00900605" w:rsidP="00900605">
      <w:pPr>
        <w:pStyle w:val="Kwestionariusz"/>
        <w:rPr>
          <w:rStyle w:val="KwestPogrubienieZnak"/>
          <w:rFonts w:asciiTheme="majorHAnsi" w:hAnsiTheme="majorHAnsi"/>
          <w:b w:val="0"/>
        </w:rPr>
      </w:pP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Jeżeli Z8 = 2</w:t>
      </w: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Z9b. </w:t>
      </w:r>
      <w:r w:rsidRPr="00597BCE">
        <w:rPr>
          <w:rFonts w:asciiTheme="majorHAnsi" w:hAnsiTheme="majorHAnsi"/>
        </w:rPr>
        <w:t>Z jakich powodów Pana(i) działalność gospodarcza została zawieszona?</w:t>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Ankieter: Odczytać. Zaznaczyć wszystkie wskazane odpowiedzi respondenta.</w:t>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ROTACJA 1-6</w:t>
      </w:r>
    </w:p>
    <w:p w:rsidR="00900605" w:rsidRPr="00597BCE" w:rsidRDefault="00900605" w:rsidP="00CD14E4">
      <w:pPr>
        <w:pStyle w:val="KwestKafeteria"/>
        <w:numPr>
          <w:ilvl w:val="0"/>
          <w:numId w:val="40"/>
        </w:numPr>
        <w:rPr>
          <w:rStyle w:val="KwestPogrubienieZnak"/>
          <w:rFonts w:asciiTheme="majorHAnsi" w:hAnsiTheme="majorHAnsi"/>
          <w:b w:val="0"/>
        </w:rPr>
      </w:pPr>
      <w:r w:rsidRPr="00597BCE">
        <w:rPr>
          <w:rStyle w:val="KwestPogrubienieZnak"/>
          <w:rFonts w:asciiTheme="majorHAnsi" w:hAnsiTheme="majorHAnsi"/>
          <w:b w:val="0"/>
        </w:rPr>
        <w:t>Z powodu nierentowności, braku wystarczających dochodów</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Z powodu braku popytu na oferowane produkty lub usługi</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Z powodu wzrostu kosztów lub podatków</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Ze względu na sezonowość działalności</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Z powodów rodzinnych lub osobistych</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W związku z podjęciem innej pracy</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Inne powody, jakie? …………………..</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w:t>
      </w:r>
      <w:r w:rsidRPr="00597BCE">
        <w:rPr>
          <w:rStyle w:val="kwestInstrukcjaZnak"/>
          <w:rFonts w:asciiTheme="majorHAnsi" w:hAnsiTheme="majorHAnsi"/>
          <w:szCs w:val="20"/>
        </w:rPr>
        <w:t>NIE CZYTAĆ)</w:t>
      </w:r>
      <w:r w:rsidRPr="00597BCE">
        <w:rPr>
          <w:rStyle w:val="KwestPogrubienieZnak"/>
          <w:rFonts w:asciiTheme="majorHAnsi" w:hAnsiTheme="majorHAnsi"/>
          <w:b w:val="0"/>
        </w:rPr>
        <w:t xml:space="preserve"> Odmowa odpowiedzi</w:t>
      </w:r>
      <w:r w:rsidRPr="00597BCE">
        <w:rPr>
          <w:rStyle w:val="KwestPogrubienieZnak"/>
          <w:rFonts w:asciiTheme="majorHAnsi" w:hAnsiTheme="majorHAnsi"/>
          <w:b w:val="0"/>
        </w:rPr>
        <w:tab/>
      </w:r>
    </w:p>
    <w:p w:rsidR="00900605" w:rsidRPr="00597BCE" w:rsidRDefault="00900605" w:rsidP="00900605">
      <w:pPr>
        <w:pStyle w:val="KwestKafeteria"/>
        <w:numPr>
          <w:ilvl w:val="0"/>
          <w:numId w:val="0"/>
        </w:numPr>
        <w:ind w:left="720" w:hanging="360"/>
        <w:rPr>
          <w:rStyle w:val="KwestPogrubienieZnak"/>
          <w:rFonts w:asciiTheme="majorHAnsi" w:hAnsiTheme="majorHAnsi"/>
          <w:b w:val="0"/>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Jeżeli DOTACJA = TAK i (</w:t>
      </w:r>
      <w:r w:rsidRPr="00597BCE">
        <w:rPr>
          <w:rStyle w:val="KwestPogrubienieZnak"/>
          <w:rFonts w:asciiTheme="majorHAnsi" w:hAnsiTheme="majorHAnsi"/>
          <w:b w:val="0"/>
        </w:rPr>
        <w:t>Z3 =4 lub Z6 = 1)</w:t>
      </w: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 xml:space="preserve">D2. </w:t>
      </w:r>
      <w:r w:rsidRPr="00597BCE">
        <w:rPr>
          <w:rFonts w:asciiTheme="majorHAnsi" w:hAnsiTheme="majorHAnsi"/>
        </w:rPr>
        <w:t xml:space="preserve">Czy oprócz środków z dotacji przyznaje w ramach projektu </w:t>
      </w:r>
      <w:r w:rsidRPr="00597BCE">
        <w:rPr>
          <w:rFonts w:asciiTheme="majorHAnsi" w:hAnsiTheme="majorHAnsi"/>
          <w:i/>
        </w:rPr>
        <w:t xml:space="preserve">(nazwa projektu) </w:t>
      </w:r>
      <w:r w:rsidRPr="00597BCE">
        <w:rPr>
          <w:rFonts w:asciiTheme="majorHAnsi" w:hAnsiTheme="majorHAnsi"/>
        </w:rPr>
        <w:t>na założenie i rozruch własnej firmy przeznaczył(/a) Pan(/i) środki zapewnione we własnym zakresie?</w:t>
      </w:r>
    </w:p>
    <w:p w:rsidR="00900605" w:rsidRPr="00597BCE" w:rsidRDefault="00900605" w:rsidP="00CD14E4">
      <w:pPr>
        <w:pStyle w:val="KwestKafeteria"/>
        <w:numPr>
          <w:ilvl w:val="0"/>
          <w:numId w:val="79"/>
        </w:numPr>
        <w:spacing w:line="276" w:lineRule="auto"/>
        <w:ind w:left="709" w:hanging="361"/>
        <w:rPr>
          <w:rFonts w:asciiTheme="majorHAnsi" w:hAnsiTheme="majorHAnsi"/>
        </w:rPr>
      </w:pPr>
      <w:r w:rsidRPr="00597BCE">
        <w:rPr>
          <w:rFonts w:asciiTheme="majorHAnsi" w:hAnsiTheme="majorHAnsi"/>
        </w:rPr>
        <w:t>Tak</w:t>
      </w:r>
    </w:p>
    <w:p w:rsidR="00900605" w:rsidRPr="00597BCE" w:rsidRDefault="00900605" w:rsidP="00900605">
      <w:pPr>
        <w:pStyle w:val="KwestKafeteria"/>
        <w:spacing w:line="276" w:lineRule="auto"/>
        <w:ind w:left="714" w:hanging="357"/>
        <w:rPr>
          <w:rFonts w:asciiTheme="majorHAnsi" w:hAnsiTheme="majorHAnsi"/>
        </w:rPr>
      </w:pPr>
      <w:r w:rsidRPr="00597BCE">
        <w:rPr>
          <w:rFonts w:asciiTheme="majorHAnsi" w:hAnsiTheme="majorHAnsi"/>
        </w:rPr>
        <w:t>Nie</w:t>
      </w:r>
    </w:p>
    <w:p w:rsidR="00900605" w:rsidRPr="00597BCE" w:rsidRDefault="00900605" w:rsidP="00900605">
      <w:pPr>
        <w:pStyle w:val="KwestKafeteria"/>
        <w:spacing w:line="276" w:lineRule="auto"/>
        <w:ind w:left="714" w:hanging="357"/>
        <w:rPr>
          <w:rFonts w:asciiTheme="majorHAnsi" w:hAnsiTheme="majorHAnsi"/>
        </w:rPr>
      </w:pPr>
      <w:r w:rsidRPr="00597BCE">
        <w:rPr>
          <w:rFonts w:asciiTheme="majorHAnsi" w:hAnsiTheme="majorHAnsi"/>
          <w:i/>
        </w:rPr>
        <w:t xml:space="preserve">(nie czytać) </w:t>
      </w:r>
      <w:r w:rsidRPr="00597BCE">
        <w:rPr>
          <w:rFonts w:asciiTheme="majorHAnsi" w:hAnsiTheme="majorHAnsi"/>
        </w:rPr>
        <w:t>Nie pamiętam</w:t>
      </w:r>
    </w:p>
    <w:p w:rsidR="00900605" w:rsidRPr="00597BCE" w:rsidRDefault="00900605" w:rsidP="00900605">
      <w:pPr>
        <w:pStyle w:val="OfertaLodzkie"/>
        <w:rPr>
          <w:rStyle w:val="KwestPogrubienieZnak"/>
          <w:rFonts w:asciiTheme="majorHAnsi" w:hAnsiTheme="majorHAnsi"/>
          <w:b w:val="0"/>
        </w:rPr>
      </w:pPr>
    </w:p>
    <w:p w:rsidR="00900605" w:rsidRPr="00597BCE" w:rsidRDefault="00900605" w:rsidP="00900605">
      <w:pPr>
        <w:pStyle w:val="kwestInstrukcja"/>
        <w:keepNext/>
        <w:rPr>
          <w:rFonts w:asciiTheme="majorHAnsi" w:hAnsiTheme="majorHAnsi"/>
          <w:szCs w:val="20"/>
        </w:rPr>
      </w:pPr>
      <w:r w:rsidRPr="00597BCE">
        <w:rPr>
          <w:rFonts w:asciiTheme="majorHAnsi" w:hAnsiTheme="majorHAnsi"/>
          <w:szCs w:val="20"/>
        </w:rPr>
        <w:t xml:space="preserve">Jeżeli </w:t>
      </w:r>
      <w:r w:rsidRPr="00597BCE">
        <w:rPr>
          <w:rStyle w:val="KwestPogrubienieZnak"/>
          <w:rFonts w:asciiTheme="majorHAnsi" w:hAnsiTheme="majorHAnsi"/>
          <w:b w:val="0"/>
        </w:rPr>
        <w:t>D2=1</w:t>
      </w: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 xml:space="preserve">D3. </w:t>
      </w:r>
      <w:r w:rsidRPr="00597BCE">
        <w:rPr>
          <w:rFonts w:asciiTheme="majorHAnsi" w:hAnsiTheme="majorHAnsi"/>
        </w:rPr>
        <w:t>Czy te środki na założenie i rozruch firmy zapewnione we własnym zakresie były mniejsze czy większe niż wysokość przyznanej Pan(u/i) dotacji?</w:t>
      </w:r>
    </w:p>
    <w:p w:rsidR="00900605" w:rsidRPr="00597BCE" w:rsidRDefault="00900605" w:rsidP="00CD14E4">
      <w:pPr>
        <w:pStyle w:val="KwestKafeteria"/>
        <w:numPr>
          <w:ilvl w:val="0"/>
          <w:numId w:val="27"/>
        </w:numPr>
        <w:ind w:left="709"/>
        <w:rPr>
          <w:rFonts w:asciiTheme="majorHAnsi" w:hAnsiTheme="majorHAnsi"/>
        </w:rPr>
      </w:pPr>
      <w:r w:rsidRPr="00597BCE">
        <w:rPr>
          <w:rFonts w:asciiTheme="majorHAnsi" w:hAnsiTheme="majorHAnsi"/>
        </w:rPr>
        <w:t>Były mniejsze</w:t>
      </w:r>
    </w:p>
    <w:p w:rsidR="00900605" w:rsidRPr="00597BCE" w:rsidRDefault="00900605" w:rsidP="00900605">
      <w:pPr>
        <w:pStyle w:val="KwestKafeteria"/>
        <w:spacing w:line="276" w:lineRule="auto"/>
        <w:ind w:left="714" w:hanging="357"/>
        <w:rPr>
          <w:rFonts w:asciiTheme="majorHAnsi" w:hAnsiTheme="majorHAnsi"/>
        </w:rPr>
      </w:pPr>
      <w:r w:rsidRPr="00597BCE">
        <w:rPr>
          <w:rFonts w:asciiTheme="majorHAnsi" w:hAnsiTheme="majorHAnsi"/>
        </w:rPr>
        <w:lastRenderedPageBreak/>
        <w:t>Były większe</w:t>
      </w:r>
    </w:p>
    <w:p w:rsidR="00900605" w:rsidRPr="00597BCE" w:rsidRDefault="00900605" w:rsidP="00900605">
      <w:pPr>
        <w:pStyle w:val="KwestKafeteria"/>
        <w:spacing w:line="276" w:lineRule="auto"/>
        <w:ind w:left="714" w:hanging="357"/>
        <w:rPr>
          <w:rFonts w:asciiTheme="majorHAnsi" w:hAnsiTheme="majorHAnsi"/>
        </w:rPr>
      </w:pPr>
      <w:r w:rsidRPr="00597BCE">
        <w:rPr>
          <w:rFonts w:asciiTheme="majorHAnsi" w:hAnsiTheme="majorHAnsi"/>
          <w:i/>
        </w:rPr>
        <w:t xml:space="preserve">(nie czytać) </w:t>
      </w:r>
      <w:r w:rsidRPr="00597BCE">
        <w:rPr>
          <w:rFonts w:asciiTheme="majorHAnsi" w:hAnsiTheme="majorHAnsi"/>
        </w:rPr>
        <w:t>Nie pamiętam</w:t>
      </w:r>
    </w:p>
    <w:p w:rsidR="00900605" w:rsidRPr="00597BCE" w:rsidRDefault="00900605" w:rsidP="00900605">
      <w:pPr>
        <w:pStyle w:val="OfertaLodzkie"/>
        <w:rPr>
          <w:rStyle w:val="KwestPogrubienieZnak"/>
          <w:rFonts w:asciiTheme="majorHAnsi" w:hAnsiTheme="majorHAnsi"/>
          <w:b w:val="0"/>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 xml:space="preserve">Jeżeli </w:t>
      </w:r>
      <w:r w:rsidRPr="00597BCE">
        <w:rPr>
          <w:rStyle w:val="KwestPogrubienieZnak"/>
          <w:rFonts w:asciiTheme="majorHAnsi" w:hAnsiTheme="majorHAnsi"/>
          <w:b w:val="0"/>
        </w:rPr>
        <w:t>D3=1</w:t>
      </w: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 xml:space="preserve">D4a. </w:t>
      </w:r>
      <w:r w:rsidRPr="00597BCE">
        <w:rPr>
          <w:rFonts w:asciiTheme="majorHAnsi" w:hAnsiTheme="majorHAnsi"/>
        </w:rPr>
        <w:t>W przybliżeniu ile razy większa była przyznana dotacja niż środki na założenie i rozruch firmy zapewnione przez Pana(i)?</w:t>
      </w:r>
    </w:p>
    <w:p w:rsidR="00900605" w:rsidRPr="00597BCE" w:rsidRDefault="00900605" w:rsidP="00900605">
      <w:pPr>
        <w:pStyle w:val="Kwestionariusz"/>
        <w:rPr>
          <w:rFonts w:asciiTheme="majorHAnsi" w:hAnsiTheme="majorHAnsi"/>
        </w:rPr>
      </w:pPr>
      <w:r w:rsidRPr="00597BCE">
        <w:rPr>
          <w:rFonts w:asciiTheme="majorHAnsi" w:hAnsiTheme="majorHAnsi"/>
        </w:rPr>
        <w:t>…………..</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9999 = nie pamiętam / trudno powiedzieć</w:t>
      </w:r>
    </w:p>
    <w:p w:rsidR="00900605" w:rsidRPr="00597BCE" w:rsidRDefault="00900605" w:rsidP="00900605">
      <w:pPr>
        <w:pStyle w:val="Kwestionariusz"/>
        <w:rPr>
          <w:rFonts w:asciiTheme="majorHAnsi" w:hAnsiTheme="majorHAnsi"/>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 xml:space="preserve">Jeżeli </w:t>
      </w:r>
      <w:r w:rsidRPr="00597BCE">
        <w:rPr>
          <w:rStyle w:val="KwestPogrubienieZnak"/>
          <w:rFonts w:asciiTheme="majorHAnsi" w:hAnsiTheme="majorHAnsi"/>
          <w:b w:val="0"/>
        </w:rPr>
        <w:t>D3=2</w:t>
      </w: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 xml:space="preserve">D4b. </w:t>
      </w:r>
      <w:r w:rsidRPr="00597BCE">
        <w:rPr>
          <w:rFonts w:asciiTheme="majorHAnsi" w:hAnsiTheme="majorHAnsi"/>
        </w:rPr>
        <w:t>W przybliżeniu ile razy większe były środki na założenie i rozruch firmy zapewnione przez Pana(i) niż przyznana dotacja?</w:t>
      </w:r>
    </w:p>
    <w:p w:rsidR="00900605" w:rsidRPr="00597BCE" w:rsidRDefault="00900605" w:rsidP="00900605">
      <w:pPr>
        <w:pStyle w:val="Kwestionariusz"/>
        <w:rPr>
          <w:rFonts w:asciiTheme="majorHAnsi" w:hAnsiTheme="majorHAnsi"/>
        </w:rPr>
      </w:pPr>
      <w:r w:rsidRPr="00597BCE">
        <w:rPr>
          <w:rFonts w:asciiTheme="majorHAnsi" w:hAnsiTheme="majorHAnsi"/>
        </w:rPr>
        <w:t>…………..</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9999 = nie pamiętam / trudno powiedzieć</w:t>
      </w:r>
    </w:p>
    <w:p w:rsidR="00900605" w:rsidRPr="00597BCE" w:rsidRDefault="00900605" w:rsidP="00900605">
      <w:pPr>
        <w:pStyle w:val="KwestKafeteria"/>
        <w:numPr>
          <w:ilvl w:val="0"/>
          <w:numId w:val="0"/>
        </w:numPr>
        <w:ind w:left="720" w:hanging="360"/>
        <w:rPr>
          <w:rStyle w:val="KwestPogrubienieZnak"/>
          <w:rFonts w:asciiTheme="majorHAnsi" w:hAnsiTheme="majorHAnsi"/>
          <w:b w:val="0"/>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Jeżeli DOTACJA=TAK i (</w:t>
      </w:r>
      <w:r w:rsidRPr="00597BCE">
        <w:rPr>
          <w:rStyle w:val="KwestPogrubienieZnak"/>
          <w:rFonts w:asciiTheme="majorHAnsi" w:hAnsiTheme="majorHAnsi"/>
          <w:b w:val="0"/>
        </w:rPr>
        <w:t>Z3 =4 lub Z6 = 1)</w:t>
      </w:r>
    </w:p>
    <w:p w:rsidR="00900605" w:rsidRPr="00597BCE" w:rsidRDefault="00900605" w:rsidP="00900605">
      <w:pPr>
        <w:pStyle w:val="KwestPogrubienie"/>
        <w:rPr>
          <w:rStyle w:val="KwestionariuszZnak"/>
          <w:rFonts w:asciiTheme="majorHAnsi" w:hAnsiTheme="majorHAnsi"/>
          <w:b w:val="0"/>
        </w:rPr>
      </w:pPr>
      <w:r w:rsidRPr="00597BCE">
        <w:rPr>
          <w:rFonts w:asciiTheme="majorHAnsi" w:hAnsiTheme="majorHAnsi"/>
          <w:b w:val="0"/>
        </w:rPr>
        <w:t xml:space="preserve">D5. </w:t>
      </w:r>
      <w:r w:rsidRPr="00597BCE">
        <w:rPr>
          <w:rStyle w:val="KwestionariuszZnak"/>
          <w:rFonts w:asciiTheme="majorHAnsi" w:hAnsiTheme="majorHAnsi"/>
          <w:b w:val="0"/>
        </w:rPr>
        <w:t xml:space="preserve">Czy gdyby nie otrzymał(a) Pan(i) dotacji na rozpoczęcie działalności gospodarczej, to założył(a)by Pan(i) własną firmę korzystając z innych środków? </w:t>
      </w:r>
    </w:p>
    <w:p w:rsidR="00900605" w:rsidRPr="00597BCE" w:rsidRDefault="00900605" w:rsidP="00900605">
      <w:pPr>
        <w:pStyle w:val="kwestInstrukcja"/>
        <w:rPr>
          <w:rStyle w:val="KwestionariuszZnak"/>
          <w:rFonts w:asciiTheme="majorHAnsi" w:hAnsiTheme="majorHAnsi"/>
        </w:rPr>
      </w:pPr>
      <w:r w:rsidRPr="00597BCE">
        <w:rPr>
          <w:rStyle w:val="KwestionariuszZnak"/>
          <w:rFonts w:asciiTheme="majorHAnsi" w:hAnsiTheme="majorHAnsi"/>
        </w:rPr>
        <w:t>Rotacja 1-4</w:t>
      </w:r>
    </w:p>
    <w:p w:rsidR="00900605" w:rsidRPr="00597BCE" w:rsidRDefault="00900605" w:rsidP="00CD14E4">
      <w:pPr>
        <w:pStyle w:val="KwestKafeteria"/>
        <w:numPr>
          <w:ilvl w:val="0"/>
          <w:numId w:val="80"/>
        </w:numPr>
        <w:rPr>
          <w:rStyle w:val="KwestionariuszZnak"/>
          <w:rFonts w:asciiTheme="majorHAnsi" w:hAnsiTheme="majorHAnsi"/>
        </w:rPr>
      </w:pPr>
      <w:r w:rsidRPr="00597BCE">
        <w:rPr>
          <w:rStyle w:val="KwestionariuszZnak"/>
          <w:rFonts w:asciiTheme="majorHAnsi" w:hAnsiTheme="majorHAnsi"/>
        </w:rPr>
        <w:t>Zdecydowanie tak</w:t>
      </w:r>
    </w:p>
    <w:p w:rsidR="00900605" w:rsidRPr="00597BCE" w:rsidRDefault="00900605" w:rsidP="00900605">
      <w:pPr>
        <w:pStyle w:val="KwestKafeteria"/>
        <w:rPr>
          <w:rStyle w:val="KwestionariuszZnak"/>
          <w:rFonts w:asciiTheme="majorHAnsi" w:hAnsiTheme="majorHAnsi"/>
        </w:rPr>
      </w:pPr>
      <w:r w:rsidRPr="00597BCE">
        <w:rPr>
          <w:rStyle w:val="KwestionariuszZnak"/>
          <w:rFonts w:asciiTheme="majorHAnsi" w:hAnsiTheme="majorHAnsi"/>
        </w:rPr>
        <w:t>Raczej tak</w:t>
      </w:r>
    </w:p>
    <w:p w:rsidR="00900605" w:rsidRPr="00597BCE" w:rsidRDefault="00900605" w:rsidP="00900605">
      <w:pPr>
        <w:pStyle w:val="KwestKafeteria"/>
        <w:rPr>
          <w:rStyle w:val="KwestionariuszZnak"/>
          <w:rFonts w:asciiTheme="majorHAnsi" w:hAnsiTheme="majorHAnsi"/>
        </w:rPr>
      </w:pPr>
      <w:r w:rsidRPr="00597BCE">
        <w:rPr>
          <w:rStyle w:val="KwestionariuszZnak"/>
          <w:rFonts w:asciiTheme="majorHAnsi" w:hAnsiTheme="majorHAnsi"/>
        </w:rPr>
        <w:t>Raczej nie</w:t>
      </w:r>
    </w:p>
    <w:p w:rsidR="00900605" w:rsidRPr="00597BCE" w:rsidRDefault="00900605" w:rsidP="00900605">
      <w:pPr>
        <w:pStyle w:val="KwestKafeteria"/>
        <w:rPr>
          <w:rStyle w:val="KwestionariuszZnak"/>
          <w:rFonts w:asciiTheme="majorHAnsi" w:hAnsiTheme="majorHAnsi"/>
        </w:rPr>
      </w:pPr>
      <w:r w:rsidRPr="00597BCE">
        <w:rPr>
          <w:rStyle w:val="KwestionariuszZnak"/>
          <w:rFonts w:asciiTheme="majorHAnsi" w:hAnsiTheme="majorHAnsi"/>
        </w:rPr>
        <w:t>Zdecydowanie nie</w:t>
      </w:r>
    </w:p>
    <w:p w:rsidR="00900605" w:rsidRPr="00597BCE" w:rsidRDefault="00900605" w:rsidP="00900605">
      <w:pPr>
        <w:pStyle w:val="KwestKafeteria"/>
        <w:rPr>
          <w:rStyle w:val="KwestionariuszZnak"/>
          <w:rFonts w:asciiTheme="majorHAnsi" w:hAnsiTheme="majorHAnsi"/>
        </w:rPr>
      </w:pPr>
      <w:r w:rsidRPr="00597BCE">
        <w:rPr>
          <w:rStyle w:val="KwestionariuszZnak"/>
          <w:rFonts w:asciiTheme="majorHAnsi" w:hAnsiTheme="majorHAnsi"/>
        </w:rPr>
        <w:t>(nie czytać) Trudno powiedzieć</w:t>
      </w:r>
    </w:p>
    <w:p w:rsidR="00900605" w:rsidRPr="00597BCE" w:rsidRDefault="00900605" w:rsidP="00900605">
      <w:pPr>
        <w:pStyle w:val="KwestKafeteria"/>
        <w:numPr>
          <w:ilvl w:val="0"/>
          <w:numId w:val="0"/>
        </w:numPr>
        <w:ind w:left="720" w:hanging="360"/>
        <w:rPr>
          <w:rStyle w:val="KwestPogrubienieZnak"/>
          <w:rFonts w:asciiTheme="majorHAnsi" w:hAnsiTheme="majorHAnsi"/>
          <w:b w:val="0"/>
        </w:rPr>
      </w:pPr>
    </w:p>
    <w:p w:rsidR="00900605" w:rsidRPr="00597BCE" w:rsidRDefault="00900605" w:rsidP="00900605">
      <w:pPr>
        <w:pStyle w:val="kwestInstrukcja"/>
        <w:rPr>
          <w:rStyle w:val="KwestPogrubienieZnak"/>
          <w:rFonts w:asciiTheme="majorHAnsi" w:hAnsiTheme="majorHAnsi"/>
          <w:b w:val="0"/>
        </w:rPr>
      </w:pPr>
      <w:r w:rsidRPr="00597BCE">
        <w:rPr>
          <w:rFonts w:asciiTheme="majorHAnsi" w:hAnsiTheme="majorHAnsi"/>
          <w:szCs w:val="20"/>
        </w:rPr>
        <w:t xml:space="preserve">Jeżeli </w:t>
      </w:r>
      <w:r w:rsidRPr="00597BCE">
        <w:rPr>
          <w:rStyle w:val="KwestPogrubienieZnak"/>
          <w:rFonts w:asciiTheme="majorHAnsi" w:hAnsiTheme="majorHAnsi"/>
          <w:b w:val="0"/>
        </w:rPr>
        <w:t>Z3 =4 lub Z6 = 1</w:t>
      </w: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D6. W jakim stopniu następujące czynniki były istotne przy podejmowaniu przez Pana(ią) decyzji o założeniu działalności gospodarczej?</w:t>
      </w:r>
    </w:p>
    <w:p w:rsidR="00900605" w:rsidRPr="00597BCE" w:rsidRDefault="00900605" w:rsidP="00CD14E4">
      <w:pPr>
        <w:pStyle w:val="KwestItemy"/>
        <w:numPr>
          <w:ilvl w:val="0"/>
          <w:numId w:val="41"/>
        </w:numPr>
        <w:rPr>
          <w:rFonts w:asciiTheme="majorHAnsi" w:hAnsiTheme="majorHAnsi"/>
        </w:rPr>
      </w:pPr>
      <w:r w:rsidRPr="00597BCE">
        <w:rPr>
          <w:rFonts w:asciiTheme="majorHAnsi" w:hAnsiTheme="majorHAnsi"/>
        </w:rPr>
        <w:t xml:space="preserve">Sprzyjające okoliczności na rynku </w:t>
      </w:r>
    </w:p>
    <w:p w:rsidR="00900605" w:rsidRPr="00597BCE" w:rsidRDefault="00900605" w:rsidP="00900605">
      <w:pPr>
        <w:pStyle w:val="KwestItemy"/>
        <w:rPr>
          <w:rFonts w:asciiTheme="majorHAnsi" w:hAnsiTheme="majorHAnsi"/>
        </w:rPr>
      </w:pPr>
      <w:r w:rsidRPr="00597BCE">
        <w:rPr>
          <w:rFonts w:asciiTheme="majorHAnsi" w:hAnsiTheme="majorHAnsi"/>
        </w:rPr>
        <w:t>Brak innych możliwości zatrudnienia</w:t>
      </w:r>
    </w:p>
    <w:p w:rsidR="00900605" w:rsidRPr="00597BCE" w:rsidRDefault="00900605" w:rsidP="00900605">
      <w:pPr>
        <w:pStyle w:val="KwestItemy"/>
        <w:rPr>
          <w:rFonts w:asciiTheme="majorHAnsi" w:hAnsiTheme="majorHAnsi"/>
        </w:rPr>
      </w:pPr>
      <w:r w:rsidRPr="00597BCE">
        <w:rPr>
          <w:rFonts w:asciiTheme="majorHAnsi" w:hAnsiTheme="majorHAnsi"/>
        </w:rPr>
        <w:t>Wysokie bezrobocie na lokalnym rynku pracy</w:t>
      </w:r>
    </w:p>
    <w:p w:rsidR="00900605" w:rsidRPr="00597BCE" w:rsidRDefault="00900605" w:rsidP="00900605">
      <w:pPr>
        <w:pStyle w:val="KwestItemy"/>
        <w:rPr>
          <w:rFonts w:asciiTheme="majorHAnsi" w:hAnsiTheme="majorHAnsi"/>
        </w:rPr>
      </w:pPr>
      <w:r w:rsidRPr="00597BCE">
        <w:rPr>
          <w:rFonts w:asciiTheme="majorHAnsi" w:hAnsiTheme="majorHAnsi"/>
        </w:rPr>
        <w:t>Przykład rodziców, którzy posiadali doświadczenie związane z działalnością gospodarczą</w:t>
      </w:r>
    </w:p>
    <w:p w:rsidR="00900605" w:rsidRPr="00597BCE" w:rsidRDefault="00900605" w:rsidP="00900605">
      <w:pPr>
        <w:pStyle w:val="KwestItemy"/>
        <w:rPr>
          <w:rFonts w:asciiTheme="majorHAnsi" w:hAnsiTheme="majorHAnsi"/>
        </w:rPr>
      </w:pPr>
      <w:r w:rsidRPr="00597BCE">
        <w:rPr>
          <w:rFonts w:asciiTheme="majorHAnsi" w:hAnsiTheme="majorHAnsi"/>
        </w:rPr>
        <w:t>Powiązania rodzinne</w:t>
      </w:r>
    </w:p>
    <w:p w:rsidR="00900605" w:rsidRPr="00597BCE" w:rsidRDefault="00900605" w:rsidP="00900605">
      <w:pPr>
        <w:pStyle w:val="KwestItemy"/>
        <w:rPr>
          <w:rFonts w:asciiTheme="majorHAnsi" w:hAnsiTheme="majorHAnsi"/>
        </w:rPr>
      </w:pPr>
      <w:r w:rsidRPr="00597BCE">
        <w:rPr>
          <w:rFonts w:asciiTheme="majorHAnsi" w:hAnsiTheme="majorHAnsi"/>
        </w:rPr>
        <w:t>Konieczność połączenia obowiązków rodzinnych z pracą zawodową</w:t>
      </w:r>
    </w:p>
    <w:p w:rsidR="00900605" w:rsidRPr="00597BCE" w:rsidRDefault="00900605" w:rsidP="00900605">
      <w:pPr>
        <w:pStyle w:val="KwestItemy"/>
        <w:rPr>
          <w:rFonts w:asciiTheme="majorHAnsi" w:hAnsiTheme="majorHAnsi"/>
        </w:rPr>
      </w:pPr>
      <w:r w:rsidRPr="00597BCE">
        <w:rPr>
          <w:rFonts w:asciiTheme="majorHAnsi" w:hAnsiTheme="majorHAnsi"/>
        </w:rPr>
        <w:t>Wewnętrzna potrzeba działania</w:t>
      </w:r>
    </w:p>
    <w:p w:rsidR="00900605" w:rsidRPr="00597BCE" w:rsidRDefault="00900605" w:rsidP="00900605">
      <w:pPr>
        <w:pStyle w:val="KwestItemy"/>
        <w:rPr>
          <w:rFonts w:asciiTheme="majorHAnsi" w:hAnsiTheme="majorHAnsi"/>
        </w:rPr>
      </w:pPr>
      <w:r w:rsidRPr="00597BCE">
        <w:rPr>
          <w:rFonts w:asciiTheme="majorHAnsi" w:hAnsiTheme="majorHAnsi"/>
        </w:rPr>
        <w:t>Dążenie do samodzielności</w:t>
      </w:r>
    </w:p>
    <w:p w:rsidR="00900605" w:rsidRPr="00597BCE" w:rsidRDefault="00900605" w:rsidP="00900605">
      <w:pPr>
        <w:pStyle w:val="KwestItemy"/>
        <w:rPr>
          <w:rFonts w:asciiTheme="majorHAnsi" w:hAnsiTheme="majorHAnsi"/>
        </w:rPr>
      </w:pPr>
      <w:r w:rsidRPr="00597BCE">
        <w:rPr>
          <w:rFonts w:asciiTheme="majorHAnsi" w:hAnsiTheme="majorHAnsi"/>
        </w:rPr>
        <w:t>Potrzeba godziwych zarobków</w:t>
      </w:r>
    </w:p>
    <w:p w:rsidR="00900605" w:rsidRPr="00597BCE" w:rsidRDefault="00900605" w:rsidP="00900605">
      <w:pPr>
        <w:pStyle w:val="KwestItemy"/>
        <w:rPr>
          <w:rFonts w:asciiTheme="majorHAnsi" w:hAnsiTheme="majorHAnsi"/>
        </w:rPr>
      </w:pPr>
      <w:r w:rsidRPr="00597BCE">
        <w:rPr>
          <w:rFonts w:asciiTheme="majorHAnsi" w:hAnsiTheme="majorHAnsi"/>
        </w:rPr>
        <w:lastRenderedPageBreak/>
        <w:t>Skłonność do ryzyka</w:t>
      </w:r>
    </w:p>
    <w:p w:rsidR="00900605" w:rsidRPr="00597BCE" w:rsidRDefault="00900605" w:rsidP="00900605">
      <w:pPr>
        <w:pStyle w:val="KwestItemy"/>
        <w:rPr>
          <w:rFonts w:asciiTheme="majorHAnsi" w:hAnsiTheme="majorHAnsi"/>
        </w:rPr>
      </w:pPr>
      <w:r w:rsidRPr="00597BCE">
        <w:rPr>
          <w:rFonts w:asciiTheme="majorHAnsi" w:hAnsiTheme="majorHAnsi"/>
        </w:rPr>
        <w:t>Chęć udowodnienia własnej wartości</w:t>
      </w:r>
    </w:p>
    <w:p w:rsidR="00900605" w:rsidRPr="00597BCE" w:rsidRDefault="00900605" w:rsidP="00900605">
      <w:pPr>
        <w:pStyle w:val="KwestItemy"/>
        <w:rPr>
          <w:rFonts w:asciiTheme="majorHAnsi" w:hAnsiTheme="majorHAnsi"/>
        </w:rPr>
      </w:pPr>
      <w:r w:rsidRPr="00597BCE">
        <w:rPr>
          <w:rFonts w:asciiTheme="majorHAnsi" w:hAnsiTheme="majorHAnsi"/>
        </w:rPr>
        <w:t>Doświadczenie w branży</w:t>
      </w:r>
    </w:p>
    <w:p w:rsidR="00900605" w:rsidRPr="00597BCE" w:rsidRDefault="00900605" w:rsidP="00900605">
      <w:pPr>
        <w:pStyle w:val="KwestItemy"/>
        <w:rPr>
          <w:rFonts w:asciiTheme="majorHAnsi" w:hAnsiTheme="majorHAnsi"/>
        </w:rPr>
      </w:pPr>
      <w:r w:rsidRPr="00597BCE">
        <w:rPr>
          <w:rFonts w:asciiTheme="majorHAnsi" w:hAnsiTheme="majorHAnsi"/>
        </w:rPr>
        <w:t>Chęć legalizacji prowadzonej działalności</w:t>
      </w:r>
    </w:p>
    <w:p w:rsidR="00900605" w:rsidRPr="00597BCE" w:rsidRDefault="00900605" w:rsidP="00900605">
      <w:pPr>
        <w:pStyle w:val="KwestItemy"/>
        <w:rPr>
          <w:rFonts w:asciiTheme="majorHAnsi" w:hAnsiTheme="majorHAnsi"/>
        </w:rPr>
      </w:pPr>
      <w:r w:rsidRPr="00597BCE">
        <w:rPr>
          <w:rFonts w:asciiTheme="majorHAnsi" w:hAnsiTheme="majorHAnsi"/>
        </w:rPr>
        <w:t>Chęć samorealizacji (własne zainteresowania)</w:t>
      </w:r>
    </w:p>
    <w:p w:rsidR="00900605" w:rsidRPr="00597BCE" w:rsidRDefault="00900605" w:rsidP="00900605">
      <w:pPr>
        <w:pStyle w:val="KwestItemy"/>
        <w:rPr>
          <w:rFonts w:asciiTheme="majorHAnsi" w:hAnsiTheme="majorHAnsi"/>
        </w:rPr>
      </w:pPr>
      <w:r w:rsidRPr="00597BCE">
        <w:rPr>
          <w:rFonts w:asciiTheme="majorHAnsi" w:hAnsiTheme="majorHAnsi"/>
        </w:rPr>
        <w:t>Inne  - jakie? ……………………….......</w:t>
      </w:r>
    </w:p>
    <w:p w:rsidR="00900605" w:rsidRPr="00597BCE" w:rsidRDefault="00900605" w:rsidP="00CD14E4">
      <w:pPr>
        <w:pStyle w:val="KwestKafeteria"/>
        <w:numPr>
          <w:ilvl w:val="0"/>
          <w:numId w:val="42"/>
        </w:numPr>
        <w:rPr>
          <w:rFonts w:asciiTheme="majorHAnsi" w:hAnsiTheme="majorHAnsi"/>
        </w:rPr>
      </w:pPr>
      <w:r w:rsidRPr="00597BCE">
        <w:rPr>
          <w:rFonts w:asciiTheme="majorHAnsi" w:hAnsiTheme="majorHAnsi"/>
        </w:rPr>
        <w:t>Zupełnie nieistotne</w:t>
      </w:r>
    </w:p>
    <w:p w:rsidR="00900605" w:rsidRPr="00597BCE" w:rsidRDefault="00900605" w:rsidP="00900605">
      <w:pPr>
        <w:pStyle w:val="KwestKafeteria"/>
        <w:rPr>
          <w:rFonts w:asciiTheme="majorHAnsi" w:hAnsiTheme="majorHAnsi"/>
        </w:rPr>
      </w:pPr>
      <w:r w:rsidRPr="00597BCE">
        <w:rPr>
          <w:rFonts w:asciiTheme="majorHAnsi" w:hAnsiTheme="majorHAnsi"/>
        </w:rPr>
        <w:t>Raczej nieistotne</w:t>
      </w:r>
    </w:p>
    <w:p w:rsidR="00900605" w:rsidRPr="00597BCE" w:rsidRDefault="00900605" w:rsidP="00900605">
      <w:pPr>
        <w:pStyle w:val="KwestKafeteria"/>
        <w:rPr>
          <w:rFonts w:asciiTheme="majorHAnsi" w:hAnsiTheme="majorHAnsi"/>
        </w:rPr>
      </w:pPr>
      <w:r w:rsidRPr="00597BCE">
        <w:rPr>
          <w:rFonts w:asciiTheme="majorHAnsi" w:hAnsiTheme="majorHAnsi"/>
        </w:rPr>
        <w:t>Trudno powiedzieć</w:t>
      </w:r>
    </w:p>
    <w:p w:rsidR="00900605" w:rsidRPr="00597BCE" w:rsidRDefault="00900605" w:rsidP="00900605">
      <w:pPr>
        <w:pStyle w:val="KwestKafeteria"/>
        <w:rPr>
          <w:rFonts w:asciiTheme="majorHAnsi" w:hAnsiTheme="majorHAnsi"/>
        </w:rPr>
      </w:pPr>
      <w:r w:rsidRPr="00597BCE">
        <w:rPr>
          <w:rFonts w:asciiTheme="majorHAnsi" w:hAnsiTheme="majorHAnsi"/>
        </w:rPr>
        <w:t>Raczej istotne</w:t>
      </w:r>
    </w:p>
    <w:p w:rsidR="00900605" w:rsidRPr="00597BCE" w:rsidRDefault="00900605" w:rsidP="00900605">
      <w:pPr>
        <w:pStyle w:val="KwestKafeteria"/>
        <w:rPr>
          <w:rFonts w:asciiTheme="majorHAnsi" w:hAnsiTheme="majorHAnsi"/>
        </w:rPr>
      </w:pPr>
      <w:r w:rsidRPr="00597BCE">
        <w:rPr>
          <w:rFonts w:asciiTheme="majorHAnsi" w:hAnsiTheme="majorHAnsi"/>
        </w:rPr>
        <w:t>Bardzo istotne</w:t>
      </w:r>
    </w:p>
    <w:p w:rsidR="00900605" w:rsidRPr="00597BCE" w:rsidRDefault="00900605" w:rsidP="00900605">
      <w:pPr>
        <w:pStyle w:val="KwestKafeteria"/>
        <w:numPr>
          <w:ilvl w:val="0"/>
          <w:numId w:val="0"/>
        </w:numPr>
        <w:ind w:left="720" w:hanging="360"/>
        <w:rPr>
          <w:rStyle w:val="KwestPogrubienieZnak"/>
          <w:rFonts w:asciiTheme="majorHAnsi" w:hAnsiTheme="majorHAnsi"/>
          <w:b w:val="0"/>
        </w:rPr>
      </w:pP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Jeżeli DOTACJA=TAK i Z3 ≠ 4</w:t>
      </w: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P4.</w:t>
      </w:r>
      <w:r w:rsidRPr="00597BCE">
        <w:rPr>
          <w:rFonts w:asciiTheme="majorHAnsi" w:hAnsiTheme="majorHAnsi"/>
        </w:rPr>
        <w:t xml:space="preserve"> Czy planuje Pan(i) w przyszłości założyć nową lub reaktywować zawieszoną działalność gospodarczą?</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Rotacja 1-4</w:t>
      </w:r>
    </w:p>
    <w:p w:rsidR="00900605" w:rsidRPr="00597BCE" w:rsidRDefault="00900605" w:rsidP="00CD14E4">
      <w:pPr>
        <w:pStyle w:val="KwestKafeteria"/>
        <w:numPr>
          <w:ilvl w:val="0"/>
          <w:numId w:val="81"/>
        </w:numPr>
        <w:rPr>
          <w:rFonts w:asciiTheme="majorHAnsi" w:hAnsiTheme="majorHAnsi"/>
        </w:rPr>
      </w:pPr>
      <w:r w:rsidRPr="00597BCE">
        <w:rPr>
          <w:rFonts w:asciiTheme="majorHAnsi" w:hAnsiTheme="majorHAnsi"/>
        </w:rPr>
        <w:t>Zdecydowanie tak</w:t>
      </w:r>
    </w:p>
    <w:p w:rsidR="00900605" w:rsidRPr="00597BCE" w:rsidRDefault="00900605" w:rsidP="00900605">
      <w:pPr>
        <w:pStyle w:val="KwestKafeteria"/>
        <w:rPr>
          <w:rFonts w:asciiTheme="majorHAnsi" w:hAnsiTheme="majorHAnsi"/>
        </w:rPr>
      </w:pPr>
      <w:r w:rsidRPr="00597BCE">
        <w:rPr>
          <w:rFonts w:asciiTheme="majorHAnsi" w:hAnsiTheme="majorHAnsi"/>
        </w:rPr>
        <w:t>Raczej tak</w:t>
      </w:r>
    </w:p>
    <w:p w:rsidR="00900605" w:rsidRPr="00597BCE" w:rsidRDefault="00900605" w:rsidP="00900605">
      <w:pPr>
        <w:pStyle w:val="KwestKafeteria"/>
        <w:rPr>
          <w:rFonts w:asciiTheme="majorHAnsi" w:hAnsiTheme="majorHAnsi"/>
        </w:rPr>
      </w:pPr>
      <w:r w:rsidRPr="00597BCE">
        <w:rPr>
          <w:rFonts w:asciiTheme="majorHAnsi" w:hAnsiTheme="majorHAnsi"/>
        </w:rPr>
        <w:t>Raczej nie</w:t>
      </w:r>
    </w:p>
    <w:p w:rsidR="00900605" w:rsidRPr="00597BCE" w:rsidRDefault="00900605" w:rsidP="00900605">
      <w:pPr>
        <w:pStyle w:val="KwestKafeteria"/>
        <w:rPr>
          <w:rFonts w:asciiTheme="majorHAnsi" w:hAnsiTheme="majorHAnsi"/>
        </w:rPr>
      </w:pPr>
      <w:r w:rsidRPr="00597BCE">
        <w:rPr>
          <w:rFonts w:asciiTheme="majorHAnsi" w:hAnsiTheme="majorHAnsi"/>
        </w:rPr>
        <w:t>Zdecydowanie nie</w:t>
      </w:r>
    </w:p>
    <w:p w:rsidR="00900605" w:rsidRPr="00597BCE" w:rsidRDefault="00900605" w:rsidP="00900605">
      <w:pPr>
        <w:pStyle w:val="KwestKafeteria"/>
        <w:rPr>
          <w:rFonts w:asciiTheme="majorHAnsi" w:hAnsiTheme="majorHAnsi"/>
        </w:rPr>
      </w:pPr>
      <w:r w:rsidRPr="00597BCE">
        <w:rPr>
          <w:rStyle w:val="kwestInstrukcjaZnak"/>
          <w:rFonts w:asciiTheme="majorHAnsi" w:hAnsiTheme="majorHAnsi"/>
          <w:szCs w:val="20"/>
        </w:rPr>
        <w:t>(nie czytać)</w:t>
      </w:r>
      <w:r w:rsidRPr="00597BCE">
        <w:rPr>
          <w:rFonts w:asciiTheme="majorHAnsi" w:hAnsiTheme="majorHAnsi"/>
        </w:rPr>
        <w:t xml:space="preserve"> Trudno powiedzieć</w:t>
      </w:r>
    </w:p>
    <w:p w:rsidR="00900605" w:rsidRPr="00597BCE" w:rsidRDefault="00900605" w:rsidP="00900605">
      <w:pPr>
        <w:pStyle w:val="KwestKafeteria"/>
        <w:numPr>
          <w:ilvl w:val="0"/>
          <w:numId w:val="0"/>
        </w:numPr>
        <w:ind w:left="720" w:hanging="360"/>
        <w:rPr>
          <w:rStyle w:val="KwestPogrubienieZnak"/>
          <w:rFonts w:asciiTheme="majorHAnsi" w:hAnsiTheme="majorHAnsi"/>
          <w:b w:val="0"/>
        </w:rPr>
      </w:pP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Jeżeli Z3 = 4</w:t>
      </w:r>
    </w:p>
    <w:p w:rsidR="00900605" w:rsidRPr="00597BCE" w:rsidRDefault="00900605" w:rsidP="00900605">
      <w:pPr>
        <w:pStyle w:val="OfertaLodzkie"/>
        <w:ind w:left="0"/>
        <w:rPr>
          <w:rStyle w:val="KwestPogrubienieZnak"/>
          <w:rFonts w:asciiTheme="majorHAnsi" w:hAnsiTheme="majorHAnsi"/>
          <w:b w:val="0"/>
        </w:rPr>
      </w:pPr>
      <w:r w:rsidRPr="00597BCE">
        <w:rPr>
          <w:rStyle w:val="KwestPogrubienieZnak"/>
          <w:rFonts w:asciiTheme="majorHAnsi" w:hAnsiTheme="majorHAnsi"/>
          <w:b w:val="0"/>
        </w:rPr>
        <w:t xml:space="preserve">P5. </w:t>
      </w:r>
      <w:r w:rsidRPr="00597BCE">
        <w:rPr>
          <w:rStyle w:val="KwestionariuszZnak"/>
          <w:rFonts w:asciiTheme="majorHAnsi" w:hAnsiTheme="majorHAnsi"/>
        </w:rPr>
        <w:t>Czy Pana(i) firma w ostatnich 2 latach korzystała lub choćby była zainteresowana skorzystaniem z instrumentów finansowania zwrotnego, takich jak:</w:t>
      </w:r>
      <w:r w:rsidRPr="00597BCE">
        <w:rPr>
          <w:rStyle w:val="KwestPogrubienieZnak"/>
          <w:rFonts w:asciiTheme="majorHAnsi" w:hAnsiTheme="majorHAnsi"/>
          <w:b w:val="0"/>
        </w:rPr>
        <w:t xml:space="preserve"> </w:t>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 xml:space="preserve">Pytać o każdy z wymienionych poniżej instrumentów. Jeżeli firma była zainteresowana, dopytać: </w:t>
      </w: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Czy podjęli Państwo próbę uzyskania takiego dofinansowania? Jeśli tak, czy udało się je Państwu uzyskać? </w:t>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Jeśli dana firma w ciągu ostatnich 2 lat ubiegała się o dany typ finansowania zarówno skutecznie, jak i bezskutecznie (np. „dwa razy występowaliśmy o kredyt, raz nam odmówiono, a raz go otrzymaliśmy”) bierzemy pod uwagę finansowanie, które udało się otrzymać.</w:t>
      </w:r>
    </w:p>
    <w:p w:rsidR="00900605" w:rsidRPr="00597BCE" w:rsidRDefault="00900605" w:rsidP="00CD14E4">
      <w:pPr>
        <w:pStyle w:val="KwestItemy"/>
        <w:numPr>
          <w:ilvl w:val="0"/>
          <w:numId w:val="43"/>
        </w:numPr>
        <w:rPr>
          <w:rStyle w:val="KwestPogrubienieZnak"/>
          <w:rFonts w:asciiTheme="majorHAnsi" w:hAnsiTheme="majorHAnsi"/>
          <w:b w:val="0"/>
        </w:rPr>
      </w:pPr>
      <w:r w:rsidRPr="00597BCE">
        <w:rPr>
          <w:rStyle w:val="KwestPogrubienieZnak"/>
          <w:rFonts w:asciiTheme="majorHAnsi" w:hAnsiTheme="majorHAnsi"/>
          <w:b w:val="0"/>
        </w:rPr>
        <w:t>Kredyt bankowy</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900605" w:rsidRPr="00597BCE" w:rsidRDefault="00900605" w:rsidP="00900605">
      <w:pPr>
        <w:pStyle w:val="KwestItemy"/>
        <w:rPr>
          <w:rStyle w:val="KwestPogrubienieZnak"/>
          <w:rFonts w:asciiTheme="majorHAnsi" w:hAnsiTheme="majorHAnsi"/>
          <w:b w:val="0"/>
        </w:rPr>
      </w:pPr>
      <w:r w:rsidRPr="00597BCE">
        <w:rPr>
          <w:rStyle w:val="KwestPogrubienieZnak"/>
          <w:rFonts w:asciiTheme="majorHAnsi" w:hAnsiTheme="majorHAnsi"/>
          <w:b w:val="0"/>
        </w:rPr>
        <w:t>Pożyczka z funduszu pożyczkowego</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900605" w:rsidRPr="00597BCE" w:rsidRDefault="00900605" w:rsidP="00900605">
      <w:pPr>
        <w:pStyle w:val="KwestItemy"/>
        <w:rPr>
          <w:rStyle w:val="KwestPogrubienieZnak"/>
          <w:rFonts w:asciiTheme="majorHAnsi" w:hAnsiTheme="majorHAnsi"/>
          <w:b w:val="0"/>
        </w:rPr>
      </w:pPr>
      <w:r w:rsidRPr="00597BCE">
        <w:rPr>
          <w:rStyle w:val="KwestPogrubienieZnak"/>
          <w:rFonts w:asciiTheme="majorHAnsi" w:hAnsiTheme="majorHAnsi"/>
          <w:b w:val="0"/>
        </w:rPr>
        <w:t>Pożyczka od rodziny / znajomych</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900605" w:rsidRPr="00597BCE" w:rsidRDefault="00900605" w:rsidP="00900605">
      <w:pPr>
        <w:pStyle w:val="KwestItemy"/>
        <w:rPr>
          <w:rStyle w:val="KwestPogrubienieZnak"/>
          <w:rFonts w:asciiTheme="majorHAnsi" w:hAnsiTheme="majorHAnsi"/>
          <w:b w:val="0"/>
        </w:rPr>
      </w:pPr>
      <w:r w:rsidRPr="00597BCE">
        <w:rPr>
          <w:rStyle w:val="KwestPogrubienieZnak"/>
          <w:rFonts w:asciiTheme="majorHAnsi" w:hAnsiTheme="majorHAnsi"/>
          <w:b w:val="0"/>
        </w:rPr>
        <w:t>Leasing</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900605" w:rsidRPr="00597BCE" w:rsidRDefault="00900605" w:rsidP="00900605">
      <w:pPr>
        <w:pStyle w:val="KwestItemy"/>
        <w:rPr>
          <w:rStyle w:val="KwestPogrubienieZnak"/>
          <w:rFonts w:asciiTheme="majorHAnsi" w:hAnsiTheme="majorHAnsi"/>
          <w:b w:val="0"/>
        </w:rPr>
      </w:pPr>
      <w:r w:rsidRPr="00597BCE">
        <w:rPr>
          <w:rStyle w:val="KwestPogrubienieZnak"/>
          <w:rFonts w:asciiTheme="majorHAnsi" w:hAnsiTheme="majorHAnsi"/>
          <w:b w:val="0"/>
        </w:rPr>
        <w:t>Poręczenie udzielone przez fundusz poręczeniowy</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900605" w:rsidRPr="00597BCE" w:rsidRDefault="00900605" w:rsidP="00900605">
      <w:pPr>
        <w:pStyle w:val="KwestItemy"/>
        <w:rPr>
          <w:rStyle w:val="KwestPogrubienieZnak"/>
          <w:rFonts w:asciiTheme="majorHAnsi" w:hAnsiTheme="majorHAnsi"/>
          <w:b w:val="0"/>
        </w:rPr>
      </w:pPr>
      <w:r w:rsidRPr="00597BCE">
        <w:rPr>
          <w:rStyle w:val="KwestPogrubienieZnak"/>
          <w:rFonts w:asciiTheme="majorHAnsi" w:hAnsiTheme="majorHAnsi"/>
          <w:b w:val="0"/>
        </w:rPr>
        <w:t>Poręczenie udzielone przez osoby znajome lub spośród rodziny</w:t>
      </w:r>
    </w:p>
    <w:p w:rsidR="00900605" w:rsidRPr="00597BCE" w:rsidRDefault="00900605" w:rsidP="00900605">
      <w:pPr>
        <w:pStyle w:val="KwestItemy"/>
        <w:rPr>
          <w:rStyle w:val="KwestPogrubienieZnak"/>
          <w:rFonts w:asciiTheme="majorHAnsi" w:hAnsiTheme="majorHAnsi"/>
          <w:b w:val="0"/>
        </w:rPr>
      </w:pPr>
      <w:r w:rsidRPr="00597BCE">
        <w:rPr>
          <w:rStyle w:val="KwestPogrubienieZnak"/>
          <w:rFonts w:asciiTheme="majorHAnsi" w:hAnsiTheme="majorHAnsi"/>
          <w:b w:val="0"/>
        </w:rPr>
        <w:t>Gwarancja bankowa</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900605" w:rsidRPr="00597BCE" w:rsidRDefault="00900605" w:rsidP="00900605">
      <w:pPr>
        <w:pStyle w:val="KwestItemy"/>
        <w:rPr>
          <w:rStyle w:val="KwestPogrubienieZnak"/>
          <w:rFonts w:asciiTheme="majorHAnsi" w:hAnsiTheme="majorHAnsi"/>
          <w:b w:val="0"/>
        </w:rPr>
      </w:pPr>
      <w:r w:rsidRPr="00597BCE">
        <w:rPr>
          <w:rStyle w:val="KwestPogrubienieZnak"/>
          <w:rFonts w:asciiTheme="majorHAnsi" w:hAnsiTheme="majorHAnsi"/>
          <w:b w:val="0"/>
        </w:rPr>
        <w:lastRenderedPageBreak/>
        <w:t>Faktoring</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900605" w:rsidRPr="00597BCE" w:rsidRDefault="00900605" w:rsidP="00900605">
      <w:pPr>
        <w:pStyle w:val="KwestItemy"/>
        <w:rPr>
          <w:rStyle w:val="KwestPogrubienieZnak"/>
          <w:rFonts w:asciiTheme="majorHAnsi" w:hAnsiTheme="majorHAnsi"/>
          <w:b w:val="0"/>
        </w:rPr>
      </w:pPr>
      <w:r w:rsidRPr="00597BCE">
        <w:rPr>
          <w:rStyle w:val="KwestPogrubienieZnak"/>
          <w:rFonts w:asciiTheme="majorHAnsi" w:hAnsiTheme="majorHAnsi"/>
          <w:b w:val="0"/>
        </w:rPr>
        <w:t xml:space="preserve">Wejście kapitałowe </w:t>
      </w:r>
    </w:p>
    <w:p w:rsidR="00900605" w:rsidRPr="00597BCE" w:rsidRDefault="00900605" w:rsidP="00CD14E4">
      <w:pPr>
        <w:pStyle w:val="KwestKafeteria"/>
        <w:numPr>
          <w:ilvl w:val="0"/>
          <w:numId w:val="44"/>
        </w:numPr>
        <w:rPr>
          <w:rStyle w:val="KwestPogrubienieZnak"/>
          <w:rFonts w:asciiTheme="majorHAnsi" w:hAnsiTheme="majorHAnsi"/>
          <w:b w:val="0"/>
        </w:rPr>
      </w:pPr>
      <w:r w:rsidRPr="00597BCE">
        <w:rPr>
          <w:rStyle w:val="KwestPogrubienieZnak"/>
          <w:rFonts w:asciiTheme="majorHAnsi" w:hAnsiTheme="majorHAnsi"/>
          <w:b w:val="0"/>
        </w:rPr>
        <w:t>Nie</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Tak, ale nie podejmowali Państwo próby uzyskania takiego finansowaniea</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Tak, ale nie udało się uzyskać takiego finansowania</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Tak, pozyskali Państwo takie finansowanie</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(nie czytać) Trudno powiedzieć</w:t>
      </w:r>
    </w:p>
    <w:p w:rsidR="00900605" w:rsidRPr="00597BCE" w:rsidRDefault="00900605" w:rsidP="00900605">
      <w:pPr>
        <w:pStyle w:val="OfertaLodzkie"/>
        <w:rPr>
          <w:rStyle w:val="KwestPogrubienieZnak"/>
          <w:rFonts w:asciiTheme="majorHAnsi" w:hAnsiTheme="majorHAnsi"/>
          <w:b w:val="0"/>
        </w:rPr>
      </w:pP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Jeżeli we wszystkich podpytaniach P5 odpowiedź 1 (nie byli zainteresowani)</w:t>
      </w: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P6. Dlaczego nie był(a) Pan(i) zainteresowany(a) tymi instrumentami?</w:t>
      </w:r>
    </w:p>
    <w:p w:rsidR="00900605" w:rsidRPr="00597BCE" w:rsidRDefault="00900605" w:rsidP="00900605">
      <w:pPr>
        <w:pStyle w:val="Kwestionariusz"/>
        <w:rPr>
          <w:rStyle w:val="KwestPogrubienieZnak"/>
          <w:rFonts w:asciiTheme="majorHAnsi" w:hAnsiTheme="majorHAnsi"/>
          <w:b w:val="0"/>
          <w:i/>
        </w:rPr>
      </w:pPr>
      <w:r w:rsidRPr="00597BCE">
        <w:rPr>
          <w:rStyle w:val="KwestPogrubienieZnak"/>
          <w:rFonts w:asciiTheme="majorHAnsi" w:hAnsiTheme="majorHAnsi"/>
          <w:b w:val="0"/>
        </w:rPr>
        <w:t>Ankieter: nie czytać, zaznaczyć wymienione przez respondenta</w:t>
      </w:r>
    </w:p>
    <w:p w:rsidR="00900605" w:rsidRPr="00597BCE" w:rsidRDefault="00900605" w:rsidP="00CD14E4">
      <w:pPr>
        <w:pStyle w:val="KwestKafeteria"/>
        <w:numPr>
          <w:ilvl w:val="0"/>
          <w:numId w:val="84"/>
        </w:numPr>
        <w:rPr>
          <w:rStyle w:val="KwestPogrubienieZnak"/>
          <w:rFonts w:asciiTheme="majorHAnsi" w:hAnsiTheme="majorHAnsi"/>
          <w:b w:val="0"/>
        </w:rPr>
      </w:pPr>
      <w:r w:rsidRPr="00597BCE">
        <w:rPr>
          <w:rStyle w:val="KwestPogrubienieZnak"/>
          <w:rFonts w:asciiTheme="majorHAnsi" w:hAnsiTheme="majorHAnsi"/>
          <w:b w:val="0"/>
        </w:rPr>
        <w:t>brak potrzeby</w:t>
      </w:r>
    </w:p>
    <w:p w:rsidR="00900605" w:rsidRPr="00597BCE" w:rsidRDefault="00900605" w:rsidP="00CD14E4">
      <w:pPr>
        <w:pStyle w:val="KwestKafeteria"/>
        <w:numPr>
          <w:ilvl w:val="0"/>
          <w:numId w:val="27"/>
        </w:numPr>
        <w:rPr>
          <w:rStyle w:val="KwestPogrubienieZnak"/>
          <w:rFonts w:asciiTheme="majorHAnsi" w:hAnsiTheme="majorHAnsi"/>
          <w:b w:val="0"/>
        </w:rPr>
      </w:pPr>
      <w:r w:rsidRPr="00597BCE">
        <w:rPr>
          <w:rStyle w:val="KwestPogrubienieZnak"/>
          <w:rFonts w:asciiTheme="majorHAnsi" w:hAnsiTheme="majorHAnsi"/>
          <w:b w:val="0"/>
        </w:rPr>
        <w:t>wystarczające były środki własne</w:t>
      </w:r>
    </w:p>
    <w:p w:rsidR="00900605" w:rsidRPr="00597BCE" w:rsidRDefault="00900605" w:rsidP="00CD14E4">
      <w:pPr>
        <w:pStyle w:val="KwestKafeteria"/>
        <w:numPr>
          <w:ilvl w:val="0"/>
          <w:numId w:val="27"/>
        </w:numPr>
        <w:rPr>
          <w:rStyle w:val="KwestPogrubienieZnak"/>
          <w:rFonts w:asciiTheme="majorHAnsi" w:hAnsiTheme="majorHAnsi"/>
          <w:b w:val="0"/>
        </w:rPr>
      </w:pPr>
      <w:r w:rsidRPr="00597BCE">
        <w:rPr>
          <w:rStyle w:val="KwestPogrubienieZnak"/>
          <w:rFonts w:asciiTheme="majorHAnsi" w:hAnsiTheme="majorHAnsi"/>
          <w:b w:val="0"/>
        </w:rPr>
        <w:t>z powodu kosztów pozyskania finansowania</w:t>
      </w:r>
    </w:p>
    <w:p w:rsidR="00900605" w:rsidRPr="00597BCE" w:rsidRDefault="00900605" w:rsidP="00CD14E4">
      <w:pPr>
        <w:pStyle w:val="KwestKafeteria"/>
        <w:numPr>
          <w:ilvl w:val="0"/>
          <w:numId w:val="27"/>
        </w:numPr>
        <w:rPr>
          <w:rStyle w:val="KwestPogrubienieZnak"/>
          <w:rFonts w:asciiTheme="majorHAnsi" w:hAnsiTheme="majorHAnsi"/>
          <w:b w:val="0"/>
        </w:rPr>
      </w:pPr>
      <w:r w:rsidRPr="00597BCE">
        <w:rPr>
          <w:rStyle w:val="KwestPogrubienieZnak"/>
          <w:rFonts w:asciiTheme="majorHAnsi" w:hAnsiTheme="majorHAnsi"/>
          <w:b w:val="0"/>
        </w:rPr>
        <w:t>zbyt duża biurokracja (dokumenty, procedury)</w:t>
      </w:r>
    </w:p>
    <w:p w:rsidR="00900605" w:rsidRPr="00597BCE" w:rsidRDefault="00900605" w:rsidP="00CD14E4">
      <w:pPr>
        <w:pStyle w:val="KwestKafeteria"/>
        <w:numPr>
          <w:ilvl w:val="0"/>
          <w:numId w:val="27"/>
        </w:numPr>
        <w:rPr>
          <w:rStyle w:val="KwestPogrubienieZnak"/>
          <w:rFonts w:asciiTheme="majorHAnsi" w:hAnsiTheme="majorHAnsi"/>
          <w:b w:val="0"/>
        </w:rPr>
      </w:pPr>
      <w:r w:rsidRPr="00597BCE">
        <w:rPr>
          <w:rStyle w:val="KwestPogrubienieZnak"/>
          <w:rFonts w:asciiTheme="majorHAnsi" w:hAnsiTheme="majorHAnsi"/>
          <w:b w:val="0"/>
        </w:rPr>
        <w:t>zbytnie ryzyko</w:t>
      </w:r>
    </w:p>
    <w:p w:rsidR="00900605" w:rsidRPr="00597BCE" w:rsidRDefault="00900605" w:rsidP="00CD14E4">
      <w:pPr>
        <w:pStyle w:val="KwestKafeteria"/>
        <w:numPr>
          <w:ilvl w:val="0"/>
          <w:numId w:val="27"/>
        </w:numPr>
        <w:rPr>
          <w:rStyle w:val="KwestPogrubienieZnak"/>
          <w:rFonts w:asciiTheme="majorHAnsi" w:hAnsiTheme="majorHAnsi"/>
          <w:b w:val="0"/>
        </w:rPr>
      </w:pPr>
      <w:r w:rsidRPr="00597BCE">
        <w:rPr>
          <w:rStyle w:val="KwestPogrubienieZnak"/>
          <w:rFonts w:asciiTheme="majorHAnsi" w:hAnsiTheme="majorHAnsi"/>
          <w:b w:val="0"/>
        </w:rPr>
        <w:t>specyfika działalności firmy</w:t>
      </w:r>
    </w:p>
    <w:p w:rsidR="00900605" w:rsidRPr="00597BCE" w:rsidRDefault="00900605" w:rsidP="00CD14E4">
      <w:pPr>
        <w:pStyle w:val="KwestKafeteria"/>
        <w:numPr>
          <w:ilvl w:val="0"/>
          <w:numId w:val="27"/>
        </w:numPr>
        <w:rPr>
          <w:rStyle w:val="KwestPogrubienieZnak"/>
          <w:rFonts w:asciiTheme="majorHAnsi" w:hAnsiTheme="majorHAnsi"/>
          <w:b w:val="0"/>
        </w:rPr>
      </w:pPr>
      <w:r w:rsidRPr="00597BCE">
        <w:rPr>
          <w:rStyle w:val="KwestPogrubienieZnak"/>
          <w:rFonts w:asciiTheme="majorHAnsi" w:hAnsiTheme="majorHAnsi"/>
          <w:b w:val="0"/>
        </w:rPr>
        <w:t>brak wiedzy na ten temat</w:t>
      </w:r>
    </w:p>
    <w:p w:rsidR="00900605" w:rsidRPr="00597BCE" w:rsidRDefault="00900605" w:rsidP="00CD14E4">
      <w:pPr>
        <w:pStyle w:val="KwestKafeteria"/>
        <w:numPr>
          <w:ilvl w:val="0"/>
          <w:numId w:val="27"/>
        </w:numPr>
        <w:rPr>
          <w:rStyle w:val="KwestPogrubienieZnak"/>
          <w:rFonts w:asciiTheme="majorHAnsi" w:hAnsiTheme="majorHAnsi"/>
          <w:b w:val="0"/>
        </w:rPr>
      </w:pPr>
      <w:r w:rsidRPr="00597BCE">
        <w:rPr>
          <w:rStyle w:val="KwestPogrubienieZnak"/>
          <w:rFonts w:asciiTheme="majorHAnsi" w:hAnsiTheme="majorHAnsi"/>
          <w:b w:val="0"/>
        </w:rPr>
        <w:t>inne – jakie? ……………</w:t>
      </w:r>
    </w:p>
    <w:p w:rsidR="00900605" w:rsidRPr="00597BCE" w:rsidRDefault="00900605" w:rsidP="00CD14E4">
      <w:pPr>
        <w:pStyle w:val="KwestKafeteria"/>
        <w:numPr>
          <w:ilvl w:val="0"/>
          <w:numId w:val="27"/>
        </w:numPr>
        <w:rPr>
          <w:rStyle w:val="KwestPogrubienieZnak"/>
          <w:rFonts w:asciiTheme="majorHAnsi" w:hAnsiTheme="majorHAnsi"/>
          <w:b w:val="0"/>
        </w:rPr>
      </w:pPr>
      <w:r w:rsidRPr="00597BCE">
        <w:rPr>
          <w:rStyle w:val="KwestPogrubienieZnak"/>
          <w:rFonts w:asciiTheme="majorHAnsi" w:hAnsiTheme="majorHAnsi"/>
          <w:b w:val="0"/>
        </w:rPr>
        <w:t>trudno powiedzieć</w:t>
      </w:r>
    </w:p>
    <w:p w:rsidR="00900605" w:rsidRPr="00597BCE" w:rsidRDefault="00900605" w:rsidP="00900605">
      <w:pPr>
        <w:pStyle w:val="KwestKafeteria"/>
        <w:numPr>
          <w:ilvl w:val="0"/>
          <w:numId w:val="0"/>
        </w:numPr>
        <w:ind w:left="928"/>
        <w:rPr>
          <w:rStyle w:val="KwestPogrubienieZnak"/>
          <w:rFonts w:asciiTheme="majorHAnsi" w:hAnsiTheme="majorHAnsi"/>
          <w:b w:val="0"/>
        </w:rPr>
      </w:pP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Jeżeli Z3 = 4</w:t>
      </w:r>
    </w:p>
    <w:p w:rsidR="00900605" w:rsidRPr="00597BCE" w:rsidRDefault="00900605" w:rsidP="00900605">
      <w:pPr>
        <w:pStyle w:val="kwestInstrukcja"/>
        <w:rPr>
          <w:rStyle w:val="KwestPogrubienieZnak"/>
          <w:rFonts w:asciiTheme="majorHAnsi" w:hAnsiTheme="majorHAnsi"/>
          <w:b w:val="0"/>
          <w:i w:val="0"/>
        </w:rPr>
      </w:pPr>
      <w:r w:rsidRPr="00597BCE">
        <w:rPr>
          <w:rStyle w:val="KwestPogrubienieZnak"/>
          <w:rFonts w:asciiTheme="majorHAnsi" w:hAnsiTheme="majorHAnsi"/>
          <w:b w:val="0"/>
        </w:rPr>
        <w:t xml:space="preserve">P7. </w:t>
      </w:r>
      <w:r w:rsidRPr="00597BCE">
        <w:rPr>
          <w:rStyle w:val="KwestionariuszZnak"/>
          <w:rFonts w:asciiTheme="majorHAnsi" w:hAnsiTheme="majorHAnsi"/>
        </w:rPr>
        <w:t>Czy  Pana(i) firma w ostatnich 2 latach korzystała</w:t>
      </w:r>
      <w:r w:rsidRPr="00597BCE">
        <w:rPr>
          <w:rStyle w:val="KwestPogrubienieZnak"/>
          <w:rFonts w:asciiTheme="majorHAnsi" w:hAnsiTheme="majorHAnsi"/>
          <w:b w:val="0"/>
        </w:rPr>
        <w:t xml:space="preserve"> z usług świadczonych przez któreś z następujących instytucji:</w:t>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Ankieter: Czytać kolejno i zaznaczyć wszystkie wskazane odpowiedzi</w:t>
      </w:r>
    </w:p>
    <w:p w:rsidR="00900605" w:rsidRPr="00597BCE" w:rsidRDefault="00900605" w:rsidP="00CD14E4">
      <w:pPr>
        <w:pStyle w:val="KwestKafeteria"/>
        <w:numPr>
          <w:ilvl w:val="0"/>
          <w:numId w:val="45"/>
        </w:numPr>
        <w:rPr>
          <w:rStyle w:val="KwestPogrubienieZnak"/>
          <w:rFonts w:asciiTheme="majorHAnsi" w:hAnsiTheme="majorHAnsi"/>
          <w:b w:val="0"/>
        </w:rPr>
      </w:pPr>
      <w:r w:rsidRPr="00597BCE">
        <w:rPr>
          <w:rStyle w:val="KwestPogrubienieZnak"/>
          <w:rFonts w:asciiTheme="majorHAnsi" w:hAnsiTheme="majorHAnsi"/>
          <w:b w:val="0"/>
        </w:rPr>
        <w:t>Izba gospodarcza, stowarzyszenie lub samorząd przedsiębiorców</w:t>
      </w:r>
    </w:p>
    <w:p w:rsidR="00900605" w:rsidRPr="00597BCE" w:rsidRDefault="00900605" w:rsidP="00CD14E4">
      <w:pPr>
        <w:pStyle w:val="KwestKafeteria"/>
        <w:numPr>
          <w:ilvl w:val="0"/>
          <w:numId w:val="27"/>
        </w:numPr>
        <w:rPr>
          <w:rStyle w:val="KwestPogrubienieZnak"/>
          <w:rFonts w:asciiTheme="majorHAnsi" w:hAnsiTheme="majorHAnsi"/>
          <w:b w:val="0"/>
        </w:rPr>
      </w:pPr>
      <w:r w:rsidRPr="00597BCE">
        <w:rPr>
          <w:rStyle w:val="KwestPogrubienieZnak"/>
          <w:rFonts w:asciiTheme="majorHAnsi" w:hAnsiTheme="majorHAnsi"/>
          <w:b w:val="0"/>
        </w:rPr>
        <w:t>Punkt konsultacyjny Krajowego Systemu Usług lub ośrodek Krajowej Sieci Innowacji</w:t>
      </w:r>
    </w:p>
    <w:p w:rsidR="00900605" w:rsidRPr="00597BCE" w:rsidRDefault="00900605" w:rsidP="00CD14E4">
      <w:pPr>
        <w:pStyle w:val="KwestKafeteria"/>
        <w:numPr>
          <w:ilvl w:val="0"/>
          <w:numId w:val="27"/>
        </w:numPr>
        <w:rPr>
          <w:rStyle w:val="KwestPogrubienieZnak"/>
          <w:rFonts w:asciiTheme="majorHAnsi" w:hAnsiTheme="majorHAnsi"/>
          <w:b w:val="0"/>
        </w:rPr>
      </w:pPr>
      <w:r w:rsidRPr="00597BCE">
        <w:rPr>
          <w:rStyle w:val="KwestPogrubienieZnak"/>
          <w:rFonts w:asciiTheme="majorHAnsi" w:hAnsiTheme="majorHAnsi"/>
          <w:b w:val="0"/>
        </w:rPr>
        <w:t>Lokalna lub regionalna agencja rozwoju</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Centrum wspierania przedsiębiorczości</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Centrum transferu technologii</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Park przemysłowy lub technologiczny</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Inkubator przedsiębiorczości lub inkubator technologiczny</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Jednostka badawczo-rozwojowa lub instytucja PAN</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Żadne z powyższych</w:t>
      </w:r>
    </w:p>
    <w:p w:rsidR="00900605" w:rsidRPr="00597BCE" w:rsidRDefault="00900605" w:rsidP="00900605">
      <w:pPr>
        <w:pStyle w:val="kwestInstrukcja"/>
        <w:rPr>
          <w:rStyle w:val="KwestPogrubienieZnak"/>
          <w:rFonts w:asciiTheme="majorHAnsi" w:hAnsiTheme="majorHAnsi"/>
          <w:b w:val="0"/>
        </w:rPr>
      </w:pP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Jeżeli P7 = choć jedno z 1-7</w:t>
      </w:r>
    </w:p>
    <w:p w:rsidR="00900605" w:rsidRPr="00597BCE" w:rsidRDefault="00900605" w:rsidP="00900605">
      <w:pPr>
        <w:pStyle w:val="kwestInstrukcja"/>
        <w:rPr>
          <w:rStyle w:val="KwestPogrubienieZnak"/>
          <w:rFonts w:asciiTheme="majorHAnsi" w:hAnsiTheme="majorHAnsi"/>
          <w:b w:val="0"/>
          <w:i w:val="0"/>
        </w:rPr>
      </w:pPr>
      <w:r w:rsidRPr="00597BCE">
        <w:rPr>
          <w:rStyle w:val="KwestPogrubienieZnak"/>
          <w:rFonts w:asciiTheme="majorHAnsi" w:hAnsiTheme="majorHAnsi"/>
          <w:b w:val="0"/>
        </w:rPr>
        <w:t xml:space="preserve">P8. </w:t>
      </w:r>
      <w:r w:rsidRPr="00597BCE">
        <w:rPr>
          <w:rStyle w:val="KwestionariuszZnak"/>
          <w:rFonts w:asciiTheme="majorHAnsi" w:hAnsiTheme="majorHAnsi"/>
        </w:rPr>
        <w:t>Czy  jest Pan() ogólnie zadowolony czy niezadowolony z usług świadczonych w ciągu ostatnich 2 lat na rzecz Pana(i) firmy przez</w:t>
      </w:r>
      <w:r w:rsidRPr="00597BCE">
        <w:rPr>
          <w:rStyle w:val="KwestPogrubienieZnak"/>
          <w:rFonts w:asciiTheme="majorHAnsi" w:hAnsiTheme="majorHAnsi"/>
          <w:b w:val="0"/>
        </w:rPr>
        <w:t>:</w:t>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lastRenderedPageBreak/>
        <w:t>Pojawiają się tylko podpunkty wskazane w P7.</w:t>
      </w:r>
    </w:p>
    <w:p w:rsidR="00900605" w:rsidRPr="00597BCE" w:rsidRDefault="00900605" w:rsidP="00042CBA">
      <w:pPr>
        <w:pStyle w:val="KwestKafeteria"/>
        <w:numPr>
          <w:ilvl w:val="0"/>
          <w:numId w:val="0"/>
        </w:numPr>
        <w:ind w:firstLine="360"/>
        <w:rPr>
          <w:rStyle w:val="KwestPogrubienieZnak"/>
          <w:rFonts w:asciiTheme="majorHAnsi" w:hAnsiTheme="majorHAnsi"/>
          <w:b w:val="0"/>
        </w:rPr>
      </w:pPr>
      <w:r w:rsidRPr="00597BCE">
        <w:rPr>
          <w:rStyle w:val="KwestPogrubienieZnak"/>
          <w:rFonts w:asciiTheme="majorHAnsi" w:hAnsiTheme="majorHAnsi"/>
          <w:b w:val="0"/>
        </w:rPr>
        <w:t>Izba gospodarcza, stowarzyszenie lub samorząd przedsiębiorców</w:t>
      </w:r>
    </w:p>
    <w:p w:rsidR="00900605" w:rsidRPr="00597BCE" w:rsidRDefault="00900605" w:rsidP="00042CBA">
      <w:pPr>
        <w:pStyle w:val="KwestItemy"/>
        <w:ind w:left="360"/>
        <w:rPr>
          <w:rStyle w:val="KwestPogrubienieZnak"/>
          <w:rFonts w:asciiTheme="majorHAnsi" w:hAnsiTheme="majorHAnsi"/>
          <w:b w:val="0"/>
        </w:rPr>
      </w:pPr>
      <w:r w:rsidRPr="00597BCE">
        <w:rPr>
          <w:rStyle w:val="KwestPogrubienieZnak"/>
          <w:rFonts w:asciiTheme="majorHAnsi" w:hAnsiTheme="majorHAnsi"/>
          <w:b w:val="0"/>
        </w:rPr>
        <w:t>Punkt konsultacyjny Krajowego Systemu Usług lub ośrodek Krajowej Sieci Innowacji</w:t>
      </w:r>
    </w:p>
    <w:p w:rsidR="00900605" w:rsidRPr="00597BCE" w:rsidRDefault="00900605" w:rsidP="00042CBA">
      <w:pPr>
        <w:pStyle w:val="KwestItemy"/>
        <w:ind w:left="360"/>
        <w:rPr>
          <w:rStyle w:val="KwestPogrubienieZnak"/>
          <w:rFonts w:asciiTheme="majorHAnsi" w:hAnsiTheme="majorHAnsi"/>
          <w:b w:val="0"/>
        </w:rPr>
      </w:pPr>
      <w:r w:rsidRPr="00597BCE">
        <w:rPr>
          <w:rStyle w:val="KwestPogrubienieZnak"/>
          <w:rFonts w:asciiTheme="majorHAnsi" w:hAnsiTheme="majorHAnsi"/>
          <w:b w:val="0"/>
        </w:rPr>
        <w:t>Lokalna lub regionalna agencja rozwoju</w:t>
      </w:r>
    </w:p>
    <w:p w:rsidR="00900605" w:rsidRPr="00597BCE" w:rsidRDefault="00900605" w:rsidP="00042CBA">
      <w:pPr>
        <w:pStyle w:val="KwestItemy"/>
        <w:ind w:left="360"/>
        <w:rPr>
          <w:rStyle w:val="KwestPogrubienieZnak"/>
          <w:rFonts w:asciiTheme="majorHAnsi" w:hAnsiTheme="majorHAnsi"/>
          <w:b w:val="0"/>
        </w:rPr>
      </w:pPr>
      <w:r w:rsidRPr="00597BCE">
        <w:rPr>
          <w:rStyle w:val="KwestPogrubienieZnak"/>
          <w:rFonts w:asciiTheme="majorHAnsi" w:hAnsiTheme="majorHAnsi"/>
          <w:b w:val="0"/>
        </w:rPr>
        <w:t>Centrum wspierania przedsiębiorczości</w:t>
      </w:r>
    </w:p>
    <w:p w:rsidR="00900605" w:rsidRPr="00597BCE" w:rsidRDefault="00900605" w:rsidP="00042CBA">
      <w:pPr>
        <w:pStyle w:val="KwestItemy"/>
        <w:ind w:left="360"/>
        <w:rPr>
          <w:rStyle w:val="KwestPogrubienieZnak"/>
          <w:rFonts w:asciiTheme="majorHAnsi" w:hAnsiTheme="majorHAnsi"/>
          <w:b w:val="0"/>
        </w:rPr>
      </w:pPr>
      <w:r w:rsidRPr="00597BCE">
        <w:rPr>
          <w:rStyle w:val="KwestPogrubienieZnak"/>
          <w:rFonts w:asciiTheme="majorHAnsi" w:hAnsiTheme="majorHAnsi"/>
          <w:b w:val="0"/>
        </w:rPr>
        <w:t>Centrum transferu technologii</w:t>
      </w:r>
    </w:p>
    <w:p w:rsidR="00900605" w:rsidRPr="00597BCE" w:rsidRDefault="00900605" w:rsidP="00042CBA">
      <w:pPr>
        <w:pStyle w:val="KwestItemy"/>
        <w:ind w:left="360"/>
        <w:rPr>
          <w:rStyle w:val="KwestPogrubienieZnak"/>
          <w:rFonts w:asciiTheme="majorHAnsi" w:hAnsiTheme="majorHAnsi"/>
          <w:b w:val="0"/>
        </w:rPr>
      </w:pPr>
      <w:r w:rsidRPr="00597BCE">
        <w:rPr>
          <w:rStyle w:val="KwestPogrubienieZnak"/>
          <w:rFonts w:asciiTheme="majorHAnsi" w:hAnsiTheme="majorHAnsi"/>
          <w:b w:val="0"/>
        </w:rPr>
        <w:t>Park przemysłowy lub technologiczny</w:t>
      </w:r>
    </w:p>
    <w:p w:rsidR="00900605" w:rsidRPr="00597BCE" w:rsidRDefault="00900605" w:rsidP="00042CBA">
      <w:pPr>
        <w:pStyle w:val="KwestItemy"/>
        <w:ind w:left="360"/>
        <w:rPr>
          <w:rStyle w:val="KwestPogrubienieZnak"/>
          <w:rFonts w:asciiTheme="majorHAnsi" w:hAnsiTheme="majorHAnsi"/>
          <w:b w:val="0"/>
        </w:rPr>
      </w:pPr>
      <w:r w:rsidRPr="00597BCE">
        <w:rPr>
          <w:rStyle w:val="KwestPogrubienieZnak"/>
          <w:rFonts w:asciiTheme="majorHAnsi" w:hAnsiTheme="majorHAnsi"/>
          <w:b w:val="0"/>
        </w:rPr>
        <w:t>Inkubator przedsiębiorczości lub inkubator technologiczny</w:t>
      </w:r>
    </w:p>
    <w:p w:rsidR="00900605" w:rsidRPr="00597BCE" w:rsidRDefault="00900605" w:rsidP="00042CBA">
      <w:pPr>
        <w:pStyle w:val="KwestItemy"/>
        <w:ind w:left="360"/>
        <w:rPr>
          <w:rStyle w:val="KwestPogrubienieZnak"/>
          <w:rFonts w:asciiTheme="majorHAnsi" w:hAnsiTheme="majorHAnsi"/>
          <w:b w:val="0"/>
        </w:rPr>
      </w:pPr>
      <w:r w:rsidRPr="00597BCE">
        <w:rPr>
          <w:rStyle w:val="KwestPogrubienieZnak"/>
          <w:rFonts w:asciiTheme="majorHAnsi" w:hAnsiTheme="majorHAnsi"/>
          <w:b w:val="0"/>
        </w:rPr>
        <w:t>Jednostka badawczo-rozwojowa lub instytucja PAN</w:t>
      </w:r>
    </w:p>
    <w:p w:rsidR="00900605" w:rsidRPr="00597BCE" w:rsidRDefault="00900605" w:rsidP="00CD14E4">
      <w:pPr>
        <w:pStyle w:val="KwestKafeteria"/>
        <w:numPr>
          <w:ilvl w:val="0"/>
          <w:numId w:val="82"/>
        </w:numPr>
        <w:rPr>
          <w:rStyle w:val="KwestPogrubienieZnak"/>
          <w:rFonts w:asciiTheme="majorHAnsi" w:hAnsiTheme="majorHAnsi"/>
          <w:b w:val="0"/>
        </w:rPr>
      </w:pPr>
      <w:r w:rsidRPr="00597BCE">
        <w:rPr>
          <w:rStyle w:val="KwestPogrubienieZnak"/>
          <w:rFonts w:asciiTheme="majorHAnsi" w:hAnsiTheme="majorHAnsi"/>
          <w:b w:val="0"/>
        </w:rPr>
        <w:t>Zdecydowanie zadowolony(a)</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Raczej zadowolony(a)</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Raczej niezadowolony(a)</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Zdecydowanie niezadowolony(a)</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(nie czytać) Trudno powiedzieć</w:t>
      </w:r>
    </w:p>
    <w:p w:rsidR="00900605" w:rsidRPr="00597BCE" w:rsidRDefault="00900605" w:rsidP="00900605">
      <w:pPr>
        <w:pStyle w:val="kwestInstrukcja"/>
        <w:rPr>
          <w:rStyle w:val="KwestPogrubienieZnak"/>
          <w:rFonts w:asciiTheme="majorHAnsi" w:hAnsiTheme="majorHAnsi"/>
          <w:b w:val="0"/>
        </w:rPr>
      </w:pP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Jeżeli Z3 = 4</w:t>
      </w: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P9.</w:t>
      </w:r>
      <w:r w:rsidRPr="00597BCE">
        <w:rPr>
          <w:rFonts w:asciiTheme="majorHAnsi" w:hAnsiTheme="majorHAnsi"/>
        </w:rPr>
        <w:t xml:space="preserve"> Czy planuje Pan(i) w ciągu najbliższych paru lat dokonać jakiejś istotnej inwestycji w swojej firmie?</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Rotacja 1-4</w:t>
      </w:r>
    </w:p>
    <w:p w:rsidR="00900605" w:rsidRPr="00597BCE" w:rsidRDefault="00900605" w:rsidP="00CD14E4">
      <w:pPr>
        <w:pStyle w:val="KwestKafeteria"/>
        <w:numPr>
          <w:ilvl w:val="0"/>
          <w:numId w:val="83"/>
        </w:numPr>
        <w:rPr>
          <w:rFonts w:asciiTheme="majorHAnsi" w:hAnsiTheme="majorHAnsi"/>
        </w:rPr>
      </w:pPr>
      <w:r w:rsidRPr="00597BCE">
        <w:rPr>
          <w:rFonts w:asciiTheme="majorHAnsi" w:hAnsiTheme="majorHAnsi"/>
        </w:rPr>
        <w:t>Zdecydowanie tak</w:t>
      </w:r>
    </w:p>
    <w:p w:rsidR="00900605" w:rsidRPr="00597BCE" w:rsidRDefault="00900605" w:rsidP="00900605">
      <w:pPr>
        <w:pStyle w:val="KwestKafeteria"/>
        <w:rPr>
          <w:rFonts w:asciiTheme="majorHAnsi" w:hAnsiTheme="majorHAnsi"/>
        </w:rPr>
      </w:pPr>
      <w:r w:rsidRPr="00597BCE">
        <w:rPr>
          <w:rFonts w:asciiTheme="majorHAnsi" w:hAnsiTheme="majorHAnsi"/>
        </w:rPr>
        <w:t>Raczej tak</w:t>
      </w:r>
    </w:p>
    <w:p w:rsidR="00900605" w:rsidRPr="00597BCE" w:rsidRDefault="00900605" w:rsidP="00900605">
      <w:pPr>
        <w:pStyle w:val="KwestKafeteria"/>
        <w:rPr>
          <w:rFonts w:asciiTheme="majorHAnsi" w:hAnsiTheme="majorHAnsi"/>
        </w:rPr>
      </w:pPr>
      <w:r w:rsidRPr="00597BCE">
        <w:rPr>
          <w:rFonts w:asciiTheme="majorHAnsi" w:hAnsiTheme="majorHAnsi"/>
        </w:rPr>
        <w:t>Raczej nie</w:t>
      </w:r>
    </w:p>
    <w:p w:rsidR="00900605" w:rsidRPr="00597BCE" w:rsidRDefault="00900605" w:rsidP="00900605">
      <w:pPr>
        <w:pStyle w:val="KwestKafeteria"/>
        <w:rPr>
          <w:rFonts w:asciiTheme="majorHAnsi" w:hAnsiTheme="majorHAnsi"/>
        </w:rPr>
      </w:pPr>
      <w:r w:rsidRPr="00597BCE">
        <w:rPr>
          <w:rFonts w:asciiTheme="majorHAnsi" w:hAnsiTheme="majorHAnsi"/>
        </w:rPr>
        <w:t>Zdecydowanie nie</w:t>
      </w:r>
    </w:p>
    <w:p w:rsidR="00900605" w:rsidRPr="00597BCE" w:rsidRDefault="00900605" w:rsidP="00900605">
      <w:pPr>
        <w:pStyle w:val="KwestKafeteria"/>
        <w:rPr>
          <w:rFonts w:asciiTheme="majorHAnsi" w:hAnsiTheme="majorHAnsi"/>
        </w:rPr>
      </w:pPr>
      <w:r w:rsidRPr="00597BCE">
        <w:rPr>
          <w:rStyle w:val="kwestInstrukcjaZnak"/>
          <w:rFonts w:asciiTheme="majorHAnsi" w:hAnsiTheme="majorHAnsi"/>
          <w:szCs w:val="20"/>
        </w:rPr>
        <w:t>(nie czytać)</w:t>
      </w:r>
      <w:r w:rsidRPr="00597BCE">
        <w:rPr>
          <w:rFonts w:asciiTheme="majorHAnsi" w:hAnsiTheme="majorHAnsi"/>
        </w:rPr>
        <w:t xml:space="preserve"> Trudno powiedzieć</w:t>
      </w:r>
    </w:p>
    <w:p w:rsidR="00900605" w:rsidRPr="00597BCE" w:rsidRDefault="00900605" w:rsidP="00900605">
      <w:pPr>
        <w:pStyle w:val="Kwestionariusz"/>
        <w:rPr>
          <w:rStyle w:val="KwestPogrubienieZnak"/>
          <w:rFonts w:asciiTheme="majorHAnsi" w:hAnsiTheme="majorHAnsi"/>
          <w:b w:val="0"/>
        </w:rPr>
      </w:pPr>
    </w:p>
    <w:p w:rsidR="00900605" w:rsidRPr="00597BCE" w:rsidRDefault="00900605" w:rsidP="00900605">
      <w:pPr>
        <w:pStyle w:val="kwestInstrukcja"/>
        <w:rPr>
          <w:rStyle w:val="KwestPogrubienieZnak"/>
          <w:rFonts w:asciiTheme="majorHAnsi" w:hAnsiTheme="majorHAnsi"/>
          <w:b w:val="0"/>
          <w:i w:val="0"/>
        </w:rPr>
      </w:pPr>
      <w:r w:rsidRPr="00597BCE">
        <w:rPr>
          <w:rStyle w:val="KwestPogrubienieZnak"/>
          <w:rFonts w:asciiTheme="majorHAnsi" w:hAnsiTheme="majorHAnsi"/>
          <w:b w:val="0"/>
        </w:rPr>
        <w:t>Jeżeli Z3 = 4 lub P4 = 1,2</w:t>
      </w: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P10.</w:t>
      </w:r>
      <w:r w:rsidRPr="00597BCE">
        <w:rPr>
          <w:rFonts w:asciiTheme="majorHAnsi" w:hAnsiTheme="majorHAnsi"/>
        </w:rPr>
        <w:t xml:space="preserve"> Czy w ciągu najbliższych paru lat na potrzeby rozwoju swojej firmy zamierza Pan(i) ubiegać się o jakiekolwiek finansowanie zwrotne, takie jak np. kredyt, pożyczka lub wejście kapitałowe?</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Rotacja 1-4</w:t>
      </w:r>
    </w:p>
    <w:p w:rsidR="00900605" w:rsidRPr="00597BCE" w:rsidRDefault="00900605" w:rsidP="00CD14E4">
      <w:pPr>
        <w:pStyle w:val="KwestKafeteria"/>
        <w:numPr>
          <w:ilvl w:val="0"/>
          <w:numId w:val="47"/>
        </w:numPr>
        <w:rPr>
          <w:rFonts w:asciiTheme="majorHAnsi" w:hAnsiTheme="majorHAnsi"/>
        </w:rPr>
      </w:pPr>
      <w:r w:rsidRPr="00597BCE">
        <w:rPr>
          <w:rFonts w:asciiTheme="majorHAnsi" w:hAnsiTheme="majorHAnsi"/>
        </w:rPr>
        <w:t>Zdecydowanie tak</w:t>
      </w:r>
    </w:p>
    <w:p w:rsidR="00900605" w:rsidRPr="00597BCE" w:rsidRDefault="00900605" w:rsidP="00900605">
      <w:pPr>
        <w:pStyle w:val="KwestKafeteria"/>
        <w:rPr>
          <w:rFonts w:asciiTheme="majorHAnsi" w:hAnsiTheme="majorHAnsi"/>
        </w:rPr>
      </w:pPr>
      <w:r w:rsidRPr="00597BCE">
        <w:rPr>
          <w:rFonts w:asciiTheme="majorHAnsi" w:hAnsiTheme="majorHAnsi"/>
        </w:rPr>
        <w:t>Raczej tak</w:t>
      </w:r>
    </w:p>
    <w:p w:rsidR="00900605" w:rsidRPr="00597BCE" w:rsidRDefault="00900605" w:rsidP="00900605">
      <w:pPr>
        <w:pStyle w:val="KwestKafeteria"/>
        <w:rPr>
          <w:rFonts w:asciiTheme="majorHAnsi" w:hAnsiTheme="majorHAnsi"/>
        </w:rPr>
      </w:pPr>
      <w:r w:rsidRPr="00597BCE">
        <w:rPr>
          <w:rFonts w:asciiTheme="majorHAnsi" w:hAnsiTheme="majorHAnsi"/>
        </w:rPr>
        <w:t>Raczej nie</w:t>
      </w:r>
    </w:p>
    <w:p w:rsidR="00900605" w:rsidRPr="00597BCE" w:rsidRDefault="00900605" w:rsidP="00900605">
      <w:pPr>
        <w:pStyle w:val="KwestKafeteria"/>
        <w:rPr>
          <w:rFonts w:asciiTheme="majorHAnsi" w:hAnsiTheme="majorHAnsi"/>
        </w:rPr>
      </w:pPr>
      <w:r w:rsidRPr="00597BCE">
        <w:rPr>
          <w:rFonts w:asciiTheme="majorHAnsi" w:hAnsiTheme="majorHAnsi"/>
        </w:rPr>
        <w:t>Zdecydowanie nie</w:t>
      </w:r>
    </w:p>
    <w:p w:rsidR="00900605" w:rsidRPr="00597BCE" w:rsidRDefault="00900605" w:rsidP="00900605">
      <w:pPr>
        <w:pStyle w:val="KwestKafeteria"/>
        <w:rPr>
          <w:rFonts w:asciiTheme="majorHAnsi" w:hAnsiTheme="majorHAnsi"/>
        </w:rPr>
      </w:pPr>
      <w:r w:rsidRPr="00597BCE">
        <w:rPr>
          <w:rStyle w:val="kwestInstrukcjaZnak"/>
          <w:rFonts w:asciiTheme="majorHAnsi" w:hAnsiTheme="majorHAnsi"/>
          <w:szCs w:val="20"/>
        </w:rPr>
        <w:t>(nie czytać)</w:t>
      </w:r>
      <w:r w:rsidRPr="00597BCE">
        <w:rPr>
          <w:rFonts w:asciiTheme="majorHAnsi" w:hAnsiTheme="majorHAnsi"/>
        </w:rPr>
        <w:t xml:space="preserve"> Trudno powiedzieć</w:t>
      </w:r>
    </w:p>
    <w:p w:rsidR="00900605" w:rsidRPr="00597BCE" w:rsidRDefault="00900605" w:rsidP="00900605">
      <w:pPr>
        <w:pStyle w:val="Kwestionariusz"/>
        <w:rPr>
          <w:rStyle w:val="KwestPogrubienieZnak"/>
          <w:rFonts w:asciiTheme="majorHAnsi" w:hAnsiTheme="majorHAnsi"/>
          <w:b w:val="0"/>
        </w:rPr>
      </w:pP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Jeżeli P10 = 1, 2</w:t>
      </w:r>
    </w:p>
    <w:p w:rsidR="00900605" w:rsidRPr="00597BCE" w:rsidRDefault="00900605" w:rsidP="00900605">
      <w:pPr>
        <w:pStyle w:val="OfertaLodzkie"/>
        <w:ind w:left="0"/>
        <w:rPr>
          <w:rStyle w:val="KwestPogrubienieZnak"/>
          <w:rFonts w:asciiTheme="majorHAnsi" w:hAnsiTheme="majorHAnsi"/>
          <w:b w:val="0"/>
        </w:rPr>
      </w:pPr>
      <w:r w:rsidRPr="00597BCE">
        <w:rPr>
          <w:rStyle w:val="KwestPogrubienieZnak"/>
          <w:rFonts w:asciiTheme="majorHAnsi" w:hAnsiTheme="majorHAnsi"/>
          <w:b w:val="0"/>
        </w:rPr>
        <w:t xml:space="preserve">P11. </w:t>
      </w:r>
      <w:r w:rsidRPr="00597BCE">
        <w:rPr>
          <w:rStyle w:val="KwestionariuszZnak"/>
          <w:rFonts w:asciiTheme="majorHAnsi" w:hAnsiTheme="majorHAnsi"/>
        </w:rPr>
        <w:t xml:space="preserve">Skorzystanie z jakich instrumentów finansowania zwrotnego Pan(i) rozważa? </w:t>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lastRenderedPageBreak/>
        <w:t>Możliwość zaznaczenia więcej niż jednej odpowiedzi</w:t>
      </w:r>
    </w:p>
    <w:p w:rsidR="00900605" w:rsidRPr="00597BCE" w:rsidRDefault="00900605" w:rsidP="00CD14E4">
      <w:pPr>
        <w:pStyle w:val="KwestKafeteria"/>
        <w:numPr>
          <w:ilvl w:val="0"/>
          <w:numId w:val="48"/>
        </w:numPr>
        <w:rPr>
          <w:rStyle w:val="KwestPogrubienieZnak"/>
          <w:rFonts w:asciiTheme="majorHAnsi" w:hAnsiTheme="majorHAnsi"/>
          <w:b w:val="0"/>
        </w:rPr>
      </w:pPr>
      <w:r w:rsidRPr="00597BCE">
        <w:rPr>
          <w:rStyle w:val="KwestPogrubienieZnak"/>
          <w:rFonts w:asciiTheme="majorHAnsi" w:hAnsiTheme="majorHAnsi"/>
          <w:b w:val="0"/>
        </w:rPr>
        <w:t>Kredyt bankowy na cele inwestycyjne</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Kredyt bankowy na cele obrotowe</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Pożyczka z funduszu pożyczkowego na cele inwestycyjne</w:t>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Pożyczka z funduszu pożyczkowego na cele  obrotowe</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Pożyczka od rodziny / znajomych</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Leasing</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Poręczenie udzielone przez fundusz poręczeniowy</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Poręczenie udzielone przez osoby znajome lub spośród rodziny</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Gwarancja bankowa</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Faktoring</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Wejście kapitałowe</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Inne źródło, jakie? …………..</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Jeszcze Pan(i) nie wie</w:t>
      </w:r>
    </w:p>
    <w:p w:rsidR="00900605" w:rsidRPr="00597BCE" w:rsidRDefault="00900605" w:rsidP="00900605">
      <w:pPr>
        <w:pStyle w:val="Kwestionariusz"/>
        <w:rPr>
          <w:rStyle w:val="KwestPogrubienieZnak"/>
          <w:rFonts w:asciiTheme="majorHAnsi" w:hAnsiTheme="majorHAnsi"/>
          <w:b w:val="0"/>
        </w:rPr>
      </w:pP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Jeżeli P11 = choć jedno z 1-12</w:t>
      </w:r>
    </w:p>
    <w:p w:rsidR="00900605" w:rsidRPr="00597BCE" w:rsidRDefault="00900605" w:rsidP="00900605">
      <w:pPr>
        <w:pStyle w:val="OfertaLodzkie"/>
        <w:ind w:left="0"/>
        <w:rPr>
          <w:rStyle w:val="KwestPogrubienieZnak"/>
          <w:rFonts w:asciiTheme="majorHAnsi" w:hAnsiTheme="majorHAnsi"/>
          <w:b w:val="0"/>
        </w:rPr>
      </w:pPr>
      <w:r w:rsidRPr="00597BCE">
        <w:rPr>
          <w:rStyle w:val="KwestPogrubienieZnak"/>
          <w:rFonts w:asciiTheme="majorHAnsi" w:hAnsiTheme="majorHAnsi"/>
          <w:b w:val="0"/>
        </w:rPr>
        <w:t xml:space="preserve">P12. </w:t>
      </w:r>
      <w:r w:rsidRPr="00597BCE">
        <w:rPr>
          <w:rStyle w:val="KwestionariuszZnak"/>
          <w:rFonts w:asciiTheme="majorHAnsi" w:hAnsiTheme="majorHAnsi"/>
        </w:rPr>
        <w:t xml:space="preserve">Jak Pan(i) ocenia, czy łatwo, czy też trudno będzie uzyskać Państwu tego typu finansowanie? Mam na myśli….   </w:t>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Pojawiają się tylko podpytania wskazane w pytaniu P11.</w:t>
      </w:r>
    </w:p>
    <w:p w:rsidR="00900605" w:rsidRPr="00597BCE" w:rsidRDefault="00900605" w:rsidP="00CD14E4">
      <w:pPr>
        <w:pStyle w:val="KwestItemy"/>
        <w:numPr>
          <w:ilvl w:val="0"/>
          <w:numId w:val="49"/>
        </w:numPr>
        <w:rPr>
          <w:rStyle w:val="KwestPogrubienieZnak"/>
          <w:rFonts w:asciiTheme="majorHAnsi" w:hAnsiTheme="majorHAnsi"/>
          <w:b w:val="0"/>
        </w:rPr>
      </w:pPr>
      <w:r w:rsidRPr="00597BCE">
        <w:rPr>
          <w:rStyle w:val="KwestPogrubienieZnak"/>
          <w:rFonts w:asciiTheme="majorHAnsi" w:hAnsiTheme="majorHAnsi"/>
          <w:b w:val="0"/>
        </w:rPr>
        <w:t>Kredyt bankowy na cele inwestycyjne</w:t>
      </w:r>
      <w:r w:rsidRPr="00597BCE">
        <w:rPr>
          <w:rStyle w:val="KwestPogrubienieZnak"/>
          <w:rFonts w:asciiTheme="majorHAnsi" w:hAnsiTheme="majorHAnsi"/>
          <w:b w:val="0"/>
        </w:rPr>
        <w:tab/>
      </w:r>
    </w:p>
    <w:p w:rsidR="00900605" w:rsidRPr="00597BCE" w:rsidRDefault="00900605" w:rsidP="00900605">
      <w:pPr>
        <w:pStyle w:val="KwestItemy"/>
        <w:rPr>
          <w:rStyle w:val="KwestPogrubienieZnak"/>
          <w:rFonts w:asciiTheme="majorHAnsi" w:hAnsiTheme="majorHAnsi"/>
          <w:b w:val="0"/>
        </w:rPr>
      </w:pPr>
      <w:r w:rsidRPr="00597BCE">
        <w:rPr>
          <w:rStyle w:val="KwestPogrubienieZnak"/>
          <w:rFonts w:asciiTheme="majorHAnsi" w:hAnsiTheme="majorHAnsi"/>
          <w:b w:val="0"/>
        </w:rPr>
        <w:t>Kredyt bankowy na cele obrotowe</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900605" w:rsidRPr="00597BCE" w:rsidRDefault="00900605" w:rsidP="00900605">
      <w:pPr>
        <w:pStyle w:val="KwestItemy"/>
        <w:rPr>
          <w:rStyle w:val="KwestPogrubienieZnak"/>
          <w:rFonts w:asciiTheme="majorHAnsi" w:hAnsiTheme="majorHAnsi"/>
          <w:b w:val="0"/>
        </w:rPr>
      </w:pPr>
      <w:r w:rsidRPr="00597BCE">
        <w:rPr>
          <w:rStyle w:val="KwestPogrubienieZnak"/>
          <w:rFonts w:asciiTheme="majorHAnsi" w:hAnsiTheme="majorHAnsi"/>
          <w:b w:val="0"/>
        </w:rPr>
        <w:t>Pożyczka z funduszu pożyczkowego na cele inwestycyjne</w:t>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900605" w:rsidRPr="00597BCE" w:rsidRDefault="00900605" w:rsidP="00900605">
      <w:pPr>
        <w:pStyle w:val="KwestItemy"/>
        <w:rPr>
          <w:rStyle w:val="KwestPogrubienieZnak"/>
          <w:rFonts w:asciiTheme="majorHAnsi" w:hAnsiTheme="majorHAnsi"/>
          <w:b w:val="0"/>
        </w:rPr>
      </w:pPr>
      <w:r w:rsidRPr="00597BCE">
        <w:rPr>
          <w:rStyle w:val="KwestPogrubienieZnak"/>
          <w:rFonts w:asciiTheme="majorHAnsi" w:hAnsiTheme="majorHAnsi"/>
          <w:b w:val="0"/>
        </w:rPr>
        <w:t>Pożyczka z funduszu pożyczkowego na cele  obrotowe</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900605" w:rsidRPr="00597BCE" w:rsidRDefault="00900605" w:rsidP="00900605">
      <w:pPr>
        <w:pStyle w:val="KwestItemy"/>
        <w:rPr>
          <w:rStyle w:val="KwestPogrubienieZnak"/>
          <w:rFonts w:asciiTheme="majorHAnsi" w:hAnsiTheme="majorHAnsi"/>
          <w:b w:val="0"/>
        </w:rPr>
      </w:pPr>
      <w:r w:rsidRPr="00597BCE">
        <w:rPr>
          <w:rStyle w:val="KwestPogrubienieZnak"/>
          <w:rFonts w:asciiTheme="majorHAnsi" w:hAnsiTheme="majorHAnsi"/>
          <w:b w:val="0"/>
        </w:rPr>
        <w:t>Pożyczka od rodziny / znajomych</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900605" w:rsidRPr="00597BCE" w:rsidRDefault="00900605" w:rsidP="00900605">
      <w:pPr>
        <w:pStyle w:val="KwestItemy"/>
        <w:rPr>
          <w:rStyle w:val="KwestPogrubienieZnak"/>
          <w:rFonts w:asciiTheme="majorHAnsi" w:hAnsiTheme="majorHAnsi"/>
          <w:b w:val="0"/>
        </w:rPr>
      </w:pPr>
      <w:r w:rsidRPr="00597BCE">
        <w:rPr>
          <w:rStyle w:val="KwestPogrubienieZnak"/>
          <w:rFonts w:asciiTheme="majorHAnsi" w:hAnsiTheme="majorHAnsi"/>
          <w:b w:val="0"/>
        </w:rPr>
        <w:t>Leasing</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900605" w:rsidRPr="00597BCE" w:rsidRDefault="00900605" w:rsidP="00900605">
      <w:pPr>
        <w:pStyle w:val="KwestItemy"/>
        <w:rPr>
          <w:rStyle w:val="KwestPogrubienieZnak"/>
          <w:rFonts w:asciiTheme="majorHAnsi" w:hAnsiTheme="majorHAnsi"/>
          <w:b w:val="0"/>
        </w:rPr>
      </w:pPr>
      <w:r w:rsidRPr="00597BCE">
        <w:rPr>
          <w:rStyle w:val="KwestPogrubienieZnak"/>
          <w:rFonts w:asciiTheme="majorHAnsi" w:hAnsiTheme="majorHAnsi"/>
          <w:b w:val="0"/>
        </w:rPr>
        <w:t>Poręczenie udzielone przez fundusz poręczeniowy</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900605" w:rsidRPr="00597BCE" w:rsidRDefault="00900605" w:rsidP="00900605">
      <w:pPr>
        <w:pStyle w:val="KwestItemy"/>
        <w:rPr>
          <w:rStyle w:val="KwestPogrubienieZnak"/>
          <w:rFonts w:asciiTheme="majorHAnsi" w:hAnsiTheme="majorHAnsi"/>
          <w:b w:val="0"/>
        </w:rPr>
      </w:pPr>
      <w:r w:rsidRPr="00597BCE">
        <w:rPr>
          <w:rStyle w:val="KwestPogrubienieZnak"/>
          <w:rFonts w:asciiTheme="majorHAnsi" w:hAnsiTheme="majorHAnsi"/>
          <w:b w:val="0"/>
        </w:rPr>
        <w:t>Poręczenie udzielone przez osoby znajome lub spośród rodziny</w:t>
      </w:r>
    </w:p>
    <w:p w:rsidR="00900605" w:rsidRPr="00597BCE" w:rsidRDefault="00900605" w:rsidP="00900605">
      <w:pPr>
        <w:pStyle w:val="KwestItemy"/>
        <w:rPr>
          <w:rStyle w:val="KwestPogrubienieZnak"/>
          <w:rFonts w:asciiTheme="majorHAnsi" w:hAnsiTheme="majorHAnsi"/>
          <w:b w:val="0"/>
        </w:rPr>
      </w:pPr>
      <w:r w:rsidRPr="00597BCE">
        <w:rPr>
          <w:rStyle w:val="KwestPogrubienieZnak"/>
          <w:rFonts w:asciiTheme="majorHAnsi" w:hAnsiTheme="majorHAnsi"/>
          <w:b w:val="0"/>
        </w:rPr>
        <w:t>Gwarancja bankowa</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900605" w:rsidRPr="00597BCE" w:rsidRDefault="00900605" w:rsidP="00900605">
      <w:pPr>
        <w:pStyle w:val="KwestItemy"/>
        <w:rPr>
          <w:rStyle w:val="KwestPogrubienieZnak"/>
          <w:rFonts w:asciiTheme="majorHAnsi" w:hAnsiTheme="majorHAnsi"/>
          <w:b w:val="0"/>
        </w:rPr>
      </w:pPr>
      <w:r w:rsidRPr="00597BCE">
        <w:rPr>
          <w:rStyle w:val="KwestPogrubienieZnak"/>
          <w:rFonts w:asciiTheme="majorHAnsi" w:hAnsiTheme="majorHAnsi"/>
          <w:b w:val="0"/>
        </w:rPr>
        <w:t>Faktoring</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900605" w:rsidRPr="00597BCE" w:rsidRDefault="00900605" w:rsidP="00900605">
      <w:pPr>
        <w:pStyle w:val="KwestItemy"/>
        <w:rPr>
          <w:rStyle w:val="KwestPogrubienieZnak"/>
          <w:rFonts w:asciiTheme="majorHAnsi" w:hAnsiTheme="majorHAnsi"/>
          <w:b w:val="0"/>
        </w:rPr>
      </w:pPr>
      <w:r w:rsidRPr="00597BCE">
        <w:rPr>
          <w:rStyle w:val="KwestPogrubienieZnak"/>
          <w:rFonts w:asciiTheme="majorHAnsi" w:hAnsiTheme="majorHAnsi"/>
          <w:b w:val="0"/>
        </w:rPr>
        <w:t>Wejście kapitałowe</w:t>
      </w:r>
    </w:p>
    <w:p w:rsidR="00900605" w:rsidRPr="00597BCE" w:rsidRDefault="00900605" w:rsidP="00900605">
      <w:pPr>
        <w:pStyle w:val="KwestItemy"/>
        <w:rPr>
          <w:rStyle w:val="KwestPogrubienieZnak"/>
          <w:rFonts w:asciiTheme="majorHAnsi" w:hAnsiTheme="majorHAnsi"/>
          <w:b w:val="0"/>
        </w:rPr>
      </w:pPr>
      <w:r w:rsidRPr="00597BCE">
        <w:rPr>
          <w:rStyle w:val="KwestPogrubienieZnak"/>
          <w:rFonts w:asciiTheme="majorHAnsi" w:hAnsiTheme="majorHAnsi"/>
          <w:b w:val="0"/>
        </w:rPr>
        <w:t>(inne źrodło)</w:t>
      </w:r>
    </w:p>
    <w:p w:rsidR="00900605" w:rsidRPr="00597BCE" w:rsidRDefault="00900605" w:rsidP="00CD14E4">
      <w:pPr>
        <w:pStyle w:val="KwestKafeteria"/>
        <w:numPr>
          <w:ilvl w:val="0"/>
          <w:numId w:val="50"/>
        </w:numPr>
        <w:rPr>
          <w:rStyle w:val="KwestPogrubienieZnak"/>
          <w:rFonts w:asciiTheme="majorHAnsi" w:hAnsiTheme="majorHAnsi"/>
          <w:b w:val="0"/>
        </w:rPr>
      </w:pPr>
      <w:r w:rsidRPr="00597BCE">
        <w:rPr>
          <w:rStyle w:val="KwestPogrubienieZnak"/>
          <w:rFonts w:asciiTheme="majorHAnsi" w:hAnsiTheme="majorHAnsi"/>
          <w:b w:val="0"/>
        </w:rPr>
        <w:t>Bardzo łatwo</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Dosyć łatwo</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Ani łatwo, ani trudno</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Dosyć trudno</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Bardzo trudno</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lastRenderedPageBreak/>
        <w:t>(nie czytać) Trudno powiedzieć</w:t>
      </w:r>
    </w:p>
    <w:p w:rsidR="00900605" w:rsidRPr="00597BCE" w:rsidRDefault="00900605" w:rsidP="00900605">
      <w:pPr>
        <w:pStyle w:val="KwestKafeteria"/>
        <w:numPr>
          <w:ilvl w:val="0"/>
          <w:numId w:val="0"/>
        </w:numPr>
        <w:ind w:left="928" w:hanging="360"/>
        <w:rPr>
          <w:rStyle w:val="KwestPogrubienieZnak"/>
          <w:rFonts w:asciiTheme="majorHAnsi" w:hAnsiTheme="majorHAnsi"/>
          <w:b w:val="0"/>
        </w:rPr>
      </w:pP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Jeżeli Z3 = 4 lub Z6 = 1</w:t>
      </w:r>
    </w:p>
    <w:p w:rsidR="00900605" w:rsidRPr="00597BCE" w:rsidRDefault="00900605" w:rsidP="00900605">
      <w:pPr>
        <w:pStyle w:val="KwestPogrubienie"/>
        <w:rPr>
          <w:rStyle w:val="KwestionariuszZnak"/>
          <w:rFonts w:asciiTheme="majorHAnsi" w:hAnsiTheme="majorHAnsi"/>
          <w:b w:val="0"/>
        </w:rPr>
      </w:pPr>
      <w:r w:rsidRPr="00597BCE">
        <w:rPr>
          <w:rFonts w:asciiTheme="majorHAnsi" w:hAnsiTheme="majorHAnsi"/>
          <w:b w:val="0"/>
        </w:rPr>
        <w:t xml:space="preserve">P13. </w:t>
      </w:r>
      <w:r w:rsidRPr="00597BCE">
        <w:rPr>
          <w:rStyle w:val="KwestionariuszZnak"/>
          <w:rFonts w:asciiTheme="majorHAnsi" w:hAnsiTheme="majorHAnsi"/>
          <w:b w:val="0"/>
        </w:rPr>
        <w:t>Czy, pomijając Pana(i) udział w projekcie (nazwa projektu), Pana(i) firma korzystała kiedykolwiek z programów pomocowych finansowanych przez Unię Europejską?</w:t>
      </w:r>
    </w:p>
    <w:p w:rsidR="00900605" w:rsidRPr="00597BCE" w:rsidRDefault="00900605" w:rsidP="00CD14E4">
      <w:pPr>
        <w:pStyle w:val="KwestKafeteria"/>
        <w:numPr>
          <w:ilvl w:val="0"/>
          <w:numId w:val="51"/>
        </w:numPr>
        <w:rPr>
          <w:rStyle w:val="KwestionariuszZnak"/>
          <w:rFonts w:asciiTheme="majorHAnsi" w:hAnsiTheme="majorHAnsi"/>
        </w:rPr>
      </w:pPr>
      <w:r w:rsidRPr="00597BCE">
        <w:rPr>
          <w:rStyle w:val="KwestionariuszZnak"/>
          <w:rFonts w:asciiTheme="majorHAnsi" w:hAnsiTheme="majorHAnsi"/>
        </w:rPr>
        <w:t>Korzystała</w:t>
      </w:r>
    </w:p>
    <w:p w:rsidR="00900605" w:rsidRPr="00597BCE" w:rsidRDefault="00900605" w:rsidP="00900605">
      <w:pPr>
        <w:pStyle w:val="KwestKafeteria"/>
        <w:rPr>
          <w:rStyle w:val="KwestionariuszZnak"/>
          <w:rFonts w:asciiTheme="majorHAnsi" w:hAnsiTheme="majorHAnsi"/>
        </w:rPr>
      </w:pPr>
      <w:r w:rsidRPr="00597BCE">
        <w:rPr>
          <w:rStyle w:val="KwestionariuszZnak"/>
          <w:rFonts w:asciiTheme="majorHAnsi" w:hAnsiTheme="majorHAnsi"/>
        </w:rPr>
        <w:t>Nie korzystała</w:t>
      </w:r>
    </w:p>
    <w:p w:rsidR="00900605" w:rsidRPr="00597BCE" w:rsidRDefault="00900605" w:rsidP="00900605">
      <w:pPr>
        <w:pStyle w:val="KwestKafeteria"/>
        <w:rPr>
          <w:rStyle w:val="KwestionariuszZnak"/>
          <w:rFonts w:asciiTheme="majorHAnsi" w:hAnsiTheme="majorHAnsi"/>
        </w:rPr>
      </w:pPr>
      <w:r w:rsidRPr="00597BCE">
        <w:rPr>
          <w:rStyle w:val="KwestionariuszZnak"/>
          <w:rFonts w:asciiTheme="majorHAnsi" w:hAnsiTheme="majorHAnsi"/>
        </w:rPr>
        <w:t>(nie czytać) Nie pamiętam, trudno powiedzieć</w:t>
      </w:r>
    </w:p>
    <w:p w:rsidR="00900605" w:rsidRPr="00597BCE" w:rsidRDefault="00900605" w:rsidP="00900605">
      <w:pPr>
        <w:pStyle w:val="KwestKafeteria"/>
        <w:numPr>
          <w:ilvl w:val="0"/>
          <w:numId w:val="0"/>
        </w:numPr>
        <w:ind w:left="928" w:hanging="360"/>
        <w:rPr>
          <w:rFonts w:asciiTheme="majorHAnsi" w:hAnsiTheme="majorHAnsi"/>
        </w:rPr>
      </w:pP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Jeżeli P13 = 1</w:t>
      </w:r>
    </w:p>
    <w:p w:rsidR="00900605" w:rsidRPr="00597BCE" w:rsidRDefault="00900605" w:rsidP="00900605">
      <w:pPr>
        <w:pStyle w:val="Kwestionariusz"/>
        <w:rPr>
          <w:rFonts w:asciiTheme="majorHAnsi" w:hAnsiTheme="majorHAnsi"/>
        </w:rPr>
      </w:pPr>
      <w:r w:rsidRPr="00597BCE">
        <w:rPr>
          <w:rFonts w:asciiTheme="majorHAnsi" w:hAnsiTheme="majorHAnsi"/>
        </w:rPr>
        <w:t>P14. Jaką formę miało to wsparcie z programów finansowanych przez Unię Europejską?</w:t>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Zaznaczyć wszystkie wskazane odpowiedzi</w:t>
      </w:r>
    </w:p>
    <w:p w:rsidR="00900605" w:rsidRPr="00597BCE" w:rsidRDefault="00900605" w:rsidP="00CD14E4">
      <w:pPr>
        <w:pStyle w:val="KwestKafeteria"/>
        <w:numPr>
          <w:ilvl w:val="0"/>
          <w:numId w:val="52"/>
        </w:numPr>
        <w:rPr>
          <w:rStyle w:val="KwestPogrubienieZnak"/>
          <w:rFonts w:asciiTheme="majorHAnsi" w:hAnsiTheme="majorHAnsi"/>
          <w:b w:val="0"/>
        </w:rPr>
      </w:pPr>
      <w:r w:rsidRPr="00597BCE">
        <w:rPr>
          <w:rStyle w:val="KwestPogrubienieZnak"/>
          <w:rFonts w:asciiTheme="majorHAnsi" w:hAnsiTheme="majorHAnsi"/>
          <w:b w:val="0"/>
        </w:rPr>
        <w:t>Pomoc finansowa na rozpoczęcie działalności gospodarczej</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Osobisty udział w szkoleniach i konferencjach</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Udział pracowników firmy w szkoleniach i konferencjach</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Doradztwo prawne, finansowe, itp.</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Kredyt</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Wyjazd zagraniczny (wizyty studyjne, staże, itp.)</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 xml:space="preserve">Pośrednictwo w nawiązywaniu kontaktów </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Przyjęcie doradcy do pracy</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Inne, jakie? ……………………………………………………………….</w:t>
      </w:r>
    </w:p>
    <w:p w:rsidR="00900605" w:rsidRPr="00597BCE" w:rsidRDefault="00900605" w:rsidP="00900605">
      <w:pPr>
        <w:pStyle w:val="KwestKafeteria"/>
        <w:numPr>
          <w:ilvl w:val="0"/>
          <w:numId w:val="0"/>
        </w:numPr>
        <w:ind w:left="928" w:hanging="360"/>
        <w:rPr>
          <w:rStyle w:val="KwestPogrubienieZnak"/>
          <w:rFonts w:asciiTheme="majorHAnsi" w:hAnsiTheme="majorHAnsi"/>
          <w:b w:val="0"/>
        </w:rPr>
      </w:pP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Jeżeli P13 = 1</w:t>
      </w:r>
    </w:p>
    <w:p w:rsidR="00900605" w:rsidRPr="00597BCE" w:rsidRDefault="00900605" w:rsidP="00900605">
      <w:pPr>
        <w:pStyle w:val="Kwestionariusz"/>
        <w:rPr>
          <w:rFonts w:asciiTheme="majorHAnsi" w:hAnsiTheme="majorHAnsi"/>
        </w:rPr>
      </w:pPr>
      <w:r w:rsidRPr="00597BCE">
        <w:rPr>
          <w:rFonts w:asciiTheme="majorHAnsi" w:hAnsiTheme="majorHAnsi"/>
        </w:rPr>
        <w:t>P15. W ramach jakiego Programu Operacyjnego otrzymał(a) Pan(i) to wsparcie?</w:t>
      </w: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w:t>
      </w:r>
    </w:p>
    <w:p w:rsidR="00900605" w:rsidRPr="00597BCE" w:rsidRDefault="00900605" w:rsidP="00900605">
      <w:pPr>
        <w:pStyle w:val="KwestKafeteria"/>
        <w:numPr>
          <w:ilvl w:val="0"/>
          <w:numId w:val="0"/>
        </w:numPr>
        <w:ind w:left="720" w:hanging="360"/>
        <w:rPr>
          <w:rStyle w:val="KwestPogrubienieZnak"/>
          <w:rFonts w:asciiTheme="majorHAnsi" w:hAnsiTheme="majorHAnsi"/>
          <w:b w:val="0"/>
        </w:rPr>
      </w:pP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 xml:space="preserve">Jeżeli Z3 = 4 </w:t>
      </w:r>
    </w:p>
    <w:p w:rsidR="00900605" w:rsidRPr="00597BCE" w:rsidRDefault="00900605" w:rsidP="00900605">
      <w:pPr>
        <w:pStyle w:val="Kwestionariusz"/>
        <w:rPr>
          <w:rFonts w:asciiTheme="majorHAnsi" w:hAnsiTheme="majorHAnsi"/>
        </w:rPr>
      </w:pPr>
      <w:r w:rsidRPr="00597BCE">
        <w:rPr>
          <w:rFonts w:asciiTheme="majorHAnsi" w:hAnsiTheme="majorHAnsi"/>
        </w:rPr>
        <w:t>P16. Czy był(a)by Pan(i) zainteresowany(a) ubieganiem się o następujące rodzaje wsparcia przedsiębiorczości w ramach programów unijnych?</w:t>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Zaznaczyć wszystkie wskazane odpowiedzi</w:t>
      </w:r>
    </w:p>
    <w:p w:rsidR="00900605" w:rsidRPr="00597BCE" w:rsidRDefault="00900605" w:rsidP="00CD14E4">
      <w:pPr>
        <w:pStyle w:val="KwestKafeteria"/>
        <w:numPr>
          <w:ilvl w:val="0"/>
          <w:numId w:val="53"/>
        </w:numPr>
        <w:rPr>
          <w:rStyle w:val="KwestPogrubienieZnak"/>
          <w:rFonts w:asciiTheme="majorHAnsi" w:hAnsiTheme="majorHAnsi"/>
          <w:b w:val="0"/>
        </w:rPr>
      </w:pPr>
      <w:r w:rsidRPr="00597BCE">
        <w:rPr>
          <w:rStyle w:val="KwestPogrubienieZnak"/>
          <w:rFonts w:asciiTheme="majorHAnsi" w:hAnsiTheme="majorHAnsi"/>
          <w:b w:val="0"/>
        </w:rPr>
        <w:t>Dotacja na dalszy rozwój działalności gospodarczej</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Pana(i) udział w szkoleniach i konferencjach</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Udział pracowników firmy w szkoleniach i konferencjach</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Doradztwo prawne, finansowe, itp.</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Wyjazd zagraniczny (wizyty studyjne, staże, itp.)</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 xml:space="preserve">Pośrednictwo w nawiązywaniu kontaktów </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Inny rodzaj wsparcia – jaki? ………..</w:t>
      </w:r>
    </w:p>
    <w:p w:rsidR="00900605" w:rsidRPr="00597BCE" w:rsidRDefault="00900605" w:rsidP="00900605">
      <w:pPr>
        <w:pStyle w:val="KwestKafeteria"/>
        <w:numPr>
          <w:ilvl w:val="0"/>
          <w:numId w:val="0"/>
        </w:numPr>
        <w:ind w:left="928" w:hanging="360"/>
        <w:rPr>
          <w:rStyle w:val="KwestPogrubienieZnak"/>
          <w:rFonts w:asciiTheme="majorHAnsi" w:hAnsiTheme="majorHAnsi"/>
          <w:b w:val="0"/>
        </w:rPr>
      </w:pP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lastRenderedPageBreak/>
        <w:t>Jeżeli Z3 = 4</w:t>
      </w:r>
    </w:p>
    <w:p w:rsidR="00900605" w:rsidRPr="00597BCE" w:rsidRDefault="00900605" w:rsidP="00900605">
      <w:pPr>
        <w:pStyle w:val="KwestItemy"/>
        <w:rPr>
          <w:rStyle w:val="KwestPogrubienieZnak"/>
          <w:rFonts w:asciiTheme="majorHAnsi" w:hAnsiTheme="majorHAnsi"/>
          <w:b w:val="0"/>
        </w:rPr>
      </w:pPr>
      <w:r w:rsidRPr="00597BCE">
        <w:rPr>
          <w:rStyle w:val="KwestPogrubienieZnak"/>
          <w:rFonts w:asciiTheme="majorHAnsi" w:hAnsiTheme="majorHAnsi"/>
          <w:b w:val="0"/>
        </w:rPr>
        <w:t xml:space="preserve">P17. </w:t>
      </w:r>
      <w:r w:rsidRPr="00597BCE">
        <w:rPr>
          <w:rStyle w:val="KwestionariuszZnak"/>
          <w:rFonts w:asciiTheme="majorHAnsi" w:hAnsiTheme="majorHAnsi"/>
        </w:rPr>
        <w:t>Mówi się obecnie o zastąpieniu dotychczasowych dotacji dla firm ze środków europejskich finansowaniem o charakterze zwrotnym – np. pożyczkami, poręczeniami, czy też wejściami kapitałowymi. Czy biorąc pod uwagę sytuację Pana(i) firmy był(a)by Pan(i) skłonny(a) rozważyć w przyszłości skorzystanie z takiego unijnego finansowania o charakterze zwrotnym?</w:t>
      </w:r>
      <w:r w:rsidRPr="00597BCE">
        <w:rPr>
          <w:rStyle w:val="KwestPogrubienieZnak"/>
          <w:rFonts w:asciiTheme="majorHAnsi" w:hAnsiTheme="majorHAnsi"/>
          <w:b w:val="0"/>
        </w:rPr>
        <w:t xml:space="preserve">  </w:t>
      </w:r>
    </w:p>
    <w:p w:rsidR="00900605" w:rsidRPr="00597BCE" w:rsidRDefault="00900605" w:rsidP="00900605">
      <w:pPr>
        <w:pStyle w:val="KwestItemy"/>
        <w:ind w:left="360"/>
        <w:rPr>
          <w:rStyle w:val="KwestPogrubienieZnak"/>
          <w:rFonts w:asciiTheme="majorHAnsi" w:hAnsiTheme="majorHAnsi"/>
          <w:b w:val="0"/>
          <w:i/>
        </w:rPr>
      </w:pPr>
      <w:r w:rsidRPr="00597BCE">
        <w:rPr>
          <w:rStyle w:val="KwestPogrubienieZnak"/>
          <w:rFonts w:asciiTheme="majorHAnsi" w:hAnsiTheme="majorHAnsi"/>
          <w:b w:val="0"/>
        </w:rPr>
        <w:t>Inwersja skali 1-4</w:t>
      </w:r>
    </w:p>
    <w:p w:rsidR="00900605" w:rsidRPr="00597BCE" w:rsidRDefault="00900605" w:rsidP="00CD14E4">
      <w:pPr>
        <w:pStyle w:val="KwestKafeteria"/>
        <w:numPr>
          <w:ilvl w:val="0"/>
          <w:numId w:val="54"/>
        </w:numPr>
        <w:rPr>
          <w:rStyle w:val="KwestPogrubienieZnak"/>
          <w:rFonts w:asciiTheme="majorHAnsi" w:hAnsiTheme="majorHAnsi"/>
          <w:b w:val="0"/>
        </w:rPr>
      </w:pPr>
      <w:r w:rsidRPr="00597BCE">
        <w:rPr>
          <w:rStyle w:val="KwestPogrubienieZnak"/>
          <w:rFonts w:asciiTheme="majorHAnsi" w:hAnsiTheme="majorHAnsi"/>
          <w:b w:val="0"/>
        </w:rPr>
        <w:t>Zdecydowanie tak</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Raczej tak</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Raczej nie</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Zdecydowanie nie</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(nie czytać) Nie wiem / trudno powiedzieć</w:t>
      </w:r>
    </w:p>
    <w:p w:rsidR="00900605" w:rsidRPr="00597BCE" w:rsidRDefault="00900605" w:rsidP="00900605">
      <w:pPr>
        <w:pStyle w:val="Kwestionariusz"/>
        <w:rPr>
          <w:rStyle w:val="KwestPogrubienieZnak"/>
          <w:rFonts w:asciiTheme="majorHAnsi" w:hAnsiTheme="majorHAnsi"/>
          <w:b w:val="0"/>
        </w:rPr>
      </w:pPr>
    </w:p>
    <w:p w:rsidR="00900605" w:rsidRPr="00597BCE" w:rsidRDefault="00900605" w:rsidP="00900605">
      <w:pPr>
        <w:pStyle w:val="Kwestionariusz"/>
        <w:rPr>
          <w:rStyle w:val="KwestPogrubienieZnak"/>
          <w:rFonts w:asciiTheme="majorHAnsi" w:hAnsiTheme="majorHAnsi"/>
          <w:b w:val="0"/>
          <w:i/>
        </w:rPr>
      </w:pPr>
      <w:r w:rsidRPr="00597BCE">
        <w:rPr>
          <w:rStyle w:val="KwestPogrubienieZnak"/>
          <w:rFonts w:asciiTheme="majorHAnsi" w:hAnsiTheme="majorHAnsi"/>
          <w:b w:val="0"/>
        </w:rPr>
        <w:t>Jeżeli P17 = 3 lub 4</w:t>
      </w: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P18a. Czemu nie był(a)by Pan(i) zainteresowany skorzystaniem z takiego zwrotnego finansowania unijnego? </w:t>
      </w:r>
    </w:p>
    <w:p w:rsidR="00900605" w:rsidRPr="00597BCE" w:rsidRDefault="00900605" w:rsidP="00900605">
      <w:pPr>
        <w:pStyle w:val="Kwestionariusz"/>
        <w:rPr>
          <w:rStyle w:val="KwestPogrubienieZnak"/>
          <w:rFonts w:asciiTheme="majorHAnsi" w:hAnsiTheme="majorHAnsi"/>
          <w:b w:val="0"/>
          <w:i/>
        </w:rPr>
      </w:pPr>
      <w:r w:rsidRPr="00597BCE">
        <w:rPr>
          <w:rStyle w:val="KwestPogrubienieZnak"/>
          <w:rFonts w:asciiTheme="majorHAnsi" w:hAnsiTheme="majorHAnsi"/>
          <w:b w:val="0"/>
        </w:rPr>
        <w:t>Ankieter: nie czytać, zaznaczyć wymienione przez respondenta</w:t>
      </w:r>
    </w:p>
    <w:p w:rsidR="00900605" w:rsidRPr="00597BCE" w:rsidRDefault="00900605" w:rsidP="00CD14E4">
      <w:pPr>
        <w:pStyle w:val="KwestKafeteria"/>
        <w:numPr>
          <w:ilvl w:val="0"/>
          <w:numId w:val="85"/>
        </w:numPr>
        <w:rPr>
          <w:rStyle w:val="KwestPogrubienieZnak"/>
          <w:rFonts w:asciiTheme="majorHAnsi" w:hAnsiTheme="majorHAnsi"/>
          <w:b w:val="0"/>
        </w:rPr>
      </w:pPr>
      <w:r w:rsidRPr="00597BCE">
        <w:rPr>
          <w:rStyle w:val="KwestPogrubienieZnak"/>
          <w:rFonts w:asciiTheme="majorHAnsi" w:hAnsiTheme="majorHAnsi"/>
          <w:b w:val="0"/>
        </w:rPr>
        <w:t>brak potrzeby</w:t>
      </w:r>
    </w:p>
    <w:p w:rsidR="00900605" w:rsidRPr="00597BCE" w:rsidRDefault="00900605" w:rsidP="00CD14E4">
      <w:pPr>
        <w:pStyle w:val="KwestKafeteria"/>
        <w:numPr>
          <w:ilvl w:val="0"/>
          <w:numId w:val="27"/>
        </w:numPr>
        <w:rPr>
          <w:rStyle w:val="KwestPogrubienieZnak"/>
          <w:rFonts w:asciiTheme="majorHAnsi" w:hAnsiTheme="majorHAnsi"/>
          <w:b w:val="0"/>
        </w:rPr>
      </w:pPr>
      <w:r w:rsidRPr="00597BCE">
        <w:rPr>
          <w:rStyle w:val="KwestPogrubienieZnak"/>
          <w:rFonts w:asciiTheme="majorHAnsi" w:hAnsiTheme="majorHAnsi"/>
          <w:b w:val="0"/>
        </w:rPr>
        <w:t>wystarczające środki własne</w:t>
      </w:r>
    </w:p>
    <w:p w:rsidR="00900605" w:rsidRPr="00597BCE" w:rsidRDefault="00900605" w:rsidP="00CD14E4">
      <w:pPr>
        <w:pStyle w:val="KwestKafeteria"/>
        <w:numPr>
          <w:ilvl w:val="0"/>
          <w:numId w:val="27"/>
        </w:numPr>
        <w:rPr>
          <w:rStyle w:val="KwestPogrubienieZnak"/>
          <w:rFonts w:asciiTheme="majorHAnsi" w:hAnsiTheme="majorHAnsi"/>
          <w:b w:val="0"/>
        </w:rPr>
      </w:pPr>
      <w:r w:rsidRPr="00597BCE">
        <w:rPr>
          <w:rStyle w:val="KwestPogrubienieZnak"/>
          <w:rFonts w:asciiTheme="majorHAnsi" w:hAnsiTheme="majorHAnsi"/>
          <w:b w:val="0"/>
        </w:rPr>
        <w:t>z powodu kosztów pozyskania finansowania</w:t>
      </w:r>
    </w:p>
    <w:p w:rsidR="00900605" w:rsidRPr="00597BCE" w:rsidRDefault="00900605" w:rsidP="00CD14E4">
      <w:pPr>
        <w:pStyle w:val="KwestKafeteria"/>
        <w:numPr>
          <w:ilvl w:val="0"/>
          <w:numId w:val="27"/>
        </w:numPr>
        <w:rPr>
          <w:rStyle w:val="KwestPogrubienieZnak"/>
          <w:rFonts w:asciiTheme="majorHAnsi" w:hAnsiTheme="majorHAnsi"/>
          <w:b w:val="0"/>
        </w:rPr>
      </w:pPr>
      <w:r w:rsidRPr="00597BCE">
        <w:rPr>
          <w:rStyle w:val="KwestPogrubienieZnak"/>
          <w:rFonts w:asciiTheme="majorHAnsi" w:hAnsiTheme="majorHAnsi"/>
          <w:b w:val="0"/>
        </w:rPr>
        <w:t>zbyt duża biurokracja (dokumenty, procedury)</w:t>
      </w:r>
    </w:p>
    <w:p w:rsidR="00900605" w:rsidRPr="00597BCE" w:rsidRDefault="00900605" w:rsidP="00CD14E4">
      <w:pPr>
        <w:pStyle w:val="KwestKafeteria"/>
        <w:numPr>
          <w:ilvl w:val="0"/>
          <w:numId w:val="27"/>
        </w:numPr>
        <w:rPr>
          <w:rStyle w:val="KwestPogrubienieZnak"/>
          <w:rFonts w:asciiTheme="majorHAnsi" w:hAnsiTheme="majorHAnsi"/>
          <w:b w:val="0"/>
        </w:rPr>
      </w:pPr>
      <w:r w:rsidRPr="00597BCE">
        <w:rPr>
          <w:rStyle w:val="KwestPogrubienieZnak"/>
          <w:rFonts w:asciiTheme="majorHAnsi" w:hAnsiTheme="majorHAnsi"/>
          <w:b w:val="0"/>
        </w:rPr>
        <w:t>zbytnie ryzyko</w:t>
      </w:r>
    </w:p>
    <w:p w:rsidR="00900605" w:rsidRPr="00597BCE" w:rsidRDefault="00900605" w:rsidP="00CD14E4">
      <w:pPr>
        <w:pStyle w:val="KwestKafeteria"/>
        <w:numPr>
          <w:ilvl w:val="0"/>
          <w:numId w:val="27"/>
        </w:numPr>
        <w:rPr>
          <w:rStyle w:val="KwestPogrubienieZnak"/>
          <w:rFonts w:asciiTheme="majorHAnsi" w:hAnsiTheme="majorHAnsi"/>
          <w:b w:val="0"/>
        </w:rPr>
      </w:pPr>
      <w:r w:rsidRPr="00597BCE">
        <w:rPr>
          <w:rStyle w:val="KwestPogrubienieZnak"/>
          <w:rFonts w:asciiTheme="majorHAnsi" w:hAnsiTheme="majorHAnsi"/>
          <w:b w:val="0"/>
        </w:rPr>
        <w:t>takim podmiotom jak my nie przyznają środków unijnych</w:t>
      </w:r>
    </w:p>
    <w:p w:rsidR="00900605" w:rsidRPr="00597BCE" w:rsidRDefault="00900605" w:rsidP="00CD14E4">
      <w:pPr>
        <w:pStyle w:val="KwestKafeteria"/>
        <w:numPr>
          <w:ilvl w:val="0"/>
          <w:numId w:val="27"/>
        </w:numPr>
        <w:rPr>
          <w:rStyle w:val="KwestPogrubienieZnak"/>
          <w:rFonts w:asciiTheme="majorHAnsi" w:hAnsiTheme="majorHAnsi"/>
          <w:b w:val="0"/>
        </w:rPr>
      </w:pPr>
      <w:r w:rsidRPr="00597BCE">
        <w:rPr>
          <w:rStyle w:val="KwestPogrubienieZnak"/>
          <w:rFonts w:asciiTheme="majorHAnsi" w:hAnsiTheme="majorHAnsi"/>
          <w:b w:val="0"/>
        </w:rPr>
        <w:t>brak wiedzy na ten temat</w:t>
      </w:r>
    </w:p>
    <w:p w:rsidR="00900605" w:rsidRPr="00597BCE" w:rsidRDefault="00900605" w:rsidP="00CD14E4">
      <w:pPr>
        <w:pStyle w:val="KwestKafeteria"/>
        <w:numPr>
          <w:ilvl w:val="0"/>
          <w:numId w:val="27"/>
        </w:numPr>
        <w:rPr>
          <w:rStyle w:val="KwestPogrubienieZnak"/>
          <w:rFonts w:asciiTheme="majorHAnsi" w:hAnsiTheme="majorHAnsi"/>
          <w:b w:val="0"/>
        </w:rPr>
      </w:pPr>
      <w:r w:rsidRPr="00597BCE">
        <w:rPr>
          <w:rStyle w:val="KwestPogrubienieZnak"/>
          <w:rFonts w:asciiTheme="majorHAnsi" w:hAnsiTheme="majorHAnsi"/>
          <w:b w:val="0"/>
        </w:rPr>
        <w:t>inne – jakie? ……………</w:t>
      </w:r>
    </w:p>
    <w:p w:rsidR="00900605" w:rsidRPr="00597BCE" w:rsidRDefault="00900605" w:rsidP="00CD14E4">
      <w:pPr>
        <w:pStyle w:val="KwestKafeteria"/>
        <w:numPr>
          <w:ilvl w:val="0"/>
          <w:numId w:val="27"/>
        </w:numPr>
        <w:rPr>
          <w:rStyle w:val="KwestPogrubienieZnak"/>
          <w:rFonts w:asciiTheme="majorHAnsi" w:hAnsiTheme="majorHAnsi"/>
          <w:b w:val="0"/>
        </w:rPr>
      </w:pPr>
      <w:r w:rsidRPr="00597BCE">
        <w:rPr>
          <w:rStyle w:val="KwestPogrubienieZnak"/>
          <w:rFonts w:asciiTheme="majorHAnsi" w:hAnsiTheme="majorHAnsi"/>
          <w:b w:val="0"/>
        </w:rPr>
        <w:t>trudno powiedzieć</w:t>
      </w:r>
    </w:p>
    <w:p w:rsidR="00900605" w:rsidRPr="00597BCE" w:rsidRDefault="00900605" w:rsidP="00900605">
      <w:pPr>
        <w:pStyle w:val="Kwestionariusz"/>
        <w:rPr>
          <w:rStyle w:val="KwestPogrubienieZnak"/>
          <w:rFonts w:asciiTheme="majorHAnsi" w:hAnsiTheme="majorHAnsi"/>
          <w:b w:val="0"/>
        </w:rPr>
      </w:pPr>
    </w:p>
    <w:p w:rsidR="00900605" w:rsidRPr="00597BCE" w:rsidRDefault="00900605" w:rsidP="00900605">
      <w:pPr>
        <w:pStyle w:val="Kwestionariusz"/>
        <w:rPr>
          <w:rStyle w:val="KwestPogrubienieZnak"/>
          <w:rFonts w:asciiTheme="majorHAnsi" w:hAnsiTheme="majorHAnsi"/>
          <w:b w:val="0"/>
          <w:i/>
        </w:rPr>
      </w:pPr>
      <w:r w:rsidRPr="00597BCE">
        <w:rPr>
          <w:rStyle w:val="KwestPogrubienieZnak"/>
          <w:rFonts w:asciiTheme="majorHAnsi" w:hAnsiTheme="majorHAnsi"/>
          <w:b w:val="0"/>
        </w:rPr>
        <w:t>Jeżeli P17 = 1 lub 2</w:t>
      </w: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P18b. Co by Pana(ią) najbardziej zachęciło do skorzystania z takiego finansowania o charakterze zwrotnym? </w:t>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Rotacja 1-5</w:t>
      </w:r>
    </w:p>
    <w:p w:rsidR="00900605" w:rsidRPr="00597BCE" w:rsidRDefault="00900605" w:rsidP="00CD14E4">
      <w:pPr>
        <w:pStyle w:val="KwestKafeteria"/>
        <w:numPr>
          <w:ilvl w:val="0"/>
          <w:numId w:val="55"/>
        </w:numPr>
        <w:rPr>
          <w:rStyle w:val="KwestPogrubienieZnak"/>
          <w:rFonts w:asciiTheme="majorHAnsi" w:hAnsiTheme="majorHAnsi"/>
          <w:b w:val="0"/>
        </w:rPr>
      </w:pPr>
      <w:r w:rsidRPr="00597BCE">
        <w:rPr>
          <w:rStyle w:val="KwestPogrubienieZnak"/>
          <w:rFonts w:asciiTheme="majorHAnsi" w:hAnsiTheme="majorHAnsi"/>
          <w:b w:val="0"/>
        </w:rPr>
        <w:t>Niższe od obecnego oprocentowanie kredytu/pożyczki</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Niższe niż obecnie opłaty, prowizje, opłaty za rozpatrzenie wniosku</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Bardziej uproszczone procedury niż obecnie</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Mniejsze wymogi dotyczące zabezpieczeń</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Analiza wyników finansowych nie tylko na podstawie oficjalnych dokumentów, ale faktycznej sytuacji firmy</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Inne warunki – jakie? ……………….</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(nie czytać) Trudno powiedzieć</w:t>
      </w:r>
    </w:p>
    <w:p w:rsidR="00900605" w:rsidRPr="00597BCE" w:rsidRDefault="00900605" w:rsidP="00900605">
      <w:pPr>
        <w:pStyle w:val="OfertaLodzkie"/>
        <w:rPr>
          <w:rStyle w:val="KwestPogrubienieZnak"/>
          <w:rFonts w:asciiTheme="majorHAnsi" w:hAnsiTheme="majorHAnsi"/>
          <w:b w:val="0"/>
        </w:rPr>
      </w:pP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Jeżeli Z3 = 4 lub Z6 = 1</w:t>
      </w:r>
    </w:p>
    <w:p w:rsidR="00900605" w:rsidRPr="00597BCE" w:rsidRDefault="00900605" w:rsidP="00900605">
      <w:pPr>
        <w:pStyle w:val="KwestPogrubienie"/>
        <w:rPr>
          <w:rStyle w:val="KwestionariuszZnak"/>
          <w:rFonts w:asciiTheme="majorHAnsi" w:hAnsiTheme="majorHAnsi"/>
          <w:b w:val="0"/>
        </w:rPr>
      </w:pPr>
      <w:r w:rsidRPr="00597BCE">
        <w:rPr>
          <w:rFonts w:asciiTheme="majorHAnsi" w:hAnsiTheme="majorHAnsi"/>
          <w:b w:val="0"/>
        </w:rPr>
        <w:t xml:space="preserve">P19a. </w:t>
      </w:r>
      <w:r w:rsidRPr="00597BCE">
        <w:rPr>
          <w:rStyle w:val="KwestionariuszZnak"/>
          <w:rFonts w:asciiTheme="majorHAnsi" w:hAnsiTheme="majorHAnsi"/>
          <w:b w:val="0"/>
        </w:rPr>
        <w:t>W jakim stopniu w pierwszym roku prowadzenia przez Pana(i) działalności gospodarczej były istotne następujące potencjalne bariery:</w:t>
      </w:r>
    </w:p>
    <w:p w:rsidR="00900605" w:rsidRPr="00597BCE" w:rsidRDefault="00900605" w:rsidP="00900605">
      <w:pPr>
        <w:pStyle w:val="kwestInstrukcja"/>
        <w:rPr>
          <w:rStyle w:val="KwestionariuszZnak"/>
          <w:rFonts w:asciiTheme="majorHAnsi" w:hAnsiTheme="majorHAnsi"/>
        </w:rPr>
      </w:pPr>
      <w:r w:rsidRPr="00597BCE">
        <w:rPr>
          <w:rStyle w:val="KwestionariuszZnak"/>
          <w:rFonts w:asciiTheme="majorHAnsi" w:hAnsiTheme="majorHAnsi"/>
        </w:rPr>
        <w:t>Rotacja a-l</w:t>
      </w:r>
    </w:p>
    <w:p w:rsidR="00900605" w:rsidRPr="00597BCE" w:rsidRDefault="00900605" w:rsidP="00261BA1">
      <w:pPr>
        <w:pStyle w:val="KwestItemy"/>
        <w:rPr>
          <w:rFonts w:asciiTheme="majorHAnsi" w:hAnsiTheme="majorHAnsi"/>
        </w:rPr>
      </w:pPr>
      <w:r w:rsidRPr="00597BCE">
        <w:rPr>
          <w:rFonts w:asciiTheme="majorHAnsi" w:hAnsiTheme="majorHAnsi"/>
        </w:rPr>
        <w:t>Niedostateczne środki, jakimi dysponują klienci</w:t>
      </w:r>
    </w:p>
    <w:p w:rsidR="00900605" w:rsidRPr="00597BCE" w:rsidRDefault="00900605" w:rsidP="00900605">
      <w:pPr>
        <w:pStyle w:val="KwestItemy"/>
        <w:rPr>
          <w:rFonts w:asciiTheme="majorHAnsi" w:hAnsiTheme="majorHAnsi"/>
        </w:rPr>
      </w:pPr>
      <w:r w:rsidRPr="00597BCE">
        <w:rPr>
          <w:rFonts w:asciiTheme="majorHAnsi" w:hAnsiTheme="majorHAnsi"/>
        </w:rPr>
        <w:t>Zbyt duża konkurencja na rynku</w:t>
      </w:r>
    </w:p>
    <w:p w:rsidR="00900605" w:rsidRPr="00597BCE" w:rsidRDefault="00900605" w:rsidP="00900605">
      <w:pPr>
        <w:pStyle w:val="KwestItemy"/>
        <w:rPr>
          <w:rFonts w:asciiTheme="majorHAnsi" w:hAnsiTheme="majorHAnsi"/>
        </w:rPr>
      </w:pPr>
      <w:r w:rsidRPr="00597BCE">
        <w:rPr>
          <w:rFonts w:asciiTheme="majorHAnsi" w:hAnsiTheme="majorHAnsi"/>
        </w:rPr>
        <w:t>Obniżanie cen przez firmy konkurencyjne</w:t>
      </w:r>
    </w:p>
    <w:p w:rsidR="00900605" w:rsidRPr="00597BCE" w:rsidRDefault="00900605" w:rsidP="00900605">
      <w:pPr>
        <w:pStyle w:val="KwestItemy"/>
        <w:rPr>
          <w:rFonts w:asciiTheme="majorHAnsi" w:hAnsiTheme="majorHAnsi"/>
        </w:rPr>
      </w:pPr>
      <w:r w:rsidRPr="00597BCE">
        <w:rPr>
          <w:rFonts w:asciiTheme="majorHAnsi" w:hAnsiTheme="majorHAnsi"/>
        </w:rPr>
        <w:t>Niedostateczna znajomość firmy na rynku</w:t>
      </w:r>
    </w:p>
    <w:p w:rsidR="00900605" w:rsidRPr="00597BCE" w:rsidRDefault="00900605" w:rsidP="00900605">
      <w:pPr>
        <w:pStyle w:val="KwestItemy"/>
        <w:rPr>
          <w:rFonts w:asciiTheme="majorHAnsi" w:hAnsiTheme="majorHAnsi"/>
        </w:rPr>
      </w:pPr>
      <w:r w:rsidRPr="00597BCE">
        <w:rPr>
          <w:rFonts w:asciiTheme="majorHAnsi" w:hAnsiTheme="majorHAnsi"/>
        </w:rPr>
        <w:t>Niedostateczne środki finansowe przedsiębiorstwa</w:t>
      </w:r>
    </w:p>
    <w:p w:rsidR="00900605" w:rsidRPr="00597BCE" w:rsidRDefault="00900605" w:rsidP="00900605">
      <w:pPr>
        <w:pStyle w:val="KwestItemy"/>
        <w:rPr>
          <w:rFonts w:asciiTheme="majorHAnsi" w:hAnsiTheme="majorHAnsi"/>
        </w:rPr>
      </w:pPr>
      <w:r w:rsidRPr="00597BCE">
        <w:rPr>
          <w:rFonts w:asciiTheme="majorHAnsi" w:hAnsiTheme="majorHAnsi"/>
        </w:rPr>
        <w:t>Trudności w ściąganiu należności</w:t>
      </w:r>
    </w:p>
    <w:p w:rsidR="00900605" w:rsidRPr="00597BCE" w:rsidRDefault="00900605" w:rsidP="00900605">
      <w:pPr>
        <w:pStyle w:val="KwestItemy"/>
        <w:rPr>
          <w:rFonts w:asciiTheme="majorHAnsi" w:hAnsiTheme="majorHAnsi"/>
        </w:rPr>
      </w:pPr>
      <w:r w:rsidRPr="00597BCE">
        <w:rPr>
          <w:rFonts w:asciiTheme="majorHAnsi" w:hAnsiTheme="majorHAnsi"/>
        </w:rPr>
        <w:t>Ograniczony dostęp do kredytów</w:t>
      </w:r>
    </w:p>
    <w:p w:rsidR="00900605" w:rsidRPr="00597BCE" w:rsidRDefault="00900605" w:rsidP="00900605">
      <w:pPr>
        <w:pStyle w:val="KwestItemy"/>
        <w:rPr>
          <w:rFonts w:asciiTheme="majorHAnsi" w:hAnsiTheme="majorHAnsi"/>
        </w:rPr>
      </w:pPr>
      <w:r w:rsidRPr="00597BCE">
        <w:rPr>
          <w:rFonts w:asciiTheme="majorHAnsi" w:hAnsiTheme="majorHAnsi"/>
        </w:rPr>
        <w:t>Brak surowców</w:t>
      </w:r>
    </w:p>
    <w:p w:rsidR="00900605" w:rsidRPr="00597BCE" w:rsidRDefault="00900605" w:rsidP="00900605">
      <w:pPr>
        <w:pStyle w:val="KwestItemy"/>
        <w:rPr>
          <w:rFonts w:asciiTheme="majorHAnsi" w:hAnsiTheme="majorHAnsi"/>
        </w:rPr>
      </w:pPr>
      <w:r w:rsidRPr="00597BCE">
        <w:rPr>
          <w:rFonts w:asciiTheme="majorHAnsi" w:hAnsiTheme="majorHAnsi"/>
        </w:rPr>
        <w:t>Brak wykwalifikowanej siły roboczej</w:t>
      </w:r>
    </w:p>
    <w:p w:rsidR="00900605" w:rsidRPr="00597BCE" w:rsidRDefault="00900605" w:rsidP="00900605">
      <w:pPr>
        <w:pStyle w:val="KwestItemy"/>
        <w:rPr>
          <w:rFonts w:asciiTheme="majorHAnsi" w:hAnsiTheme="majorHAnsi"/>
        </w:rPr>
      </w:pPr>
      <w:r w:rsidRPr="00597BCE">
        <w:rPr>
          <w:rFonts w:asciiTheme="majorHAnsi" w:hAnsiTheme="majorHAnsi"/>
        </w:rPr>
        <w:t>Wysokie koszty prowadzenia firmy – opłaty, podatki itp.</w:t>
      </w:r>
    </w:p>
    <w:p w:rsidR="00900605" w:rsidRPr="00597BCE" w:rsidRDefault="00900605" w:rsidP="00900605">
      <w:pPr>
        <w:pStyle w:val="KwestItemy"/>
        <w:rPr>
          <w:rFonts w:asciiTheme="majorHAnsi" w:hAnsiTheme="majorHAnsi"/>
        </w:rPr>
      </w:pPr>
      <w:r w:rsidRPr="00597BCE">
        <w:rPr>
          <w:rFonts w:asciiTheme="majorHAnsi" w:hAnsiTheme="majorHAnsi"/>
        </w:rPr>
        <w:t>Nieznajomość przez Pana(ią) przepisów prawnych</w:t>
      </w:r>
    </w:p>
    <w:p w:rsidR="00900605" w:rsidRPr="00597BCE" w:rsidRDefault="00900605" w:rsidP="00900605">
      <w:pPr>
        <w:pStyle w:val="KwestItemy"/>
        <w:rPr>
          <w:rFonts w:asciiTheme="majorHAnsi" w:hAnsiTheme="majorHAnsi"/>
        </w:rPr>
      </w:pPr>
      <w:r w:rsidRPr="00597BCE">
        <w:rPr>
          <w:rFonts w:asciiTheme="majorHAnsi" w:hAnsiTheme="majorHAnsi"/>
        </w:rPr>
        <w:t>Brak doświadczenia lub wiedzy, jak zarządzać firmą</w:t>
      </w:r>
    </w:p>
    <w:p w:rsidR="00900605" w:rsidRPr="00597BCE" w:rsidRDefault="00900605" w:rsidP="00CD14E4">
      <w:pPr>
        <w:pStyle w:val="KwestKafeteria"/>
        <w:numPr>
          <w:ilvl w:val="0"/>
          <w:numId w:val="56"/>
        </w:numPr>
        <w:rPr>
          <w:rFonts w:asciiTheme="majorHAnsi" w:hAnsiTheme="majorHAnsi"/>
        </w:rPr>
      </w:pPr>
      <w:r w:rsidRPr="00597BCE">
        <w:rPr>
          <w:rFonts w:asciiTheme="majorHAnsi" w:hAnsiTheme="majorHAnsi"/>
        </w:rPr>
        <w:t>Zupełnie nieistotne</w:t>
      </w:r>
    </w:p>
    <w:p w:rsidR="00900605" w:rsidRPr="00597BCE" w:rsidRDefault="00900605" w:rsidP="00900605">
      <w:pPr>
        <w:pStyle w:val="KwestKafeteria"/>
        <w:rPr>
          <w:rFonts w:asciiTheme="majorHAnsi" w:hAnsiTheme="majorHAnsi"/>
        </w:rPr>
      </w:pPr>
      <w:r w:rsidRPr="00597BCE">
        <w:rPr>
          <w:rFonts w:asciiTheme="majorHAnsi" w:hAnsiTheme="majorHAnsi"/>
        </w:rPr>
        <w:t>Raczej nieistotne</w:t>
      </w:r>
    </w:p>
    <w:p w:rsidR="00900605" w:rsidRPr="00597BCE" w:rsidRDefault="00900605" w:rsidP="00900605">
      <w:pPr>
        <w:pStyle w:val="KwestKafeteria"/>
        <w:rPr>
          <w:rFonts w:asciiTheme="majorHAnsi" w:hAnsiTheme="majorHAnsi"/>
        </w:rPr>
      </w:pPr>
      <w:r w:rsidRPr="00597BCE">
        <w:rPr>
          <w:rFonts w:asciiTheme="majorHAnsi" w:hAnsiTheme="majorHAnsi"/>
        </w:rPr>
        <w:t>Trudno powiedzieć</w:t>
      </w:r>
    </w:p>
    <w:p w:rsidR="00900605" w:rsidRPr="00597BCE" w:rsidRDefault="00900605" w:rsidP="00900605">
      <w:pPr>
        <w:pStyle w:val="KwestKafeteria"/>
        <w:rPr>
          <w:rFonts w:asciiTheme="majorHAnsi" w:hAnsiTheme="majorHAnsi"/>
        </w:rPr>
      </w:pPr>
      <w:r w:rsidRPr="00597BCE">
        <w:rPr>
          <w:rFonts w:asciiTheme="majorHAnsi" w:hAnsiTheme="majorHAnsi"/>
        </w:rPr>
        <w:t>Raczej istotne</w:t>
      </w:r>
    </w:p>
    <w:p w:rsidR="00900605" w:rsidRPr="00597BCE" w:rsidRDefault="00900605" w:rsidP="00900605">
      <w:pPr>
        <w:pStyle w:val="KwestKafeteria"/>
        <w:rPr>
          <w:rFonts w:asciiTheme="majorHAnsi" w:hAnsiTheme="majorHAnsi"/>
        </w:rPr>
      </w:pPr>
      <w:r w:rsidRPr="00597BCE">
        <w:rPr>
          <w:rFonts w:asciiTheme="majorHAnsi" w:hAnsiTheme="majorHAnsi"/>
        </w:rPr>
        <w:t>Bardzo istotne</w:t>
      </w:r>
    </w:p>
    <w:p w:rsidR="00900605" w:rsidRPr="00597BCE" w:rsidRDefault="00900605" w:rsidP="00900605">
      <w:pPr>
        <w:pStyle w:val="Kwestionariusz"/>
        <w:rPr>
          <w:rStyle w:val="KwestPogrubienieZnak"/>
          <w:rFonts w:asciiTheme="majorHAnsi" w:hAnsiTheme="majorHAnsi"/>
          <w:b w:val="0"/>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Jeżeli P4 =1 lub 2 i nieprawda, że Z6 = 1</w:t>
      </w:r>
    </w:p>
    <w:p w:rsidR="00900605" w:rsidRPr="00597BCE" w:rsidRDefault="00900605" w:rsidP="00900605">
      <w:pPr>
        <w:pStyle w:val="KwestPogrubienie"/>
        <w:rPr>
          <w:rStyle w:val="KwestionariuszZnak"/>
          <w:rFonts w:asciiTheme="majorHAnsi" w:hAnsiTheme="majorHAnsi"/>
          <w:b w:val="0"/>
        </w:rPr>
      </w:pPr>
      <w:r w:rsidRPr="00597BCE">
        <w:rPr>
          <w:rFonts w:asciiTheme="majorHAnsi" w:hAnsiTheme="majorHAnsi"/>
          <w:b w:val="0"/>
        </w:rPr>
        <w:t xml:space="preserve">P19b. </w:t>
      </w:r>
      <w:r w:rsidRPr="00597BCE">
        <w:rPr>
          <w:rStyle w:val="KwestionariuszZnak"/>
          <w:rFonts w:asciiTheme="majorHAnsi" w:hAnsiTheme="majorHAnsi"/>
          <w:b w:val="0"/>
        </w:rPr>
        <w:t>Jeżeli założył(a)by Pan(i) firmę, jak Pan(i) przypuszcza, w jakim stopniu w pierwszym roku Pana(i) jej prowadzenia byłyby istotne następujące potencjalne bariery:</w:t>
      </w:r>
    </w:p>
    <w:p w:rsidR="00900605" w:rsidRPr="00597BCE" w:rsidRDefault="00900605" w:rsidP="00900605">
      <w:pPr>
        <w:pStyle w:val="kwestInstrukcja"/>
        <w:rPr>
          <w:rStyle w:val="KwestionariuszZnak"/>
          <w:rFonts w:asciiTheme="majorHAnsi" w:hAnsiTheme="majorHAnsi"/>
        </w:rPr>
      </w:pPr>
      <w:r w:rsidRPr="00597BCE">
        <w:rPr>
          <w:rStyle w:val="KwestionariuszZnak"/>
          <w:rFonts w:asciiTheme="majorHAnsi" w:hAnsiTheme="majorHAnsi"/>
        </w:rPr>
        <w:t>Rotacja a-l</w:t>
      </w:r>
    </w:p>
    <w:p w:rsidR="00900605" w:rsidRPr="00597BCE" w:rsidRDefault="00900605" w:rsidP="00CD14E4">
      <w:pPr>
        <w:pStyle w:val="KwestItemy"/>
        <w:numPr>
          <w:ilvl w:val="0"/>
          <w:numId w:val="57"/>
        </w:numPr>
        <w:rPr>
          <w:rFonts w:asciiTheme="majorHAnsi" w:hAnsiTheme="majorHAnsi"/>
        </w:rPr>
      </w:pPr>
      <w:r w:rsidRPr="00597BCE">
        <w:rPr>
          <w:rFonts w:asciiTheme="majorHAnsi" w:hAnsiTheme="majorHAnsi"/>
        </w:rPr>
        <w:t>Niedostateczne środki, jakimi dysponują klienci</w:t>
      </w:r>
    </w:p>
    <w:p w:rsidR="00900605" w:rsidRPr="00597BCE" w:rsidRDefault="00900605" w:rsidP="00900605">
      <w:pPr>
        <w:pStyle w:val="KwestItemy"/>
        <w:rPr>
          <w:rFonts w:asciiTheme="majorHAnsi" w:hAnsiTheme="majorHAnsi"/>
        </w:rPr>
      </w:pPr>
      <w:r w:rsidRPr="00597BCE">
        <w:rPr>
          <w:rFonts w:asciiTheme="majorHAnsi" w:hAnsiTheme="majorHAnsi"/>
        </w:rPr>
        <w:t>Zbyt duża konkurencja na rynku</w:t>
      </w:r>
    </w:p>
    <w:p w:rsidR="00900605" w:rsidRPr="00597BCE" w:rsidRDefault="00900605" w:rsidP="00900605">
      <w:pPr>
        <w:pStyle w:val="KwestItemy"/>
        <w:rPr>
          <w:rFonts w:asciiTheme="majorHAnsi" w:hAnsiTheme="majorHAnsi"/>
        </w:rPr>
      </w:pPr>
      <w:r w:rsidRPr="00597BCE">
        <w:rPr>
          <w:rFonts w:asciiTheme="majorHAnsi" w:hAnsiTheme="majorHAnsi"/>
        </w:rPr>
        <w:t>Obniżanie cen przez firmy konkurencyjne</w:t>
      </w:r>
    </w:p>
    <w:p w:rsidR="00900605" w:rsidRPr="00597BCE" w:rsidRDefault="00900605" w:rsidP="00900605">
      <w:pPr>
        <w:pStyle w:val="KwestItemy"/>
        <w:rPr>
          <w:rFonts w:asciiTheme="majorHAnsi" w:hAnsiTheme="majorHAnsi"/>
        </w:rPr>
      </w:pPr>
      <w:r w:rsidRPr="00597BCE">
        <w:rPr>
          <w:rFonts w:asciiTheme="majorHAnsi" w:hAnsiTheme="majorHAnsi"/>
        </w:rPr>
        <w:t>Niedostateczna znajomość firmy na rynku</w:t>
      </w:r>
    </w:p>
    <w:p w:rsidR="00900605" w:rsidRPr="00597BCE" w:rsidRDefault="00900605" w:rsidP="00900605">
      <w:pPr>
        <w:pStyle w:val="KwestItemy"/>
        <w:rPr>
          <w:rFonts w:asciiTheme="majorHAnsi" w:hAnsiTheme="majorHAnsi"/>
        </w:rPr>
      </w:pPr>
      <w:r w:rsidRPr="00597BCE">
        <w:rPr>
          <w:rFonts w:asciiTheme="majorHAnsi" w:hAnsiTheme="majorHAnsi"/>
        </w:rPr>
        <w:t>Niedostateczne środki finansowe przedsiębiorstwa</w:t>
      </w:r>
    </w:p>
    <w:p w:rsidR="00900605" w:rsidRPr="00597BCE" w:rsidRDefault="00900605" w:rsidP="00900605">
      <w:pPr>
        <w:pStyle w:val="KwestItemy"/>
        <w:rPr>
          <w:rFonts w:asciiTheme="majorHAnsi" w:hAnsiTheme="majorHAnsi"/>
        </w:rPr>
      </w:pPr>
      <w:r w:rsidRPr="00597BCE">
        <w:rPr>
          <w:rFonts w:asciiTheme="majorHAnsi" w:hAnsiTheme="majorHAnsi"/>
        </w:rPr>
        <w:t>Trudności w ściąganiu należności</w:t>
      </w:r>
    </w:p>
    <w:p w:rsidR="00900605" w:rsidRPr="00597BCE" w:rsidRDefault="00900605" w:rsidP="00900605">
      <w:pPr>
        <w:pStyle w:val="KwestItemy"/>
        <w:rPr>
          <w:rFonts w:asciiTheme="majorHAnsi" w:hAnsiTheme="majorHAnsi"/>
        </w:rPr>
      </w:pPr>
      <w:r w:rsidRPr="00597BCE">
        <w:rPr>
          <w:rFonts w:asciiTheme="majorHAnsi" w:hAnsiTheme="majorHAnsi"/>
        </w:rPr>
        <w:t>Ograniczony dostęp do kredytów</w:t>
      </w:r>
    </w:p>
    <w:p w:rsidR="00900605" w:rsidRPr="00597BCE" w:rsidRDefault="00900605" w:rsidP="00900605">
      <w:pPr>
        <w:pStyle w:val="KwestItemy"/>
        <w:rPr>
          <w:rFonts w:asciiTheme="majorHAnsi" w:hAnsiTheme="majorHAnsi"/>
        </w:rPr>
      </w:pPr>
      <w:r w:rsidRPr="00597BCE">
        <w:rPr>
          <w:rFonts w:asciiTheme="majorHAnsi" w:hAnsiTheme="majorHAnsi"/>
        </w:rPr>
        <w:t>Brak surowców</w:t>
      </w:r>
    </w:p>
    <w:p w:rsidR="00900605" w:rsidRPr="00597BCE" w:rsidRDefault="00900605" w:rsidP="00900605">
      <w:pPr>
        <w:pStyle w:val="KwestItemy"/>
        <w:rPr>
          <w:rFonts w:asciiTheme="majorHAnsi" w:hAnsiTheme="majorHAnsi"/>
        </w:rPr>
      </w:pPr>
      <w:r w:rsidRPr="00597BCE">
        <w:rPr>
          <w:rFonts w:asciiTheme="majorHAnsi" w:hAnsiTheme="majorHAnsi"/>
        </w:rPr>
        <w:t>Brak wykwalifikowanej siły roboczej</w:t>
      </w:r>
    </w:p>
    <w:p w:rsidR="00900605" w:rsidRPr="00597BCE" w:rsidRDefault="00900605" w:rsidP="00900605">
      <w:pPr>
        <w:pStyle w:val="KwestItemy"/>
        <w:rPr>
          <w:rFonts w:asciiTheme="majorHAnsi" w:hAnsiTheme="majorHAnsi"/>
        </w:rPr>
      </w:pPr>
      <w:r w:rsidRPr="00597BCE">
        <w:rPr>
          <w:rFonts w:asciiTheme="majorHAnsi" w:hAnsiTheme="majorHAnsi"/>
        </w:rPr>
        <w:lastRenderedPageBreak/>
        <w:t>Wysokie koszty prowadzenia firmy – opłaty, podatki itp.</w:t>
      </w:r>
    </w:p>
    <w:p w:rsidR="00900605" w:rsidRPr="00597BCE" w:rsidRDefault="00900605" w:rsidP="00900605">
      <w:pPr>
        <w:pStyle w:val="KwestItemy"/>
        <w:rPr>
          <w:rFonts w:asciiTheme="majorHAnsi" w:hAnsiTheme="majorHAnsi"/>
        </w:rPr>
      </w:pPr>
      <w:r w:rsidRPr="00597BCE">
        <w:rPr>
          <w:rFonts w:asciiTheme="majorHAnsi" w:hAnsiTheme="majorHAnsi"/>
        </w:rPr>
        <w:t>Nieznajomość przez Pana(ią) przepisów prawnych</w:t>
      </w:r>
    </w:p>
    <w:p w:rsidR="00900605" w:rsidRPr="00597BCE" w:rsidRDefault="00900605" w:rsidP="00900605">
      <w:pPr>
        <w:pStyle w:val="KwestItemy"/>
        <w:rPr>
          <w:rFonts w:asciiTheme="majorHAnsi" w:hAnsiTheme="majorHAnsi"/>
        </w:rPr>
      </w:pPr>
      <w:r w:rsidRPr="00597BCE">
        <w:rPr>
          <w:rFonts w:asciiTheme="majorHAnsi" w:hAnsiTheme="majorHAnsi"/>
        </w:rPr>
        <w:t>Brak doświadczenia lub wiedzy, jak zarządzać firmą</w:t>
      </w:r>
    </w:p>
    <w:p w:rsidR="00900605" w:rsidRPr="00597BCE" w:rsidRDefault="00900605" w:rsidP="00CD14E4">
      <w:pPr>
        <w:pStyle w:val="KwestKafeteria"/>
        <w:numPr>
          <w:ilvl w:val="0"/>
          <w:numId w:val="58"/>
        </w:numPr>
        <w:rPr>
          <w:rFonts w:asciiTheme="majorHAnsi" w:hAnsiTheme="majorHAnsi"/>
        </w:rPr>
      </w:pPr>
      <w:r w:rsidRPr="00597BCE">
        <w:rPr>
          <w:rFonts w:asciiTheme="majorHAnsi" w:hAnsiTheme="majorHAnsi"/>
        </w:rPr>
        <w:t>Zupełnie nieistotne</w:t>
      </w:r>
    </w:p>
    <w:p w:rsidR="00900605" w:rsidRPr="00597BCE" w:rsidRDefault="00900605" w:rsidP="00900605">
      <w:pPr>
        <w:pStyle w:val="KwestKafeteria"/>
        <w:rPr>
          <w:rFonts w:asciiTheme="majorHAnsi" w:hAnsiTheme="majorHAnsi"/>
        </w:rPr>
      </w:pPr>
      <w:r w:rsidRPr="00597BCE">
        <w:rPr>
          <w:rFonts w:asciiTheme="majorHAnsi" w:hAnsiTheme="majorHAnsi"/>
        </w:rPr>
        <w:t>Raczej nieistotne</w:t>
      </w:r>
    </w:p>
    <w:p w:rsidR="00900605" w:rsidRPr="00597BCE" w:rsidRDefault="00900605" w:rsidP="00900605">
      <w:pPr>
        <w:pStyle w:val="KwestKafeteria"/>
        <w:rPr>
          <w:rFonts w:asciiTheme="majorHAnsi" w:hAnsiTheme="majorHAnsi"/>
        </w:rPr>
      </w:pPr>
      <w:r w:rsidRPr="00597BCE">
        <w:rPr>
          <w:rFonts w:asciiTheme="majorHAnsi" w:hAnsiTheme="majorHAnsi"/>
        </w:rPr>
        <w:t>Trudno powiedzieć</w:t>
      </w:r>
    </w:p>
    <w:p w:rsidR="00900605" w:rsidRPr="00597BCE" w:rsidRDefault="00900605" w:rsidP="00900605">
      <w:pPr>
        <w:pStyle w:val="KwestKafeteria"/>
        <w:rPr>
          <w:rFonts w:asciiTheme="majorHAnsi" w:hAnsiTheme="majorHAnsi"/>
        </w:rPr>
      </w:pPr>
      <w:r w:rsidRPr="00597BCE">
        <w:rPr>
          <w:rFonts w:asciiTheme="majorHAnsi" w:hAnsiTheme="majorHAnsi"/>
        </w:rPr>
        <w:t>Raczej istotne</w:t>
      </w:r>
    </w:p>
    <w:p w:rsidR="00900605" w:rsidRPr="00597BCE" w:rsidRDefault="00900605" w:rsidP="00900605">
      <w:pPr>
        <w:pStyle w:val="KwestKafeteria"/>
        <w:rPr>
          <w:rFonts w:asciiTheme="majorHAnsi" w:hAnsiTheme="majorHAnsi"/>
        </w:rPr>
      </w:pPr>
      <w:r w:rsidRPr="00597BCE">
        <w:rPr>
          <w:rFonts w:asciiTheme="majorHAnsi" w:hAnsiTheme="majorHAnsi"/>
        </w:rPr>
        <w:t>Bardzo istotne</w:t>
      </w:r>
    </w:p>
    <w:p w:rsidR="00900605" w:rsidRPr="00597BCE" w:rsidRDefault="00900605" w:rsidP="00900605">
      <w:pPr>
        <w:pStyle w:val="Kwestionariusz"/>
        <w:rPr>
          <w:rStyle w:val="KwestPogrubienieZnak"/>
          <w:rFonts w:asciiTheme="majorHAnsi" w:hAnsiTheme="majorHAnsi"/>
          <w:b w:val="0"/>
        </w:rPr>
      </w:pP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Jeżeli Z3 = 4</w:t>
      </w:r>
    </w:p>
    <w:p w:rsidR="00900605" w:rsidRPr="00597BCE" w:rsidRDefault="00900605" w:rsidP="00900605">
      <w:pPr>
        <w:pStyle w:val="kwestInstrukcja"/>
        <w:rPr>
          <w:rFonts w:asciiTheme="majorHAnsi" w:hAnsiTheme="majorHAnsi"/>
          <w:i w:val="0"/>
          <w:szCs w:val="20"/>
        </w:rPr>
      </w:pPr>
      <w:r w:rsidRPr="00597BCE">
        <w:rPr>
          <w:rStyle w:val="KwestPogrubienieZnak"/>
          <w:rFonts w:asciiTheme="majorHAnsi" w:hAnsiTheme="majorHAnsi"/>
          <w:b w:val="0"/>
        </w:rPr>
        <w:t>P20a.</w:t>
      </w:r>
      <w:r w:rsidRPr="00597BCE">
        <w:rPr>
          <w:rFonts w:asciiTheme="majorHAnsi" w:hAnsiTheme="majorHAnsi"/>
          <w:i w:val="0"/>
          <w:szCs w:val="20"/>
        </w:rPr>
        <w:t xml:space="preserve"> </w:t>
      </w:r>
      <w:r w:rsidRPr="00597BCE">
        <w:rPr>
          <w:rStyle w:val="KwestionariuszZnak"/>
          <w:rFonts w:asciiTheme="majorHAnsi" w:hAnsiTheme="majorHAnsi"/>
        </w:rPr>
        <w:t xml:space="preserve">Czy Pan(a/i) zdaniem uczestnictwo w projekcie </w:t>
      </w:r>
      <w:r w:rsidRPr="00597BCE">
        <w:rPr>
          <w:rFonts w:asciiTheme="majorHAnsi" w:hAnsiTheme="majorHAnsi"/>
          <w:szCs w:val="20"/>
        </w:rPr>
        <w:t>(nazwa projektu)</w:t>
      </w:r>
      <w:r w:rsidRPr="00597BCE">
        <w:rPr>
          <w:rStyle w:val="KwestionariuszZnak"/>
          <w:rFonts w:asciiTheme="majorHAnsi" w:hAnsiTheme="majorHAnsi"/>
        </w:rPr>
        <w:t xml:space="preserve"> pomogło Pan(u/i) przezwyciężyć problemy występujące przy założeniu i w początkowym okresie prowadzenia własnej firmy?</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Inwersja skali 1-4</w:t>
      </w:r>
    </w:p>
    <w:p w:rsidR="00900605" w:rsidRPr="00597BCE" w:rsidRDefault="00900605" w:rsidP="00CD14E4">
      <w:pPr>
        <w:pStyle w:val="KwestKafeteria"/>
        <w:numPr>
          <w:ilvl w:val="0"/>
          <w:numId w:val="59"/>
        </w:numPr>
        <w:rPr>
          <w:rFonts w:asciiTheme="majorHAnsi" w:hAnsiTheme="majorHAnsi"/>
        </w:rPr>
      </w:pPr>
      <w:r w:rsidRPr="00597BCE">
        <w:rPr>
          <w:rFonts w:asciiTheme="majorHAnsi" w:hAnsiTheme="majorHAnsi"/>
        </w:rPr>
        <w:t>Zdecydowanie tak</w:t>
      </w:r>
    </w:p>
    <w:p w:rsidR="00900605" w:rsidRPr="00597BCE" w:rsidRDefault="00900605" w:rsidP="00900605">
      <w:pPr>
        <w:pStyle w:val="KwestKafeteria"/>
        <w:rPr>
          <w:rFonts w:asciiTheme="majorHAnsi" w:hAnsiTheme="majorHAnsi"/>
        </w:rPr>
      </w:pPr>
      <w:r w:rsidRPr="00597BCE">
        <w:rPr>
          <w:rFonts w:asciiTheme="majorHAnsi" w:hAnsiTheme="majorHAnsi"/>
        </w:rPr>
        <w:t>Raczej tak</w:t>
      </w:r>
    </w:p>
    <w:p w:rsidR="00900605" w:rsidRPr="00597BCE" w:rsidRDefault="00900605" w:rsidP="00900605">
      <w:pPr>
        <w:pStyle w:val="KwestKafeteria"/>
        <w:rPr>
          <w:rFonts w:asciiTheme="majorHAnsi" w:hAnsiTheme="majorHAnsi"/>
        </w:rPr>
      </w:pPr>
      <w:r w:rsidRPr="00597BCE">
        <w:rPr>
          <w:rFonts w:asciiTheme="majorHAnsi" w:hAnsiTheme="majorHAnsi"/>
        </w:rPr>
        <w:t>Raczej nie</w:t>
      </w:r>
    </w:p>
    <w:p w:rsidR="00900605" w:rsidRPr="00597BCE" w:rsidRDefault="00900605" w:rsidP="00900605">
      <w:pPr>
        <w:pStyle w:val="KwestKafeteria"/>
        <w:rPr>
          <w:rFonts w:asciiTheme="majorHAnsi" w:hAnsiTheme="majorHAnsi"/>
        </w:rPr>
      </w:pPr>
      <w:r w:rsidRPr="00597BCE">
        <w:rPr>
          <w:rFonts w:asciiTheme="majorHAnsi" w:hAnsiTheme="majorHAnsi"/>
        </w:rPr>
        <w:t>Zdecydowanie nie</w:t>
      </w:r>
    </w:p>
    <w:p w:rsidR="00900605" w:rsidRPr="00597BCE" w:rsidRDefault="00900605" w:rsidP="00900605">
      <w:pPr>
        <w:pStyle w:val="KwestKafeteria"/>
        <w:rPr>
          <w:rFonts w:asciiTheme="majorHAnsi" w:hAnsiTheme="majorHAnsi"/>
        </w:rPr>
      </w:pPr>
      <w:r w:rsidRPr="00597BCE">
        <w:rPr>
          <w:rFonts w:asciiTheme="majorHAnsi" w:hAnsiTheme="majorHAnsi"/>
          <w:i/>
        </w:rPr>
        <w:t xml:space="preserve">(nie czytać) </w:t>
      </w:r>
      <w:r w:rsidRPr="00597BCE">
        <w:rPr>
          <w:rFonts w:asciiTheme="majorHAnsi" w:hAnsiTheme="majorHAnsi"/>
        </w:rPr>
        <w:t>Trudno powiedzieć</w:t>
      </w:r>
    </w:p>
    <w:p w:rsidR="00900605" w:rsidRPr="00597BCE" w:rsidRDefault="00900605" w:rsidP="00900605">
      <w:pPr>
        <w:pStyle w:val="Kwestionariusz"/>
        <w:rPr>
          <w:rStyle w:val="KwestPogrubienieZnak"/>
          <w:rFonts w:asciiTheme="majorHAnsi" w:hAnsiTheme="majorHAnsi"/>
          <w:b w:val="0"/>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Jeżeli P4 =1 lub 2</w:t>
      </w:r>
    </w:p>
    <w:p w:rsidR="00900605" w:rsidRPr="00597BCE" w:rsidRDefault="00900605" w:rsidP="00900605">
      <w:pPr>
        <w:pStyle w:val="kwestInstrukcja"/>
        <w:rPr>
          <w:rFonts w:asciiTheme="majorHAnsi" w:hAnsiTheme="majorHAnsi"/>
          <w:i w:val="0"/>
          <w:szCs w:val="20"/>
        </w:rPr>
      </w:pPr>
      <w:r w:rsidRPr="00597BCE">
        <w:rPr>
          <w:rStyle w:val="KwestPogrubienieZnak"/>
          <w:rFonts w:asciiTheme="majorHAnsi" w:hAnsiTheme="majorHAnsi"/>
          <w:b w:val="0"/>
        </w:rPr>
        <w:t>P20b.</w:t>
      </w:r>
      <w:r w:rsidRPr="00597BCE">
        <w:rPr>
          <w:rFonts w:asciiTheme="majorHAnsi" w:hAnsiTheme="majorHAnsi"/>
          <w:i w:val="0"/>
          <w:szCs w:val="20"/>
        </w:rPr>
        <w:t xml:space="preserve"> </w:t>
      </w:r>
      <w:r w:rsidRPr="00597BCE">
        <w:rPr>
          <w:rStyle w:val="KwestionariuszZnak"/>
          <w:rFonts w:asciiTheme="majorHAnsi" w:hAnsiTheme="majorHAnsi"/>
        </w:rPr>
        <w:t>Czy Pan(a/i) zdaniem uczestnictwo w projekcie (nazwa projektu) zwiększyło Pan(a/i) szansę na przezwyciężenie problemów występujących przy założeniu i w początkowym okresie prowadzenia własnej firmy?</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Inwersja skali 1-4</w:t>
      </w:r>
    </w:p>
    <w:p w:rsidR="00900605" w:rsidRPr="00597BCE" w:rsidRDefault="00900605" w:rsidP="00CD14E4">
      <w:pPr>
        <w:pStyle w:val="KwestKafeteria"/>
        <w:numPr>
          <w:ilvl w:val="0"/>
          <w:numId w:val="60"/>
        </w:numPr>
        <w:rPr>
          <w:rFonts w:asciiTheme="majorHAnsi" w:hAnsiTheme="majorHAnsi"/>
        </w:rPr>
      </w:pPr>
      <w:r w:rsidRPr="00597BCE">
        <w:rPr>
          <w:rFonts w:asciiTheme="majorHAnsi" w:hAnsiTheme="majorHAnsi"/>
        </w:rPr>
        <w:t>Zdecydowanie tak</w:t>
      </w:r>
    </w:p>
    <w:p w:rsidR="00900605" w:rsidRPr="00597BCE" w:rsidRDefault="00900605" w:rsidP="00900605">
      <w:pPr>
        <w:pStyle w:val="KwestKafeteria"/>
        <w:rPr>
          <w:rFonts w:asciiTheme="majorHAnsi" w:hAnsiTheme="majorHAnsi"/>
        </w:rPr>
      </w:pPr>
      <w:r w:rsidRPr="00597BCE">
        <w:rPr>
          <w:rFonts w:asciiTheme="majorHAnsi" w:hAnsiTheme="majorHAnsi"/>
        </w:rPr>
        <w:t>Raczej tak</w:t>
      </w:r>
    </w:p>
    <w:p w:rsidR="00900605" w:rsidRPr="00597BCE" w:rsidRDefault="00900605" w:rsidP="00900605">
      <w:pPr>
        <w:pStyle w:val="KwestKafeteria"/>
        <w:rPr>
          <w:rFonts w:asciiTheme="majorHAnsi" w:hAnsiTheme="majorHAnsi"/>
        </w:rPr>
      </w:pPr>
      <w:r w:rsidRPr="00597BCE">
        <w:rPr>
          <w:rFonts w:asciiTheme="majorHAnsi" w:hAnsiTheme="majorHAnsi"/>
        </w:rPr>
        <w:t>Raczej nie</w:t>
      </w:r>
    </w:p>
    <w:p w:rsidR="00900605" w:rsidRPr="00597BCE" w:rsidRDefault="00900605" w:rsidP="00900605">
      <w:pPr>
        <w:pStyle w:val="KwestKafeteria"/>
        <w:rPr>
          <w:rFonts w:asciiTheme="majorHAnsi" w:hAnsiTheme="majorHAnsi"/>
        </w:rPr>
      </w:pPr>
      <w:r w:rsidRPr="00597BCE">
        <w:rPr>
          <w:rFonts w:asciiTheme="majorHAnsi" w:hAnsiTheme="majorHAnsi"/>
        </w:rPr>
        <w:t>Zdecydowanie nie</w:t>
      </w:r>
    </w:p>
    <w:p w:rsidR="00900605" w:rsidRPr="00597BCE" w:rsidRDefault="00900605" w:rsidP="00900605">
      <w:pPr>
        <w:pStyle w:val="KwestKafeteria"/>
        <w:rPr>
          <w:rFonts w:asciiTheme="majorHAnsi" w:hAnsiTheme="majorHAnsi"/>
        </w:rPr>
      </w:pPr>
      <w:r w:rsidRPr="00597BCE">
        <w:rPr>
          <w:rFonts w:asciiTheme="majorHAnsi" w:hAnsiTheme="majorHAnsi"/>
          <w:i/>
        </w:rPr>
        <w:t xml:space="preserve">(nie czytać) </w:t>
      </w:r>
      <w:r w:rsidRPr="00597BCE">
        <w:rPr>
          <w:rFonts w:asciiTheme="majorHAnsi" w:hAnsiTheme="majorHAnsi"/>
        </w:rPr>
        <w:t>Trudno powiedzieć</w:t>
      </w: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PYTAĆ WSZYSTKICH</w:t>
      </w: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P21. </w:t>
      </w:r>
      <w:r w:rsidRPr="00597BCE">
        <w:rPr>
          <w:rFonts w:asciiTheme="majorHAnsi" w:hAnsiTheme="majorHAnsi"/>
        </w:rPr>
        <w:t>Czy Pana(i) rodzice (opiekun) prowadzili/ prowadzą własną firmę?</w:t>
      </w:r>
    </w:p>
    <w:p w:rsidR="00900605" w:rsidRPr="00597BCE" w:rsidRDefault="00900605" w:rsidP="00CD14E4">
      <w:pPr>
        <w:pStyle w:val="KwestKafeteria"/>
        <w:numPr>
          <w:ilvl w:val="0"/>
          <w:numId w:val="71"/>
        </w:numPr>
        <w:rPr>
          <w:rFonts w:asciiTheme="majorHAnsi" w:hAnsiTheme="majorHAnsi"/>
        </w:rPr>
      </w:pPr>
      <w:r w:rsidRPr="00597BCE">
        <w:rPr>
          <w:rFonts w:asciiTheme="majorHAnsi" w:hAnsiTheme="majorHAnsi"/>
        </w:rPr>
        <w:t>Tak</w:t>
      </w:r>
    </w:p>
    <w:p w:rsidR="00900605" w:rsidRPr="00597BCE" w:rsidRDefault="00900605" w:rsidP="00900605">
      <w:pPr>
        <w:pStyle w:val="KwestKafeteria"/>
        <w:rPr>
          <w:rFonts w:asciiTheme="majorHAnsi" w:hAnsiTheme="majorHAnsi"/>
        </w:rPr>
      </w:pPr>
      <w:r w:rsidRPr="00597BCE">
        <w:rPr>
          <w:rFonts w:asciiTheme="majorHAnsi" w:hAnsiTheme="majorHAnsi"/>
        </w:rPr>
        <w:t>Nie</w:t>
      </w:r>
    </w:p>
    <w:p w:rsidR="00900605" w:rsidRPr="00597BCE" w:rsidRDefault="00900605" w:rsidP="00900605">
      <w:pPr>
        <w:pStyle w:val="KwestKafeteria"/>
        <w:rPr>
          <w:rFonts w:asciiTheme="majorHAnsi" w:hAnsiTheme="majorHAnsi"/>
        </w:rPr>
      </w:pPr>
      <w:r w:rsidRPr="00597BCE">
        <w:rPr>
          <w:rFonts w:asciiTheme="majorHAnsi" w:hAnsiTheme="majorHAnsi"/>
          <w:i/>
        </w:rPr>
        <w:t>(nie czytać)</w:t>
      </w:r>
      <w:r w:rsidRPr="00597BCE">
        <w:rPr>
          <w:rFonts w:asciiTheme="majorHAnsi" w:hAnsiTheme="majorHAnsi"/>
        </w:rPr>
        <w:t xml:space="preserve"> Nie wiem / odmowa</w:t>
      </w:r>
    </w:p>
    <w:p w:rsidR="00900605" w:rsidRPr="00597BCE" w:rsidRDefault="00900605" w:rsidP="00900605">
      <w:pPr>
        <w:pStyle w:val="Kwestionariusz"/>
        <w:rPr>
          <w:rStyle w:val="KwestPogrubienieZnak"/>
          <w:rFonts w:asciiTheme="majorHAnsi" w:hAnsiTheme="majorHAnsi"/>
          <w:b w:val="0"/>
        </w:rPr>
      </w:pPr>
    </w:p>
    <w:p w:rsidR="00900605" w:rsidRPr="00597BCE" w:rsidRDefault="00900605" w:rsidP="00900605">
      <w:pPr>
        <w:pStyle w:val="kwestInstrukcja"/>
        <w:rPr>
          <w:rFonts w:asciiTheme="majorHAnsi" w:hAnsiTheme="majorHAnsi"/>
          <w:szCs w:val="20"/>
        </w:rPr>
      </w:pPr>
      <w:r w:rsidRPr="00597BCE">
        <w:rPr>
          <w:rStyle w:val="KwestPogrubienieZnak"/>
          <w:rFonts w:asciiTheme="majorHAnsi" w:hAnsiTheme="majorHAnsi"/>
          <w:b w:val="0"/>
        </w:rPr>
        <w:t xml:space="preserve">Jeżeli Z3 = 4 </w:t>
      </w:r>
      <w:r w:rsidRPr="00597BCE">
        <w:rPr>
          <w:rFonts w:asciiTheme="majorHAnsi" w:hAnsiTheme="majorHAnsi"/>
          <w:szCs w:val="20"/>
        </w:rPr>
        <w:t>lub Z6 = 1</w:t>
      </w: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F0. </w:t>
      </w:r>
      <w:r w:rsidRPr="00597BCE">
        <w:rPr>
          <w:rFonts w:asciiTheme="majorHAnsi" w:hAnsiTheme="majorHAnsi"/>
        </w:rPr>
        <w:t>Chciałem/am zadać jeszcze kilka pytań dotyczących prowadzonej przez Pana(i) firmy.</w:t>
      </w:r>
    </w:p>
    <w:p w:rsidR="00900605" w:rsidRPr="00597BCE" w:rsidRDefault="00900605" w:rsidP="00900605">
      <w:pPr>
        <w:pStyle w:val="Kwestionariusz"/>
        <w:rPr>
          <w:rStyle w:val="KwestPogrubienieZnak"/>
          <w:rFonts w:asciiTheme="majorHAnsi" w:hAnsiTheme="majorHAnsi"/>
          <w:b w:val="0"/>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lastRenderedPageBreak/>
        <w:t>Jeżeli Z3 = 4</w:t>
      </w: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 xml:space="preserve">F1. </w:t>
      </w:r>
      <w:r w:rsidRPr="00597BCE">
        <w:rPr>
          <w:rFonts w:asciiTheme="majorHAnsi" w:hAnsiTheme="majorHAnsi"/>
        </w:rPr>
        <w:t>Czy w Pan(a/i) firmie poza Pan(em/ią) pracują jeszcze jacyś inni stali pracownicy?</w:t>
      </w:r>
    </w:p>
    <w:p w:rsidR="00900605" w:rsidRPr="00597BCE" w:rsidRDefault="00900605" w:rsidP="00CD14E4">
      <w:pPr>
        <w:pStyle w:val="KwestKafeteria"/>
        <w:numPr>
          <w:ilvl w:val="0"/>
          <w:numId w:val="61"/>
        </w:numPr>
        <w:rPr>
          <w:rFonts w:asciiTheme="majorHAnsi" w:hAnsiTheme="majorHAnsi"/>
        </w:rPr>
      </w:pPr>
      <w:r w:rsidRPr="00597BCE">
        <w:rPr>
          <w:rFonts w:asciiTheme="majorHAnsi" w:hAnsiTheme="majorHAnsi"/>
        </w:rPr>
        <w:t xml:space="preserve">Tak </w:t>
      </w:r>
    </w:p>
    <w:p w:rsidR="00900605" w:rsidRPr="00597BCE" w:rsidRDefault="00900605" w:rsidP="00900605">
      <w:pPr>
        <w:pStyle w:val="KwestKafeteria"/>
        <w:rPr>
          <w:rFonts w:asciiTheme="majorHAnsi" w:hAnsiTheme="majorHAnsi"/>
        </w:rPr>
      </w:pPr>
      <w:r w:rsidRPr="00597BCE">
        <w:rPr>
          <w:rFonts w:asciiTheme="majorHAnsi" w:hAnsiTheme="majorHAnsi"/>
        </w:rPr>
        <w:t>Nie</w:t>
      </w:r>
    </w:p>
    <w:p w:rsidR="00900605" w:rsidRPr="00597BCE" w:rsidRDefault="00900605" w:rsidP="00900605">
      <w:pPr>
        <w:pStyle w:val="KwestKafeteria"/>
        <w:rPr>
          <w:rFonts w:asciiTheme="majorHAnsi" w:hAnsiTheme="majorHAnsi"/>
        </w:rPr>
      </w:pPr>
      <w:r w:rsidRPr="00597BCE">
        <w:rPr>
          <w:rFonts w:asciiTheme="majorHAnsi" w:hAnsiTheme="majorHAnsi"/>
          <w:i/>
        </w:rPr>
        <w:t xml:space="preserve">(nie czytać) </w:t>
      </w:r>
      <w:r w:rsidRPr="00597BCE">
        <w:rPr>
          <w:rFonts w:asciiTheme="majorHAnsi" w:hAnsiTheme="majorHAnsi"/>
        </w:rPr>
        <w:t>Trudno powiedzieć / odmowa odpowiedzi</w:t>
      </w:r>
    </w:p>
    <w:p w:rsidR="00900605" w:rsidRPr="00597BCE" w:rsidRDefault="00900605" w:rsidP="00900605">
      <w:pPr>
        <w:pStyle w:val="KwestKafeteria"/>
        <w:numPr>
          <w:ilvl w:val="0"/>
          <w:numId w:val="0"/>
        </w:numPr>
        <w:ind w:left="928" w:hanging="360"/>
        <w:rPr>
          <w:rFonts w:asciiTheme="majorHAnsi" w:hAnsiTheme="majorHAnsi"/>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Jeżeli F1 = 1</w:t>
      </w:r>
    </w:p>
    <w:p w:rsidR="00900605" w:rsidRPr="00597BCE" w:rsidRDefault="00900605" w:rsidP="00900605">
      <w:pPr>
        <w:pStyle w:val="Kwestionariusz"/>
        <w:rPr>
          <w:rFonts w:asciiTheme="majorHAnsi" w:hAnsiTheme="majorHAnsi"/>
        </w:rPr>
      </w:pPr>
      <w:r w:rsidRPr="00597BCE">
        <w:rPr>
          <w:rFonts w:asciiTheme="majorHAnsi" w:hAnsiTheme="majorHAnsi"/>
        </w:rPr>
        <w:t>F1a. Ilu jest tych pracowników?</w:t>
      </w:r>
    </w:p>
    <w:p w:rsidR="00900605" w:rsidRPr="00597BCE" w:rsidRDefault="00900605" w:rsidP="00900605">
      <w:pPr>
        <w:pStyle w:val="Kwestionariusz"/>
        <w:rPr>
          <w:rFonts w:asciiTheme="majorHAnsi" w:hAnsiTheme="majorHAnsi"/>
        </w:rPr>
      </w:pPr>
      <w:r w:rsidRPr="00597BCE">
        <w:rPr>
          <w:rFonts w:asciiTheme="majorHAnsi" w:hAnsiTheme="majorHAnsi"/>
        </w:rPr>
        <w:t>Liczba pracowników: ………</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99999 = odmowa / nie wiem</w:t>
      </w:r>
    </w:p>
    <w:p w:rsidR="00900605" w:rsidRPr="00597BCE" w:rsidRDefault="00900605" w:rsidP="00900605">
      <w:pPr>
        <w:pStyle w:val="KwestKafeteria"/>
        <w:numPr>
          <w:ilvl w:val="0"/>
          <w:numId w:val="0"/>
        </w:numPr>
        <w:ind w:left="928" w:hanging="360"/>
        <w:rPr>
          <w:rFonts w:asciiTheme="majorHAnsi" w:hAnsiTheme="majorHAnsi"/>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Jeżeli F1 = 1</w:t>
      </w:r>
    </w:p>
    <w:p w:rsidR="00900605" w:rsidRPr="00597BCE" w:rsidRDefault="00900605" w:rsidP="00900605">
      <w:pPr>
        <w:pStyle w:val="Kwestionariusz"/>
        <w:rPr>
          <w:rFonts w:asciiTheme="majorHAnsi" w:hAnsiTheme="majorHAnsi"/>
        </w:rPr>
      </w:pPr>
      <w:r w:rsidRPr="00597BCE">
        <w:rPr>
          <w:rFonts w:asciiTheme="majorHAnsi" w:hAnsiTheme="majorHAnsi"/>
        </w:rPr>
        <w:t>F1b. Ilu z tych pracowników jest zatrudnionych na pełen etat?</w:t>
      </w:r>
    </w:p>
    <w:p w:rsidR="00900605" w:rsidRPr="00597BCE" w:rsidRDefault="00900605" w:rsidP="00900605">
      <w:pPr>
        <w:pStyle w:val="Kwestionariusz"/>
        <w:rPr>
          <w:rFonts w:asciiTheme="majorHAnsi" w:hAnsiTheme="majorHAnsi"/>
        </w:rPr>
      </w:pPr>
      <w:r w:rsidRPr="00597BCE">
        <w:rPr>
          <w:rFonts w:asciiTheme="majorHAnsi" w:hAnsiTheme="majorHAnsi"/>
        </w:rPr>
        <w:t>Liczba pracowników: ………</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99999 = odmowa / nie wiem</w:t>
      </w:r>
    </w:p>
    <w:p w:rsidR="00900605" w:rsidRPr="00597BCE" w:rsidRDefault="00900605" w:rsidP="00900605">
      <w:pPr>
        <w:pStyle w:val="Kwestionariusz"/>
        <w:rPr>
          <w:rFonts w:asciiTheme="majorHAnsi" w:hAnsiTheme="majorHAnsi"/>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Jeżeli F1 = 1</w:t>
      </w:r>
    </w:p>
    <w:p w:rsidR="00900605" w:rsidRPr="00597BCE" w:rsidRDefault="00900605" w:rsidP="00900605">
      <w:pPr>
        <w:pStyle w:val="Kwestionariusz"/>
        <w:rPr>
          <w:rFonts w:asciiTheme="majorHAnsi" w:hAnsiTheme="majorHAnsi"/>
        </w:rPr>
      </w:pPr>
      <w:r w:rsidRPr="00597BCE">
        <w:rPr>
          <w:rFonts w:asciiTheme="majorHAnsi" w:hAnsiTheme="majorHAnsi"/>
        </w:rPr>
        <w:t>F1c. Ilu spośród tych stałych pracowników to kobiety, a ilu to mężczyźni?</w:t>
      </w:r>
    </w:p>
    <w:p w:rsidR="00900605" w:rsidRPr="00597BCE" w:rsidRDefault="00900605" w:rsidP="00900605">
      <w:pPr>
        <w:pStyle w:val="Kwestionariusz"/>
        <w:rPr>
          <w:rFonts w:asciiTheme="majorHAnsi" w:hAnsiTheme="majorHAnsi"/>
        </w:rPr>
      </w:pPr>
      <w:r w:rsidRPr="00597BCE">
        <w:rPr>
          <w:rFonts w:asciiTheme="majorHAnsi" w:hAnsiTheme="majorHAnsi"/>
        </w:rPr>
        <w:t>Liczba kobiet: …………….</w:t>
      </w:r>
    </w:p>
    <w:p w:rsidR="00900605" w:rsidRPr="00597BCE" w:rsidRDefault="00900605" w:rsidP="00900605">
      <w:pPr>
        <w:pStyle w:val="Kwestionariusz"/>
        <w:rPr>
          <w:rFonts w:asciiTheme="majorHAnsi" w:hAnsiTheme="majorHAnsi"/>
        </w:rPr>
      </w:pPr>
      <w:r w:rsidRPr="00597BCE">
        <w:rPr>
          <w:rFonts w:asciiTheme="majorHAnsi" w:hAnsiTheme="majorHAnsi"/>
        </w:rPr>
        <w:t>Liczba mężczyzn: ………..</w:t>
      </w:r>
    </w:p>
    <w:p w:rsidR="00900605" w:rsidRPr="00597BCE" w:rsidRDefault="00900605" w:rsidP="00900605">
      <w:pPr>
        <w:pStyle w:val="Kwestionariusz"/>
        <w:rPr>
          <w:rFonts w:asciiTheme="majorHAnsi" w:hAnsiTheme="majorHAnsi"/>
          <w:i/>
        </w:rPr>
      </w:pPr>
      <w:r w:rsidRPr="00597BCE">
        <w:rPr>
          <w:rFonts w:asciiTheme="majorHAnsi" w:hAnsiTheme="majorHAnsi"/>
          <w:i/>
        </w:rPr>
        <w:t>9999 = nie wiem / odmowa odpowiedzi</w:t>
      </w:r>
    </w:p>
    <w:p w:rsidR="00900605" w:rsidRPr="00597BCE" w:rsidRDefault="00900605" w:rsidP="00900605">
      <w:pPr>
        <w:pStyle w:val="Kwestionariusz"/>
        <w:rPr>
          <w:rFonts w:asciiTheme="majorHAnsi" w:hAnsiTheme="majorHAnsi"/>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Jeżeli F1 = 1</w:t>
      </w:r>
    </w:p>
    <w:p w:rsidR="00900605" w:rsidRPr="00597BCE" w:rsidRDefault="00900605" w:rsidP="00900605">
      <w:pPr>
        <w:pStyle w:val="Kwestionariusz"/>
        <w:rPr>
          <w:rFonts w:asciiTheme="majorHAnsi" w:hAnsiTheme="majorHAnsi"/>
        </w:rPr>
      </w:pPr>
      <w:r w:rsidRPr="00597BCE">
        <w:rPr>
          <w:rFonts w:asciiTheme="majorHAnsi" w:hAnsiTheme="majorHAnsi"/>
        </w:rPr>
        <w:t>F1d. Ilu spośród tych stałych pracowników ma nie więcej niż 25, a ilu ma więcej niż 45 lat?</w:t>
      </w:r>
    </w:p>
    <w:p w:rsidR="00900605" w:rsidRPr="00597BCE" w:rsidRDefault="00900605" w:rsidP="00900605">
      <w:pPr>
        <w:pStyle w:val="Kwestionariusz"/>
        <w:rPr>
          <w:rFonts w:asciiTheme="majorHAnsi" w:hAnsiTheme="majorHAnsi"/>
        </w:rPr>
      </w:pPr>
      <w:r w:rsidRPr="00597BCE">
        <w:rPr>
          <w:rFonts w:asciiTheme="majorHAnsi" w:hAnsiTheme="majorHAnsi"/>
        </w:rPr>
        <w:t>Liczba osób mających nie więcej niż 25 lat: …………….</w:t>
      </w:r>
    </w:p>
    <w:p w:rsidR="00900605" w:rsidRPr="00597BCE" w:rsidRDefault="00900605" w:rsidP="00900605">
      <w:pPr>
        <w:pStyle w:val="Kwestionariusz"/>
        <w:rPr>
          <w:rFonts w:asciiTheme="majorHAnsi" w:hAnsiTheme="majorHAnsi"/>
        </w:rPr>
      </w:pPr>
      <w:r w:rsidRPr="00597BCE">
        <w:rPr>
          <w:rFonts w:asciiTheme="majorHAnsi" w:hAnsiTheme="majorHAnsi"/>
        </w:rPr>
        <w:t>Liczba osób mających więcej niż 45 lat: ………..</w:t>
      </w:r>
    </w:p>
    <w:p w:rsidR="00900605" w:rsidRPr="00597BCE" w:rsidRDefault="00900605" w:rsidP="00900605">
      <w:pPr>
        <w:pStyle w:val="Kwestionariusz"/>
        <w:rPr>
          <w:rFonts w:asciiTheme="majorHAnsi" w:hAnsiTheme="majorHAnsi"/>
        </w:rPr>
      </w:pPr>
      <w:r w:rsidRPr="00597BCE">
        <w:rPr>
          <w:rFonts w:asciiTheme="majorHAnsi" w:hAnsiTheme="majorHAnsi"/>
        </w:rPr>
        <w:t>Liczba osób w wieku 26-45 lat: ………….</w:t>
      </w:r>
    </w:p>
    <w:p w:rsidR="00900605" w:rsidRPr="00597BCE" w:rsidRDefault="00900605" w:rsidP="00900605">
      <w:pPr>
        <w:pStyle w:val="Kwestionariusz"/>
        <w:rPr>
          <w:rFonts w:asciiTheme="majorHAnsi" w:hAnsiTheme="majorHAnsi"/>
          <w:i/>
        </w:rPr>
      </w:pPr>
      <w:r w:rsidRPr="00597BCE">
        <w:rPr>
          <w:rFonts w:asciiTheme="majorHAnsi" w:hAnsiTheme="majorHAnsi"/>
          <w:i/>
        </w:rPr>
        <w:t>9999 = nie wiem / odmowa odpowiedzi</w:t>
      </w:r>
    </w:p>
    <w:p w:rsidR="00900605" w:rsidRPr="00597BCE" w:rsidRDefault="00900605" w:rsidP="00900605">
      <w:pPr>
        <w:pStyle w:val="Kwestionariusz"/>
        <w:rPr>
          <w:rFonts w:asciiTheme="majorHAnsi" w:hAnsiTheme="majorHAnsi"/>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Jeżeli F1 = 1</w:t>
      </w:r>
    </w:p>
    <w:p w:rsidR="00900605" w:rsidRPr="00597BCE" w:rsidRDefault="00900605" w:rsidP="00900605">
      <w:pPr>
        <w:pStyle w:val="Kwestionariusz"/>
        <w:rPr>
          <w:rFonts w:asciiTheme="majorHAnsi" w:hAnsiTheme="majorHAnsi"/>
        </w:rPr>
      </w:pPr>
      <w:r w:rsidRPr="00597BCE">
        <w:rPr>
          <w:rFonts w:asciiTheme="majorHAnsi" w:hAnsiTheme="majorHAnsi"/>
        </w:rPr>
        <w:t>F1e. Czy wśród tych stałych pracowników są osoby niepełnosprawne? Jeśli tak, to ile jest takich osób?</w:t>
      </w:r>
    </w:p>
    <w:p w:rsidR="00900605" w:rsidRPr="00597BCE" w:rsidRDefault="00900605" w:rsidP="00900605">
      <w:pPr>
        <w:pStyle w:val="Kwestionariusz"/>
        <w:rPr>
          <w:rFonts w:asciiTheme="majorHAnsi" w:hAnsiTheme="majorHAnsi"/>
        </w:rPr>
      </w:pPr>
      <w:r w:rsidRPr="00597BCE">
        <w:rPr>
          <w:rFonts w:asciiTheme="majorHAnsi" w:hAnsiTheme="majorHAnsi"/>
        </w:rPr>
        <w:t>Liczba osób niepełnosprawnych: …………….</w:t>
      </w:r>
    </w:p>
    <w:p w:rsidR="00900605" w:rsidRPr="00597BCE" w:rsidRDefault="00900605" w:rsidP="00900605">
      <w:pPr>
        <w:pStyle w:val="Kwestionariusz"/>
        <w:rPr>
          <w:rFonts w:asciiTheme="majorHAnsi" w:hAnsiTheme="majorHAnsi"/>
          <w:i/>
        </w:rPr>
      </w:pPr>
      <w:r w:rsidRPr="00597BCE">
        <w:rPr>
          <w:rFonts w:asciiTheme="majorHAnsi" w:hAnsiTheme="majorHAnsi"/>
          <w:i/>
        </w:rPr>
        <w:t>0 = brak osób niepełnosprawnych, 9999 = nie wiem / odmowa odpowiedzi</w:t>
      </w:r>
    </w:p>
    <w:p w:rsidR="00900605" w:rsidRPr="00597BCE" w:rsidRDefault="00900605" w:rsidP="00900605">
      <w:pPr>
        <w:pStyle w:val="Kwestionariusz"/>
        <w:rPr>
          <w:rFonts w:asciiTheme="majorHAnsi" w:hAnsiTheme="majorHAnsi"/>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Jeżeli F1 = 1</w:t>
      </w:r>
    </w:p>
    <w:p w:rsidR="00900605" w:rsidRPr="00597BCE" w:rsidRDefault="00900605" w:rsidP="00900605">
      <w:pPr>
        <w:pStyle w:val="Kwestionariusz"/>
        <w:rPr>
          <w:rFonts w:asciiTheme="majorHAnsi" w:hAnsiTheme="majorHAnsi"/>
        </w:rPr>
      </w:pPr>
      <w:r w:rsidRPr="00597BCE">
        <w:rPr>
          <w:rFonts w:asciiTheme="majorHAnsi" w:hAnsiTheme="majorHAnsi"/>
        </w:rPr>
        <w:lastRenderedPageBreak/>
        <w:t>F1f. Jakiego wykształcenia wymagają miejsca pracy, które zajmują ci stali pracownicy? Poproszę o podanie liczby miejsc pracy dla poszczególnych poziomów wykształcenia</w:t>
      </w:r>
    </w:p>
    <w:p w:rsidR="00900605" w:rsidRPr="00597BCE" w:rsidRDefault="00900605" w:rsidP="00900605">
      <w:pPr>
        <w:pStyle w:val="Kwestionariusz"/>
        <w:rPr>
          <w:rFonts w:asciiTheme="majorHAnsi" w:hAnsiTheme="majorHAnsi"/>
          <w:i/>
        </w:rPr>
      </w:pPr>
      <w:r w:rsidRPr="00597BCE">
        <w:rPr>
          <w:rFonts w:asciiTheme="majorHAnsi" w:hAnsiTheme="majorHAnsi"/>
          <w:i/>
        </w:rPr>
        <w:t>Wpisać liczbę miejsc pracy</w:t>
      </w:r>
    </w:p>
    <w:p w:rsidR="00900605" w:rsidRPr="00597BCE" w:rsidRDefault="00900605" w:rsidP="00900605">
      <w:pPr>
        <w:pStyle w:val="Kwestionariusz"/>
        <w:rPr>
          <w:rFonts w:asciiTheme="majorHAnsi" w:hAnsiTheme="majorHAnsi"/>
        </w:rPr>
      </w:pPr>
      <w:r w:rsidRPr="00597BCE">
        <w:rPr>
          <w:rFonts w:asciiTheme="majorHAnsi" w:hAnsiTheme="majorHAnsi"/>
        </w:rPr>
        <w:t>Podstawowe: ……………</w:t>
      </w:r>
    </w:p>
    <w:p w:rsidR="00900605" w:rsidRPr="00597BCE" w:rsidRDefault="00900605" w:rsidP="00900605">
      <w:pPr>
        <w:pStyle w:val="Kwestionariusz"/>
        <w:rPr>
          <w:rFonts w:asciiTheme="majorHAnsi" w:hAnsiTheme="majorHAnsi"/>
        </w:rPr>
      </w:pPr>
      <w:r w:rsidRPr="00597BCE">
        <w:rPr>
          <w:rFonts w:asciiTheme="majorHAnsi" w:hAnsiTheme="majorHAnsi"/>
        </w:rPr>
        <w:t>Zasadnicze zawodowe: …………</w:t>
      </w:r>
    </w:p>
    <w:p w:rsidR="00900605" w:rsidRPr="00597BCE" w:rsidRDefault="00900605" w:rsidP="00900605">
      <w:pPr>
        <w:pStyle w:val="Kwestionariusz"/>
        <w:rPr>
          <w:rFonts w:asciiTheme="majorHAnsi" w:hAnsiTheme="majorHAnsi"/>
        </w:rPr>
      </w:pPr>
      <w:r w:rsidRPr="00597BCE">
        <w:rPr>
          <w:rFonts w:asciiTheme="majorHAnsi" w:hAnsiTheme="majorHAnsi"/>
        </w:rPr>
        <w:t>Średnie: …………..</w:t>
      </w:r>
    </w:p>
    <w:p w:rsidR="00900605" w:rsidRPr="00597BCE" w:rsidRDefault="00900605" w:rsidP="00900605">
      <w:pPr>
        <w:pStyle w:val="Kwestionariusz"/>
        <w:rPr>
          <w:rFonts w:asciiTheme="majorHAnsi" w:hAnsiTheme="majorHAnsi"/>
        </w:rPr>
      </w:pPr>
      <w:r w:rsidRPr="00597BCE">
        <w:rPr>
          <w:rFonts w:asciiTheme="majorHAnsi" w:hAnsiTheme="majorHAnsi"/>
        </w:rPr>
        <w:t>Wyższe: …………..</w:t>
      </w:r>
    </w:p>
    <w:p w:rsidR="00900605" w:rsidRPr="00597BCE" w:rsidRDefault="00900605" w:rsidP="00900605">
      <w:pPr>
        <w:pStyle w:val="Kwestionariusz"/>
        <w:rPr>
          <w:rFonts w:asciiTheme="majorHAnsi" w:hAnsiTheme="majorHAnsi"/>
          <w:i/>
        </w:rPr>
      </w:pPr>
      <w:r w:rsidRPr="00597BCE">
        <w:rPr>
          <w:rFonts w:asciiTheme="majorHAnsi" w:hAnsiTheme="majorHAnsi"/>
          <w:i/>
        </w:rPr>
        <w:t>9999 = nie wiem / odmowa odpowiedzi</w:t>
      </w:r>
    </w:p>
    <w:p w:rsidR="00900605" w:rsidRPr="00597BCE" w:rsidRDefault="00900605" w:rsidP="00900605">
      <w:pPr>
        <w:pStyle w:val="Kwestionariusz"/>
        <w:rPr>
          <w:rFonts w:asciiTheme="majorHAnsi" w:hAnsiTheme="majorHAnsi"/>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Jeżeli Z3 = 4 lub Z6 = 1</w:t>
      </w: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F2.</w:t>
      </w:r>
      <w:r w:rsidRPr="00597BCE">
        <w:rPr>
          <w:rFonts w:asciiTheme="majorHAnsi" w:hAnsiTheme="majorHAnsi"/>
        </w:rPr>
        <w:t xml:space="preserve"> Proszę podać główną branżę prowadzonej przez Pana(ią) firmy:</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Ankieter: Nie czytać kafeterii. Zaklasyfikować odpowiedź respondenta. W razie potrzeby dopytać.</w:t>
      </w:r>
    </w:p>
    <w:p w:rsidR="00900605" w:rsidRPr="00597BCE" w:rsidRDefault="00900605" w:rsidP="00CD14E4">
      <w:pPr>
        <w:pStyle w:val="KwestKafeteria"/>
        <w:numPr>
          <w:ilvl w:val="0"/>
          <w:numId w:val="62"/>
        </w:numPr>
        <w:rPr>
          <w:rFonts w:asciiTheme="majorHAnsi" w:hAnsiTheme="majorHAnsi"/>
        </w:rPr>
      </w:pPr>
      <w:r w:rsidRPr="00597BCE">
        <w:rPr>
          <w:rFonts w:asciiTheme="majorHAnsi" w:hAnsiTheme="majorHAnsi"/>
        </w:rPr>
        <w:t>Rolnictwo, leśnictwo, łowiectwo i rybactwo</w:t>
      </w:r>
    </w:p>
    <w:p w:rsidR="00900605" w:rsidRPr="00597BCE" w:rsidRDefault="00900605" w:rsidP="00900605">
      <w:pPr>
        <w:pStyle w:val="KwestKafeteria"/>
        <w:rPr>
          <w:rFonts w:asciiTheme="majorHAnsi" w:hAnsiTheme="majorHAnsi"/>
        </w:rPr>
      </w:pPr>
      <w:r w:rsidRPr="00597BCE">
        <w:rPr>
          <w:rFonts w:asciiTheme="majorHAnsi" w:hAnsiTheme="majorHAnsi"/>
        </w:rPr>
        <w:t>Górnictwo i wydobywania</w:t>
      </w:r>
    </w:p>
    <w:p w:rsidR="00900605" w:rsidRPr="00597BCE" w:rsidRDefault="00900605" w:rsidP="00900605">
      <w:pPr>
        <w:pStyle w:val="KwestKafeteria"/>
        <w:rPr>
          <w:rFonts w:asciiTheme="majorHAnsi" w:hAnsiTheme="majorHAnsi"/>
        </w:rPr>
      </w:pPr>
      <w:r w:rsidRPr="00597BCE">
        <w:rPr>
          <w:rFonts w:asciiTheme="majorHAnsi" w:hAnsiTheme="majorHAnsi"/>
        </w:rPr>
        <w:t>Przetwórstwo przemysłowe</w:t>
      </w:r>
    </w:p>
    <w:p w:rsidR="00900605" w:rsidRPr="00597BCE" w:rsidRDefault="00900605" w:rsidP="00900605">
      <w:pPr>
        <w:pStyle w:val="KwestKafeteria"/>
        <w:rPr>
          <w:rFonts w:asciiTheme="majorHAnsi" w:hAnsiTheme="majorHAnsi"/>
        </w:rPr>
      </w:pPr>
      <w:r w:rsidRPr="00597BCE">
        <w:rPr>
          <w:rFonts w:asciiTheme="majorHAnsi" w:hAnsiTheme="majorHAnsi"/>
        </w:rPr>
        <w:t>Wytwarzanie i zaopatrywanie w energię elektryczną, gaz, parę wodną, gorącą wodę i powietrze do układów klimatyzacyjnych</w:t>
      </w:r>
    </w:p>
    <w:p w:rsidR="00900605" w:rsidRPr="00597BCE" w:rsidRDefault="00900605" w:rsidP="00900605">
      <w:pPr>
        <w:pStyle w:val="KwestKafeteria"/>
        <w:rPr>
          <w:rFonts w:asciiTheme="majorHAnsi" w:hAnsiTheme="majorHAnsi"/>
        </w:rPr>
      </w:pPr>
      <w:r w:rsidRPr="00597BCE">
        <w:rPr>
          <w:rFonts w:asciiTheme="majorHAnsi" w:hAnsiTheme="majorHAnsi"/>
        </w:rPr>
        <w:t>Dostawa wody; gospodarowanie ściekami i odpadami oraz działalność związana z rekultywacją</w:t>
      </w:r>
    </w:p>
    <w:p w:rsidR="00900605" w:rsidRPr="00597BCE" w:rsidRDefault="00900605" w:rsidP="00900605">
      <w:pPr>
        <w:pStyle w:val="KwestKafeteria"/>
        <w:rPr>
          <w:rFonts w:asciiTheme="majorHAnsi" w:hAnsiTheme="majorHAnsi"/>
        </w:rPr>
      </w:pPr>
      <w:r w:rsidRPr="00597BCE">
        <w:rPr>
          <w:rFonts w:asciiTheme="majorHAnsi" w:hAnsiTheme="majorHAnsi"/>
        </w:rPr>
        <w:t>Budownictwo</w:t>
      </w:r>
    </w:p>
    <w:p w:rsidR="00900605" w:rsidRPr="00597BCE" w:rsidRDefault="00900605" w:rsidP="00900605">
      <w:pPr>
        <w:pStyle w:val="KwestKafeteria"/>
        <w:rPr>
          <w:rFonts w:asciiTheme="majorHAnsi" w:hAnsiTheme="majorHAnsi"/>
        </w:rPr>
      </w:pPr>
      <w:r w:rsidRPr="00597BCE">
        <w:rPr>
          <w:rFonts w:asciiTheme="majorHAnsi" w:hAnsiTheme="majorHAnsi"/>
        </w:rPr>
        <w:t>Handel hurtowy i detaliczny; naprawa pojazdów samochodowych, wyłączając motocykle</w:t>
      </w:r>
    </w:p>
    <w:p w:rsidR="00900605" w:rsidRPr="00597BCE" w:rsidRDefault="00900605" w:rsidP="00900605">
      <w:pPr>
        <w:pStyle w:val="KwestKafeteria"/>
        <w:rPr>
          <w:rFonts w:asciiTheme="majorHAnsi" w:hAnsiTheme="majorHAnsi"/>
        </w:rPr>
      </w:pPr>
      <w:r w:rsidRPr="00597BCE">
        <w:rPr>
          <w:rFonts w:asciiTheme="majorHAnsi" w:hAnsiTheme="majorHAnsi"/>
        </w:rPr>
        <w:t>Transport i gospodarka magazynowa</w:t>
      </w:r>
    </w:p>
    <w:p w:rsidR="00900605" w:rsidRPr="00597BCE" w:rsidRDefault="00900605" w:rsidP="00900605">
      <w:pPr>
        <w:pStyle w:val="KwestKafeteria"/>
        <w:rPr>
          <w:rFonts w:asciiTheme="majorHAnsi" w:hAnsiTheme="majorHAnsi"/>
        </w:rPr>
      </w:pPr>
      <w:r w:rsidRPr="00597BCE">
        <w:rPr>
          <w:rFonts w:asciiTheme="majorHAnsi" w:hAnsiTheme="majorHAnsi"/>
        </w:rPr>
        <w:t>Działalność związana z zakwaterowaniem i usługami gastronomicznymi</w:t>
      </w:r>
    </w:p>
    <w:p w:rsidR="00900605" w:rsidRPr="00597BCE" w:rsidRDefault="00900605" w:rsidP="00900605">
      <w:pPr>
        <w:pStyle w:val="KwestKafeteria"/>
        <w:rPr>
          <w:rFonts w:asciiTheme="majorHAnsi" w:hAnsiTheme="majorHAnsi"/>
        </w:rPr>
      </w:pPr>
      <w:r w:rsidRPr="00597BCE">
        <w:rPr>
          <w:rFonts w:asciiTheme="majorHAnsi" w:hAnsiTheme="majorHAnsi"/>
        </w:rPr>
        <w:t>Informacja i komunikacja</w:t>
      </w:r>
    </w:p>
    <w:p w:rsidR="00900605" w:rsidRPr="00597BCE" w:rsidRDefault="00900605" w:rsidP="00900605">
      <w:pPr>
        <w:pStyle w:val="KwestKafeteria"/>
        <w:rPr>
          <w:rFonts w:asciiTheme="majorHAnsi" w:hAnsiTheme="majorHAnsi"/>
        </w:rPr>
      </w:pPr>
      <w:r w:rsidRPr="00597BCE">
        <w:rPr>
          <w:rFonts w:asciiTheme="majorHAnsi" w:hAnsiTheme="majorHAnsi"/>
        </w:rPr>
        <w:t>Działalność finansowa i ubezpieczeniowa</w:t>
      </w:r>
    </w:p>
    <w:p w:rsidR="00900605" w:rsidRPr="00597BCE" w:rsidRDefault="00900605" w:rsidP="00900605">
      <w:pPr>
        <w:pStyle w:val="KwestKafeteria"/>
        <w:rPr>
          <w:rFonts w:asciiTheme="majorHAnsi" w:hAnsiTheme="majorHAnsi"/>
        </w:rPr>
      </w:pPr>
      <w:r w:rsidRPr="00597BCE">
        <w:rPr>
          <w:rFonts w:asciiTheme="majorHAnsi" w:hAnsiTheme="majorHAnsi"/>
        </w:rPr>
        <w:t>Działalność związana z obsługą rynku nieruchomości</w:t>
      </w:r>
    </w:p>
    <w:p w:rsidR="00900605" w:rsidRPr="00597BCE" w:rsidRDefault="00900605" w:rsidP="00900605">
      <w:pPr>
        <w:pStyle w:val="KwestKafeteria"/>
        <w:rPr>
          <w:rFonts w:asciiTheme="majorHAnsi" w:hAnsiTheme="majorHAnsi"/>
        </w:rPr>
      </w:pPr>
      <w:r w:rsidRPr="00597BCE">
        <w:rPr>
          <w:rFonts w:asciiTheme="majorHAnsi" w:hAnsiTheme="majorHAnsi"/>
        </w:rPr>
        <w:t>Działalność profesjonalna, naukowa, techniczna</w:t>
      </w:r>
    </w:p>
    <w:p w:rsidR="00900605" w:rsidRPr="00597BCE" w:rsidRDefault="00900605" w:rsidP="00900605">
      <w:pPr>
        <w:pStyle w:val="KwestKafeteria"/>
        <w:rPr>
          <w:rFonts w:asciiTheme="majorHAnsi" w:hAnsiTheme="majorHAnsi"/>
        </w:rPr>
      </w:pPr>
      <w:r w:rsidRPr="00597BCE">
        <w:rPr>
          <w:rFonts w:asciiTheme="majorHAnsi" w:hAnsiTheme="majorHAnsi"/>
        </w:rPr>
        <w:t>Działalność w zakresie usług administrowania i działalność wspierająca</w:t>
      </w:r>
    </w:p>
    <w:p w:rsidR="00900605" w:rsidRPr="00597BCE" w:rsidRDefault="00900605" w:rsidP="00900605">
      <w:pPr>
        <w:pStyle w:val="KwestKafeteria"/>
        <w:rPr>
          <w:rFonts w:asciiTheme="majorHAnsi" w:hAnsiTheme="majorHAnsi"/>
        </w:rPr>
      </w:pPr>
      <w:r w:rsidRPr="00597BCE">
        <w:rPr>
          <w:rFonts w:asciiTheme="majorHAnsi" w:hAnsiTheme="majorHAnsi"/>
        </w:rPr>
        <w:t>Administracja publiczna i obronna; obowiązkowe zabezpieczenia społeczne</w:t>
      </w:r>
    </w:p>
    <w:p w:rsidR="00900605" w:rsidRPr="00597BCE" w:rsidRDefault="00900605" w:rsidP="00900605">
      <w:pPr>
        <w:pStyle w:val="KwestKafeteria"/>
        <w:rPr>
          <w:rFonts w:asciiTheme="majorHAnsi" w:hAnsiTheme="majorHAnsi"/>
        </w:rPr>
      </w:pPr>
      <w:r w:rsidRPr="00597BCE">
        <w:rPr>
          <w:rFonts w:asciiTheme="majorHAnsi" w:hAnsiTheme="majorHAnsi"/>
        </w:rPr>
        <w:t>Edukacja</w:t>
      </w:r>
    </w:p>
    <w:p w:rsidR="00900605" w:rsidRPr="00597BCE" w:rsidRDefault="00900605" w:rsidP="00900605">
      <w:pPr>
        <w:pStyle w:val="KwestKafeteria"/>
        <w:rPr>
          <w:rFonts w:asciiTheme="majorHAnsi" w:hAnsiTheme="majorHAnsi"/>
        </w:rPr>
      </w:pPr>
      <w:r w:rsidRPr="00597BCE">
        <w:rPr>
          <w:rFonts w:asciiTheme="majorHAnsi" w:hAnsiTheme="majorHAnsi"/>
        </w:rPr>
        <w:t>Opieka zdrowotna i pomoc społeczna</w:t>
      </w:r>
    </w:p>
    <w:p w:rsidR="00900605" w:rsidRPr="00597BCE" w:rsidRDefault="00900605" w:rsidP="00900605">
      <w:pPr>
        <w:pStyle w:val="KwestKafeteria"/>
        <w:rPr>
          <w:rFonts w:asciiTheme="majorHAnsi" w:hAnsiTheme="majorHAnsi"/>
        </w:rPr>
      </w:pPr>
      <w:r w:rsidRPr="00597BCE">
        <w:rPr>
          <w:rFonts w:asciiTheme="majorHAnsi" w:hAnsiTheme="majorHAnsi"/>
        </w:rPr>
        <w:t>Działalność związana z kulturą, rozrywką i rekreacją</w:t>
      </w:r>
    </w:p>
    <w:p w:rsidR="00900605" w:rsidRPr="00597BCE" w:rsidRDefault="00900605" w:rsidP="00900605">
      <w:pPr>
        <w:pStyle w:val="KwestKafeteria"/>
        <w:rPr>
          <w:rFonts w:asciiTheme="majorHAnsi" w:hAnsiTheme="majorHAnsi"/>
        </w:rPr>
      </w:pPr>
      <w:r w:rsidRPr="00597BCE">
        <w:rPr>
          <w:rFonts w:asciiTheme="majorHAnsi" w:hAnsiTheme="majorHAnsi"/>
        </w:rPr>
        <w:t>Pozostała działalność usługowa</w:t>
      </w:r>
    </w:p>
    <w:p w:rsidR="00900605" w:rsidRPr="00597BCE" w:rsidRDefault="00900605" w:rsidP="00900605">
      <w:pPr>
        <w:pStyle w:val="KwestKafeteria"/>
        <w:rPr>
          <w:rFonts w:asciiTheme="majorHAnsi" w:hAnsiTheme="majorHAnsi"/>
        </w:rPr>
      </w:pPr>
      <w:r w:rsidRPr="00597BCE">
        <w:rPr>
          <w:rFonts w:asciiTheme="majorHAnsi" w:hAnsiTheme="majorHAnsi"/>
        </w:rPr>
        <w:t>Inne – jakie? …………</w:t>
      </w:r>
    </w:p>
    <w:p w:rsidR="00900605" w:rsidRPr="00597BCE" w:rsidRDefault="00900605" w:rsidP="00900605">
      <w:pPr>
        <w:pStyle w:val="Kwestionariusz"/>
        <w:rPr>
          <w:rFonts w:asciiTheme="majorHAnsi" w:hAnsiTheme="majorHAnsi"/>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Jeżeli Z3 = 4 lub Z6 = 1</w:t>
      </w: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F3.</w:t>
      </w:r>
      <w:r w:rsidRPr="00597BCE">
        <w:rPr>
          <w:rFonts w:asciiTheme="majorHAnsi" w:hAnsiTheme="majorHAnsi"/>
        </w:rPr>
        <w:t xml:space="preserve"> Poproszę jeszcze o informację na temat formy prawnej prowadzonej przez Pana(ią) firmy</w:t>
      </w:r>
    </w:p>
    <w:p w:rsidR="00900605" w:rsidRPr="00597BCE" w:rsidRDefault="00900605" w:rsidP="00CD14E4">
      <w:pPr>
        <w:pStyle w:val="KwestKafeteria"/>
        <w:numPr>
          <w:ilvl w:val="0"/>
          <w:numId w:val="63"/>
        </w:numPr>
        <w:rPr>
          <w:rFonts w:asciiTheme="majorHAnsi" w:hAnsiTheme="majorHAnsi"/>
        </w:rPr>
      </w:pPr>
      <w:r w:rsidRPr="00597BCE">
        <w:rPr>
          <w:rFonts w:asciiTheme="majorHAnsi" w:hAnsiTheme="majorHAnsi"/>
        </w:rPr>
        <w:lastRenderedPageBreak/>
        <w:t>Indywidualna działalność gospodarcza</w:t>
      </w:r>
    </w:p>
    <w:p w:rsidR="00900605" w:rsidRPr="00597BCE" w:rsidRDefault="00900605" w:rsidP="00900605">
      <w:pPr>
        <w:pStyle w:val="KwestKafeteria"/>
        <w:rPr>
          <w:rFonts w:asciiTheme="majorHAnsi" w:hAnsiTheme="majorHAnsi"/>
        </w:rPr>
      </w:pPr>
      <w:r w:rsidRPr="00597BCE">
        <w:rPr>
          <w:rFonts w:asciiTheme="majorHAnsi" w:hAnsiTheme="majorHAnsi"/>
        </w:rPr>
        <w:t>Spółka osobowa (spółka cywilna, spółka jawna, spółka komandytowa)</w:t>
      </w:r>
    </w:p>
    <w:p w:rsidR="00900605" w:rsidRPr="00597BCE" w:rsidRDefault="00900605" w:rsidP="00900605">
      <w:pPr>
        <w:pStyle w:val="KwestKafeteria"/>
        <w:rPr>
          <w:rFonts w:asciiTheme="majorHAnsi" w:hAnsiTheme="majorHAnsi"/>
        </w:rPr>
      </w:pPr>
      <w:r w:rsidRPr="00597BCE">
        <w:rPr>
          <w:rFonts w:asciiTheme="majorHAnsi" w:hAnsiTheme="majorHAnsi"/>
        </w:rPr>
        <w:t>Spółka z ograniczoną odpowiedzialnością</w:t>
      </w:r>
    </w:p>
    <w:p w:rsidR="00900605" w:rsidRPr="00597BCE" w:rsidRDefault="00900605" w:rsidP="00900605">
      <w:pPr>
        <w:pStyle w:val="KwestKafeteria"/>
        <w:rPr>
          <w:rFonts w:asciiTheme="majorHAnsi" w:hAnsiTheme="majorHAnsi"/>
        </w:rPr>
      </w:pPr>
      <w:r w:rsidRPr="00597BCE">
        <w:rPr>
          <w:rFonts w:asciiTheme="majorHAnsi" w:hAnsiTheme="majorHAnsi"/>
        </w:rPr>
        <w:t>Spółka akcyjna</w:t>
      </w:r>
    </w:p>
    <w:p w:rsidR="00900605" w:rsidRPr="00597BCE" w:rsidRDefault="00900605" w:rsidP="00900605">
      <w:pPr>
        <w:pStyle w:val="KwestKafeteria"/>
        <w:rPr>
          <w:rFonts w:asciiTheme="majorHAnsi" w:hAnsiTheme="majorHAnsi"/>
        </w:rPr>
      </w:pPr>
      <w:r w:rsidRPr="00597BCE">
        <w:rPr>
          <w:rFonts w:asciiTheme="majorHAnsi" w:hAnsiTheme="majorHAnsi"/>
        </w:rPr>
        <w:t>Przedsiębiorstwo państwowe</w:t>
      </w:r>
    </w:p>
    <w:p w:rsidR="00900605" w:rsidRPr="00597BCE" w:rsidRDefault="00900605" w:rsidP="00900605">
      <w:pPr>
        <w:pStyle w:val="KwestKafeteria"/>
        <w:rPr>
          <w:rFonts w:asciiTheme="majorHAnsi" w:hAnsiTheme="majorHAnsi"/>
        </w:rPr>
      </w:pPr>
      <w:r w:rsidRPr="00597BCE">
        <w:rPr>
          <w:rFonts w:asciiTheme="majorHAnsi" w:hAnsiTheme="majorHAnsi"/>
        </w:rPr>
        <w:t>Spółdzielnia</w:t>
      </w:r>
    </w:p>
    <w:p w:rsidR="00900605" w:rsidRPr="00597BCE" w:rsidRDefault="00900605" w:rsidP="00900605">
      <w:pPr>
        <w:pStyle w:val="KwestKafeteria"/>
        <w:rPr>
          <w:rFonts w:asciiTheme="majorHAnsi" w:hAnsiTheme="majorHAnsi"/>
        </w:rPr>
      </w:pPr>
      <w:r w:rsidRPr="00597BCE">
        <w:rPr>
          <w:rFonts w:asciiTheme="majorHAnsi" w:hAnsiTheme="majorHAnsi"/>
        </w:rPr>
        <w:t>Fundacja</w:t>
      </w:r>
    </w:p>
    <w:p w:rsidR="00900605" w:rsidRPr="00597BCE" w:rsidRDefault="00900605" w:rsidP="00900605">
      <w:pPr>
        <w:pStyle w:val="KwestKafeteria"/>
        <w:rPr>
          <w:rFonts w:asciiTheme="majorHAnsi" w:hAnsiTheme="majorHAnsi"/>
        </w:rPr>
      </w:pPr>
      <w:r w:rsidRPr="00597BCE">
        <w:rPr>
          <w:rFonts w:asciiTheme="majorHAnsi" w:hAnsiTheme="majorHAnsi"/>
        </w:rPr>
        <w:t>Stowarzyszenie</w:t>
      </w:r>
    </w:p>
    <w:p w:rsidR="00900605" w:rsidRPr="00597BCE" w:rsidRDefault="00900605" w:rsidP="00900605">
      <w:pPr>
        <w:pStyle w:val="KwestKafeteria"/>
        <w:rPr>
          <w:rFonts w:asciiTheme="majorHAnsi" w:hAnsiTheme="majorHAnsi"/>
        </w:rPr>
      </w:pPr>
      <w:r w:rsidRPr="00597BCE">
        <w:rPr>
          <w:rFonts w:asciiTheme="majorHAnsi" w:hAnsiTheme="majorHAnsi"/>
        </w:rPr>
        <w:t>Inna – jaka? …………..</w:t>
      </w:r>
    </w:p>
    <w:p w:rsidR="00900605" w:rsidRPr="00597BCE" w:rsidRDefault="00900605" w:rsidP="00900605">
      <w:pPr>
        <w:pStyle w:val="Kwestionariusz"/>
        <w:rPr>
          <w:rFonts w:asciiTheme="majorHAnsi" w:hAnsiTheme="majorHAnsi"/>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 xml:space="preserve">Jeżeli Z3 = 4 </w:t>
      </w: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F4.</w:t>
      </w:r>
      <w:r w:rsidRPr="00597BCE">
        <w:rPr>
          <w:rFonts w:asciiTheme="majorHAnsi" w:hAnsiTheme="majorHAnsi"/>
        </w:rPr>
        <w:t xml:space="preserve"> Proszę podać, jaki procent produkcji lub usług Państwa firmy jest sprzedawany na dany rynek</w:t>
      </w:r>
    </w:p>
    <w:p w:rsidR="00900605" w:rsidRPr="00597BCE" w:rsidRDefault="00900605" w:rsidP="00900605">
      <w:pPr>
        <w:pStyle w:val="Kwestionariusz"/>
        <w:rPr>
          <w:rFonts w:asciiTheme="majorHAnsi" w:hAnsiTheme="majorHAnsi"/>
          <w:i/>
        </w:rPr>
      </w:pPr>
      <w:r w:rsidRPr="00597BCE">
        <w:rPr>
          <w:rFonts w:asciiTheme="majorHAnsi" w:hAnsiTheme="majorHAnsi"/>
          <w:i/>
        </w:rPr>
        <w:t>Jeżeli respondent nie potrafi podać dokładnych danych, prosimy o orientacyjne</w:t>
      </w:r>
    </w:p>
    <w:p w:rsidR="00900605" w:rsidRPr="00597BCE" w:rsidRDefault="00900605" w:rsidP="00CD14E4">
      <w:pPr>
        <w:pStyle w:val="KwestItemy"/>
        <w:numPr>
          <w:ilvl w:val="0"/>
          <w:numId w:val="64"/>
        </w:numPr>
        <w:rPr>
          <w:rFonts w:asciiTheme="majorHAnsi" w:hAnsiTheme="majorHAnsi"/>
        </w:rPr>
      </w:pPr>
      <w:r w:rsidRPr="00597BCE">
        <w:rPr>
          <w:rFonts w:asciiTheme="majorHAnsi" w:hAnsiTheme="majorHAnsi"/>
        </w:rPr>
        <w:t>Rynek lokalny (gmin, powiatów): ………. %</w:t>
      </w:r>
    </w:p>
    <w:p w:rsidR="00900605" w:rsidRPr="00597BCE" w:rsidRDefault="00900605" w:rsidP="00900605">
      <w:pPr>
        <w:pStyle w:val="KwestItemy"/>
        <w:rPr>
          <w:rFonts w:asciiTheme="majorHAnsi" w:hAnsiTheme="majorHAnsi"/>
        </w:rPr>
      </w:pPr>
      <w:r w:rsidRPr="00597BCE">
        <w:rPr>
          <w:rFonts w:asciiTheme="majorHAnsi" w:hAnsiTheme="majorHAnsi"/>
        </w:rPr>
        <w:t>Rynek regionalny (wojewódzki): ………. %</w:t>
      </w:r>
    </w:p>
    <w:p w:rsidR="00900605" w:rsidRPr="00597BCE" w:rsidRDefault="00900605" w:rsidP="00900605">
      <w:pPr>
        <w:pStyle w:val="KwestItemy"/>
        <w:rPr>
          <w:rFonts w:asciiTheme="majorHAnsi" w:hAnsiTheme="majorHAnsi"/>
        </w:rPr>
      </w:pPr>
      <w:r w:rsidRPr="00597BCE">
        <w:rPr>
          <w:rFonts w:asciiTheme="majorHAnsi" w:hAnsiTheme="majorHAnsi"/>
        </w:rPr>
        <w:t>Rynek krajowy (ogólnopolski): ………. %</w:t>
      </w:r>
    </w:p>
    <w:p w:rsidR="00900605" w:rsidRPr="00597BCE" w:rsidRDefault="00900605" w:rsidP="00900605">
      <w:pPr>
        <w:pStyle w:val="KwestItemy"/>
        <w:rPr>
          <w:rFonts w:asciiTheme="majorHAnsi" w:hAnsiTheme="majorHAnsi"/>
        </w:rPr>
      </w:pPr>
      <w:r w:rsidRPr="00597BCE">
        <w:rPr>
          <w:rFonts w:asciiTheme="majorHAnsi" w:hAnsiTheme="majorHAnsi"/>
        </w:rPr>
        <w:t>Rynki zagraniczne (międzynarodowe): ………. %</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999 = nie wiem, odmowa odpowiedzi</w:t>
      </w:r>
    </w:p>
    <w:p w:rsidR="00900605" w:rsidRPr="00597BCE" w:rsidRDefault="00900605" w:rsidP="00900605">
      <w:pPr>
        <w:pStyle w:val="kwestInstrukcja"/>
        <w:rPr>
          <w:rStyle w:val="KwestPogrubienieZnak"/>
          <w:rFonts w:asciiTheme="majorHAnsi" w:hAnsiTheme="majorHAnsi"/>
          <w:b w:val="0"/>
        </w:rPr>
      </w:pPr>
    </w:p>
    <w:p w:rsidR="00900605" w:rsidRPr="00597BCE" w:rsidRDefault="00900605" w:rsidP="00900605">
      <w:pPr>
        <w:pStyle w:val="kwestInstrukcja"/>
        <w:rPr>
          <w:rStyle w:val="KwestPogrubienieZnak"/>
          <w:rFonts w:asciiTheme="majorHAnsi" w:hAnsiTheme="majorHAnsi"/>
          <w:b w:val="0"/>
        </w:rPr>
      </w:pPr>
      <w:r w:rsidRPr="00597BCE">
        <w:rPr>
          <w:rFonts w:asciiTheme="majorHAnsi" w:hAnsiTheme="majorHAnsi"/>
          <w:szCs w:val="20"/>
        </w:rPr>
        <w:t>Jeżeli Z3 = 4</w:t>
      </w: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F5. </w:t>
      </w:r>
      <w:r w:rsidRPr="00597BCE">
        <w:rPr>
          <w:rFonts w:asciiTheme="majorHAnsi" w:hAnsiTheme="majorHAnsi"/>
        </w:rPr>
        <w:t>Jak ocenia Pan(i) obecną sytuację prowadzonej przez Pana(i) firmy?</w:t>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Inwersja skali 1-4</w:t>
      </w:r>
    </w:p>
    <w:p w:rsidR="00900605" w:rsidRPr="00597BCE" w:rsidRDefault="00900605" w:rsidP="00CD14E4">
      <w:pPr>
        <w:pStyle w:val="KwestKafeteria"/>
        <w:numPr>
          <w:ilvl w:val="0"/>
          <w:numId w:val="65"/>
        </w:numPr>
        <w:rPr>
          <w:rStyle w:val="KwestPogrubienieZnak"/>
          <w:rFonts w:asciiTheme="majorHAnsi" w:hAnsiTheme="majorHAnsi"/>
          <w:b w:val="0"/>
        </w:rPr>
      </w:pPr>
      <w:r w:rsidRPr="00597BCE">
        <w:rPr>
          <w:rStyle w:val="KwestPogrubienieZnak"/>
          <w:rFonts w:asciiTheme="majorHAnsi" w:hAnsiTheme="majorHAnsi"/>
          <w:b w:val="0"/>
        </w:rPr>
        <w:t xml:space="preserve">Zdecydowanie pewna – nie występuje ryzyko upadłości </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 xml:space="preserve">Raczej pewna – występuje niewielkie ryzyko upadłości </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 xml:space="preserve">Raczej niepewna – występuje realne ryzyko upadłości </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 xml:space="preserve">Zdecydowanie niepewna – występuje poważne ryzyko upadłości </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InstrukcjaZnak"/>
          <w:rFonts w:asciiTheme="majorHAnsi" w:hAnsiTheme="majorHAnsi"/>
          <w:szCs w:val="20"/>
        </w:rPr>
        <w:t>(nie czytać)</w:t>
      </w:r>
      <w:r w:rsidRPr="00597BCE">
        <w:rPr>
          <w:rStyle w:val="KwestPogrubienieZnak"/>
          <w:rFonts w:asciiTheme="majorHAnsi" w:hAnsiTheme="majorHAnsi"/>
          <w:b w:val="0"/>
        </w:rPr>
        <w:t xml:space="preserve"> Nie wiem, trudno powiedzieć</w:t>
      </w:r>
    </w:p>
    <w:p w:rsidR="00900605" w:rsidRPr="00597BCE" w:rsidRDefault="00900605" w:rsidP="00900605">
      <w:pPr>
        <w:pStyle w:val="KwestKafeteria"/>
        <w:numPr>
          <w:ilvl w:val="0"/>
          <w:numId w:val="0"/>
        </w:numPr>
        <w:ind w:left="720"/>
        <w:rPr>
          <w:rFonts w:asciiTheme="majorHAnsi" w:hAnsiTheme="majorHAnsi"/>
        </w:rPr>
      </w:pPr>
    </w:p>
    <w:p w:rsidR="00900605" w:rsidRPr="00597BCE" w:rsidRDefault="00900605" w:rsidP="00900605">
      <w:pPr>
        <w:pStyle w:val="kwestInstrukcja"/>
        <w:rPr>
          <w:rStyle w:val="KwestPogrubienieZnak"/>
          <w:rFonts w:asciiTheme="majorHAnsi" w:hAnsiTheme="majorHAnsi"/>
          <w:b w:val="0"/>
        </w:rPr>
      </w:pPr>
      <w:r w:rsidRPr="00597BCE">
        <w:rPr>
          <w:rFonts w:asciiTheme="majorHAnsi" w:hAnsiTheme="majorHAnsi"/>
          <w:szCs w:val="20"/>
        </w:rPr>
        <w:t>Jeżeli Z5a &lt; 2010</w:t>
      </w: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F6. </w:t>
      </w:r>
      <w:r w:rsidRPr="00597BCE">
        <w:rPr>
          <w:rFonts w:asciiTheme="majorHAnsi" w:hAnsiTheme="majorHAnsi"/>
        </w:rPr>
        <w:t>Czy w porównaniu z poprzednim rokiem zysk prowadzonej przez Pana(ią) firmy:</w:t>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Rotacja 1-3</w:t>
      </w:r>
    </w:p>
    <w:p w:rsidR="00900605" w:rsidRPr="00597BCE" w:rsidRDefault="00900605" w:rsidP="00CD14E4">
      <w:pPr>
        <w:pStyle w:val="KwestKafeteria"/>
        <w:numPr>
          <w:ilvl w:val="0"/>
          <w:numId w:val="66"/>
        </w:numPr>
        <w:rPr>
          <w:rStyle w:val="KwestPogrubienieZnak"/>
          <w:rFonts w:asciiTheme="majorHAnsi" w:hAnsiTheme="majorHAnsi"/>
          <w:b w:val="0"/>
        </w:rPr>
      </w:pPr>
      <w:r w:rsidRPr="00597BCE">
        <w:rPr>
          <w:rStyle w:val="KwestPogrubienieZnak"/>
          <w:rFonts w:asciiTheme="majorHAnsi" w:hAnsiTheme="majorHAnsi"/>
          <w:b w:val="0"/>
        </w:rPr>
        <w:t>Zwiększył się</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Zmniejszył się</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Pozostał na tym samym poziomie</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 xml:space="preserve">(nie czytać) Trudno powiedzieć / odmowa </w:t>
      </w:r>
      <w:r w:rsidRPr="00597BCE">
        <w:rPr>
          <w:rStyle w:val="KwestPogrubienieZnak"/>
          <w:rFonts w:asciiTheme="majorHAnsi" w:hAnsiTheme="majorHAnsi"/>
          <w:b w:val="0"/>
        </w:rPr>
        <w:tab/>
      </w:r>
    </w:p>
    <w:p w:rsidR="00900605" w:rsidRPr="00597BCE" w:rsidRDefault="00900605" w:rsidP="00900605">
      <w:pPr>
        <w:pStyle w:val="KwestKafeteria"/>
        <w:numPr>
          <w:ilvl w:val="0"/>
          <w:numId w:val="0"/>
        </w:numPr>
        <w:ind w:left="720"/>
        <w:rPr>
          <w:rFonts w:asciiTheme="majorHAnsi" w:hAnsiTheme="majorHAnsi"/>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lastRenderedPageBreak/>
        <w:t xml:space="preserve">Jeżeli Z3 = 4 </w:t>
      </w: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F7.</w:t>
      </w:r>
      <w:r w:rsidRPr="00597BCE">
        <w:rPr>
          <w:rFonts w:asciiTheme="majorHAnsi" w:hAnsiTheme="majorHAnsi"/>
        </w:rPr>
        <w:t xml:space="preserve"> W jakim przedziale mieszczą się roczne obroty Pana(i) firmy?</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Ankieter: odczytać</w:t>
      </w:r>
    </w:p>
    <w:p w:rsidR="00900605" w:rsidRPr="00597BCE" w:rsidRDefault="00900605" w:rsidP="00CD14E4">
      <w:pPr>
        <w:pStyle w:val="KwestKafeteria"/>
        <w:numPr>
          <w:ilvl w:val="0"/>
          <w:numId w:val="67"/>
        </w:numPr>
        <w:rPr>
          <w:rFonts w:asciiTheme="majorHAnsi" w:hAnsiTheme="majorHAnsi"/>
        </w:rPr>
      </w:pPr>
      <w:r w:rsidRPr="00597BCE">
        <w:rPr>
          <w:rFonts w:asciiTheme="majorHAnsi" w:hAnsiTheme="majorHAnsi"/>
        </w:rPr>
        <w:t>Nie więcej niż 100 tysięcy złotych</w:t>
      </w:r>
    </w:p>
    <w:p w:rsidR="00900605" w:rsidRPr="00597BCE" w:rsidRDefault="00900605" w:rsidP="00CD14E4">
      <w:pPr>
        <w:pStyle w:val="KwestKafeteria"/>
        <w:numPr>
          <w:ilvl w:val="0"/>
          <w:numId w:val="28"/>
        </w:numPr>
        <w:rPr>
          <w:rFonts w:asciiTheme="majorHAnsi" w:hAnsiTheme="majorHAnsi"/>
        </w:rPr>
      </w:pPr>
      <w:r w:rsidRPr="00597BCE">
        <w:rPr>
          <w:rFonts w:asciiTheme="majorHAnsi" w:hAnsiTheme="majorHAnsi"/>
        </w:rPr>
        <w:t xml:space="preserve">Powyżej 100 tysięcy, ale nie więcej niż 500 tysięcy złotych </w:t>
      </w:r>
    </w:p>
    <w:p w:rsidR="00900605" w:rsidRPr="00597BCE" w:rsidRDefault="00900605" w:rsidP="00CD14E4">
      <w:pPr>
        <w:pStyle w:val="KwestKafeteria"/>
        <w:numPr>
          <w:ilvl w:val="0"/>
          <w:numId w:val="28"/>
        </w:numPr>
        <w:rPr>
          <w:rFonts w:asciiTheme="majorHAnsi" w:hAnsiTheme="majorHAnsi"/>
        </w:rPr>
      </w:pPr>
      <w:r w:rsidRPr="00597BCE">
        <w:rPr>
          <w:rFonts w:asciiTheme="majorHAnsi" w:hAnsiTheme="majorHAnsi"/>
        </w:rPr>
        <w:t>Powyżej 500 tysięcy, ale nie więcej niż 1 milion złotych</w:t>
      </w:r>
    </w:p>
    <w:p w:rsidR="00900605" w:rsidRPr="00597BCE" w:rsidRDefault="00900605" w:rsidP="00900605">
      <w:pPr>
        <w:pStyle w:val="KwestKafeteria"/>
        <w:rPr>
          <w:rFonts w:asciiTheme="majorHAnsi" w:hAnsiTheme="majorHAnsi"/>
        </w:rPr>
      </w:pPr>
      <w:r w:rsidRPr="00597BCE">
        <w:rPr>
          <w:rFonts w:asciiTheme="majorHAnsi" w:hAnsiTheme="majorHAnsi"/>
        </w:rPr>
        <w:t>Powyżej miliona, ale nie więcej niż 4 miliony złotych</w:t>
      </w:r>
    </w:p>
    <w:p w:rsidR="00900605" w:rsidRPr="00597BCE" w:rsidRDefault="00900605" w:rsidP="00900605">
      <w:pPr>
        <w:pStyle w:val="KwestKafeteria"/>
        <w:rPr>
          <w:rFonts w:asciiTheme="majorHAnsi" w:hAnsiTheme="majorHAnsi"/>
        </w:rPr>
      </w:pPr>
      <w:r w:rsidRPr="00597BCE">
        <w:rPr>
          <w:rFonts w:asciiTheme="majorHAnsi" w:hAnsiTheme="majorHAnsi"/>
        </w:rPr>
        <w:t>Powyżej 4, ale nie więcej niż 8 milionów złotych</w:t>
      </w:r>
    </w:p>
    <w:p w:rsidR="00900605" w:rsidRPr="00597BCE" w:rsidRDefault="00900605" w:rsidP="00900605">
      <w:pPr>
        <w:pStyle w:val="KwestKafeteria"/>
        <w:rPr>
          <w:rFonts w:asciiTheme="majorHAnsi" w:hAnsiTheme="majorHAnsi"/>
        </w:rPr>
      </w:pPr>
      <w:r w:rsidRPr="00597BCE">
        <w:rPr>
          <w:rFonts w:asciiTheme="majorHAnsi" w:hAnsiTheme="majorHAnsi"/>
        </w:rPr>
        <w:t>Powyżej 8 milionów złotych</w:t>
      </w:r>
      <w:r w:rsidRPr="00597BCE">
        <w:rPr>
          <w:rFonts w:asciiTheme="majorHAnsi" w:hAnsiTheme="majorHAnsi"/>
        </w:rPr>
        <w:tab/>
      </w:r>
    </w:p>
    <w:p w:rsidR="00900605" w:rsidRPr="00597BCE" w:rsidRDefault="00900605" w:rsidP="00900605">
      <w:pPr>
        <w:pStyle w:val="KwestKafeteria"/>
        <w:rPr>
          <w:rFonts w:asciiTheme="majorHAnsi" w:hAnsiTheme="majorHAnsi"/>
        </w:rPr>
      </w:pPr>
      <w:r w:rsidRPr="00597BCE">
        <w:rPr>
          <w:rFonts w:asciiTheme="majorHAnsi" w:hAnsiTheme="majorHAnsi"/>
          <w:i/>
        </w:rPr>
        <w:t xml:space="preserve"> (nie czytać)</w:t>
      </w:r>
      <w:r w:rsidRPr="00597BCE">
        <w:rPr>
          <w:rFonts w:asciiTheme="majorHAnsi" w:hAnsiTheme="majorHAnsi"/>
        </w:rPr>
        <w:t xml:space="preserve"> Nie wiem</w:t>
      </w:r>
    </w:p>
    <w:p w:rsidR="00900605" w:rsidRPr="00597BCE" w:rsidRDefault="00900605" w:rsidP="00900605">
      <w:pPr>
        <w:pStyle w:val="KwestKafeteria"/>
        <w:rPr>
          <w:rFonts w:asciiTheme="majorHAnsi" w:hAnsiTheme="majorHAnsi"/>
        </w:rPr>
      </w:pPr>
      <w:r w:rsidRPr="00597BCE">
        <w:rPr>
          <w:rFonts w:asciiTheme="majorHAnsi" w:hAnsiTheme="majorHAnsi"/>
        </w:rPr>
        <w:t>(nie czytać) Odmowa odpowiedzi</w:t>
      </w:r>
    </w:p>
    <w:p w:rsidR="00900605" w:rsidRPr="00597BCE" w:rsidRDefault="00900605" w:rsidP="00900605">
      <w:pPr>
        <w:pStyle w:val="KwestKafeteria"/>
        <w:numPr>
          <w:ilvl w:val="0"/>
          <w:numId w:val="0"/>
        </w:numPr>
        <w:ind w:left="720"/>
        <w:rPr>
          <w:rFonts w:asciiTheme="majorHAnsi" w:hAnsiTheme="majorHAnsi"/>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 xml:space="preserve">Jeżeli Z3 = 4 </w:t>
      </w: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F8.</w:t>
      </w:r>
      <w:r w:rsidRPr="00597BCE">
        <w:rPr>
          <w:rFonts w:asciiTheme="majorHAnsi" w:hAnsiTheme="majorHAnsi"/>
        </w:rPr>
        <w:t xml:space="preserve"> A w jakim przedziale mieszczą się nakłady inwestycyjne w Państwa firmie w ciągu ostatniego roku?</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Ankieter: odczytać</w:t>
      </w:r>
    </w:p>
    <w:p w:rsidR="00900605" w:rsidRPr="00597BCE" w:rsidRDefault="00900605" w:rsidP="00CD14E4">
      <w:pPr>
        <w:pStyle w:val="KwestKafeteria"/>
        <w:numPr>
          <w:ilvl w:val="0"/>
          <w:numId w:val="68"/>
        </w:numPr>
        <w:rPr>
          <w:rFonts w:asciiTheme="majorHAnsi" w:hAnsiTheme="majorHAnsi"/>
        </w:rPr>
      </w:pPr>
      <w:r w:rsidRPr="00597BCE">
        <w:rPr>
          <w:rFonts w:asciiTheme="majorHAnsi" w:hAnsiTheme="majorHAnsi"/>
        </w:rPr>
        <w:t>Brak nakładów inwestycyjnych</w:t>
      </w:r>
    </w:p>
    <w:p w:rsidR="00900605" w:rsidRPr="00597BCE" w:rsidRDefault="00900605" w:rsidP="00CD14E4">
      <w:pPr>
        <w:pStyle w:val="KwestKafeteria"/>
        <w:numPr>
          <w:ilvl w:val="0"/>
          <w:numId w:val="28"/>
        </w:numPr>
        <w:rPr>
          <w:rFonts w:asciiTheme="majorHAnsi" w:hAnsiTheme="majorHAnsi"/>
        </w:rPr>
      </w:pPr>
      <w:r w:rsidRPr="00597BCE">
        <w:rPr>
          <w:rFonts w:asciiTheme="majorHAnsi" w:hAnsiTheme="majorHAnsi"/>
        </w:rPr>
        <w:t>Nie więcej niż 10 tysięcy złotych</w:t>
      </w:r>
    </w:p>
    <w:p w:rsidR="00900605" w:rsidRPr="00597BCE" w:rsidRDefault="00900605" w:rsidP="00900605">
      <w:pPr>
        <w:pStyle w:val="KwestKafeteria"/>
        <w:rPr>
          <w:rFonts w:asciiTheme="majorHAnsi" w:hAnsiTheme="majorHAnsi"/>
        </w:rPr>
      </w:pPr>
      <w:r w:rsidRPr="00597BCE">
        <w:rPr>
          <w:rFonts w:asciiTheme="majorHAnsi" w:hAnsiTheme="majorHAnsi"/>
        </w:rPr>
        <w:t>Powyżej 10 tysięcy, ale nie więcej 50 tysięcy złotych</w:t>
      </w:r>
    </w:p>
    <w:p w:rsidR="00900605" w:rsidRPr="00597BCE" w:rsidRDefault="00900605" w:rsidP="00900605">
      <w:pPr>
        <w:pStyle w:val="KwestKafeteria"/>
        <w:rPr>
          <w:rFonts w:asciiTheme="majorHAnsi" w:hAnsiTheme="majorHAnsi"/>
        </w:rPr>
      </w:pPr>
      <w:r w:rsidRPr="00597BCE">
        <w:rPr>
          <w:rFonts w:asciiTheme="majorHAnsi" w:hAnsiTheme="majorHAnsi"/>
        </w:rPr>
        <w:t xml:space="preserve">Powyżej 50 tysięcy, ale nie więcej niż 100 tysięcy złotych </w:t>
      </w:r>
    </w:p>
    <w:p w:rsidR="00900605" w:rsidRPr="00597BCE" w:rsidRDefault="00900605" w:rsidP="00900605">
      <w:pPr>
        <w:pStyle w:val="KwestKafeteria"/>
        <w:rPr>
          <w:rFonts w:asciiTheme="majorHAnsi" w:hAnsiTheme="majorHAnsi"/>
        </w:rPr>
      </w:pPr>
      <w:r w:rsidRPr="00597BCE">
        <w:rPr>
          <w:rFonts w:asciiTheme="majorHAnsi" w:hAnsiTheme="majorHAnsi"/>
        </w:rPr>
        <w:t xml:space="preserve">Powyżej 100 tysięcy, ale nie więcej niż 500 tysięcy złotych </w:t>
      </w:r>
    </w:p>
    <w:p w:rsidR="00900605" w:rsidRPr="00597BCE" w:rsidRDefault="00900605" w:rsidP="00900605">
      <w:pPr>
        <w:pStyle w:val="KwestKafeteria"/>
        <w:rPr>
          <w:rFonts w:asciiTheme="majorHAnsi" w:hAnsiTheme="majorHAnsi"/>
        </w:rPr>
      </w:pPr>
      <w:r w:rsidRPr="00597BCE">
        <w:rPr>
          <w:rFonts w:asciiTheme="majorHAnsi" w:hAnsiTheme="majorHAnsi"/>
        </w:rPr>
        <w:t>Powyżej 500 tysięcy, ale nie więcej niż 1 milion złotych</w:t>
      </w:r>
    </w:p>
    <w:p w:rsidR="00900605" w:rsidRPr="00597BCE" w:rsidRDefault="00900605" w:rsidP="00900605">
      <w:pPr>
        <w:pStyle w:val="KwestKafeteria"/>
        <w:rPr>
          <w:rFonts w:asciiTheme="majorHAnsi" w:hAnsiTheme="majorHAnsi"/>
        </w:rPr>
      </w:pPr>
      <w:r w:rsidRPr="00597BCE">
        <w:rPr>
          <w:rFonts w:asciiTheme="majorHAnsi" w:hAnsiTheme="majorHAnsi"/>
        </w:rPr>
        <w:t>Powyżej miliona złotych</w:t>
      </w:r>
      <w:r w:rsidRPr="00597BCE">
        <w:rPr>
          <w:rFonts w:asciiTheme="majorHAnsi" w:hAnsiTheme="majorHAnsi"/>
        </w:rPr>
        <w:tab/>
      </w:r>
    </w:p>
    <w:p w:rsidR="00900605" w:rsidRPr="00597BCE" w:rsidRDefault="00900605" w:rsidP="00900605">
      <w:pPr>
        <w:pStyle w:val="KwestKafeteria"/>
        <w:rPr>
          <w:rFonts w:asciiTheme="majorHAnsi" w:hAnsiTheme="majorHAnsi"/>
        </w:rPr>
      </w:pPr>
      <w:r w:rsidRPr="00597BCE">
        <w:rPr>
          <w:rFonts w:asciiTheme="majorHAnsi" w:hAnsiTheme="majorHAnsi"/>
          <w:i/>
        </w:rPr>
        <w:t xml:space="preserve"> (nie czytać)</w:t>
      </w:r>
      <w:r w:rsidRPr="00597BCE">
        <w:rPr>
          <w:rFonts w:asciiTheme="majorHAnsi" w:hAnsiTheme="majorHAnsi"/>
        </w:rPr>
        <w:t xml:space="preserve"> Nie wiem</w:t>
      </w:r>
    </w:p>
    <w:p w:rsidR="00900605" w:rsidRPr="00597BCE" w:rsidRDefault="00900605" w:rsidP="00900605">
      <w:pPr>
        <w:pStyle w:val="KwestKafeteria"/>
        <w:rPr>
          <w:rFonts w:asciiTheme="majorHAnsi" w:hAnsiTheme="majorHAnsi"/>
        </w:rPr>
      </w:pPr>
      <w:r w:rsidRPr="00597BCE">
        <w:rPr>
          <w:rFonts w:asciiTheme="majorHAnsi" w:hAnsiTheme="majorHAnsi"/>
          <w:i/>
        </w:rPr>
        <w:t>(nie czytać)</w:t>
      </w:r>
      <w:r w:rsidRPr="00597BCE">
        <w:rPr>
          <w:rFonts w:asciiTheme="majorHAnsi" w:hAnsiTheme="majorHAnsi"/>
        </w:rPr>
        <w:t xml:space="preserve"> Odmowa odpowiedzi</w:t>
      </w:r>
    </w:p>
    <w:p w:rsidR="00900605" w:rsidRPr="00597BCE" w:rsidRDefault="00900605" w:rsidP="00900605">
      <w:pPr>
        <w:pStyle w:val="KwestKafeteria"/>
        <w:numPr>
          <w:ilvl w:val="0"/>
          <w:numId w:val="0"/>
        </w:numPr>
        <w:ind w:left="568"/>
        <w:rPr>
          <w:rFonts w:asciiTheme="majorHAnsi" w:hAnsiTheme="majorHAnsi"/>
        </w:rPr>
      </w:pPr>
      <w:r w:rsidRPr="00597BCE">
        <w:rPr>
          <w:rFonts w:asciiTheme="majorHAnsi" w:hAnsiTheme="majorHAnsi"/>
        </w:rPr>
        <w:tab/>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 xml:space="preserve">Jeżeli Z3 = 4 </w:t>
      </w: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F9a.</w:t>
      </w:r>
      <w:r w:rsidRPr="00597BCE">
        <w:rPr>
          <w:rFonts w:asciiTheme="majorHAnsi" w:hAnsiTheme="majorHAnsi"/>
        </w:rPr>
        <w:t xml:space="preserve"> Poproszę jeszcze o podanie nazwy miejscowości, w której ma siedzibę Pana(i) firma, i w miarę możliwości kodu pocztowego</w:t>
      </w:r>
    </w:p>
    <w:p w:rsidR="00900605" w:rsidRPr="00597BCE" w:rsidRDefault="00900605" w:rsidP="00CD14E4">
      <w:pPr>
        <w:pStyle w:val="KwestItemy"/>
        <w:numPr>
          <w:ilvl w:val="0"/>
          <w:numId w:val="69"/>
        </w:numPr>
        <w:rPr>
          <w:rFonts w:asciiTheme="majorHAnsi" w:hAnsiTheme="majorHAnsi"/>
        </w:rPr>
      </w:pPr>
      <w:r w:rsidRPr="00597BCE">
        <w:rPr>
          <w:rFonts w:asciiTheme="majorHAnsi" w:hAnsiTheme="majorHAnsi"/>
        </w:rPr>
        <w:t xml:space="preserve">Nazwa miejscowości: ………. </w:t>
      </w:r>
    </w:p>
    <w:p w:rsidR="00900605" w:rsidRPr="00597BCE" w:rsidRDefault="00900605" w:rsidP="00900605">
      <w:pPr>
        <w:pStyle w:val="KwestItemy"/>
        <w:rPr>
          <w:rFonts w:asciiTheme="majorHAnsi" w:hAnsiTheme="majorHAnsi"/>
        </w:rPr>
      </w:pPr>
      <w:r w:rsidRPr="00597BCE">
        <w:rPr>
          <w:rFonts w:asciiTheme="majorHAnsi" w:hAnsiTheme="majorHAnsi"/>
        </w:rPr>
        <w:t xml:space="preserve">Kod pocztowy ………. </w:t>
      </w:r>
      <w:r w:rsidRPr="00597BCE">
        <w:rPr>
          <w:rStyle w:val="kwestInstrukcjaZnak"/>
          <w:rFonts w:asciiTheme="majorHAnsi" w:hAnsiTheme="majorHAnsi"/>
          <w:szCs w:val="20"/>
        </w:rPr>
        <w:t xml:space="preserve"> 99-999 = nie wiem, odmowa odpowiedzi</w:t>
      </w:r>
    </w:p>
    <w:p w:rsidR="00900605" w:rsidRPr="00597BCE" w:rsidRDefault="00900605" w:rsidP="00900605">
      <w:pPr>
        <w:pStyle w:val="KwestKafeteria"/>
        <w:numPr>
          <w:ilvl w:val="0"/>
          <w:numId w:val="0"/>
        </w:numPr>
        <w:ind w:left="720"/>
        <w:rPr>
          <w:rFonts w:asciiTheme="majorHAnsi" w:hAnsiTheme="majorHAnsi"/>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 xml:space="preserve">Jeżeli Z6 = 1 </w:t>
      </w: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F9b.</w:t>
      </w:r>
      <w:r w:rsidRPr="00597BCE">
        <w:rPr>
          <w:rFonts w:asciiTheme="majorHAnsi" w:hAnsiTheme="majorHAnsi"/>
        </w:rPr>
        <w:t xml:space="preserve"> Poproszę jeszcze o podanie nazwy miejscowości, w której miała ostatnią siedzibę Pana(i) firma</w:t>
      </w:r>
    </w:p>
    <w:p w:rsidR="00900605" w:rsidRPr="00597BCE" w:rsidRDefault="00900605" w:rsidP="00CD14E4">
      <w:pPr>
        <w:pStyle w:val="KwestItemy"/>
        <w:numPr>
          <w:ilvl w:val="0"/>
          <w:numId w:val="70"/>
        </w:numPr>
        <w:rPr>
          <w:rFonts w:asciiTheme="majorHAnsi" w:hAnsiTheme="majorHAnsi"/>
        </w:rPr>
      </w:pPr>
      <w:r w:rsidRPr="00597BCE">
        <w:rPr>
          <w:rFonts w:asciiTheme="majorHAnsi" w:hAnsiTheme="majorHAnsi"/>
        </w:rPr>
        <w:t xml:space="preserve">Nazwa miejscowości: ………. </w:t>
      </w:r>
    </w:p>
    <w:p w:rsidR="00900605" w:rsidRPr="00597BCE" w:rsidRDefault="00900605" w:rsidP="00900605">
      <w:pPr>
        <w:pStyle w:val="KwestItemy"/>
        <w:rPr>
          <w:rFonts w:asciiTheme="majorHAnsi" w:hAnsiTheme="majorHAnsi"/>
        </w:rPr>
      </w:pPr>
      <w:r w:rsidRPr="00597BCE">
        <w:rPr>
          <w:rFonts w:asciiTheme="majorHAnsi" w:hAnsiTheme="majorHAnsi"/>
        </w:rPr>
        <w:t xml:space="preserve">Kod pocztowy ………. </w:t>
      </w:r>
      <w:r w:rsidRPr="00597BCE">
        <w:rPr>
          <w:rStyle w:val="kwestInstrukcjaZnak"/>
          <w:rFonts w:asciiTheme="majorHAnsi" w:hAnsiTheme="majorHAnsi"/>
          <w:szCs w:val="20"/>
        </w:rPr>
        <w:t xml:space="preserve"> 99-999 = nie wiem, odmowa odpowiedzi</w:t>
      </w:r>
    </w:p>
    <w:p w:rsidR="00900605" w:rsidRPr="00597BCE" w:rsidRDefault="00900605" w:rsidP="00900605">
      <w:pPr>
        <w:rPr>
          <w:rStyle w:val="KwestionariuszZnak"/>
          <w:rFonts w:asciiTheme="majorHAnsi" w:hAnsiTheme="majorHAnsi"/>
        </w:rPr>
      </w:pPr>
    </w:p>
    <w:p w:rsidR="009D4484" w:rsidRPr="00597BCE" w:rsidRDefault="00900605" w:rsidP="00900605">
      <w:pPr>
        <w:rPr>
          <w:rFonts w:asciiTheme="majorHAnsi" w:hAnsiTheme="majorHAnsi"/>
          <w:sz w:val="20"/>
          <w:szCs w:val="20"/>
        </w:rPr>
      </w:pPr>
      <w:r w:rsidRPr="00597BCE">
        <w:rPr>
          <w:rFonts w:asciiTheme="majorHAnsi" w:hAnsiTheme="majorHAnsi"/>
          <w:sz w:val="20"/>
          <w:szCs w:val="20"/>
        </w:rPr>
        <w:lastRenderedPageBreak/>
        <w:t>To już wszystkie pytania. Serdecznie dziękuję za udział w badaniu.</w:t>
      </w:r>
    </w:p>
    <w:p w:rsidR="00900605" w:rsidRPr="00597BCE" w:rsidRDefault="00900605">
      <w:pPr>
        <w:jc w:val="left"/>
        <w:rPr>
          <w:rStyle w:val="KwestPogrubienieZnak"/>
          <w:rFonts w:asciiTheme="majorHAnsi" w:hAnsiTheme="majorHAnsi"/>
          <w:b w:val="0"/>
          <w:bCs/>
          <w:color w:val="4F81BD" w:themeColor="accent1"/>
        </w:rPr>
      </w:pPr>
      <w:r w:rsidRPr="00597BCE">
        <w:rPr>
          <w:rStyle w:val="KwestPogrubienieZnak"/>
          <w:rFonts w:asciiTheme="majorHAnsi" w:hAnsiTheme="majorHAnsi"/>
          <w:b w:val="0"/>
        </w:rPr>
        <w:br w:type="page"/>
      </w:r>
    </w:p>
    <w:p w:rsidR="00900605" w:rsidRPr="00597BCE" w:rsidRDefault="00900605" w:rsidP="00900605">
      <w:pPr>
        <w:pStyle w:val="Nagwek3"/>
        <w:rPr>
          <w:rStyle w:val="KwestPogrubienieZnak"/>
          <w:rFonts w:asciiTheme="majorHAnsi" w:eastAsiaTheme="majorEastAsia" w:hAnsiTheme="majorHAnsi" w:cstheme="majorBidi"/>
        </w:rPr>
      </w:pPr>
      <w:r w:rsidRPr="00597BCE">
        <w:rPr>
          <w:rStyle w:val="KwestPogrubienieZnak"/>
          <w:rFonts w:asciiTheme="majorHAnsi" w:eastAsiaTheme="majorEastAsia" w:hAnsiTheme="majorHAnsi" w:cstheme="majorBidi"/>
        </w:rPr>
        <w:lastRenderedPageBreak/>
        <w:t>Kwestionariusz wywiadów PAPI z osobami, które otrzymały dotację na prowadzenie działalności gospodarczej</w:t>
      </w:r>
    </w:p>
    <w:p w:rsidR="00900605" w:rsidRPr="00597BCE" w:rsidRDefault="00900605" w:rsidP="00900605">
      <w:pPr>
        <w:rPr>
          <w:rFonts w:asciiTheme="majorHAnsi" w:hAnsiTheme="majorHAnsi"/>
          <w:sz w:val="20"/>
          <w:szCs w:val="20"/>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2835"/>
        <w:gridCol w:w="284"/>
        <w:gridCol w:w="1842"/>
        <w:gridCol w:w="2551"/>
      </w:tblGrid>
      <w:tr w:rsidR="00900605" w:rsidRPr="00597BCE" w:rsidTr="00597BCE">
        <w:trPr>
          <w:trHeight w:val="397"/>
        </w:trPr>
        <w:tc>
          <w:tcPr>
            <w:tcW w:w="1951" w:type="dxa"/>
            <w:vAlign w:val="center"/>
          </w:tcPr>
          <w:p w:rsidR="00900605" w:rsidRPr="00597BCE" w:rsidRDefault="00900605" w:rsidP="00597BCE">
            <w:pPr>
              <w:spacing w:after="0" w:line="240" w:lineRule="auto"/>
              <w:rPr>
                <w:rFonts w:asciiTheme="majorHAnsi" w:hAnsiTheme="majorHAnsi"/>
                <w:sz w:val="20"/>
                <w:szCs w:val="20"/>
              </w:rPr>
            </w:pPr>
            <w:r w:rsidRPr="00597BCE">
              <w:rPr>
                <w:rFonts w:asciiTheme="majorHAnsi" w:hAnsiTheme="majorHAnsi"/>
                <w:sz w:val="20"/>
                <w:szCs w:val="20"/>
              </w:rPr>
              <w:t>Imię ankietera</w:t>
            </w:r>
          </w:p>
        </w:tc>
        <w:tc>
          <w:tcPr>
            <w:tcW w:w="2835" w:type="dxa"/>
            <w:vAlign w:val="center"/>
          </w:tcPr>
          <w:p w:rsidR="00900605" w:rsidRPr="00597BCE" w:rsidRDefault="00900605" w:rsidP="00597BCE">
            <w:pPr>
              <w:spacing w:after="0" w:line="240" w:lineRule="auto"/>
              <w:rPr>
                <w:rFonts w:asciiTheme="majorHAnsi" w:hAnsiTheme="majorHAnsi"/>
                <w:sz w:val="20"/>
                <w:szCs w:val="20"/>
              </w:rPr>
            </w:pPr>
          </w:p>
        </w:tc>
        <w:tc>
          <w:tcPr>
            <w:tcW w:w="2126" w:type="dxa"/>
            <w:gridSpan w:val="2"/>
            <w:vAlign w:val="center"/>
          </w:tcPr>
          <w:p w:rsidR="00900605" w:rsidRPr="00597BCE" w:rsidRDefault="00900605" w:rsidP="00597BCE">
            <w:pPr>
              <w:spacing w:after="0" w:line="240" w:lineRule="auto"/>
              <w:rPr>
                <w:rFonts w:asciiTheme="majorHAnsi" w:hAnsiTheme="majorHAnsi"/>
                <w:sz w:val="20"/>
                <w:szCs w:val="20"/>
              </w:rPr>
            </w:pPr>
            <w:r w:rsidRPr="00597BCE">
              <w:rPr>
                <w:rFonts w:asciiTheme="majorHAnsi" w:hAnsiTheme="majorHAnsi"/>
                <w:sz w:val="20"/>
                <w:szCs w:val="20"/>
              </w:rPr>
              <w:t>Nazwisko ankietera</w:t>
            </w:r>
          </w:p>
        </w:tc>
        <w:tc>
          <w:tcPr>
            <w:tcW w:w="2551" w:type="dxa"/>
            <w:vAlign w:val="center"/>
          </w:tcPr>
          <w:p w:rsidR="00900605" w:rsidRPr="00597BCE" w:rsidRDefault="00900605" w:rsidP="00597BCE">
            <w:pPr>
              <w:spacing w:after="0" w:line="240" w:lineRule="auto"/>
              <w:rPr>
                <w:rFonts w:asciiTheme="majorHAnsi" w:hAnsiTheme="majorHAnsi"/>
                <w:sz w:val="20"/>
                <w:szCs w:val="20"/>
              </w:rPr>
            </w:pPr>
          </w:p>
        </w:tc>
      </w:tr>
      <w:tr w:rsidR="00900605" w:rsidRPr="00597BCE" w:rsidTr="00597BCE">
        <w:trPr>
          <w:trHeight w:val="397"/>
        </w:trPr>
        <w:tc>
          <w:tcPr>
            <w:tcW w:w="1951" w:type="dxa"/>
            <w:vAlign w:val="center"/>
          </w:tcPr>
          <w:p w:rsidR="00900605" w:rsidRPr="00597BCE" w:rsidRDefault="00900605" w:rsidP="00597BCE">
            <w:pPr>
              <w:spacing w:after="0" w:line="240" w:lineRule="auto"/>
              <w:rPr>
                <w:rFonts w:asciiTheme="majorHAnsi" w:hAnsiTheme="majorHAnsi"/>
                <w:sz w:val="20"/>
                <w:szCs w:val="20"/>
              </w:rPr>
            </w:pPr>
            <w:r w:rsidRPr="00597BCE">
              <w:rPr>
                <w:rFonts w:asciiTheme="majorHAnsi" w:hAnsiTheme="majorHAnsi"/>
                <w:sz w:val="20"/>
                <w:szCs w:val="20"/>
              </w:rPr>
              <w:t>Id ankietera</w:t>
            </w:r>
          </w:p>
        </w:tc>
        <w:tc>
          <w:tcPr>
            <w:tcW w:w="2835" w:type="dxa"/>
            <w:vAlign w:val="center"/>
          </w:tcPr>
          <w:p w:rsidR="00900605" w:rsidRPr="00597BCE" w:rsidRDefault="00900605" w:rsidP="00597BCE">
            <w:pPr>
              <w:spacing w:after="0" w:line="240" w:lineRule="auto"/>
              <w:rPr>
                <w:rFonts w:asciiTheme="majorHAnsi" w:hAnsiTheme="majorHAnsi"/>
                <w:sz w:val="20"/>
                <w:szCs w:val="20"/>
              </w:rPr>
            </w:pPr>
          </w:p>
        </w:tc>
        <w:tc>
          <w:tcPr>
            <w:tcW w:w="2126" w:type="dxa"/>
            <w:gridSpan w:val="2"/>
            <w:vAlign w:val="center"/>
          </w:tcPr>
          <w:p w:rsidR="00900605" w:rsidRPr="00597BCE" w:rsidRDefault="00900605" w:rsidP="00597BCE">
            <w:pPr>
              <w:spacing w:after="0" w:line="240" w:lineRule="auto"/>
              <w:rPr>
                <w:rFonts w:asciiTheme="majorHAnsi" w:hAnsiTheme="majorHAnsi"/>
                <w:sz w:val="20"/>
                <w:szCs w:val="20"/>
              </w:rPr>
            </w:pPr>
            <w:r w:rsidRPr="00597BCE">
              <w:rPr>
                <w:rFonts w:asciiTheme="majorHAnsi" w:hAnsiTheme="majorHAnsi"/>
                <w:sz w:val="20"/>
                <w:szCs w:val="20"/>
              </w:rPr>
              <w:t>Nr wywiadu</w:t>
            </w:r>
          </w:p>
        </w:tc>
        <w:tc>
          <w:tcPr>
            <w:tcW w:w="2551" w:type="dxa"/>
            <w:vAlign w:val="center"/>
          </w:tcPr>
          <w:p w:rsidR="00900605" w:rsidRPr="00597BCE" w:rsidRDefault="00900605" w:rsidP="00597BCE">
            <w:pPr>
              <w:spacing w:after="0" w:line="240" w:lineRule="auto"/>
              <w:rPr>
                <w:rFonts w:asciiTheme="majorHAnsi" w:hAnsiTheme="majorHAnsi"/>
                <w:sz w:val="20"/>
                <w:szCs w:val="20"/>
              </w:rPr>
            </w:pPr>
          </w:p>
        </w:tc>
      </w:tr>
      <w:tr w:rsidR="00900605" w:rsidRPr="00597BCE" w:rsidTr="00597BCE">
        <w:trPr>
          <w:trHeight w:val="397"/>
        </w:trPr>
        <w:tc>
          <w:tcPr>
            <w:tcW w:w="5070" w:type="dxa"/>
            <w:gridSpan w:val="3"/>
            <w:vAlign w:val="center"/>
          </w:tcPr>
          <w:p w:rsidR="00900605" w:rsidRPr="00597BCE" w:rsidRDefault="00900605" w:rsidP="00597BCE">
            <w:pPr>
              <w:spacing w:after="0" w:line="240" w:lineRule="auto"/>
              <w:rPr>
                <w:rFonts w:asciiTheme="majorHAnsi" w:hAnsiTheme="majorHAnsi"/>
                <w:sz w:val="20"/>
                <w:szCs w:val="20"/>
              </w:rPr>
            </w:pPr>
            <w:r w:rsidRPr="00597BCE">
              <w:rPr>
                <w:rFonts w:asciiTheme="majorHAnsi" w:hAnsiTheme="majorHAnsi"/>
                <w:sz w:val="20"/>
                <w:szCs w:val="20"/>
              </w:rPr>
              <w:t>Nazwa projektu, w którym uczestniczył respondent</w:t>
            </w:r>
          </w:p>
        </w:tc>
        <w:tc>
          <w:tcPr>
            <w:tcW w:w="4393" w:type="dxa"/>
            <w:gridSpan w:val="2"/>
            <w:vAlign w:val="center"/>
          </w:tcPr>
          <w:p w:rsidR="00900605" w:rsidRPr="00597BCE" w:rsidRDefault="00900605" w:rsidP="00597BCE">
            <w:pPr>
              <w:spacing w:after="0" w:line="240" w:lineRule="auto"/>
              <w:rPr>
                <w:rFonts w:asciiTheme="majorHAnsi" w:hAnsiTheme="majorHAnsi"/>
                <w:sz w:val="20"/>
                <w:szCs w:val="20"/>
              </w:rPr>
            </w:pPr>
          </w:p>
        </w:tc>
      </w:tr>
      <w:tr w:rsidR="00900605" w:rsidRPr="00597BCE" w:rsidTr="00597BCE">
        <w:trPr>
          <w:trHeight w:val="397"/>
        </w:trPr>
        <w:tc>
          <w:tcPr>
            <w:tcW w:w="9463" w:type="dxa"/>
            <w:gridSpan w:val="5"/>
            <w:vAlign w:val="center"/>
          </w:tcPr>
          <w:p w:rsidR="00900605" w:rsidRPr="00597BCE" w:rsidRDefault="00900605" w:rsidP="00597BCE">
            <w:pPr>
              <w:spacing w:after="0" w:line="240" w:lineRule="auto"/>
              <w:rPr>
                <w:rFonts w:asciiTheme="majorHAnsi" w:hAnsiTheme="majorHAnsi"/>
                <w:sz w:val="20"/>
                <w:szCs w:val="20"/>
              </w:rPr>
            </w:pPr>
          </w:p>
        </w:tc>
      </w:tr>
      <w:tr w:rsidR="00900605" w:rsidRPr="00597BCE" w:rsidTr="00597BCE">
        <w:trPr>
          <w:trHeight w:val="397"/>
        </w:trPr>
        <w:tc>
          <w:tcPr>
            <w:tcW w:w="1951" w:type="dxa"/>
            <w:vAlign w:val="center"/>
          </w:tcPr>
          <w:p w:rsidR="00900605" w:rsidRPr="00597BCE" w:rsidRDefault="00900605" w:rsidP="00597BCE">
            <w:pPr>
              <w:spacing w:after="0" w:line="240" w:lineRule="auto"/>
              <w:rPr>
                <w:rFonts w:asciiTheme="majorHAnsi" w:hAnsiTheme="majorHAnsi"/>
                <w:sz w:val="20"/>
                <w:szCs w:val="20"/>
              </w:rPr>
            </w:pPr>
            <w:r w:rsidRPr="00597BCE">
              <w:rPr>
                <w:rFonts w:asciiTheme="majorHAnsi" w:hAnsiTheme="majorHAnsi"/>
                <w:sz w:val="20"/>
                <w:szCs w:val="20"/>
              </w:rPr>
              <w:t>Adres – ulica, nr</w:t>
            </w:r>
          </w:p>
        </w:tc>
        <w:tc>
          <w:tcPr>
            <w:tcW w:w="7512" w:type="dxa"/>
            <w:gridSpan w:val="4"/>
            <w:vAlign w:val="center"/>
          </w:tcPr>
          <w:p w:rsidR="00900605" w:rsidRPr="00597BCE" w:rsidRDefault="00900605" w:rsidP="00597BCE">
            <w:pPr>
              <w:spacing w:after="0" w:line="240" w:lineRule="auto"/>
              <w:rPr>
                <w:rFonts w:asciiTheme="majorHAnsi" w:hAnsiTheme="majorHAnsi"/>
                <w:sz w:val="20"/>
                <w:szCs w:val="20"/>
              </w:rPr>
            </w:pPr>
          </w:p>
        </w:tc>
      </w:tr>
      <w:tr w:rsidR="00900605" w:rsidRPr="00597BCE" w:rsidTr="00597BCE">
        <w:trPr>
          <w:trHeight w:val="397"/>
        </w:trPr>
        <w:tc>
          <w:tcPr>
            <w:tcW w:w="1951" w:type="dxa"/>
            <w:vAlign w:val="center"/>
          </w:tcPr>
          <w:p w:rsidR="00900605" w:rsidRPr="00597BCE" w:rsidRDefault="00900605" w:rsidP="00597BCE">
            <w:pPr>
              <w:spacing w:after="0" w:line="240" w:lineRule="auto"/>
              <w:rPr>
                <w:rFonts w:asciiTheme="majorHAnsi" w:hAnsiTheme="majorHAnsi"/>
                <w:sz w:val="20"/>
                <w:szCs w:val="20"/>
              </w:rPr>
            </w:pPr>
            <w:r w:rsidRPr="00597BCE">
              <w:rPr>
                <w:rFonts w:asciiTheme="majorHAnsi" w:hAnsiTheme="majorHAnsi"/>
                <w:sz w:val="20"/>
                <w:szCs w:val="20"/>
              </w:rPr>
              <w:t>Kod, miejscowość</w:t>
            </w:r>
          </w:p>
        </w:tc>
        <w:tc>
          <w:tcPr>
            <w:tcW w:w="2835" w:type="dxa"/>
            <w:vAlign w:val="center"/>
          </w:tcPr>
          <w:p w:rsidR="00900605" w:rsidRPr="00597BCE" w:rsidRDefault="00900605" w:rsidP="00597BCE">
            <w:pPr>
              <w:spacing w:after="0" w:line="240" w:lineRule="auto"/>
              <w:rPr>
                <w:rFonts w:asciiTheme="majorHAnsi" w:hAnsiTheme="majorHAnsi"/>
                <w:sz w:val="20"/>
                <w:szCs w:val="20"/>
              </w:rPr>
            </w:pPr>
          </w:p>
        </w:tc>
        <w:tc>
          <w:tcPr>
            <w:tcW w:w="2126" w:type="dxa"/>
            <w:gridSpan w:val="2"/>
            <w:vAlign w:val="center"/>
          </w:tcPr>
          <w:p w:rsidR="00900605" w:rsidRPr="00597BCE" w:rsidRDefault="00900605" w:rsidP="00597BCE">
            <w:pPr>
              <w:spacing w:after="0" w:line="240" w:lineRule="auto"/>
              <w:rPr>
                <w:rFonts w:asciiTheme="majorHAnsi" w:hAnsiTheme="majorHAnsi"/>
                <w:sz w:val="20"/>
                <w:szCs w:val="20"/>
              </w:rPr>
            </w:pPr>
            <w:r w:rsidRPr="00597BCE">
              <w:rPr>
                <w:rFonts w:asciiTheme="majorHAnsi" w:hAnsiTheme="majorHAnsi"/>
                <w:sz w:val="20"/>
                <w:szCs w:val="20"/>
              </w:rPr>
              <w:t>Data i godzina rozpoczęcia wywiadu</w:t>
            </w:r>
          </w:p>
        </w:tc>
        <w:tc>
          <w:tcPr>
            <w:tcW w:w="2551" w:type="dxa"/>
            <w:vAlign w:val="center"/>
          </w:tcPr>
          <w:p w:rsidR="00900605" w:rsidRPr="00597BCE" w:rsidRDefault="00900605" w:rsidP="00597BCE">
            <w:pPr>
              <w:spacing w:after="0" w:line="240" w:lineRule="auto"/>
              <w:rPr>
                <w:rFonts w:asciiTheme="majorHAnsi" w:hAnsiTheme="majorHAnsi"/>
                <w:sz w:val="20"/>
                <w:szCs w:val="20"/>
              </w:rPr>
            </w:pPr>
          </w:p>
        </w:tc>
      </w:tr>
    </w:tbl>
    <w:p w:rsidR="00900605" w:rsidRPr="00597BCE" w:rsidRDefault="00900605" w:rsidP="00900605">
      <w:pPr>
        <w:rPr>
          <w:rFonts w:asciiTheme="majorHAnsi" w:hAnsiTheme="majorHAnsi"/>
          <w:sz w:val="20"/>
          <w:szCs w:val="20"/>
        </w:rPr>
      </w:pPr>
    </w:p>
    <w:p w:rsidR="00900605" w:rsidRPr="00597BCE" w:rsidRDefault="00900605" w:rsidP="00900605">
      <w:pPr>
        <w:pStyle w:val="OfertaLodzkie"/>
        <w:ind w:left="0"/>
        <w:rPr>
          <w:rStyle w:val="KwestPogrubienieZnak"/>
          <w:rFonts w:asciiTheme="majorHAnsi" w:hAnsiTheme="majorHAnsi"/>
          <w:b w:val="0"/>
          <w:i/>
        </w:rPr>
      </w:pPr>
      <w:r w:rsidRPr="00597BCE">
        <w:rPr>
          <w:rStyle w:val="KwestPogrubienieZnak"/>
          <w:rFonts w:asciiTheme="majorHAnsi" w:hAnsiTheme="majorHAnsi"/>
          <w:b w:val="0"/>
        </w:rPr>
        <w:t>Zmienne kwotowane (wartości wg dostarczonej próby, nie według deklaracji respondenta!):</w:t>
      </w:r>
    </w:p>
    <w:tbl>
      <w:tblPr>
        <w:tblStyle w:val="Tabela-Siatka"/>
        <w:tblW w:w="0" w:type="auto"/>
        <w:tblLook w:val="04A0"/>
      </w:tblPr>
      <w:tblGrid>
        <w:gridCol w:w="1317"/>
        <w:gridCol w:w="1999"/>
        <w:gridCol w:w="830"/>
        <w:gridCol w:w="1092"/>
        <w:gridCol w:w="1630"/>
        <w:gridCol w:w="745"/>
        <w:gridCol w:w="1675"/>
      </w:tblGrid>
      <w:tr w:rsidR="00900605" w:rsidRPr="00042CBA" w:rsidTr="00597BCE">
        <w:tc>
          <w:tcPr>
            <w:tcW w:w="1880" w:type="dxa"/>
            <w:vAlign w:val="center"/>
          </w:tcPr>
          <w:p w:rsidR="00900605" w:rsidRPr="00042CBA" w:rsidRDefault="00900605" w:rsidP="00597BCE">
            <w:pPr>
              <w:pStyle w:val="OfertaLodzkie"/>
              <w:ind w:left="0"/>
              <w:jc w:val="left"/>
              <w:rPr>
                <w:rFonts w:asciiTheme="majorHAnsi" w:eastAsiaTheme="minorHAnsi" w:hAnsiTheme="majorHAnsi" w:cstheme="minorBidi"/>
                <w:sz w:val="16"/>
                <w:szCs w:val="16"/>
              </w:rPr>
            </w:pPr>
            <w:r w:rsidRPr="00042CBA">
              <w:rPr>
                <w:rFonts w:asciiTheme="majorHAnsi" w:eastAsiaTheme="minorHAnsi" w:hAnsiTheme="majorHAnsi" w:cstheme="minorBidi"/>
                <w:sz w:val="16"/>
                <w:szCs w:val="16"/>
              </w:rPr>
              <w:t>Poddziałanie</w:t>
            </w:r>
          </w:p>
        </w:tc>
        <w:tc>
          <w:tcPr>
            <w:tcW w:w="3567" w:type="dxa"/>
            <w:gridSpan w:val="3"/>
            <w:vAlign w:val="center"/>
          </w:tcPr>
          <w:p w:rsidR="00900605" w:rsidRPr="00042CBA" w:rsidRDefault="00900605" w:rsidP="00CD14E4">
            <w:pPr>
              <w:pStyle w:val="OfertaLodzkie"/>
              <w:numPr>
                <w:ilvl w:val="0"/>
                <w:numId w:val="86"/>
              </w:numPr>
              <w:jc w:val="left"/>
              <w:rPr>
                <w:rFonts w:asciiTheme="majorHAnsi" w:eastAsiaTheme="minorHAnsi" w:hAnsiTheme="majorHAnsi" w:cstheme="minorBidi"/>
                <w:sz w:val="16"/>
                <w:szCs w:val="16"/>
              </w:rPr>
            </w:pPr>
            <w:r w:rsidRPr="00042CBA">
              <w:rPr>
                <w:rFonts w:asciiTheme="majorHAnsi" w:eastAsiaTheme="minorHAnsi" w:hAnsiTheme="majorHAnsi" w:cstheme="minorBidi"/>
                <w:sz w:val="16"/>
                <w:szCs w:val="16"/>
              </w:rPr>
              <w:t>6.1.3</w:t>
            </w:r>
          </w:p>
        </w:tc>
        <w:tc>
          <w:tcPr>
            <w:tcW w:w="3841" w:type="dxa"/>
            <w:gridSpan w:val="3"/>
            <w:vAlign w:val="center"/>
          </w:tcPr>
          <w:p w:rsidR="00900605" w:rsidRPr="00042CBA" w:rsidRDefault="00900605" w:rsidP="00CD14E4">
            <w:pPr>
              <w:pStyle w:val="OfertaLodzkie"/>
              <w:numPr>
                <w:ilvl w:val="0"/>
                <w:numId w:val="86"/>
              </w:numPr>
              <w:jc w:val="left"/>
              <w:rPr>
                <w:rFonts w:asciiTheme="majorHAnsi" w:eastAsiaTheme="minorHAnsi" w:hAnsiTheme="majorHAnsi" w:cstheme="minorBidi"/>
                <w:sz w:val="16"/>
                <w:szCs w:val="16"/>
              </w:rPr>
            </w:pPr>
            <w:r w:rsidRPr="00042CBA">
              <w:rPr>
                <w:rFonts w:asciiTheme="majorHAnsi" w:eastAsiaTheme="minorHAnsi" w:hAnsiTheme="majorHAnsi" w:cstheme="minorBidi"/>
                <w:sz w:val="16"/>
                <w:szCs w:val="16"/>
              </w:rPr>
              <w:t>6.2</w:t>
            </w:r>
          </w:p>
        </w:tc>
      </w:tr>
      <w:tr w:rsidR="00900605" w:rsidRPr="00042CBA" w:rsidTr="00597BCE">
        <w:tc>
          <w:tcPr>
            <w:tcW w:w="1880" w:type="dxa"/>
            <w:vAlign w:val="center"/>
          </w:tcPr>
          <w:p w:rsidR="00900605" w:rsidRPr="00042CBA" w:rsidRDefault="00900605" w:rsidP="00597BCE">
            <w:pPr>
              <w:pStyle w:val="OfertaLodzkie"/>
              <w:ind w:left="0"/>
              <w:jc w:val="left"/>
              <w:rPr>
                <w:rFonts w:asciiTheme="majorHAnsi" w:eastAsiaTheme="minorHAnsi" w:hAnsiTheme="majorHAnsi" w:cstheme="minorBidi"/>
                <w:sz w:val="16"/>
                <w:szCs w:val="16"/>
              </w:rPr>
            </w:pPr>
            <w:r w:rsidRPr="00042CBA">
              <w:rPr>
                <w:rFonts w:asciiTheme="majorHAnsi" w:eastAsiaTheme="minorHAnsi" w:hAnsiTheme="majorHAnsi" w:cstheme="minorBidi"/>
                <w:sz w:val="16"/>
                <w:szCs w:val="16"/>
              </w:rPr>
              <w:t>Płeć</w:t>
            </w:r>
          </w:p>
        </w:tc>
        <w:tc>
          <w:tcPr>
            <w:tcW w:w="3567" w:type="dxa"/>
            <w:gridSpan w:val="3"/>
            <w:vAlign w:val="center"/>
          </w:tcPr>
          <w:p w:rsidR="00900605" w:rsidRPr="00042CBA" w:rsidRDefault="00900605" w:rsidP="00CD14E4">
            <w:pPr>
              <w:pStyle w:val="OfertaLodzkie"/>
              <w:numPr>
                <w:ilvl w:val="0"/>
                <w:numId w:val="87"/>
              </w:numPr>
              <w:jc w:val="left"/>
              <w:rPr>
                <w:rFonts w:asciiTheme="majorHAnsi" w:eastAsiaTheme="minorHAnsi" w:hAnsiTheme="majorHAnsi" w:cstheme="minorBidi"/>
                <w:sz w:val="16"/>
                <w:szCs w:val="16"/>
              </w:rPr>
            </w:pPr>
            <w:r w:rsidRPr="00042CBA">
              <w:rPr>
                <w:rFonts w:asciiTheme="majorHAnsi" w:eastAsiaTheme="minorHAnsi" w:hAnsiTheme="majorHAnsi" w:cstheme="minorBidi"/>
                <w:sz w:val="16"/>
                <w:szCs w:val="16"/>
              </w:rPr>
              <w:t>Kobieta</w:t>
            </w:r>
          </w:p>
        </w:tc>
        <w:tc>
          <w:tcPr>
            <w:tcW w:w="3841" w:type="dxa"/>
            <w:gridSpan w:val="3"/>
            <w:vAlign w:val="center"/>
          </w:tcPr>
          <w:p w:rsidR="00900605" w:rsidRPr="00042CBA" w:rsidRDefault="00900605" w:rsidP="00CD14E4">
            <w:pPr>
              <w:pStyle w:val="OfertaLodzkie"/>
              <w:numPr>
                <w:ilvl w:val="0"/>
                <w:numId w:val="87"/>
              </w:numPr>
              <w:jc w:val="left"/>
              <w:rPr>
                <w:rFonts w:asciiTheme="majorHAnsi" w:eastAsiaTheme="minorHAnsi" w:hAnsiTheme="majorHAnsi" w:cstheme="minorBidi"/>
                <w:sz w:val="16"/>
                <w:szCs w:val="16"/>
              </w:rPr>
            </w:pPr>
            <w:r w:rsidRPr="00042CBA">
              <w:rPr>
                <w:rFonts w:asciiTheme="majorHAnsi" w:eastAsiaTheme="minorHAnsi" w:hAnsiTheme="majorHAnsi" w:cstheme="minorBidi"/>
                <w:sz w:val="16"/>
                <w:szCs w:val="16"/>
              </w:rPr>
              <w:t>Mężczyzna</w:t>
            </w:r>
          </w:p>
        </w:tc>
      </w:tr>
      <w:tr w:rsidR="00900605" w:rsidRPr="00042CBA" w:rsidTr="00597BCE">
        <w:tc>
          <w:tcPr>
            <w:tcW w:w="1880" w:type="dxa"/>
            <w:vAlign w:val="center"/>
          </w:tcPr>
          <w:p w:rsidR="00900605" w:rsidRPr="00042CBA" w:rsidRDefault="00900605" w:rsidP="00597BCE">
            <w:pPr>
              <w:pStyle w:val="OfertaLodzkie"/>
              <w:ind w:left="0"/>
              <w:jc w:val="left"/>
              <w:rPr>
                <w:rFonts w:asciiTheme="majorHAnsi" w:eastAsiaTheme="minorHAnsi" w:hAnsiTheme="majorHAnsi" w:cstheme="minorBidi"/>
                <w:sz w:val="16"/>
                <w:szCs w:val="16"/>
              </w:rPr>
            </w:pPr>
            <w:r w:rsidRPr="00042CBA">
              <w:rPr>
                <w:rFonts w:asciiTheme="majorHAnsi" w:eastAsiaTheme="minorHAnsi" w:hAnsiTheme="majorHAnsi" w:cstheme="minorBidi"/>
                <w:sz w:val="16"/>
                <w:szCs w:val="16"/>
              </w:rPr>
              <w:t>Wiek</w:t>
            </w:r>
          </w:p>
        </w:tc>
        <w:tc>
          <w:tcPr>
            <w:tcW w:w="1788" w:type="dxa"/>
            <w:vAlign w:val="center"/>
          </w:tcPr>
          <w:p w:rsidR="00900605" w:rsidRPr="00042CBA" w:rsidRDefault="00900605" w:rsidP="00CD14E4">
            <w:pPr>
              <w:pStyle w:val="OfertaLodzkie"/>
              <w:numPr>
                <w:ilvl w:val="0"/>
                <w:numId w:val="88"/>
              </w:numPr>
              <w:ind w:left="584" w:hanging="357"/>
              <w:jc w:val="left"/>
              <w:rPr>
                <w:rFonts w:asciiTheme="majorHAnsi" w:eastAsiaTheme="minorHAnsi" w:hAnsiTheme="majorHAnsi" w:cstheme="minorBidi"/>
                <w:sz w:val="16"/>
                <w:szCs w:val="16"/>
              </w:rPr>
            </w:pPr>
            <w:r w:rsidRPr="00042CBA">
              <w:rPr>
                <w:rFonts w:asciiTheme="majorHAnsi" w:eastAsiaTheme="minorHAnsi" w:hAnsiTheme="majorHAnsi" w:cstheme="minorBidi"/>
                <w:sz w:val="16"/>
                <w:szCs w:val="16"/>
              </w:rPr>
              <w:t>Do 24 lat</w:t>
            </w:r>
          </w:p>
        </w:tc>
        <w:tc>
          <w:tcPr>
            <w:tcW w:w="1779" w:type="dxa"/>
            <w:gridSpan w:val="2"/>
            <w:vAlign w:val="center"/>
          </w:tcPr>
          <w:p w:rsidR="00900605" w:rsidRPr="00042CBA" w:rsidRDefault="00900605" w:rsidP="00CD14E4">
            <w:pPr>
              <w:pStyle w:val="OfertaLodzkie"/>
              <w:numPr>
                <w:ilvl w:val="0"/>
                <w:numId w:val="88"/>
              </w:numPr>
              <w:ind w:left="584" w:hanging="357"/>
              <w:jc w:val="left"/>
              <w:rPr>
                <w:rFonts w:asciiTheme="majorHAnsi" w:eastAsiaTheme="minorHAnsi" w:hAnsiTheme="majorHAnsi" w:cstheme="minorBidi"/>
                <w:sz w:val="16"/>
                <w:szCs w:val="16"/>
              </w:rPr>
            </w:pPr>
            <w:r w:rsidRPr="00042CBA">
              <w:rPr>
                <w:rFonts w:asciiTheme="majorHAnsi" w:eastAsiaTheme="minorHAnsi" w:hAnsiTheme="majorHAnsi" w:cstheme="minorBidi"/>
                <w:sz w:val="16"/>
                <w:szCs w:val="16"/>
              </w:rPr>
              <w:t>25-34 lat</w:t>
            </w:r>
          </w:p>
        </w:tc>
        <w:tc>
          <w:tcPr>
            <w:tcW w:w="2089" w:type="dxa"/>
            <w:gridSpan w:val="2"/>
            <w:vAlign w:val="center"/>
          </w:tcPr>
          <w:p w:rsidR="00900605" w:rsidRPr="00042CBA" w:rsidRDefault="00900605" w:rsidP="00CD14E4">
            <w:pPr>
              <w:pStyle w:val="OfertaLodzkie"/>
              <w:numPr>
                <w:ilvl w:val="0"/>
                <w:numId w:val="88"/>
              </w:numPr>
              <w:ind w:left="584" w:hanging="357"/>
              <w:jc w:val="left"/>
              <w:rPr>
                <w:rFonts w:asciiTheme="majorHAnsi" w:eastAsiaTheme="minorHAnsi" w:hAnsiTheme="majorHAnsi" w:cstheme="minorBidi"/>
                <w:sz w:val="16"/>
                <w:szCs w:val="16"/>
              </w:rPr>
            </w:pPr>
            <w:r w:rsidRPr="00042CBA">
              <w:rPr>
                <w:rFonts w:asciiTheme="majorHAnsi" w:eastAsiaTheme="minorHAnsi" w:hAnsiTheme="majorHAnsi" w:cstheme="minorBidi"/>
                <w:sz w:val="16"/>
                <w:szCs w:val="16"/>
              </w:rPr>
              <w:t>35-49 lat</w:t>
            </w:r>
          </w:p>
        </w:tc>
        <w:tc>
          <w:tcPr>
            <w:tcW w:w="1752" w:type="dxa"/>
            <w:vAlign w:val="center"/>
          </w:tcPr>
          <w:p w:rsidR="00900605" w:rsidRPr="00042CBA" w:rsidRDefault="00900605" w:rsidP="00CD14E4">
            <w:pPr>
              <w:pStyle w:val="OfertaLodzkie"/>
              <w:numPr>
                <w:ilvl w:val="0"/>
                <w:numId w:val="88"/>
              </w:numPr>
              <w:ind w:left="584" w:hanging="357"/>
              <w:jc w:val="left"/>
              <w:rPr>
                <w:rFonts w:asciiTheme="majorHAnsi" w:eastAsiaTheme="minorHAnsi" w:hAnsiTheme="majorHAnsi" w:cstheme="minorBidi"/>
                <w:sz w:val="16"/>
                <w:szCs w:val="16"/>
              </w:rPr>
            </w:pPr>
            <w:r w:rsidRPr="00042CBA">
              <w:rPr>
                <w:rFonts w:asciiTheme="majorHAnsi" w:eastAsiaTheme="minorHAnsi" w:hAnsiTheme="majorHAnsi" w:cstheme="minorBidi"/>
                <w:sz w:val="16"/>
                <w:szCs w:val="16"/>
              </w:rPr>
              <w:t>50+ lat</w:t>
            </w:r>
          </w:p>
        </w:tc>
      </w:tr>
      <w:tr w:rsidR="00900605" w:rsidRPr="00042CBA" w:rsidTr="00597BCE">
        <w:tc>
          <w:tcPr>
            <w:tcW w:w="1880" w:type="dxa"/>
            <w:vAlign w:val="center"/>
          </w:tcPr>
          <w:p w:rsidR="00900605" w:rsidRPr="00042CBA" w:rsidRDefault="00900605" w:rsidP="00597BCE">
            <w:pPr>
              <w:pStyle w:val="OfertaLodzkie"/>
              <w:ind w:left="0"/>
              <w:jc w:val="left"/>
              <w:rPr>
                <w:rFonts w:asciiTheme="majorHAnsi" w:eastAsiaTheme="minorHAnsi" w:hAnsiTheme="majorHAnsi" w:cstheme="minorBidi"/>
                <w:sz w:val="16"/>
                <w:szCs w:val="16"/>
              </w:rPr>
            </w:pPr>
            <w:r w:rsidRPr="00042CBA">
              <w:rPr>
                <w:rFonts w:asciiTheme="majorHAnsi" w:eastAsiaTheme="minorHAnsi" w:hAnsiTheme="majorHAnsi" w:cstheme="minorBidi"/>
                <w:sz w:val="16"/>
                <w:szCs w:val="16"/>
              </w:rPr>
              <w:t>Wykształcenie</w:t>
            </w:r>
          </w:p>
        </w:tc>
        <w:tc>
          <w:tcPr>
            <w:tcW w:w="1788" w:type="dxa"/>
            <w:vAlign w:val="center"/>
          </w:tcPr>
          <w:p w:rsidR="00900605" w:rsidRPr="00042CBA" w:rsidRDefault="00900605" w:rsidP="00CD14E4">
            <w:pPr>
              <w:pStyle w:val="OfertaLodzkie"/>
              <w:numPr>
                <w:ilvl w:val="0"/>
                <w:numId w:val="89"/>
              </w:numPr>
              <w:ind w:left="0" w:firstLine="0"/>
              <w:jc w:val="left"/>
              <w:rPr>
                <w:rFonts w:asciiTheme="majorHAnsi" w:eastAsiaTheme="minorHAnsi" w:hAnsiTheme="majorHAnsi" w:cstheme="minorBidi"/>
                <w:sz w:val="16"/>
                <w:szCs w:val="16"/>
              </w:rPr>
            </w:pPr>
            <w:r w:rsidRPr="00042CBA">
              <w:rPr>
                <w:rFonts w:asciiTheme="majorHAnsi" w:eastAsiaTheme="minorHAnsi" w:hAnsiTheme="majorHAnsi" w:cstheme="minorBidi"/>
                <w:sz w:val="16"/>
                <w:szCs w:val="16"/>
              </w:rPr>
              <w:t>Podstawowe/ gimnazjalne</w:t>
            </w:r>
          </w:p>
        </w:tc>
        <w:tc>
          <w:tcPr>
            <w:tcW w:w="1779" w:type="dxa"/>
            <w:gridSpan w:val="2"/>
            <w:vAlign w:val="center"/>
          </w:tcPr>
          <w:p w:rsidR="00900605" w:rsidRPr="00042CBA" w:rsidRDefault="00900605" w:rsidP="00CD14E4">
            <w:pPr>
              <w:pStyle w:val="OfertaLodzkie"/>
              <w:numPr>
                <w:ilvl w:val="0"/>
                <w:numId w:val="89"/>
              </w:numPr>
              <w:ind w:left="0" w:firstLine="0"/>
              <w:jc w:val="left"/>
              <w:rPr>
                <w:rFonts w:asciiTheme="majorHAnsi" w:eastAsiaTheme="minorHAnsi" w:hAnsiTheme="majorHAnsi" w:cstheme="minorBidi"/>
                <w:sz w:val="16"/>
                <w:szCs w:val="16"/>
              </w:rPr>
            </w:pPr>
            <w:r w:rsidRPr="00042CBA">
              <w:rPr>
                <w:rFonts w:asciiTheme="majorHAnsi" w:eastAsiaTheme="minorHAnsi" w:hAnsiTheme="majorHAnsi" w:cstheme="minorBidi"/>
                <w:sz w:val="16"/>
                <w:szCs w:val="16"/>
              </w:rPr>
              <w:t>Pomaturalne</w:t>
            </w:r>
          </w:p>
        </w:tc>
        <w:tc>
          <w:tcPr>
            <w:tcW w:w="2089" w:type="dxa"/>
            <w:gridSpan w:val="2"/>
            <w:vAlign w:val="center"/>
          </w:tcPr>
          <w:p w:rsidR="00900605" w:rsidRPr="00042CBA" w:rsidRDefault="00900605" w:rsidP="00CD14E4">
            <w:pPr>
              <w:pStyle w:val="OfertaLodzkie"/>
              <w:numPr>
                <w:ilvl w:val="0"/>
                <w:numId w:val="89"/>
              </w:numPr>
              <w:ind w:left="0" w:firstLine="0"/>
              <w:jc w:val="left"/>
              <w:rPr>
                <w:rFonts w:asciiTheme="majorHAnsi" w:eastAsiaTheme="minorHAnsi" w:hAnsiTheme="majorHAnsi" w:cstheme="minorBidi"/>
                <w:sz w:val="16"/>
                <w:szCs w:val="16"/>
              </w:rPr>
            </w:pPr>
            <w:r w:rsidRPr="00042CBA">
              <w:rPr>
                <w:rFonts w:asciiTheme="majorHAnsi" w:eastAsiaTheme="minorHAnsi" w:hAnsiTheme="majorHAnsi" w:cstheme="minorBidi"/>
                <w:sz w:val="16"/>
                <w:szCs w:val="16"/>
              </w:rPr>
              <w:t>Ponadgimnazjalne</w:t>
            </w:r>
          </w:p>
        </w:tc>
        <w:tc>
          <w:tcPr>
            <w:tcW w:w="1752" w:type="dxa"/>
            <w:vAlign w:val="center"/>
          </w:tcPr>
          <w:p w:rsidR="00900605" w:rsidRPr="00042CBA" w:rsidRDefault="00900605" w:rsidP="00CD14E4">
            <w:pPr>
              <w:pStyle w:val="OfertaLodzkie"/>
              <w:numPr>
                <w:ilvl w:val="0"/>
                <w:numId w:val="89"/>
              </w:numPr>
              <w:ind w:left="0" w:firstLine="0"/>
              <w:jc w:val="left"/>
              <w:rPr>
                <w:rFonts w:asciiTheme="majorHAnsi" w:eastAsiaTheme="minorHAnsi" w:hAnsiTheme="majorHAnsi" w:cstheme="minorBidi"/>
                <w:sz w:val="16"/>
                <w:szCs w:val="16"/>
              </w:rPr>
            </w:pPr>
            <w:r w:rsidRPr="00042CBA">
              <w:rPr>
                <w:rFonts w:asciiTheme="majorHAnsi" w:eastAsiaTheme="minorHAnsi" w:hAnsiTheme="majorHAnsi" w:cstheme="minorBidi"/>
                <w:sz w:val="16"/>
                <w:szCs w:val="16"/>
              </w:rPr>
              <w:t>Wyższe</w:t>
            </w:r>
          </w:p>
        </w:tc>
      </w:tr>
      <w:tr w:rsidR="00900605" w:rsidRPr="00042CBA" w:rsidTr="00597BCE">
        <w:tc>
          <w:tcPr>
            <w:tcW w:w="1880" w:type="dxa"/>
            <w:vAlign w:val="center"/>
          </w:tcPr>
          <w:p w:rsidR="00900605" w:rsidRPr="00042CBA" w:rsidRDefault="00900605" w:rsidP="00597BCE">
            <w:pPr>
              <w:pStyle w:val="OfertaLodzkie"/>
              <w:ind w:left="0"/>
              <w:jc w:val="left"/>
              <w:rPr>
                <w:rFonts w:asciiTheme="majorHAnsi" w:eastAsiaTheme="minorHAnsi" w:hAnsiTheme="majorHAnsi" w:cstheme="minorBidi"/>
                <w:sz w:val="16"/>
                <w:szCs w:val="16"/>
              </w:rPr>
            </w:pPr>
            <w:r w:rsidRPr="00042CBA">
              <w:rPr>
                <w:rFonts w:asciiTheme="majorHAnsi" w:eastAsiaTheme="minorHAnsi" w:hAnsiTheme="majorHAnsi" w:cstheme="minorBidi"/>
                <w:sz w:val="16"/>
                <w:szCs w:val="16"/>
              </w:rPr>
              <w:t>Rok uczestnictwa</w:t>
            </w:r>
          </w:p>
        </w:tc>
        <w:tc>
          <w:tcPr>
            <w:tcW w:w="2469" w:type="dxa"/>
            <w:gridSpan w:val="2"/>
            <w:vAlign w:val="center"/>
          </w:tcPr>
          <w:p w:rsidR="00900605" w:rsidRPr="00042CBA" w:rsidRDefault="00900605" w:rsidP="00CD14E4">
            <w:pPr>
              <w:pStyle w:val="OfertaLodzkie"/>
              <w:numPr>
                <w:ilvl w:val="0"/>
                <w:numId w:val="90"/>
              </w:numPr>
              <w:jc w:val="left"/>
              <w:rPr>
                <w:rFonts w:asciiTheme="majorHAnsi" w:eastAsiaTheme="minorHAnsi" w:hAnsiTheme="majorHAnsi" w:cstheme="minorBidi"/>
                <w:sz w:val="16"/>
                <w:szCs w:val="16"/>
              </w:rPr>
            </w:pPr>
            <w:r w:rsidRPr="00042CBA">
              <w:rPr>
                <w:rFonts w:asciiTheme="majorHAnsi" w:eastAsiaTheme="minorHAnsi" w:hAnsiTheme="majorHAnsi" w:cstheme="minorBidi"/>
                <w:sz w:val="16"/>
                <w:szCs w:val="16"/>
              </w:rPr>
              <w:t>2009</w:t>
            </w:r>
          </w:p>
        </w:tc>
        <w:tc>
          <w:tcPr>
            <w:tcW w:w="2469" w:type="dxa"/>
            <w:gridSpan w:val="2"/>
            <w:vAlign w:val="center"/>
          </w:tcPr>
          <w:p w:rsidR="00900605" w:rsidRPr="00042CBA" w:rsidRDefault="00900605" w:rsidP="00CD14E4">
            <w:pPr>
              <w:pStyle w:val="OfertaLodzkie"/>
              <w:numPr>
                <w:ilvl w:val="0"/>
                <w:numId w:val="90"/>
              </w:numPr>
              <w:jc w:val="left"/>
              <w:rPr>
                <w:rFonts w:asciiTheme="majorHAnsi" w:eastAsiaTheme="minorHAnsi" w:hAnsiTheme="majorHAnsi" w:cstheme="minorBidi"/>
                <w:sz w:val="16"/>
                <w:szCs w:val="16"/>
              </w:rPr>
            </w:pPr>
            <w:r w:rsidRPr="00042CBA">
              <w:rPr>
                <w:rFonts w:asciiTheme="majorHAnsi" w:eastAsiaTheme="minorHAnsi" w:hAnsiTheme="majorHAnsi" w:cstheme="minorBidi"/>
                <w:sz w:val="16"/>
                <w:szCs w:val="16"/>
              </w:rPr>
              <w:t>2010</w:t>
            </w:r>
          </w:p>
        </w:tc>
        <w:tc>
          <w:tcPr>
            <w:tcW w:w="2470" w:type="dxa"/>
            <w:gridSpan w:val="2"/>
            <w:vAlign w:val="center"/>
          </w:tcPr>
          <w:p w:rsidR="00900605" w:rsidRPr="00042CBA" w:rsidRDefault="00900605" w:rsidP="00CD14E4">
            <w:pPr>
              <w:pStyle w:val="OfertaLodzkie"/>
              <w:numPr>
                <w:ilvl w:val="0"/>
                <w:numId w:val="90"/>
              </w:numPr>
              <w:jc w:val="left"/>
              <w:rPr>
                <w:rFonts w:asciiTheme="majorHAnsi" w:eastAsiaTheme="minorHAnsi" w:hAnsiTheme="majorHAnsi" w:cstheme="minorBidi"/>
                <w:sz w:val="16"/>
                <w:szCs w:val="16"/>
              </w:rPr>
            </w:pPr>
            <w:r w:rsidRPr="00042CBA">
              <w:rPr>
                <w:rFonts w:asciiTheme="majorHAnsi" w:eastAsiaTheme="minorHAnsi" w:hAnsiTheme="majorHAnsi" w:cstheme="minorBidi"/>
                <w:sz w:val="16"/>
                <w:szCs w:val="16"/>
              </w:rPr>
              <w:t>2011</w:t>
            </w:r>
          </w:p>
        </w:tc>
      </w:tr>
    </w:tbl>
    <w:p w:rsidR="00900605" w:rsidRPr="00597BCE" w:rsidRDefault="00900605" w:rsidP="00900605">
      <w:pPr>
        <w:pStyle w:val="OfertaLodzkie"/>
        <w:ind w:left="0"/>
        <w:rPr>
          <w:rStyle w:val="KwestPogrubienieZnak"/>
          <w:rFonts w:asciiTheme="majorHAnsi" w:hAnsiTheme="majorHAnsi"/>
          <w:b w:val="0"/>
          <w:color w:val="FF0000"/>
        </w:rPr>
      </w:pPr>
      <w:r w:rsidRPr="00597BCE">
        <w:rPr>
          <w:rStyle w:val="KwestPogrubienieZnak"/>
          <w:rFonts w:asciiTheme="majorHAnsi" w:hAnsiTheme="majorHAnsi"/>
          <w:b w:val="0"/>
          <w:color w:val="FF0000"/>
        </w:rPr>
        <w:t>sprawdzić, czy respondent odpowiada kwotom!</w:t>
      </w:r>
    </w:p>
    <w:p w:rsidR="00900605" w:rsidRPr="00597BCE" w:rsidRDefault="00900605" w:rsidP="00900605">
      <w:pPr>
        <w:rPr>
          <w:rStyle w:val="KwestPogrubienieZnak"/>
          <w:rFonts w:asciiTheme="majorHAnsi" w:hAnsiTheme="majorHAnsi"/>
          <w:b w:val="0"/>
        </w:rPr>
      </w:pPr>
      <w:r w:rsidRPr="00597BCE">
        <w:rPr>
          <w:rStyle w:val="KwestPogrubienieZnak"/>
          <w:rFonts w:asciiTheme="majorHAnsi" w:hAnsiTheme="majorHAnsi"/>
          <w:b w:val="0"/>
        </w:rPr>
        <w:br w:type="page"/>
      </w:r>
    </w:p>
    <w:p w:rsidR="00900605" w:rsidRPr="00597BCE" w:rsidRDefault="00900605" w:rsidP="00900605">
      <w:pPr>
        <w:pStyle w:val="Kwestionariusz"/>
        <w:rPr>
          <w:rStyle w:val="KwestPogrubienieZnak"/>
          <w:rFonts w:asciiTheme="majorHAnsi" w:hAnsiTheme="majorHAnsi"/>
          <w:b w:val="0"/>
        </w:rPr>
      </w:pPr>
    </w:p>
    <w:p w:rsidR="00900605" w:rsidRPr="00597BCE" w:rsidRDefault="00900605" w:rsidP="00900605">
      <w:pPr>
        <w:pStyle w:val="kwestInstrukcja"/>
        <w:pBdr>
          <w:top w:val="single" w:sz="4" w:space="1" w:color="auto"/>
          <w:left w:val="single" w:sz="4" w:space="4" w:color="auto"/>
          <w:bottom w:val="single" w:sz="4" w:space="1" w:color="auto"/>
          <w:right w:val="single" w:sz="4" w:space="4" w:color="auto"/>
        </w:pBdr>
        <w:jc w:val="center"/>
        <w:rPr>
          <w:rStyle w:val="Pogrubienie"/>
          <w:rFonts w:asciiTheme="majorHAnsi" w:hAnsiTheme="majorHAnsi"/>
          <w:b w:val="0"/>
          <w:i w:val="0"/>
          <w:color w:val="FF0000"/>
          <w:szCs w:val="20"/>
        </w:rPr>
      </w:pPr>
      <w:r w:rsidRPr="00597BCE">
        <w:rPr>
          <w:rStyle w:val="Pogrubienie"/>
          <w:rFonts w:asciiTheme="majorHAnsi" w:hAnsiTheme="majorHAnsi"/>
          <w:b w:val="0"/>
          <w:i w:val="0"/>
          <w:color w:val="FF0000"/>
          <w:szCs w:val="20"/>
        </w:rPr>
        <w:t>BLOK WSTĘPNY</w:t>
      </w:r>
    </w:p>
    <w:p w:rsidR="00900605" w:rsidRPr="00597BCE" w:rsidRDefault="00900605" w:rsidP="00900605">
      <w:pPr>
        <w:pStyle w:val="Kwestionariusz"/>
        <w:rPr>
          <w:rStyle w:val="KwestPogrubienieZnak"/>
          <w:rFonts w:asciiTheme="majorHAnsi" w:hAnsiTheme="majorHAnsi"/>
          <w:b w:val="0"/>
        </w:rPr>
      </w:pP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 xml:space="preserve">Q1. </w:t>
      </w:r>
      <w:r w:rsidRPr="00597BCE">
        <w:rPr>
          <w:rFonts w:asciiTheme="majorHAnsi" w:hAnsiTheme="majorHAnsi"/>
        </w:rPr>
        <w:t xml:space="preserve">Na początek chciałem/am spytać, jakiego typu wsparcie otrzymał(a) Pan(i) w ramach projektu </w:t>
      </w:r>
      <w:r w:rsidRPr="00597BCE">
        <w:rPr>
          <w:rFonts w:asciiTheme="majorHAnsi" w:hAnsiTheme="majorHAnsi"/>
          <w:i/>
        </w:rPr>
        <w:t>(nazwa projektu)</w:t>
      </w:r>
      <w:r w:rsidRPr="00597BCE">
        <w:rPr>
          <w:rFonts w:asciiTheme="majorHAnsi" w:hAnsiTheme="majorHAnsi"/>
        </w:rPr>
        <w:t>?</w:t>
      </w:r>
    </w:p>
    <w:p w:rsidR="00900605" w:rsidRPr="00597BCE" w:rsidRDefault="00900605" w:rsidP="00900605">
      <w:pPr>
        <w:pStyle w:val="textoft"/>
        <w:spacing w:before="0" w:after="0"/>
        <w:rPr>
          <w:rFonts w:asciiTheme="majorHAnsi" w:hAnsiTheme="majorHAnsi" w:cs="Tahoma"/>
          <w:i/>
          <w:color w:val="000000" w:themeColor="text1"/>
        </w:rPr>
      </w:pPr>
      <w:r w:rsidRPr="00597BCE">
        <w:rPr>
          <w:rFonts w:asciiTheme="majorHAnsi" w:hAnsiTheme="majorHAnsi" w:cs="Tahoma"/>
          <w:i/>
          <w:color w:val="000000" w:themeColor="text1"/>
        </w:rPr>
        <w:t>Ankieter: Odczytaj kolejno rodzaje wsparcia. Po każdej odpowiedzi zaznacz, czy respondent korzystał z tego rodzaju wsparcia, czy też nie.</w:t>
      </w:r>
      <w:r w:rsidRPr="00597BCE">
        <w:rPr>
          <w:rFonts w:asciiTheme="majorHAnsi" w:hAnsiTheme="majorHAnsi"/>
          <w:color w:val="000000" w:themeColor="text1"/>
        </w:rPr>
        <w:t xml:space="preserve"> </w:t>
      </w:r>
      <w:r w:rsidRPr="00597BCE">
        <w:rPr>
          <w:rFonts w:asciiTheme="majorHAnsi" w:hAnsiTheme="majorHAnsi"/>
          <w:i/>
          <w:color w:val="000000" w:themeColor="text1"/>
        </w:rPr>
        <w:t>W razie potrzeby wyjaśnij respondentowi, że chodzi o wsparcie w ramach tego konkretnego projektu finansowanego ze środków unijnych, a nie o inne szkolenia/staże itp. w których uczestniczył w tym samym czasie.</w:t>
      </w:r>
      <w:r w:rsidRPr="00597BCE">
        <w:rPr>
          <w:rFonts w:asciiTheme="majorHAnsi" w:hAnsiTheme="majorHAnsi" w:cs="Tahoma"/>
          <w:i/>
          <w:color w:val="000000" w:themeColor="text1"/>
        </w:rPr>
        <w:t xml:space="preserve"> </w:t>
      </w:r>
    </w:p>
    <w:tbl>
      <w:tblPr>
        <w:tblStyle w:val="Tabela-Siatka"/>
        <w:tblW w:w="9207" w:type="dxa"/>
        <w:tblInd w:w="250" w:type="dxa"/>
        <w:tblLook w:val="04A0"/>
      </w:tblPr>
      <w:tblGrid>
        <w:gridCol w:w="6662"/>
        <w:gridCol w:w="1276"/>
        <w:gridCol w:w="1269"/>
      </w:tblGrid>
      <w:tr w:rsidR="00900605" w:rsidRPr="00597BCE" w:rsidTr="00597BCE">
        <w:tc>
          <w:tcPr>
            <w:tcW w:w="6662" w:type="dxa"/>
          </w:tcPr>
          <w:p w:rsidR="00900605" w:rsidRPr="00042CBA" w:rsidRDefault="00900605" w:rsidP="00CD14E4">
            <w:pPr>
              <w:pStyle w:val="KwestKafeteria"/>
              <w:numPr>
                <w:ilvl w:val="0"/>
                <w:numId w:val="138"/>
              </w:numPr>
              <w:ind w:left="459"/>
              <w:rPr>
                <w:rFonts w:asciiTheme="majorHAnsi" w:hAnsiTheme="majorHAnsi"/>
              </w:rPr>
            </w:pPr>
            <w:r w:rsidRPr="00042CBA">
              <w:rPr>
                <w:rFonts w:asciiTheme="majorHAnsi" w:hAnsiTheme="majorHAnsi" w:cs="Arial"/>
              </w:rPr>
              <w:t>Otrzymał(a) Pan(i) p</w:t>
            </w:r>
            <w:r w:rsidRPr="00042CBA">
              <w:rPr>
                <w:rFonts w:asciiTheme="majorHAnsi" w:hAnsiTheme="majorHAnsi"/>
              </w:rPr>
              <w:t xml:space="preserve">ieniądze na </w:t>
            </w:r>
            <w:r w:rsidRPr="00042CBA">
              <w:rPr>
                <w:rFonts w:asciiTheme="majorHAnsi" w:hAnsiTheme="majorHAnsi"/>
                <w:u w:val="single"/>
              </w:rPr>
              <w:t>rozpoczęcie</w:t>
            </w:r>
            <w:r w:rsidRPr="00042CBA">
              <w:rPr>
                <w:rFonts w:asciiTheme="majorHAnsi" w:hAnsiTheme="majorHAnsi"/>
              </w:rPr>
              <w:t xml:space="preserve"> własnej działalności gospodarczej</w:t>
            </w:r>
          </w:p>
        </w:tc>
        <w:tc>
          <w:tcPr>
            <w:tcW w:w="1276" w:type="dxa"/>
          </w:tcPr>
          <w:p w:rsidR="00900605" w:rsidRPr="00597BCE" w:rsidRDefault="00900605" w:rsidP="00597BCE">
            <w:pPr>
              <w:pStyle w:val="KwestKafeteria"/>
              <w:numPr>
                <w:ilvl w:val="0"/>
                <w:numId w:val="0"/>
              </w:numPr>
              <w:ind w:left="64"/>
              <w:jc w:val="center"/>
              <w:rPr>
                <w:rFonts w:asciiTheme="majorHAnsi" w:hAnsiTheme="majorHAnsi" w:cs="Arial"/>
              </w:rPr>
            </w:pPr>
            <w:r w:rsidRPr="00597BCE">
              <w:rPr>
                <w:rFonts w:asciiTheme="majorHAnsi" w:hAnsiTheme="majorHAnsi" w:cs="Arial"/>
              </w:rPr>
              <w:t>TAK</w:t>
            </w:r>
          </w:p>
        </w:tc>
        <w:tc>
          <w:tcPr>
            <w:tcW w:w="1269" w:type="dxa"/>
          </w:tcPr>
          <w:p w:rsidR="00900605" w:rsidRPr="00597BCE" w:rsidRDefault="00900605" w:rsidP="00597BCE">
            <w:pPr>
              <w:pStyle w:val="KwestKafeteria"/>
              <w:numPr>
                <w:ilvl w:val="0"/>
                <w:numId w:val="0"/>
              </w:numPr>
              <w:ind w:left="34"/>
              <w:jc w:val="center"/>
              <w:rPr>
                <w:rFonts w:asciiTheme="majorHAnsi" w:hAnsiTheme="majorHAnsi"/>
              </w:rPr>
            </w:pPr>
            <w:r w:rsidRPr="00597BCE">
              <w:rPr>
                <w:rFonts w:asciiTheme="majorHAnsi" w:hAnsiTheme="majorHAnsi"/>
              </w:rPr>
              <w:t>NIE</w:t>
            </w:r>
          </w:p>
        </w:tc>
      </w:tr>
      <w:tr w:rsidR="00900605" w:rsidRPr="00597BCE" w:rsidTr="00597BCE">
        <w:tc>
          <w:tcPr>
            <w:tcW w:w="6662" w:type="dxa"/>
          </w:tcPr>
          <w:p w:rsidR="00900605" w:rsidRPr="00597BCE" w:rsidRDefault="00900605" w:rsidP="00900605">
            <w:pPr>
              <w:pStyle w:val="KwestKafeteria"/>
              <w:ind w:left="65" w:firstLine="0"/>
              <w:rPr>
                <w:rFonts w:asciiTheme="majorHAnsi" w:hAnsiTheme="majorHAnsi"/>
              </w:rPr>
            </w:pPr>
            <w:r w:rsidRPr="00597BCE">
              <w:rPr>
                <w:rFonts w:asciiTheme="majorHAnsi" w:hAnsiTheme="majorHAnsi" w:cs="Arial"/>
              </w:rPr>
              <w:t>Otrzymał(a) Pan(i) p</w:t>
            </w:r>
            <w:r w:rsidRPr="00597BCE">
              <w:rPr>
                <w:rFonts w:asciiTheme="majorHAnsi" w:hAnsiTheme="majorHAnsi"/>
              </w:rPr>
              <w:t xml:space="preserve">ieniądze na </w:t>
            </w:r>
            <w:r w:rsidRPr="00597BCE">
              <w:rPr>
                <w:rFonts w:asciiTheme="majorHAnsi" w:hAnsiTheme="majorHAnsi"/>
                <w:u w:val="single"/>
              </w:rPr>
              <w:t>prowadzenie</w:t>
            </w:r>
            <w:r w:rsidRPr="00597BCE">
              <w:rPr>
                <w:rFonts w:asciiTheme="majorHAnsi" w:hAnsiTheme="majorHAnsi"/>
              </w:rPr>
              <w:t xml:space="preserve"> własnej działalności gospodarczej (wsparcie pomostowe)</w:t>
            </w:r>
          </w:p>
        </w:tc>
        <w:tc>
          <w:tcPr>
            <w:tcW w:w="1276" w:type="dxa"/>
          </w:tcPr>
          <w:p w:rsidR="00900605" w:rsidRPr="00597BCE" w:rsidRDefault="00900605" w:rsidP="00597BCE">
            <w:pPr>
              <w:pStyle w:val="KwestKafeteria"/>
              <w:numPr>
                <w:ilvl w:val="0"/>
                <w:numId w:val="0"/>
              </w:numPr>
              <w:ind w:left="64"/>
              <w:jc w:val="center"/>
              <w:rPr>
                <w:rFonts w:asciiTheme="majorHAnsi" w:hAnsiTheme="majorHAnsi" w:cs="Arial"/>
              </w:rPr>
            </w:pPr>
            <w:r w:rsidRPr="00597BCE">
              <w:rPr>
                <w:rFonts w:asciiTheme="majorHAnsi" w:hAnsiTheme="majorHAnsi" w:cs="Arial"/>
              </w:rPr>
              <w:t>TAK</w:t>
            </w:r>
          </w:p>
        </w:tc>
        <w:tc>
          <w:tcPr>
            <w:tcW w:w="1269" w:type="dxa"/>
          </w:tcPr>
          <w:p w:rsidR="00900605" w:rsidRPr="00597BCE" w:rsidRDefault="00900605" w:rsidP="00597BCE">
            <w:pPr>
              <w:pStyle w:val="KwestKafeteria"/>
              <w:numPr>
                <w:ilvl w:val="0"/>
                <w:numId w:val="0"/>
              </w:numPr>
              <w:ind w:left="34"/>
              <w:jc w:val="center"/>
              <w:rPr>
                <w:rFonts w:asciiTheme="majorHAnsi" w:hAnsiTheme="majorHAnsi"/>
              </w:rPr>
            </w:pPr>
            <w:r w:rsidRPr="00597BCE">
              <w:rPr>
                <w:rFonts w:asciiTheme="majorHAnsi" w:hAnsiTheme="majorHAnsi"/>
              </w:rPr>
              <w:t>NIE</w:t>
            </w:r>
          </w:p>
        </w:tc>
      </w:tr>
      <w:tr w:rsidR="00900605" w:rsidRPr="00597BCE" w:rsidTr="00597BCE">
        <w:tc>
          <w:tcPr>
            <w:tcW w:w="6662" w:type="dxa"/>
          </w:tcPr>
          <w:p w:rsidR="00900605" w:rsidRPr="00597BCE" w:rsidRDefault="00900605" w:rsidP="00900605">
            <w:pPr>
              <w:pStyle w:val="KwestKafeteria"/>
              <w:ind w:left="65" w:firstLine="0"/>
              <w:rPr>
                <w:rFonts w:asciiTheme="majorHAnsi" w:hAnsiTheme="majorHAnsi"/>
              </w:rPr>
            </w:pPr>
            <w:r w:rsidRPr="00597BCE">
              <w:rPr>
                <w:rFonts w:asciiTheme="majorHAnsi" w:hAnsiTheme="majorHAnsi"/>
              </w:rPr>
              <w:t>Korzystał(a) Pan(i) z porad na temat odpowiednich dla Pana(i) zawodów i przydatnych dla Pana(i) szkoleń zawodowych (tzw. doradztwo zawodowe)</w:t>
            </w:r>
          </w:p>
        </w:tc>
        <w:tc>
          <w:tcPr>
            <w:tcW w:w="1276" w:type="dxa"/>
          </w:tcPr>
          <w:p w:rsidR="00900605" w:rsidRPr="00597BCE" w:rsidRDefault="00900605" w:rsidP="00597BCE">
            <w:pPr>
              <w:pStyle w:val="KwestKafeteria"/>
              <w:numPr>
                <w:ilvl w:val="0"/>
                <w:numId w:val="0"/>
              </w:numPr>
              <w:ind w:left="64"/>
              <w:jc w:val="center"/>
              <w:rPr>
                <w:rFonts w:asciiTheme="majorHAnsi" w:hAnsiTheme="majorHAnsi" w:cs="Arial"/>
              </w:rPr>
            </w:pPr>
            <w:r w:rsidRPr="00597BCE">
              <w:rPr>
                <w:rFonts w:asciiTheme="majorHAnsi" w:hAnsiTheme="majorHAnsi" w:cs="Arial"/>
              </w:rPr>
              <w:t>TAK</w:t>
            </w:r>
          </w:p>
        </w:tc>
        <w:tc>
          <w:tcPr>
            <w:tcW w:w="1269" w:type="dxa"/>
          </w:tcPr>
          <w:p w:rsidR="00900605" w:rsidRPr="00597BCE" w:rsidRDefault="00900605" w:rsidP="00597BCE">
            <w:pPr>
              <w:pStyle w:val="KwestKafeteria"/>
              <w:numPr>
                <w:ilvl w:val="0"/>
                <w:numId w:val="0"/>
              </w:numPr>
              <w:ind w:left="34"/>
              <w:jc w:val="center"/>
              <w:rPr>
                <w:rFonts w:asciiTheme="majorHAnsi" w:hAnsiTheme="majorHAnsi"/>
              </w:rPr>
            </w:pPr>
            <w:r w:rsidRPr="00597BCE">
              <w:rPr>
                <w:rFonts w:asciiTheme="majorHAnsi" w:hAnsiTheme="majorHAnsi"/>
              </w:rPr>
              <w:t>NIE</w:t>
            </w:r>
          </w:p>
        </w:tc>
      </w:tr>
      <w:tr w:rsidR="00900605" w:rsidRPr="00597BCE" w:rsidTr="00597BCE">
        <w:tc>
          <w:tcPr>
            <w:tcW w:w="6662" w:type="dxa"/>
          </w:tcPr>
          <w:p w:rsidR="00900605" w:rsidRPr="00597BCE" w:rsidRDefault="00900605" w:rsidP="00900605">
            <w:pPr>
              <w:pStyle w:val="KwestKafeteria"/>
              <w:ind w:left="65" w:firstLine="0"/>
              <w:rPr>
                <w:rFonts w:asciiTheme="majorHAnsi" w:hAnsiTheme="majorHAnsi"/>
              </w:rPr>
            </w:pPr>
            <w:r w:rsidRPr="00597BCE">
              <w:rPr>
                <w:rFonts w:asciiTheme="majorHAnsi" w:hAnsiTheme="majorHAnsi"/>
              </w:rPr>
              <w:t>Opracowano dla Pana(i) Indywidualny Plan Działania/Rozwoju</w:t>
            </w:r>
          </w:p>
        </w:tc>
        <w:tc>
          <w:tcPr>
            <w:tcW w:w="1276" w:type="dxa"/>
          </w:tcPr>
          <w:p w:rsidR="00900605" w:rsidRPr="00597BCE" w:rsidRDefault="00900605" w:rsidP="00597BCE">
            <w:pPr>
              <w:pStyle w:val="KwestKafeteria"/>
              <w:numPr>
                <w:ilvl w:val="0"/>
                <w:numId w:val="0"/>
              </w:numPr>
              <w:ind w:left="64"/>
              <w:jc w:val="center"/>
              <w:rPr>
                <w:rFonts w:asciiTheme="majorHAnsi" w:hAnsiTheme="majorHAnsi" w:cs="Arial"/>
              </w:rPr>
            </w:pPr>
            <w:r w:rsidRPr="00597BCE">
              <w:rPr>
                <w:rFonts w:asciiTheme="majorHAnsi" w:hAnsiTheme="majorHAnsi" w:cs="Arial"/>
              </w:rPr>
              <w:t>TAK</w:t>
            </w:r>
          </w:p>
        </w:tc>
        <w:tc>
          <w:tcPr>
            <w:tcW w:w="1269" w:type="dxa"/>
          </w:tcPr>
          <w:p w:rsidR="00900605" w:rsidRPr="00597BCE" w:rsidRDefault="00900605" w:rsidP="00597BCE">
            <w:pPr>
              <w:pStyle w:val="KwestKafeteria"/>
              <w:numPr>
                <w:ilvl w:val="0"/>
                <w:numId w:val="0"/>
              </w:numPr>
              <w:ind w:left="34"/>
              <w:jc w:val="center"/>
              <w:rPr>
                <w:rFonts w:asciiTheme="majorHAnsi" w:hAnsiTheme="majorHAnsi"/>
              </w:rPr>
            </w:pPr>
            <w:r w:rsidRPr="00597BCE">
              <w:rPr>
                <w:rFonts w:asciiTheme="majorHAnsi" w:hAnsiTheme="majorHAnsi"/>
              </w:rPr>
              <w:t>NIE</w:t>
            </w:r>
          </w:p>
        </w:tc>
      </w:tr>
      <w:tr w:rsidR="00900605" w:rsidRPr="00597BCE" w:rsidTr="00597BCE">
        <w:tc>
          <w:tcPr>
            <w:tcW w:w="6662" w:type="dxa"/>
          </w:tcPr>
          <w:p w:rsidR="00900605" w:rsidRPr="00597BCE" w:rsidRDefault="00900605" w:rsidP="00900605">
            <w:pPr>
              <w:pStyle w:val="KwestKafeteria"/>
              <w:ind w:left="65" w:firstLine="0"/>
              <w:rPr>
                <w:rFonts w:asciiTheme="majorHAnsi" w:hAnsiTheme="majorHAnsi"/>
              </w:rPr>
            </w:pPr>
            <w:r w:rsidRPr="00597BCE">
              <w:rPr>
                <w:rFonts w:asciiTheme="majorHAnsi" w:hAnsiTheme="majorHAnsi"/>
              </w:rPr>
              <w:t>Otrzymał(a) Pan(i) pomoc psychologa, wsparcie psychologiczne</w:t>
            </w:r>
          </w:p>
        </w:tc>
        <w:tc>
          <w:tcPr>
            <w:tcW w:w="1276" w:type="dxa"/>
          </w:tcPr>
          <w:p w:rsidR="00900605" w:rsidRPr="00597BCE" w:rsidRDefault="00900605" w:rsidP="00597BCE">
            <w:pPr>
              <w:pStyle w:val="KwestKafeteria"/>
              <w:numPr>
                <w:ilvl w:val="0"/>
                <w:numId w:val="0"/>
              </w:numPr>
              <w:ind w:left="64"/>
              <w:jc w:val="center"/>
              <w:rPr>
                <w:rFonts w:asciiTheme="majorHAnsi" w:hAnsiTheme="majorHAnsi" w:cs="Arial"/>
              </w:rPr>
            </w:pPr>
            <w:r w:rsidRPr="00597BCE">
              <w:rPr>
                <w:rFonts w:asciiTheme="majorHAnsi" w:hAnsiTheme="majorHAnsi" w:cs="Arial"/>
              </w:rPr>
              <w:t>TAK</w:t>
            </w:r>
          </w:p>
        </w:tc>
        <w:tc>
          <w:tcPr>
            <w:tcW w:w="1269" w:type="dxa"/>
          </w:tcPr>
          <w:p w:rsidR="00900605" w:rsidRPr="00597BCE" w:rsidRDefault="00900605" w:rsidP="00597BCE">
            <w:pPr>
              <w:pStyle w:val="KwestKafeteria"/>
              <w:numPr>
                <w:ilvl w:val="0"/>
                <w:numId w:val="0"/>
              </w:numPr>
              <w:ind w:left="34"/>
              <w:jc w:val="center"/>
              <w:rPr>
                <w:rFonts w:asciiTheme="majorHAnsi" w:hAnsiTheme="majorHAnsi"/>
              </w:rPr>
            </w:pPr>
            <w:r w:rsidRPr="00597BCE">
              <w:rPr>
                <w:rFonts w:asciiTheme="majorHAnsi" w:hAnsiTheme="majorHAnsi"/>
              </w:rPr>
              <w:t>NIE</w:t>
            </w:r>
          </w:p>
        </w:tc>
      </w:tr>
      <w:tr w:rsidR="00900605" w:rsidRPr="00597BCE" w:rsidTr="00597BCE">
        <w:tc>
          <w:tcPr>
            <w:tcW w:w="6662" w:type="dxa"/>
          </w:tcPr>
          <w:p w:rsidR="00900605" w:rsidRPr="00597BCE" w:rsidRDefault="00900605" w:rsidP="00900605">
            <w:pPr>
              <w:pStyle w:val="KwestKafeteria"/>
              <w:ind w:left="65" w:firstLine="0"/>
              <w:rPr>
                <w:rFonts w:asciiTheme="majorHAnsi" w:hAnsiTheme="majorHAnsi"/>
              </w:rPr>
            </w:pPr>
            <w:r w:rsidRPr="00597BCE">
              <w:rPr>
                <w:rFonts w:asciiTheme="majorHAnsi" w:hAnsiTheme="majorHAnsi" w:cs="Arial"/>
              </w:rPr>
              <w:t>Brał(a) Pan(i) udział w kursie/szkoleniu/warsztatach</w:t>
            </w:r>
          </w:p>
        </w:tc>
        <w:tc>
          <w:tcPr>
            <w:tcW w:w="1276" w:type="dxa"/>
          </w:tcPr>
          <w:p w:rsidR="00900605" w:rsidRPr="00597BCE" w:rsidRDefault="00900605" w:rsidP="00597BCE">
            <w:pPr>
              <w:pStyle w:val="KwestKafeteria"/>
              <w:numPr>
                <w:ilvl w:val="0"/>
                <w:numId w:val="0"/>
              </w:numPr>
              <w:ind w:left="64"/>
              <w:jc w:val="center"/>
              <w:rPr>
                <w:rFonts w:asciiTheme="majorHAnsi" w:hAnsiTheme="majorHAnsi" w:cs="Arial"/>
              </w:rPr>
            </w:pPr>
            <w:r w:rsidRPr="00597BCE">
              <w:rPr>
                <w:rFonts w:asciiTheme="majorHAnsi" w:hAnsiTheme="majorHAnsi" w:cs="Arial"/>
              </w:rPr>
              <w:t>TAK</w:t>
            </w:r>
          </w:p>
        </w:tc>
        <w:tc>
          <w:tcPr>
            <w:tcW w:w="1269" w:type="dxa"/>
          </w:tcPr>
          <w:p w:rsidR="00900605" w:rsidRPr="00597BCE" w:rsidRDefault="00900605" w:rsidP="00597BCE">
            <w:pPr>
              <w:pStyle w:val="KwestKafeteria"/>
              <w:numPr>
                <w:ilvl w:val="0"/>
                <w:numId w:val="0"/>
              </w:numPr>
              <w:ind w:left="34"/>
              <w:jc w:val="center"/>
              <w:rPr>
                <w:rFonts w:asciiTheme="majorHAnsi" w:hAnsiTheme="majorHAnsi"/>
              </w:rPr>
            </w:pPr>
            <w:r w:rsidRPr="00597BCE">
              <w:rPr>
                <w:rFonts w:asciiTheme="majorHAnsi" w:hAnsiTheme="majorHAnsi"/>
              </w:rPr>
              <w:t>NIE</w:t>
            </w:r>
          </w:p>
        </w:tc>
      </w:tr>
      <w:tr w:rsidR="00900605" w:rsidRPr="00597BCE" w:rsidTr="00597BCE">
        <w:tc>
          <w:tcPr>
            <w:tcW w:w="6662" w:type="dxa"/>
          </w:tcPr>
          <w:p w:rsidR="00900605" w:rsidRPr="00597BCE" w:rsidRDefault="00900605" w:rsidP="00900605">
            <w:pPr>
              <w:pStyle w:val="KwestKafeteria"/>
              <w:ind w:left="65" w:firstLine="0"/>
              <w:rPr>
                <w:rFonts w:asciiTheme="majorHAnsi" w:hAnsiTheme="majorHAnsi"/>
              </w:rPr>
            </w:pPr>
            <w:r w:rsidRPr="00597BCE">
              <w:rPr>
                <w:rFonts w:asciiTheme="majorHAnsi" w:hAnsiTheme="majorHAnsi" w:cs="Arial"/>
              </w:rPr>
              <w:t>Odbył(a) Pan(i) staż/praktyki</w:t>
            </w:r>
          </w:p>
        </w:tc>
        <w:tc>
          <w:tcPr>
            <w:tcW w:w="1276" w:type="dxa"/>
          </w:tcPr>
          <w:p w:rsidR="00900605" w:rsidRPr="00597BCE" w:rsidRDefault="00900605" w:rsidP="00597BCE">
            <w:pPr>
              <w:pStyle w:val="KwestKafeteria"/>
              <w:numPr>
                <w:ilvl w:val="0"/>
                <w:numId w:val="0"/>
              </w:numPr>
              <w:ind w:left="64"/>
              <w:jc w:val="center"/>
              <w:rPr>
                <w:rFonts w:asciiTheme="majorHAnsi" w:hAnsiTheme="majorHAnsi" w:cs="Arial"/>
              </w:rPr>
            </w:pPr>
            <w:r w:rsidRPr="00597BCE">
              <w:rPr>
                <w:rFonts w:asciiTheme="majorHAnsi" w:hAnsiTheme="majorHAnsi" w:cs="Arial"/>
              </w:rPr>
              <w:t>TAK</w:t>
            </w:r>
          </w:p>
        </w:tc>
        <w:tc>
          <w:tcPr>
            <w:tcW w:w="1269" w:type="dxa"/>
          </w:tcPr>
          <w:p w:rsidR="00900605" w:rsidRPr="00597BCE" w:rsidRDefault="00900605" w:rsidP="00597BCE">
            <w:pPr>
              <w:pStyle w:val="KwestKafeteria"/>
              <w:numPr>
                <w:ilvl w:val="0"/>
                <w:numId w:val="0"/>
              </w:numPr>
              <w:ind w:left="34"/>
              <w:jc w:val="center"/>
              <w:rPr>
                <w:rFonts w:asciiTheme="majorHAnsi" w:hAnsiTheme="majorHAnsi"/>
              </w:rPr>
            </w:pPr>
            <w:r w:rsidRPr="00597BCE">
              <w:rPr>
                <w:rFonts w:asciiTheme="majorHAnsi" w:hAnsiTheme="majorHAnsi"/>
              </w:rPr>
              <w:t>NIE</w:t>
            </w:r>
          </w:p>
        </w:tc>
      </w:tr>
      <w:tr w:rsidR="00900605" w:rsidRPr="00597BCE" w:rsidTr="00597BCE">
        <w:tc>
          <w:tcPr>
            <w:tcW w:w="6662" w:type="dxa"/>
          </w:tcPr>
          <w:p w:rsidR="00900605" w:rsidRPr="00597BCE" w:rsidRDefault="00900605" w:rsidP="00900605">
            <w:pPr>
              <w:pStyle w:val="KwestKafeteria"/>
              <w:ind w:left="65" w:firstLine="0"/>
              <w:rPr>
                <w:rFonts w:asciiTheme="majorHAnsi" w:hAnsiTheme="majorHAnsi"/>
              </w:rPr>
            </w:pPr>
            <w:r w:rsidRPr="00597BCE">
              <w:rPr>
                <w:rFonts w:asciiTheme="majorHAnsi" w:hAnsiTheme="majorHAnsi" w:cs="Tahoma"/>
                <w:bCs/>
              </w:rPr>
              <w:t>Korzystał(a) Pan(i) z usług pośrednictwa pracy</w:t>
            </w:r>
          </w:p>
        </w:tc>
        <w:tc>
          <w:tcPr>
            <w:tcW w:w="1276" w:type="dxa"/>
          </w:tcPr>
          <w:p w:rsidR="00900605" w:rsidRPr="00597BCE" w:rsidRDefault="00900605" w:rsidP="00597BCE">
            <w:pPr>
              <w:pStyle w:val="KwestKafeteria"/>
              <w:numPr>
                <w:ilvl w:val="0"/>
                <w:numId w:val="0"/>
              </w:numPr>
              <w:ind w:left="64"/>
              <w:jc w:val="center"/>
              <w:rPr>
                <w:rFonts w:asciiTheme="majorHAnsi" w:hAnsiTheme="majorHAnsi" w:cs="Arial"/>
              </w:rPr>
            </w:pPr>
            <w:r w:rsidRPr="00597BCE">
              <w:rPr>
                <w:rFonts w:asciiTheme="majorHAnsi" w:hAnsiTheme="majorHAnsi" w:cs="Arial"/>
              </w:rPr>
              <w:t>TAK</w:t>
            </w:r>
          </w:p>
        </w:tc>
        <w:tc>
          <w:tcPr>
            <w:tcW w:w="1269" w:type="dxa"/>
          </w:tcPr>
          <w:p w:rsidR="00900605" w:rsidRPr="00597BCE" w:rsidRDefault="00900605" w:rsidP="00597BCE">
            <w:pPr>
              <w:pStyle w:val="KwestKafeteria"/>
              <w:numPr>
                <w:ilvl w:val="0"/>
                <w:numId w:val="0"/>
              </w:numPr>
              <w:ind w:left="34"/>
              <w:jc w:val="center"/>
              <w:rPr>
                <w:rFonts w:asciiTheme="majorHAnsi" w:hAnsiTheme="majorHAnsi"/>
              </w:rPr>
            </w:pPr>
            <w:r w:rsidRPr="00597BCE">
              <w:rPr>
                <w:rFonts w:asciiTheme="majorHAnsi" w:hAnsiTheme="majorHAnsi"/>
              </w:rPr>
              <w:t>NIE</w:t>
            </w:r>
          </w:p>
        </w:tc>
      </w:tr>
      <w:tr w:rsidR="00900605" w:rsidRPr="00597BCE" w:rsidTr="00597BCE">
        <w:tc>
          <w:tcPr>
            <w:tcW w:w="6662" w:type="dxa"/>
          </w:tcPr>
          <w:p w:rsidR="00900605" w:rsidRPr="00597BCE" w:rsidRDefault="00900605" w:rsidP="00900605">
            <w:pPr>
              <w:pStyle w:val="KwestKafeteria"/>
              <w:ind w:left="65" w:firstLine="0"/>
              <w:rPr>
                <w:rFonts w:asciiTheme="majorHAnsi" w:hAnsiTheme="majorHAnsi"/>
              </w:rPr>
            </w:pPr>
            <w:r w:rsidRPr="00597BCE">
              <w:rPr>
                <w:rFonts w:asciiTheme="majorHAnsi" w:hAnsiTheme="majorHAnsi"/>
              </w:rPr>
              <w:t>Pokryto koszty opieki nad dziećmi/osobami zależnymi lub zaopiekowano się nimi podczas Pana(i) udziału w projekcie</w:t>
            </w:r>
          </w:p>
        </w:tc>
        <w:tc>
          <w:tcPr>
            <w:tcW w:w="1276" w:type="dxa"/>
          </w:tcPr>
          <w:p w:rsidR="00900605" w:rsidRPr="00597BCE" w:rsidRDefault="00900605" w:rsidP="00597BCE">
            <w:pPr>
              <w:pStyle w:val="KwestKafeteria"/>
              <w:numPr>
                <w:ilvl w:val="0"/>
                <w:numId w:val="0"/>
              </w:numPr>
              <w:ind w:left="64"/>
              <w:jc w:val="center"/>
              <w:rPr>
                <w:rFonts w:asciiTheme="majorHAnsi" w:hAnsiTheme="majorHAnsi" w:cs="Arial"/>
              </w:rPr>
            </w:pPr>
            <w:r w:rsidRPr="00597BCE">
              <w:rPr>
                <w:rFonts w:asciiTheme="majorHAnsi" w:hAnsiTheme="majorHAnsi" w:cs="Arial"/>
              </w:rPr>
              <w:t>TAK</w:t>
            </w:r>
          </w:p>
        </w:tc>
        <w:tc>
          <w:tcPr>
            <w:tcW w:w="1269" w:type="dxa"/>
          </w:tcPr>
          <w:p w:rsidR="00900605" w:rsidRPr="00597BCE" w:rsidRDefault="00900605" w:rsidP="00597BCE">
            <w:pPr>
              <w:pStyle w:val="KwestKafeteria"/>
              <w:numPr>
                <w:ilvl w:val="0"/>
                <w:numId w:val="0"/>
              </w:numPr>
              <w:ind w:left="34"/>
              <w:jc w:val="center"/>
              <w:rPr>
                <w:rFonts w:asciiTheme="majorHAnsi" w:hAnsiTheme="majorHAnsi"/>
              </w:rPr>
            </w:pPr>
            <w:r w:rsidRPr="00597BCE">
              <w:rPr>
                <w:rFonts w:asciiTheme="majorHAnsi" w:hAnsiTheme="majorHAnsi"/>
              </w:rPr>
              <w:t>NIE</w:t>
            </w:r>
          </w:p>
        </w:tc>
      </w:tr>
      <w:tr w:rsidR="00900605" w:rsidRPr="00597BCE" w:rsidTr="00597BCE">
        <w:tc>
          <w:tcPr>
            <w:tcW w:w="6662" w:type="dxa"/>
          </w:tcPr>
          <w:p w:rsidR="00900605" w:rsidRPr="00597BCE" w:rsidRDefault="00900605" w:rsidP="00900605">
            <w:pPr>
              <w:pStyle w:val="KwestKafeteria"/>
              <w:ind w:left="65" w:firstLine="0"/>
              <w:rPr>
                <w:rFonts w:asciiTheme="majorHAnsi" w:hAnsiTheme="majorHAnsi"/>
              </w:rPr>
            </w:pPr>
            <w:r w:rsidRPr="00597BCE">
              <w:rPr>
                <w:rFonts w:asciiTheme="majorHAnsi" w:hAnsiTheme="majorHAnsi"/>
              </w:rPr>
              <w:t xml:space="preserve">Otrzymał(a) Pan(i) zwrot kosztów podróży na szkolenie/staż itp. </w:t>
            </w:r>
            <w:r w:rsidRPr="00597BCE">
              <w:rPr>
                <w:rFonts w:asciiTheme="majorHAnsi" w:hAnsiTheme="majorHAnsi"/>
              </w:rPr>
              <w:tab/>
            </w:r>
          </w:p>
        </w:tc>
        <w:tc>
          <w:tcPr>
            <w:tcW w:w="1276" w:type="dxa"/>
          </w:tcPr>
          <w:p w:rsidR="00900605" w:rsidRPr="00597BCE" w:rsidRDefault="00900605" w:rsidP="00597BCE">
            <w:pPr>
              <w:pStyle w:val="KwestKafeteria"/>
              <w:numPr>
                <w:ilvl w:val="0"/>
                <w:numId w:val="0"/>
              </w:numPr>
              <w:ind w:left="64"/>
              <w:jc w:val="center"/>
              <w:rPr>
                <w:rFonts w:asciiTheme="majorHAnsi" w:hAnsiTheme="majorHAnsi" w:cs="Arial"/>
              </w:rPr>
            </w:pPr>
            <w:r w:rsidRPr="00597BCE">
              <w:rPr>
                <w:rFonts w:asciiTheme="majorHAnsi" w:hAnsiTheme="majorHAnsi" w:cs="Arial"/>
              </w:rPr>
              <w:t>TAK</w:t>
            </w:r>
          </w:p>
        </w:tc>
        <w:tc>
          <w:tcPr>
            <w:tcW w:w="1269" w:type="dxa"/>
          </w:tcPr>
          <w:p w:rsidR="00900605" w:rsidRPr="00597BCE" w:rsidRDefault="00900605" w:rsidP="00597BCE">
            <w:pPr>
              <w:pStyle w:val="KwestKafeteria"/>
              <w:numPr>
                <w:ilvl w:val="0"/>
                <w:numId w:val="0"/>
              </w:numPr>
              <w:ind w:left="34"/>
              <w:jc w:val="center"/>
              <w:rPr>
                <w:rFonts w:asciiTheme="majorHAnsi" w:hAnsiTheme="majorHAnsi"/>
              </w:rPr>
            </w:pPr>
            <w:r w:rsidRPr="00597BCE">
              <w:rPr>
                <w:rFonts w:asciiTheme="majorHAnsi" w:hAnsiTheme="majorHAnsi"/>
              </w:rPr>
              <w:t>NIE</w:t>
            </w:r>
          </w:p>
        </w:tc>
      </w:tr>
      <w:tr w:rsidR="00900605" w:rsidRPr="00597BCE" w:rsidTr="00597BCE">
        <w:tc>
          <w:tcPr>
            <w:tcW w:w="6662" w:type="dxa"/>
          </w:tcPr>
          <w:p w:rsidR="00900605" w:rsidRPr="00597BCE" w:rsidRDefault="00900605" w:rsidP="00900605">
            <w:pPr>
              <w:pStyle w:val="KwestKafeteria"/>
              <w:ind w:left="65" w:firstLine="0"/>
              <w:rPr>
                <w:rFonts w:asciiTheme="majorHAnsi" w:hAnsiTheme="majorHAnsi"/>
              </w:rPr>
            </w:pPr>
            <w:r w:rsidRPr="00597BCE">
              <w:rPr>
                <w:rFonts w:asciiTheme="majorHAnsi" w:hAnsiTheme="majorHAnsi"/>
              </w:rPr>
              <w:t>Otrzymał(a) Pan(i) dofinansowanie kosztów dojazdów do miejsca pracy i zakwaterowania</w:t>
            </w:r>
          </w:p>
        </w:tc>
        <w:tc>
          <w:tcPr>
            <w:tcW w:w="1276" w:type="dxa"/>
          </w:tcPr>
          <w:p w:rsidR="00900605" w:rsidRPr="00597BCE" w:rsidRDefault="00900605" w:rsidP="00597BCE">
            <w:pPr>
              <w:pStyle w:val="KwestKafeteria"/>
              <w:numPr>
                <w:ilvl w:val="0"/>
                <w:numId w:val="0"/>
              </w:numPr>
              <w:ind w:left="64"/>
              <w:jc w:val="center"/>
              <w:rPr>
                <w:rFonts w:asciiTheme="majorHAnsi" w:hAnsiTheme="majorHAnsi" w:cs="Arial"/>
              </w:rPr>
            </w:pPr>
            <w:r w:rsidRPr="00597BCE">
              <w:rPr>
                <w:rFonts w:asciiTheme="majorHAnsi" w:hAnsiTheme="majorHAnsi" w:cs="Arial"/>
              </w:rPr>
              <w:t>TAK</w:t>
            </w:r>
          </w:p>
        </w:tc>
        <w:tc>
          <w:tcPr>
            <w:tcW w:w="1269" w:type="dxa"/>
          </w:tcPr>
          <w:p w:rsidR="00900605" w:rsidRPr="00597BCE" w:rsidRDefault="00900605" w:rsidP="00597BCE">
            <w:pPr>
              <w:pStyle w:val="KwestKafeteria"/>
              <w:numPr>
                <w:ilvl w:val="0"/>
                <w:numId w:val="0"/>
              </w:numPr>
              <w:ind w:left="34"/>
              <w:jc w:val="center"/>
              <w:rPr>
                <w:rFonts w:asciiTheme="majorHAnsi" w:hAnsiTheme="majorHAnsi"/>
              </w:rPr>
            </w:pPr>
            <w:r w:rsidRPr="00597BCE">
              <w:rPr>
                <w:rFonts w:asciiTheme="majorHAnsi" w:hAnsiTheme="majorHAnsi"/>
              </w:rPr>
              <w:t>NIE</w:t>
            </w:r>
          </w:p>
        </w:tc>
      </w:tr>
      <w:tr w:rsidR="00900605" w:rsidRPr="00597BCE" w:rsidTr="00597BCE">
        <w:tc>
          <w:tcPr>
            <w:tcW w:w="6662" w:type="dxa"/>
          </w:tcPr>
          <w:p w:rsidR="00900605" w:rsidRPr="00597BCE" w:rsidRDefault="00900605" w:rsidP="00900605">
            <w:pPr>
              <w:pStyle w:val="KwestKafeteria"/>
              <w:ind w:left="65" w:firstLine="0"/>
              <w:rPr>
                <w:rFonts w:asciiTheme="majorHAnsi" w:hAnsiTheme="majorHAnsi"/>
              </w:rPr>
            </w:pPr>
            <w:r w:rsidRPr="00597BCE">
              <w:rPr>
                <w:rFonts w:asciiTheme="majorHAnsi" w:hAnsiTheme="majorHAnsi" w:cs="Arial"/>
                <w:i/>
                <w:color w:val="000000" w:themeColor="text1"/>
              </w:rPr>
              <w:t>(NIE CZYTAĆ)</w:t>
            </w:r>
            <w:r w:rsidRPr="00597BCE">
              <w:rPr>
                <w:rFonts w:asciiTheme="majorHAnsi" w:hAnsiTheme="majorHAnsi" w:cs="Arial"/>
              </w:rPr>
              <w:t xml:space="preserve"> Nie wiem, trudno powiedzieć</w:t>
            </w:r>
          </w:p>
        </w:tc>
        <w:tc>
          <w:tcPr>
            <w:tcW w:w="1276" w:type="dxa"/>
          </w:tcPr>
          <w:p w:rsidR="00900605" w:rsidRPr="00597BCE" w:rsidRDefault="00900605" w:rsidP="00597BCE">
            <w:pPr>
              <w:pStyle w:val="KwestKafeteria"/>
              <w:numPr>
                <w:ilvl w:val="0"/>
                <w:numId w:val="0"/>
              </w:numPr>
              <w:ind w:left="64"/>
              <w:jc w:val="center"/>
              <w:rPr>
                <w:rFonts w:asciiTheme="majorHAnsi" w:hAnsiTheme="majorHAnsi" w:cs="Arial"/>
              </w:rPr>
            </w:pPr>
            <w:r w:rsidRPr="00597BCE">
              <w:rPr>
                <w:rFonts w:asciiTheme="majorHAnsi" w:hAnsiTheme="majorHAnsi" w:cs="Arial"/>
              </w:rPr>
              <w:t>TAK</w:t>
            </w:r>
          </w:p>
        </w:tc>
        <w:tc>
          <w:tcPr>
            <w:tcW w:w="1269" w:type="dxa"/>
          </w:tcPr>
          <w:p w:rsidR="00900605" w:rsidRPr="00597BCE" w:rsidRDefault="00900605" w:rsidP="00597BCE">
            <w:pPr>
              <w:pStyle w:val="KwestKafeteria"/>
              <w:numPr>
                <w:ilvl w:val="0"/>
                <w:numId w:val="0"/>
              </w:numPr>
              <w:ind w:left="34"/>
              <w:jc w:val="center"/>
              <w:rPr>
                <w:rFonts w:asciiTheme="majorHAnsi" w:hAnsiTheme="majorHAnsi"/>
              </w:rPr>
            </w:pPr>
            <w:r w:rsidRPr="00597BCE">
              <w:rPr>
                <w:rFonts w:asciiTheme="majorHAnsi" w:hAnsiTheme="majorHAnsi"/>
              </w:rPr>
              <w:t>NIE</w:t>
            </w:r>
          </w:p>
        </w:tc>
      </w:tr>
      <w:tr w:rsidR="00900605" w:rsidRPr="00597BCE" w:rsidTr="00597BCE">
        <w:tc>
          <w:tcPr>
            <w:tcW w:w="6662" w:type="dxa"/>
          </w:tcPr>
          <w:p w:rsidR="00900605" w:rsidRPr="00597BCE" w:rsidRDefault="00900605" w:rsidP="00900605">
            <w:pPr>
              <w:pStyle w:val="KwestKafeteria"/>
              <w:ind w:left="65" w:firstLine="0"/>
              <w:rPr>
                <w:rFonts w:asciiTheme="majorHAnsi" w:hAnsiTheme="majorHAnsi"/>
                <w:i/>
                <w:color w:val="000000" w:themeColor="text1"/>
              </w:rPr>
            </w:pPr>
            <w:r w:rsidRPr="00597BCE">
              <w:rPr>
                <w:rFonts w:asciiTheme="majorHAnsi" w:hAnsiTheme="majorHAnsi"/>
                <w:i/>
                <w:color w:val="000000" w:themeColor="text1"/>
              </w:rPr>
              <w:t>Dopytać:</w:t>
            </w:r>
            <w:r w:rsidRPr="00597BCE">
              <w:rPr>
                <w:rFonts w:asciiTheme="majorHAnsi" w:hAnsiTheme="majorHAnsi"/>
                <w:i/>
                <w:color w:val="FF0000"/>
              </w:rPr>
              <w:t xml:space="preserve"> </w:t>
            </w:r>
            <w:r w:rsidRPr="00597BCE">
              <w:rPr>
                <w:rFonts w:asciiTheme="majorHAnsi" w:hAnsiTheme="majorHAnsi"/>
              </w:rPr>
              <w:t>Czy w ramach tego projektu skorzystał Pan(i) z jeszcze jakiś innych form wsparcia?</w:t>
            </w:r>
          </w:p>
        </w:tc>
        <w:tc>
          <w:tcPr>
            <w:tcW w:w="1276" w:type="dxa"/>
          </w:tcPr>
          <w:p w:rsidR="00900605" w:rsidRPr="00597BCE" w:rsidRDefault="00900605" w:rsidP="00597BCE">
            <w:pPr>
              <w:pStyle w:val="KwestKafeteria"/>
              <w:numPr>
                <w:ilvl w:val="0"/>
                <w:numId w:val="0"/>
              </w:numPr>
              <w:ind w:left="64"/>
              <w:jc w:val="center"/>
              <w:rPr>
                <w:rFonts w:asciiTheme="majorHAnsi" w:hAnsiTheme="majorHAnsi" w:cs="Arial"/>
              </w:rPr>
            </w:pPr>
            <w:r w:rsidRPr="00597BCE">
              <w:rPr>
                <w:rFonts w:asciiTheme="majorHAnsi" w:hAnsiTheme="majorHAnsi" w:cs="Arial"/>
              </w:rPr>
              <w:t>TAK</w:t>
            </w:r>
          </w:p>
        </w:tc>
        <w:tc>
          <w:tcPr>
            <w:tcW w:w="1269" w:type="dxa"/>
          </w:tcPr>
          <w:p w:rsidR="00900605" w:rsidRPr="00597BCE" w:rsidRDefault="00900605" w:rsidP="00597BCE">
            <w:pPr>
              <w:pStyle w:val="KwestKafeteria"/>
              <w:numPr>
                <w:ilvl w:val="0"/>
                <w:numId w:val="0"/>
              </w:numPr>
              <w:ind w:left="34"/>
              <w:jc w:val="center"/>
              <w:rPr>
                <w:rFonts w:asciiTheme="majorHAnsi" w:hAnsiTheme="majorHAnsi"/>
              </w:rPr>
            </w:pPr>
            <w:r w:rsidRPr="00597BCE">
              <w:rPr>
                <w:rFonts w:asciiTheme="majorHAnsi" w:hAnsiTheme="majorHAnsi"/>
              </w:rPr>
              <w:t>NIE</w:t>
            </w:r>
          </w:p>
        </w:tc>
      </w:tr>
    </w:tbl>
    <w:p w:rsidR="00900605" w:rsidRPr="00597BCE" w:rsidRDefault="00900605" w:rsidP="00900605">
      <w:pPr>
        <w:pStyle w:val="KwestKafeteria"/>
        <w:numPr>
          <w:ilvl w:val="0"/>
          <w:numId w:val="0"/>
        </w:numPr>
        <w:ind w:left="568"/>
        <w:rPr>
          <w:rFonts w:asciiTheme="majorHAnsi" w:hAnsiTheme="majorHAnsi"/>
        </w:rPr>
      </w:pPr>
      <w:r w:rsidRPr="00597BCE">
        <w:rPr>
          <w:rFonts w:asciiTheme="majorHAnsi" w:hAnsiTheme="majorHAnsi"/>
        </w:rPr>
        <w:t>Z jakich? …………………………………………………………………………………………………………………………….…………………………………………………………………………………………………………………………………….…………………………………………………………………………………………………………………………………….…………………………………………………………………………………………………………………………………….…………………………</w:t>
      </w:r>
    </w:p>
    <w:p w:rsidR="00900605" w:rsidRPr="00597BCE" w:rsidRDefault="00900605" w:rsidP="00900605">
      <w:pPr>
        <w:pStyle w:val="KwestKafeteria"/>
        <w:numPr>
          <w:ilvl w:val="0"/>
          <w:numId w:val="0"/>
        </w:numPr>
        <w:ind w:left="928" w:hanging="360"/>
        <w:rPr>
          <w:rFonts w:asciiTheme="majorHAnsi" w:hAnsiTheme="majorHAnsi" w:cs="Arial"/>
        </w:rPr>
      </w:pPr>
    </w:p>
    <w:p w:rsidR="00900605" w:rsidRPr="00597BCE" w:rsidRDefault="00900605" w:rsidP="00900605">
      <w:pPr>
        <w:pStyle w:val="OfertaLodzkie"/>
        <w:rPr>
          <w:rStyle w:val="KwestPogrubienieZnak"/>
          <w:rFonts w:asciiTheme="majorHAnsi" w:hAnsiTheme="majorHAnsi"/>
          <w:b w:val="0"/>
        </w:rPr>
      </w:pP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Q2. </w:t>
      </w:r>
      <w:r w:rsidRPr="00597BCE">
        <w:rPr>
          <w:rFonts w:asciiTheme="majorHAnsi" w:hAnsiTheme="majorHAnsi"/>
        </w:rPr>
        <w:t>Czy obecnie uczy się Pan(i) lub studiuje?</w:t>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Ankieter: Zaznaczyć wszystkie wskazane odpowiedzi.</w:t>
      </w:r>
    </w:p>
    <w:p w:rsidR="00900605" w:rsidRPr="00597BCE" w:rsidRDefault="00900605" w:rsidP="00CD14E4">
      <w:pPr>
        <w:pStyle w:val="KwestKafeteria"/>
        <w:numPr>
          <w:ilvl w:val="0"/>
          <w:numId w:val="124"/>
        </w:numPr>
        <w:rPr>
          <w:rStyle w:val="KwestPogrubienieZnak"/>
          <w:rFonts w:asciiTheme="majorHAnsi" w:hAnsiTheme="majorHAnsi"/>
          <w:b w:val="0"/>
        </w:rPr>
      </w:pPr>
      <w:r w:rsidRPr="00597BCE">
        <w:rPr>
          <w:rStyle w:val="KwestPogrubienieZnak"/>
          <w:rFonts w:asciiTheme="majorHAnsi" w:hAnsiTheme="majorHAnsi"/>
          <w:b w:val="0"/>
        </w:rPr>
        <w:t>Nie</w:t>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Tak, uczę się w szkole</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Tak, uczę się na kursach zawodowych lub językowych</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Tak, studiuję na uczelni wyższej</w:t>
      </w:r>
    </w:p>
    <w:p w:rsidR="00900605" w:rsidRPr="00597BCE" w:rsidRDefault="00900605" w:rsidP="00900605">
      <w:pPr>
        <w:pStyle w:val="Kwestionariusz"/>
        <w:rPr>
          <w:rStyle w:val="KwestPogrubienieZnak"/>
          <w:rFonts w:asciiTheme="majorHAnsi" w:hAnsiTheme="majorHAnsi"/>
          <w:b w:val="0"/>
        </w:rPr>
      </w:pP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Q3. </w:t>
      </w:r>
      <w:r w:rsidRPr="00597BCE">
        <w:rPr>
          <w:rFonts w:asciiTheme="majorHAnsi" w:hAnsiTheme="majorHAnsi"/>
        </w:rPr>
        <w:t>Czy obecnie pracuje Pan(i) zarobkowo?</w:t>
      </w:r>
    </w:p>
    <w:p w:rsidR="00900605" w:rsidRPr="00597BCE" w:rsidRDefault="00900605" w:rsidP="00CD14E4">
      <w:pPr>
        <w:pStyle w:val="KwestKafeteria"/>
        <w:numPr>
          <w:ilvl w:val="0"/>
          <w:numId w:val="125"/>
        </w:numPr>
        <w:rPr>
          <w:rStyle w:val="KwestPogrubienieZnak"/>
          <w:rFonts w:asciiTheme="majorHAnsi" w:hAnsiTheme="majorHAnsi"/>
          <w:b w:val="0"/>
        </w:rPr>
      </w:pPr>
      <w:r w:rsidRPr="00597BCE">
        <w:rPr>
          <w:rStyle w:val="KwestPogrubienieZnak"/>
          <w:rFonts w:asciiTheme="majorHAnsi" w:hAnsiTheme="majorHAnsi"/>
          <w:b w:val="0"/>
        </w:rPr>
        <w:t>Tak</w:t>
      </w:r>
      <w:r w:rsidRPr="00597BCE">
        <w:rPr>
          <w:rStyle w:val="kwestInstrukcjaZnak"/>
          <w:rFonts w:asciiTheme="majorHAnsi" w:hAnsiTheme="majorHAnsi"/>
          <w:szCs w:val="20"/>
        </w:rPr>
        <w:t xml:space="preserve"> =&gt; Q5</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 xml:space="preserve">Nie </w:t>
      </w:r>
    </w:p>
    <w:p w:rsidR="00900605" w:rsidRPr="00597BCE" w:rsidRDefault="00900605" w:rsidP="00900605">
      <w:pPr>
        <w:pStyle w:val="kwestInstrukcja"/>
        <w:rPr>
          <w:rStyle w:val="KwestPogrubienieZnak"/>
          <w:rFonts w:asciiTheme="majorHAnsi" w:hAnsiTheme="majorHAnsi"/>
          <w:b w:val="0"/>
        </w:rPr>
      </w:pP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Jeżeli Q3 = 2</w:t>
      </w:r>
    </w:p>
    <w:p w:rsidR="00900605" w:rsidRPr="00597BCE" w:rsidRDefault="00900605" w:rsidP="00900605">
      <w:pPr>
        <w:pStyle w:val="KwestPogrubienie"/>
        <w:rPr>
          <w:rStyle w:val="KwestionariuszZnak"/>
          <w:rFonts w:asciiTheme="majorHAnsi" w:hAnsiTheme="majorHAnsi"/>
          <w:b w:val="0"/>
        </w:rPr>
      </w:pPr>
      <w:r w:rsidRPr="00597BCE">
        <w:rPr>
          <w:rFonts w:asciiTheme="majorHAnsi" w:hAnsiTheme="majorHAnsi"/>
          <w:b w:val="0"/>
        </w:rPr>
        <w:t xml:space="preserve">Q4. </w:t>
      </w:r>
      <w:r w:rsidRPr="00597BCE">
        <w:rPr>
          <w:rStyle w:val="KwestionariuszZnak"/>
          <w:rFonts w:asciiTheme="majorHAnsi" w:hAnsiTheme="majorHAnsi"/>
          <w:b w:val="0"/>
        </w:rPr>
        <w:t>Czy znajduje się Pan(i) w którejś z następujących sytuacji?</w:t>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Ankieter: Odczytać. Zaznaczyć wszystkie wskazane odpowiedzi respondenta.</w:t>
      </w:r>
    </w:p>
    <w:p w:rsidR="00900605" w:rsidRPr="00597BCE" w:rsidRDefault="00900605" w:rsidP="00CD14E4">
      <w:pPr>
        <w:pStyle w:val="KwestKafeteria"/>
        <w:numPr>
          <w:ilvl w:val="0"/>
          <w:numId w:val="123"/>
        </w:numPr>
        <w:rPr>
          <w:rStyle w:val="KwestPogrubienieZnak"/>
          <w:rFonts w:asciiTheme="majorHAnsi" w:hAnsiTheme="majorHAnsi"/>
          <w:b w:val="0"/>
        </w:rPr>
      </w:pPr>
      <w:r w:rsidRPr="00597BCE">
        <w:rPr>
          <w:rStyle w:val="KwestPogrubienieZnak"/>
          <w:rFonts w:asciiTheme="majorHAnsi" w:hAnsiTheme="majorHAnsi"/>
          <w:b w:val="0"/>
        </w:rPr>
        <w:t>jest Pan(i) rencistą, emerytem</w:t>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jest Pan(i) na stażu/praktyce</w:t>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jest Pan(i) na urlopie macierzyńskim/wychowawczym</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przebywa Pan(i) na zwolnieniu lekarskim</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opiekuje się Pan(i) dziećmi lub innymi osobami wymagającymi opieki</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jest Pan(i) bezrobotny(a)</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color w:val="000000" w:themeColor="text1"/>
        </w:rPr>
      </w:pPr>
      <w:r w:rsidRPr="00597BCE">
        <w:rPr>
          <w:rStyle w:val="KwestPogrubienieZnak"/>
          <w:rFonts w:asciiTheme="majorHAnsi" w:hAnsiTheme="majorHAnsi"/>
          <w:b w:val="0"/>
          <w:color w:val="000000" w:themeColor="text1"/>
        </w:rPr>
        <w:t>(NIE CZYTAĆ) żadne z powyższych</w:t>
      </w:r>
      <w:r w:rsidRPr="00597BCE">
        <w:rPr>
          <w:rStyle w:val="KwestPogrubienieZnak"/>
          <w:rFonts w:asciiTheme="majorHAnsi" w:hAnsiTheme="majorHAnsi"/>
          <w:b w:val="0"/>
          <w:color w:val="000000" w:themeColor="text1"/>
        </w:rPr>
        <w:tab/>
      </w:r>
    </w:p>
    <w:p w:rsidR="00900605" w:rsidRPr="00597BCE" w:rsidRDefault="00900605" w:rsidP="00900605">
      <w:pPr>
        <w:pStyle w:val="KwestKafeteria"/>
        <w:rPr>
          <w:rStyle w:val="KwestPogrubienieZnak"/>
          <w:rFonts w:asciiTheme="majorHAnsi" w:hAnsiTheme="majorHAnsi"/>
          <w:b w:val="0"/>
          <w:color w:val="000000" w:themeColor="text1"/>
        </w:rPr>
      </w:pPr>
      <w:r w:rsidRPr="00597BCE">
        <w:rPr>
          <w:rStyle w:val="KwestPogrubienieZnak"/>
          <w:rFonts w:asciiTheme="majorHAnsi" w:hAnsiTheme="majorHAnsi"/>
          <w:b w:val="0"/>
          <w:color w:val="000000" w:themeColor="text1"/>
        </w:rPr>
        <w:t>(NIE CZYTAĆ) odmowa odpowiedzi</w:t>
      </w:r>
      <w:r w:rsidRPr="00597BCE">
        <w:rPr>
          <w:rStyle w:val="KwestPogrubienieZnak"/>
          <w:rFonts w:asciiTheme="majorHAnsi" w:hAnsiTheme="majorHAnsi"/>
          <w:b w:val="0"/>
          <w:color w:val="000000" w:themeColor="text1"/>
        </w:rPr>
        <w:tab/>
      </w:r>
    </w:p>
    <w:p w:rsidR="00900605" w:rsidRPr="00597BCE" w:rsidRDefault="00900605" w:rsidP="00CD14E4">
      <w:pPr>
        <w:pStyle w:val="Kwestionariusz"/>
        <w:numPr>
          <w:ilvl w:val="0"/>
          <w:numId w:val="91"/>
        </w:numPr>
        <w:rPr>
          <w:rStyle w:val="KwestPogrubienieZnak"/>
          <w:rFonts w:asciiTheme="majorHAnsi" w:hAnsiTheme="majorHAnsi"/>
          <w:b w:val="0"/>
          <w:color w:val="000000" w:themeColor="text1"/>
        </w:rPr>
      </w:pPr>
      <w:r w:rsidRPr="00597BCE">
        <w:rPr>
          <w:rStyle w:val="KwestPogrubienieZnak"/>
          <w:rFonts w:asciiTheme="majorHAnsi" w:hAnsiTheme="majorHAnsi"/>
          <w:b w:val="0"/>
          <w:color w:val="000000" w:themeColor="text1"/>
        </w:rPr>
        <w:t>Przejdź do bloku „Nie prowadzący obecnie firmy” (pyt. Q29)</w:t>
      </w:r>
    </w:p>
    <w:p w:rsidR="00900605" w:rsidRPr="00597BCE" w:rsidRDefault="00900605" w:rsidP="00900605">
      <w:pPr>
        <w:pStyle w:val="kwestInstrukcja"/>
        <w:rPr>
          <w:rStyle w:val="KwestPogrubienieZnak"/>
          <w:rFonts w:asciiTheme="majorHAnsi" w:hAnsiTheme="majorHAnsi"/>
          <w:b w:val="0"/>
        </w:rPr>
      </w:pPr>
    </w:p>
    <w:p w:rsidR="00900605" w:rsidRPr="00597BCE" w:rsidRDefault="00900605" w:rsidP="00900605">
      <w:pPr>
        <w:rPr>
          <w:rStyle w:val="KwestPogrubienieZnak"/>
          <w:rFonts w:asciiTheme="majorHAnsi" w:hAnsiTheme="majorHAnsi"/>
          <w:b w:val="0"/>
          <w:i/>
        </w:rPr>
      </w:pPr>
      <w:r w:rsidRPr="00597BCE">
        <w:rPr>
          <w:rStyle w:val="KwestPogrubienieZnak"/>
          <w:rFonts w:asciiTheme="majorHAnsi" w:hAnsiTheme="majorHAnsi"/>
          <w:b w:val="0"/>
        </w:rPr>
        <w:br w:type="page"/>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lastRenderedPageBreak/>
        <w:t>Jeżeli Q3 = 1</w:t>
      </w: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 xml:space="preserve">Q5. </w:t>
      </w:r>
      <w:r w:rsidRPr="00597BCE">
        <w:rPr>
          <w:rFonts w:asciiTheme="majorHAnsi" w:hAnsiTheme="majorHAnsi"/>
        </w:rPr>
        <w:t xml:space="preserve">Jakiego rodzaju jest ta praca zarobkowa? </w:t>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Ankieter: Odczytać. Zaznaczyć wszystkie wskazane odpowiedzi respondenta.</w:t>
      </w:r>
    </w:p>
    <w:p w:rsidR="00900605" w:rsidRPr="00597BCE" w:rsidRDefault="00900605" w:rsidP="00CD14E4">
      <w:pPr>
        <w:pStyle w:val="KwestKafeteria"/>
        <w:numPr>
          <w:ilvl w:val="0"/>
          <w:numId w:val="122"/>
        </w:numPr>
        <w:rPr>
          <w:rStyle w:val="KwestPogrubienieZnak"/>
          <w:rFonts w:asciiTheme="majorHAnsi" w:hAnsiTheme="majorHAnsi"/>
          <w:b w:val="0"/>
        </w:rPr>
      </w:pPr>
      <w:r w:rsidRPr="00597BCE">
        <w:rPr>
          <w:rStyle w:val="KwestPogrubienieZnak"/>
          <w:rFonts w:asciiTheme="majorHAnsi" w:hAnsiTheme="majorHAnsi"/>
          <w:b w:val="0"/>
        </w:rPr>
        <w:t>jest Pan(i) na płatnym stażu/praktyce</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 xml:space="preserve">pracuje Pan(i) dorywczo </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jest Pan(i) regularnym pracownikiem, ale nie we własnej firmie</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prowadzi Pan(i) własną firmę</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prowadzi Pan(i) własne gospodarstwo rolne</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 xml:space="preserve">inne, jakie? </w:t>
      </w:r>
      <w:r w:rsidRPr="00597BCE">
        <w:rPr>
          <w:rFonts w:asciiTheme="majorHAnsi" w:hAnsiTheme="majorHAnsi"/>
        </w:rPr>
        <w:t>…………………………………………………………………………………………………………………………………….…………………………………………………………………………………………………………………………………….……………………………………………………</w:t>
      </w:r>
    </w:p>
    <w:p w:rsidR="00900605" w:rsidRPr="00597BCE" w:rsidRDefault="00900605" w:rsidP="00900605">
      <w:pPr>
        <w:pStyle w:val="kwestInstrukcja"/>
        <w:rPr>
          <w:rStyle w:val="KwestPogrubienieZnak"/>
          <w:rFonts w:asciiTheme="majorHAnsi" w:hAnsiTheme="majorHAnsi"/>
          <w:b w:val="0"/>
        </w:rPr>
      </w:pPr>
    </w:p>
    <w:p w:rsidR="00900605" w:rsidRPr="00597BCE" w:rsidRDefault="00900605" w:rsidP="00900605">
      <w:pPr>
        <w:rPr>
          <w:rStyle w:val="KwestPogrubienieZnak"/>
          <w:rFonts w:asciiTheme="majorHAnsi" w:hAnsiTheme="majorHAnsi"/>
          <w:b w:val="0"/>
          <w:i/>
        </w:rPr>
      </w:pPr>
      <w:r w:rsidRPr="00597BCE">
        <w:rPr>
          <w:rStyle w:val="KwestPogrubienieZnak"/>
          <w:rFonts w:asciiTheme="majorHAnsi" w:hAnsiTheme="majorHAnsi"/>
          <w:b w:val="0"/>
        </w:rPr>
        <w:br w:type="page"/>
      </w:r>
    </w:p>
    <w:p w:rsidR="00900605" w:rsidRPr="00597BCE" w:rsidRDefault="00900605" w:rsidP="00900605">
      <w:pPr>
        <w:pStyle w:val="kwestInstrukcja"/>
        <w:pBdr>
          <w:top w:val="single" w:sz="4" w:space="1" w:color="auto"/>
          <w:left w:val="single" w:sz="4" w:space="4" w:color="auto"/>
          <w:bottom w:val="single" w:sz="4" w:space="1" w:color="auto"/>
          <w:right w:val="single" w:sz="4" w:space="4" w:color="auto"/>
        </w:pBdr>
        <w:jc w:val="center"/>
        <w:rPr>
          <w:rStyle w:val="Pogrubienie"/>
          <w:rFonts w:asciiTheme="majorHAnsi" w:hAnsiTheme="majorHAnsi"/>
          <w:b w:val="0"/>
          <w:i w:val="0"/>
          <w:color w:val="FF0000"/>
          <w:szCs w:val="20"/>
        </w:rPr>
      </w:pPr>
      <w:r w:rsidRPr="00597BCE">
        <w:rPr>
          <w:rStyle w:val="Pogrubienie"/>
          <w:rFonts w:asciiTheme="majorHAnsi" w:hAnsiTheme="majorHAnsi"/>
          <w:b w:val="0"/>
          <w:i w:val="0"/>
          <w:color w:val="FF0000"/>
          <w:szCs w:val="20"/>
        </w:rPr>
        <w:lastRenderedPageBreak/>
        <w:t>PROWADZĄCY OBECNIE FIRMĘ</w:t>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 xml:space="preserve">Jeżeli respondent nie prowadzi obecnie własnej firmy (w Q5 nie zaznaczono odpowiedzi 4) </w:t>
      </w:r>
      <w:r w:rsidRPr="00597BCE">
        <w:rPr>
          <w:rFonts w:asciiTheme="majorHAnsi" w:hAnsiTheme="majorHAnsi"/>
          <w:szCs w:val="20"/>
        </w:rPr>
        <w:t>=&gt; Przejdź do bloku „Nie prowadzący obecnie firmy” (pyt. Q29,strona 13)</w:t>
      </w:r>
    </w:p>
    <w:p w:rsidR="00900605" w:rsidRPr="00597BCE" w:rsidRDefault="00900605" w:rsidP="00900605">
      <w:pPr>
        <w:pStyle w:val="Kwestionariusz"/>
        <w:rPr>
          <w:rStyle w:val="KwestPogrubienieZnak"/>
          <w:rFonts w:asciiTheme="majorHAnsi" w:hAnsiTheme="majorHAnsi"/>
          <w:b w:val="0"/>
        </w:rPr>
      </w:pPr>
    </w:p>
    <w:p w:rsidR="00900605" w:rsidRPr="00597BCE" w:rsidRDefault="00900605" w:rsidP="00900605">
      <w:pPr>
        <w:pStyle w:val="Kwestionariusz"/>
        <w:rPr>
          <w:rStyle w:val="KwestionariuszZnak"/>
          <w:rFonts w:asciiTheme="majorHAnsi" w:hAnsiTheme="majorHAnsi"/>
        </w:rPr>
      </w:pPr>
      <w:r w:rsidRPr="00597BCE">
        <w:rPr>
          <w:rStyle w:val="KwestPogrubienieZnak"/>
          <w:rFonts w:asciiTheme="majorHAnsi" w:hAnsiTheme="majorHAnsi"/>
          <w:b w:val="0"/>
        </w:rPr>
        <w:t xml:space="preserve">Q6. </w:t>
      </w:r>
      <w:r w:rsidRPr="00597BCE">
        <w:rPr>
          <w:rStyle w:val="KwestionariuszZnak"/>
          <w:rFonts w:asciiTheme="majorHAnsi" w:hAnsiTheme="majorHAnsi"/>
        </w:rPr>
        <w:t>Od kiedy prowadzi Pan(i) własną firmę?</w:t>
      </w:r>
    </w:p>
    <w:p w:rsidR="00900605" w:rsidRPr="00042CBA" w:rsidRDefault="00900605" w:rsidP="00CD14E4">
      <w:pPr>
        <w:pStyle w:val="KwestItemy"/>
        <w:numPr>
          <w:ilvl w:val="0"/>
          <w:numId w:val="139"/>
        </w:numPr>
        <w:rPr>
          <w:rStyle w:val="KwestPogrubienieZnak"/>
          <w:rFonts w:asciiTheme="majorHAnsi" w:hAnsiTheme="majorHAnsi"/>
          <w:b w:val="0"/>
        </w:rPr>
      </w:pPr>
      <w:r w:rsidRPr="00042CBA">
        <w:rPr>
          <w:rStyle w:val="KwestPogrubienieZnak"/>
          <w:rFonts w:asciiTheme="majorHAnsi" w:hAnsiTheme="majorHAnsi"/>
          <w:b w:val="0"/>
        </w:rPr>
        <w:t xml:space="preserve">Rok: …………..  </w:t>
      </w:r>
      <w:r w:rsidRPr="00042CBA">
        <w:rPr>
          <w:rStyle w:val="kwestInstrukcjaZnak"/>
          <w:rFonts w:asciiTheme="majorHAnsi" w:hAnsiTheme="majorHAnsi"/>
          <w:szCs w:val="20"/>
        </w:rPr>
        <w:t>9999 = nie pamiętam / odmowa odpowiedzi</w:t>
      </w:r>
    </w:p>
    <w:p w:rsidR="00900605" w:rsidRPr="00597BCE" w:rsidRDefault="00900605" w:rsidP="00900605">
      <w:pPr>
        <w:pStyle w:val="KwestItemy"/>
        <w:rPr>
          <w:rStyle w:val="kwestInstrukcjaZnak"/>
          <w:rFonts w:asciiTheme="majorHAnsi" w:hAnsiTheme="majorHAnsi"/>
          <w:i w:val="0"/>
          <w:szCs w:val="20"/>
        </w:rPr>
      </w:pPr>
      <w:r w:rsidRPr="00597BCE">
        <w:rPr>
          <w:rStyle w:val="KwestPogrubienieZnak"/>
          <w:rFonts w:asciiTheme="majorHAnsi" w:hAnsiTheme="majorHAnsi"/>
          <w:b w:val="0"/>
        </w:rPr>
        <w:t xml:space="preserve">Miesiąc: ………….… </w:t>
      </w:r>
      <w:r w:rsidRPr="00597BCE">
        <w:rPr>
          <w:rStyle w:val="kwestInstrukcjaZnak"/>
          <w:rFonts w:asciiTheme="majorHAnsi" w:hAnsiTheme="majorHAnsi"/>
          <w:szCs w:val="20"/>
        </w:rPr>
        <w:t>99 = nie pamiętam / odmowa odpowiedzi</w:t>
      </w:r>
    </w:p>
    <w:p w:rsidR="00900605" w:rsidRPr="00597BCE" w:rsidRDefault="00900605" w:rsidP="00900605">
      <w:pPr>
        <w:pStyle w:val="KwestKafeteria"/>
        <w:numPr>
          <w:ilvl w:val="0"/>
          <w:numId w:val="0"/>
        </w:numPr>
        <w:ind w:left="928" w:hanging="360"/>
        <w:rPr>
          <w:rStyle w:val="KwestPogrubienieZnak"/>
          <w:rFonts w:asciiTheme="majorHAnsi" w:hAnsiTheme="majorHAnsi"/>
          <w:b w:val="0"/>
        </w:rPr>
      </w:pPr>
    </w:p>
    <w:p w:rsidR="00900605" w:rsidRPr="00597BCE" w:rsidRDefault="00900605" w:rsidP="00900605">
      <w:pPr>
        <w:pStyle w:val="OfertaLodzkie"/>
        <w:ind w:left="0"/>
        <w:rPr>
          <w:rStyle w:val="KwestPogrubienieZnak"/>
          <w:rFonts w:asciiTheme="majorHAnsi" w:hAnsiTheme="majorHAnsi"/>
          <w:b w:val="0"/>
        </w:rPr>
      </w:pPr>
      <w:r w:rsidRPr="00597BCE">
        <w:rPr>
          <w:rStyle w:val="KwestPogrubienieZnak"/>
          <w:rFonts w:asciiTheme="majorHAnsi" w:hAnsiTheme="majorHAnsi"/>
          <w:b w:val="0"/>
        </w:rPr>
        <w:t xml:space="preserve">Q7. </w:t>
      </w:r>
      <w:r w:rsidRPr="00597BCE">
        <w:rPr>
          <w:rStyle w:val="KwestionariuszZnak"/>
          <w:rFonts w:asciiTheme="majorHAnsi" w:hAnsiTheme="majorHAnsi"/>
        </w:rPr>
        <w:t>Czy Pana(i) firma w ostatnich 2 latach korzystała lub choćby była zainteresowana skorzystaniem z instrumentów finansowania zwrotnego, takich jak:</w:t>
      </w:r>
      <w:r w:rsidRPr="00597BCE">
        <w:rPr>
          <w:rStyle w:val="KwestPogrubienieZnak"/>
          <w:rFonts w:asciiTheme="majorHAnsi" w:hAnsiTheme="majorHAnsi"/>
          <w:b w:val="0"/>
        </w:rPr>
        <w:t xml:space="preserve"> </w:t>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 xml:space="preserve">Pytać o każdy z wymienionych poniżej instrumentów. Jeżeli firma była zainteresowana, dopytać: </w:t>
      </w: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Czy podjęli Państwo próbę uzyskania takiego dofinansowania? Jeśli tak, czy udało się je Państwu uzyskać? </w:t>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Jeśli dana firma w ciągu ostatnich 2 lat ubiegała się o dany typ finansowania zarówno skutecznie, jak i bezskutecznie (np. „dwa razy występowaliśmy o kredyt, raz nam odmówiono, a raz go otrzymaliśmy”) bierzemy pod uwagę finansowanie, które udało się otrzymać.</w:t>
      </w:r>
    </w:p>
    <w:p w:rsidR="00900605" w:rsidRPr="00597BCE" w:rsidRDefault="00900605" w:rsidP="00900605">
      <w:pPr>
        <w:pStyle w:val="kwestInstrukcja"/>
        <w:rPr>
          <w:rStyle w:val="KwestPogrubienieZnak"/>
          <w:rFonts w:asciiTheme="majorHAnsi" w:hAnsiTheme="majorHAnsi"/>
          <w:b w:val="0"/>
        </w:rPr>
      </w:pPr>
    </w:p>
    <w:tbl>
      <w:tblPr>
        <w:tblStyle w:val="Tabela-Siatka"/>
        <w:tblW w:w="8763" w:type="dxa"/>
        <w:tblInd w:w="720" w:type="dxa"/>
        <w:tblLook w:val="04A0"/>
      </w:tblPr>
      <w:tblGrid>
        <w:gridCol w:w="391"/>
        <w:gridCol w:w="1843"/>
        <w:gridCol w:w="665"/>
        <w:gridCol w:w="1510"/>
        <w:gridCol w:w="1510"/>
        <w:gridCol w:w="1503"/>
        <w:gridCol w:w="1341"/>
      </w:tblGrid>
      <w:tr w:rsidR="00900605" w:rsidRPr="00597BCE" w:rsidTr="00597BCE">
        <w:trPr>
          <w:trHeight w:val="1598"/>
        </w:trPr>
        <w:tc>
          <w:tcPr>
            <w:tcW w:w="391" w:type="dxa"/>
          </w:tcPr>
          <w:p w:rsidR="00900605" w:rsidRPr="00597BCE" w:rsidRDefault="00900605" w:rsidP="00597BCE">
            <w:pPr>
              <w:pStyle w:val="Tabelkowy"/>
              <w:rPr>
                <w:rStyle w:val="KwestPogrubienieZnak"/>
                <w:rFonts w:asciiTheme="majorHAnsi" w:hAnsiTheme="majorHAnsi"/>
                <w:b w:val="0"/>
              </w:rPr>
            </w:pPr>
          </w:p>
        </w:tc>
        <w:tc>
          <w:tcPr>
            <w:tcW w:w="2116" w:type="dxa"/>
          </w:tcPr>
          <w:p w:rsidR="00900605" w:rsidRPr="00597BCE" w:rsidRDefault="00900605" w:rsidP="00597BCE">
            <w:pPr>
              <w:pStyle w:val="Tabelkowy"/>
              <w:rPr>
                <w:rStyle w:val="KwestPogrubienieZnak"/>
                <w:rFonts w:asciiTheme="majorHAnsi" w:hAnsiTheme="majorHAnsi"/>
                <w:b w:val="0"/>
              </w:rPr>
            </w:pPr>
          </w:p>
        </w:tc>
        <w:tc>
          <w:tcPr>
            <w:tcW w:w="890"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Nie</w:t>
            </w:r>
          </w:p>
          <w:p w:rsidR="00900605" w:rsidRPr="00597BCE" w:rsidRDefault="00900605" w:rsidP="00597BCE">
            <w:pPr>
              <w:pStyle w:val="Tabelkowy"/>
              <w:rPr>
                <w:rStyle w:val="KwestPogrubienieZnak"/>
                <w:rFonts w:asciiTheme="majorHAnsi" w:hAnsiTheme="majorHAnsi"/>
                <w:b w:val="0"/>
              </w:rPr>
            </w:pPr>
          </w:p>
        </w:tc>
        <w:tc>
          <w:tcPr>
            <w:tcW w:w="1381"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Tak, ale nie podejmowali Państwo próby uzyskania takiego finansowania</w:t>
            </w:r>
          </w:p>
        </w:tc>
        <w:tc>
          <w:tcPr>
            <w:tcW w:w="1381"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Tak, ale nie udało się uzyskać takiego finansowania</w:t>
            </w:r>
          </w:p>
          <w:p w:rsidR="00900605" w:rsidRPr="00597BCE" w:rsidRDefault="00900605" w:rsidP="00597BCE">
            <w:pPr>
              <w:pStyle w:val="Tabelkowy"/>
              <w:rPr>
                <w:rStyle w:val="KwestPogrubienieZnak"/>
                <w:rFonts w:asciiTheme="majorHAnsi" w:hAnsiTheme="majorHAnsi"/>
                <w:b w:val="0"/>
              </w:rPr>
            </w:pPr>
          </w:p>
        </w:tc>
        <w:tc>
          <w:tcPr>
            <w:tcW w:w="1375"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Tak, pozyskali Państwo takie finansowanie</w:t>
            </w:r>
          </w:p>
          <w:p w:rsidR="00900605" w:rsidRPr="00597BCE" w:rsidRDefault="00900605" w:rsidP="00597BCE">
            <w:pPr>
              <w:pStyle w:val="Tabelkowy"/>
              <w:rPr>
                <w:rStyle w:val="KwestPogrubienieZnak"/>
                <w:rFonts w:asciiTheme="majorHAnsi" w:hAnsiTheme="majorHAnsi"/>
                <w:b w:val="0"/>
              </w:rPr>
            </w:pPr>
          </w:p>
        </w:tc>
        <w:tc>
          <w:tcPr>
            <w:tcW w:w="1229"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color w:val="000000" w:themeColor="text1"/>
              </w:rPr>
              <w:t xml:space="preserve">(nie czytać) </w:t>
            </w:r>
            <w:r w:rsidRPr="00597BCE">
              <w:rPr>
                <w:rStyle w:val="KwestPogrubienieZnak"/>
                <w:rFonts w:asciiTheme="majorHAnsi" w:hAnsiTheme="majorHAnsi"/>
                <w:b w:val="0"/>
              </w:rPr>
              <w:t>Trudno powiedzieć</w:t>
            </w:r>
          </w:p>
          <w:p w:rsidR="00900605" w:rsidRPr="00597BCE" w:rsidRDefault="00900605" w:rsidP="00597BCE">
            <w:pPr>
              <w:pStyle w:val="Tabelkowy"/>
              <w:rPr>
                <w:rStyle w:val="KwestPogrubienieZnak"/>
                <w:rFonts w:asciiTheme="majorHAnsi" w:hAnsiTheme="majorHAnsi"/>
                <w:b w:val="0"/>
              </w:rPr>
            </w:pPr>
          </w:p>
        </w:tc>
      </w:tr>
      <w:tr w:rsidR="00900605" w:rsidRPr="00597BCE" w:rsidTr="00597BCE">
        <w:trPr>
          <w:trHeight w:val="248"/>
        </w:trPr>
        <w:tc>
          <w:tcPr>
            <w:tcW w:w="391"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A</w:t>
            </w:r>
          </w:p>
        </w:tc>
        <w:tc>
          <w:tcPr>
            <w:tcW w:w="2116"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Kredyt bankowy</w:t>
            </w:r>
            <w:r w:rsidRPr="00597BCE">
              <w:rPr>
                <w:rStyle w:val="KwestPogrubienieZnak"/>
                <w:rFonts w:asciiTheme="majorHAnsi" w:hAnsiTheme="majorHAnsi"/>
                <w:b w:val="0"/>
              </w:rPr>
              <w:tab/>
            </w:r>
            <w:r w:rsidRPr="00597BCE">
              <w:rPr>
                <w:rStyle w:val="KwestPogrubienieZnak"/>
                <w:rFonts w:asciiTheme="majorHAnsi" w:hAnsiTheme="majorHAnsi"/>
                <w:b w:val="0"/>
              </w:rPr>
              <w:tab/>
            </w:r>
          </w:p>
        </w:tc>
        <w:tc>
          <w:tcPr>
            <w:tcW w:w="890"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1</w:t>
            </w:r>
          </w:p>
        </w:tc>
        <w:tc>
          <w:tcPr>
            <w:tcW w:w="1381"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2</w:t>
            </w:r>
          </w:p>
        </w:tc>
        <w:tc>
          <w:tcPr>
            <w:tcW w:w="1381"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3</w:t>
            </w:r>
          </w:p>
        </w:tc>
        <w:tc>
          <w:tcPr>
            <w:tcW w:w="1375"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4</w:t>
            </w:r>
          </w:p>
        </w:tc>
        <w:tc>
          <w:tcPr>
            <w:tcW w:w="1229"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5</w:t>
            </w:r>
          </w:p>
        </w:tc>
      </w:tr>
      <w:tr w:rsidR="00900605" w:rsidRPr="00597BCE" w:rsidTr="00597BCE">
        <w:tc>
          <w:tcPr>
            <w:tcW w:w="391"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B</w:t>
            </w:r>
          </w:p>
        </w:tc>
        <w:tc>
          <w:tcPr>
            <w:tcW w:w="2116"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Pożyczka z funduszu pożyczkowego</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tc>
        <w:tc>
          <w:tcPr>
            <w:tcW w:w="890"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1</w:t>
            </w:r>
          </w:p>
        </w:tc>
        <w:tc>
          <w:tcPr>
            <w:tcW w:w="1381"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2</w:t>
            </w:r>
          </w:p>
        </w:tc>
        <w:tc>
          <w:tcPr>
            <w:tcW w:w="1381"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3</w:t>
            </w:r>
          </w:p>
        </w:tc>
        <w:tc>
          <w:tcPr>
            <w:tcW w:w="1375"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4</w:t>
            </w:r>
          </w:p>
        </w:tc>
        <w:tc>
          <w:tcPr>
            <w:tcW w:w="1229"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5</w:t>
            </w:r>
          </w:p>
        </w:tc>
      </w:tr>
      <w:tr w:rsidR="00900605" w:rsidRPr="00597BCE" w:rsidTr="00597BCE">
        <w:tc>
          <w:tcPr>
            <w:tcW w:w="391"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C</w:t>
            </w:r>
          </w:p>
        </w:tc>
        <w:tc>
          <w:tcPr>
            <w:tcW w:w="2116"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Pożyczka od rodziny / znajomych</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tc>
        <w:tc>
          <w:tcPr>
            <w:tcW w:w="890"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1</w:t>
            </w:r>
          </w:p>
        </w:tc>
        <w:tc>
          <w:tcPr>
            <w:tcW w:w="1381"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2</w:t>
            </w:r>
          </w:p>
        </w:tc>
        <w:tc>
          <w:tcPr>
            <w:tcW w:w="1381"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3</w:t>
            </w:r>
          </w:p>
        </w:tc>
        <w:tc>
          <w:tcPr>
            <w:tcW w:w="1375"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4</w:t>
            </w:r>
          </w:p>
        </w:tc>
        <w:tc>
          <w:tcPr>
            <w:tcW w:w="1229"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5</w:t>
            </w:r>
          </w:p>
        </w:tc>
      </w:tr>
      <w:tr w:rsidR="00900605" w:rsidRPr="00597BCE" w:rsidTr="00597BCE">
        <w:tc>
          <w:tcPr>
            <w:tcW w:w="391"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D</w:t>
            </w:r>
          </w:p>
        </w:tc>
        <w:tc>
          <w:tcPr>
            <w:tcW w:w="2116"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Leasing</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tc>
        <w:tc>
          <w:tcPr>
            <w:tcW w:w="890"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1</w:t>
            </w:r>
          </w:p>
        </w:tc>
        <w:tc>
          <w:tcPr>
            <w:tcW w:w="1381"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2</w:t>
            </w:r>
          </w:p>
        </w:tc>
        <w:tc>
          <w:tcPr>
            <w:tcW w:w="1381"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3</w:t>
            </w:r>
          </w:p>
        </w:tc>
        <w:tc>
          <w:tcPr>
            <w:tcW w:w="1375"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4</w:t>
            </w:r>
          </w:p>
        </w:tc>
        <w:tc>
          <w:tcPr>
            <w:tcW w:w="1229"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5</w:t>
            </w:r>
          </w:p>
        </w:tc>
      </w:tr>
      <w:tr w:rsidR="00900605" w:rsidRPr="00597BCE" w:rsidTr="00597BCE">
        <w:tc>
          <w:tcPr>
            <w:tcW w:w="391"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E</w:t>
            </w:r>
          </w:p>
        </w:tc>
        <w:tc>
          <w:tcPr>
            <w:tcW w:w="2116"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Poręczenie udzielone przez fundusz poręczeniowy</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tc>
        <w:tc>
          <w:tcPr>
            <w:tcW w:w="890"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1</w:t>
            </w:r>
          </w:p>
        </w:tc>
        <w:tc>
          <w:tcPr>
            <w:tcW w:w="1381"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2</w:t>
            </w:r>
          </w:p>
        </w:tc>
        <w:tc>
          <w:tcPr>
            <w:tcW w:w="1381"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3</w:t>
            </w:r>
          </w:p>
        </w:tc>
        <w:tc>
          <w:tcPr>
            <w:tcW w:w="1375"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4</w:t>
            </w:r>
          </w:p>
        </w:tc>
        <w:tc>
          <w:tcPr>
            <w:tcW w:w="1229"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5</w:t>
            </w:r>
          </w:p>
        </w:tc>
      </w:tr>
      <w:tr w:rsidR="00900605" w:rsidRPr="00597BCE" w:rsidTr="00597BCE">
        <w:tc>
          <w:tcPr>
            <w:tcW w:w="391"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F</w:t>
            </w:r>
          </w:p>
        </w:tc>
        <w:tc>
          <w:tcPr>
            <w:tcW w:w="2116"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 xml:space="preserve">Poręczenie udzielone przez osoby znajome lub spośród </w:t>
            </w:r>
            <w:r w:rsidRPr="00597BCE">
              <w:rPr>
                <w:rStyle w:val="KwestPogrubienieZnak"/>
                <w:rFonts w:asciiTheme="majorHAnsi" w:hAnsiTheme="majorHAnsi"/>
                <w:b w:val="0"/>
              </w:rPr>
              <w:lastRenderedPageBreak/>
              <w:t>rodziny</w:t>
            </w:r>
          </w:p>
        </w:tc>
        <w:tc>
          <w:tcPr>
            <w:tcW w:w="890"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lastRenderedPageBreak/>
              <w:t>1</w:t>
            </w:r>
          </w:p>
        </w:tc>
        <w:tc>
          <w:tcPr>
            <w:tcW w:w="1381"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2</w:t>
            </w:r>
          </w:p>
        </w:tc>
        <w:tc>
          <w:tcPr>
            <w:tcW w:w="1381"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3</w:t>
            </w:r>
          </w:p>
        </w:tc>
        <w:tc>
          <w:tcPr>
            <w:tcW w:w="1375"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4</w:t>
            </w:r>
          </w:p>
        </w:tc>
        <w:tc>
          <w:tcPr>
            <w:tcW w:w="1229"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5</w:t>
            </w:r>
          </w:p>
        </w:tc>
      </w:tr>
      <w:tr w:rsidR="00900605" w:rsidRPr="00597BCE" w:rsidTr="00597BCE">
        <w:tc>
          <w:tcPr>
            <w:tcW w:w="391"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lastRenderedPageBreak/>
              <w:t>G</w:t>
            </w:r>
          </w:p>
        </w:tc>
        <w:tc>
          <w:tcPr>
            <w:tcW w:w="2116"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Gwarancja bankowa</w:t>
            </w:r>
          </w:p>
        </w:tc>
        <w:tc>
          <w:tcPr>
            <w:tcW w:w="890"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1</w:t>
            </w:r>
          </w:p>
        </w:tc>
        <w:tc>
          <w:tcPr>
            <w:tcW w:w="1381"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2</w:t>
            </w:r>
          </w:p>
        </w:tc>
        <w:tc>
          <w:tcPr>
            <w:tcW w:w="1381"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3</w:t>
            </w:r>
          </w:p>
        </w:tc>
        <w:tc>
          <w:tcPr>
            <w:tcW w:w="1375"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4</w:t>
            </w:r>
          </w:p>
        </w:tc>
        <w:tc>
          <w:tcPr>
            <w:tcW w:w="1229"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5</w:t>
            </w:r>
          </w:p>
        </w:tc>
      </w:tr>
      <w:tr w:rsidR="00900605" w:rsidRPr="00597BCE" w:rsidTr="00597BCE">
        <w:tc>
          <w:tcPr>
            <w:tcW w:w="391"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H</w:t>
            </w:r>
          </w:p>
        </w:tc>
        <w:tc>
          <w:tcPr>
            <w:tcW w:w="2116"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Faktoring</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tc>
        <w:tc>
          <w:tcPr>
            <w:tcW w:w="890"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1</w:t>
            </w:r>
          </w:p>
        </w:tc>
        <w:tc>
          <w:tcPr>
            <w:tcW w:w="1381"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2</w:t>
            </w:r>
          </w:p>
        </w:tc>
        <w:tc>
          <w:tcPr>
            <w:tcW w:w="1381"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3</w:t>
            </w:r>
          </w:p>
        </w:tc>
        <w:tc>
          <w:tcPr>
            <w:tcW w:w="1375"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4</w:t>
            </w:r>
          </w:p>
        </w:tc>
        <w:tc>
          <w:tcPr>
            <w:tcW w:w="1229"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5</w:t>
            </w:r>
          </w:p>
        </w:tc>
      </w:tr>
      <w:tr w:rsidR="00900605" w:rsidRPr="00597BCE" w:rsidTr="00597BCE">
        <w:tc>
          <w:tcPr>
            <w:tcW w:w="391"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I</w:t>
            </w:r>
          </w:p>
        </w:tc>
        <w:tc>
          <w:tcPr>
            <w:tcW w:w="2116"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 xml:space="preserve">Wejście kapitałowe </w:t>
            </w:r>
          </w:p>
        </w:tc>
        <w:tc>
          <w:tcPr>
            <w:tcW w:w="890"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1</w:t>
            </w:r>
          </w:p>
        </w:tc>
        <w:tc>
          <w:tcPr>
            <w:tcW w:w="1381"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2</w:t>
            </w:r>
          </w:p>
        </w:tc>
        <w:tc>
          <w:tcPr>
            <w:tcW w:w="1381"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3</w:t>
            </w:r>
          </w:p>
        </w:tc>
        <w:tc>
          <w:tcPr>
            <w:tcW w:w="1375"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4</w:t>
            </w:r>
          </w:p>
        </w:tc>
        <w:tc>
          <w:tcPr>
            <w:tcW w:w="1229"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5</w:t>
            </w:r>
          </w:p>
        </w:tc>
      </w:tr>
    </w:tbl>
    <w:p w:rsidR="00900605" w:rsidRPr="00597BCE" w:rsidRDefault="00900605" w:rsidP="00900605">
      <w:pPr>
        <w:pStyle w:val="OfertaLodzkie"/>
        <w:rPr>
          <w:rStyle w:val="KwestPogrubienieZnak"/>
          <w:rFonts w:asciiTheme="majorHAnsi" w:hAnsiTheme="majorHAnsi"/>
          <w:b w:val="0"/>
        </w:rPr>
      </w:pPr>
    </w:p>
    <w:p w:rsidR="00900605" w:rsidRPr="00597BCE" w:rsidRDefault="00900605" w:rsidP="00900605">
      <w:pPr>
        <w:rPr>
          <w:rStyle w:val="KwestPogrubienieZnak"/>
          <w:rFonts w:asciiTheme="majorHAnsi" w:hAnsiTheme="majorHAnsi"/>
          <w:b w:val="0"/>
          <w:i/>
        </w:rPr>
      </w:pPr>
      <w:r w:rsidRPr="00597BCE">
        <w:rPr>
          <w:rStyle w:val="KwestPogrubienieZnak"/>
          <w:rFonts w:asciiTheme="majorHAnsi" w:hAnsiTheme="majorHAnsi"/>
          <w:b w:val="0"/>
        </w:rPr>
        <w:br w:type="page"/>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lastRenderedPageBreak/>
        <w:t>Q8 zadawane, jeżeli we wszystkich podpytaniach Q7 odpowiedź 1 (nie byli zainteresowani)</w:t>
      </w: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Q8. Dlaczego nie był(a) Pan(i) zainteresowany(a) tymi instrumentami?</w:t>
      </w:r>
    </w:p>
    <w:p w:rsidR="00900605" w:rsidRPr="00597BCE" w:rsidRDefault="00900605" w:rsidP="00900605">
      <w:pPr>
        <w:pStyle w:val="Kwestionariusz"/>
        <w:rPr>
          <w:rStyle w:val="KwestPogrubienieZnak"/>
          <w:rFonts w:asciiTheme="majorHAnsi" w:hAnsiTheme="majorHAnsi"/>
          <w:b w:val="0"/>
          <w:i/>
        </w:rPr>
      </w:pPr>
      <w:r w:rsidRPr="00597BCE">
        <w:rPr>
          <w:rStyle w:val="KwestPogrubienieZnak"/>
          <w:rFonts w:asciiTheme="majorHAnsi" w:hAnsiTheme="majorHAnsi"/>
          <w:b w:val="0"/>
        </w:rPr>
        <w:t>Ankieter: nie czytać, zaznaczyć wymienione przez respondenta</w:t>
      </w:r>
    </w:p>
    <w:p w:rsidR="00900605" w:rsidRPr="00597BCE" w:rsidRDefault="00900605" w:rsidP="00CD14E4">
      <w:pPr>
        <w:pStyle w:val="KwestKafeteria"/>
        <w:numPr>
          <w:ilvl w:val="0"/>
          <w:numId w:val="121"/>
        </w:numPr>
        <w:rPr>
          <w:rStyle w:val="KwestPogrubienieZnak"/>
          <w:rFonts w:asciiTheme="majorHAnsi" w:hAnsiTheme="majorHAnsi"/>
          <w:b w:val="0"/>
        </w:rPr>
      </w:pPr>
      <w:r w:rsidRPr="00597BCE">
        <w:rPr>
          <w:rStyle w:val="KwestPogrubienieZnak"/>
          <w:rFonts w:asciiTheme="majorHAnsi" w:hAnsiTheme="majorHAnsi"/>
          <w:b w:val="0"/>
        </w:rPr>
        <w:t>brak potrzeby</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wystarczające były środki własne</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z powodu kosztów pozyskania finansowania</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zbyt duża biurokracja (dokumenty, procedury)</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zbytnie ryzyko</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specyfika działalności firmy</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brak wiedzy na ten temat</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 xml:space="preserve">inne – jakie? </w:t>
      </w:r>
      <w:r w:rsidRPr="00597BCE">
        <w:rPr>
          <w:rFonts w:asciiTheme="majorHAnsi" w:hAnsiTheme="majorHAnsi"/>
        </w:rPr>
        <w:t>…………………………………………………………………………………………………………………………………….…………………………………………………………………………………………………………………………………….………………………………………………………………………………………………………………………………………………………………………………………….…………………………………………………………………………………………………………………………………….……………………………………………………</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trudno powiedzieć</w:t>
      </w:r>
    </w:p>
    <w:p w:rsidR="00900605" w:rsidRPr="00597BCE" w:rsidRDefault="00900605" w:rsidP="00900605">
      <w:pPr>
        <w:pStyle w:val="KwestKafeteria"/>
        <w:numPr>
          <w:ilvl w:val="0"/>
          <w:numId w:val="0"/>
        </w:numPr>
        <w:ind w:left="928"/>
        <w:rPr>
          <w:rStyle w:val="KwestPogrubienieZnak"/>
          <w:rFonts w:asciiTheme="majorHAnsi" w:hAnsiTheme="majorHAnsi"/>
          <w:b w:val="0"/>
        </w:rPr>
      </w:pPr>
    </w:p>
    <w:p w:rsidR="00900605" w:rsidRPr="00597BCE" w:rsidRDefault="00900605" w:rsidP="00900605">
      <w:pPr>
        <w:pStyle w:val="kwestInstrukcja"/>
        <w:rPr>
          <w:rStyle w:val="KwestionariuszZnak"/>
          <w:rFonts w:asciiTheme="majorHAnsi" w:hAnsiTheme="majorHAnsi"/>
          <w:i w:val="0"/>
        </w:rPr>
      </w:pPr>
      <w:r w:rsidRPr="00597BCE">
        <w:rPr>
          <w:rStyle w:val="KwestPogrubienieZnak"/>
          <w:rFonts w:asciiTheme="majorHAnsi" w:hAnsiTheme="majorHAnsi"/>
          <w:b w:val="0"/>
        </w:rPr>
        <w:t xml:space="preserve">Q9. </w:t>
      </w:r>
      <w:r w:rsidRPr="00597BCE">
        <w:rPr>
          <w:rStyle w:val="KwestionariuszZnak"/>
          <w:rFonts w:asciiTheme="majorHAnsi" w:hAnsiTheme="majorHAnsi"/>
        </w:rPr>
        <w:t>Czy  Pana(i) firma w ostatnich 2 latach korzystała z usług świadczonych przez któreś z następujących instytucji, a jeśli tak, to czy jest Pan(i) ogólnie zadowolony czy niezadowolony z tych usług?</w:t>
      </w:r>
    </w:p>
    <w:tbl>
      <w:tblPr>
        <w:tblStyle w:val="Tabela-Siatka"/>
        <w:tblW w:w="9402" w:type="dxa"/>
        <w:tblInd w:w="-34" w:type="dxa"/>
        <w:tblLook w:val="04A0"/>
      </w:tblPr>
      <w:tblGrid>
        <w:gridCol w:w="391"/>
        <w:gridCol w:w="3300"/>
        <w:gridCol w:w="951"/>
        <w:gridCol w:w="951"/>
        <w:gridCol w:w="951"/>
        <w:gridCol w:w="951"/>
        <w:gridCol w:w="951"/>
        <w:gridCol w:w="956"/>
      </w:tblGrid>
      <w:tr w:rsidR="00900605" w:rsidRPr="00597BCE" w:rsidTr="00597BCE">
        <w:tc>
          <w:tcPr>
            <w:tcW w:w="384" w:type="dxa"/>
          </w:tcPr>
          <w:p w:rsidR="00900605" w:rsidRPr="00597BCE" w:rsidRDefault="00900605" w:rsidP="00597BCE">
            <w:pPr>
              <w:pStyle w:val="Tabelkowy"/>
              <w:rPr>
                <w:rStyle w:val="KwestPogrubienieZnak"/>
                <w:rFonts w:asciiTheme="majorHAnsi" w:hAnsiTheme="majorHAnsi"/>
                <w:b w:val="0"/>
              </w:rPr>
            </w:pPr>
          </w:p>
        </w:tc>
        <w:tc>
          <w:tcPr>
            <w:tcW w:w="3302"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Czy korzystała?</w:t>
            </w:r>
          </w:p>
        </w:tc>
        <w:tc>
          <w:tcPr>
            <w:tcW w:w="952" w:type="dxa"/>
            <w:vMerge w:val="restart"/>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Nie</w:t>
            </w:r>
          </w:p>
        </w:tc>
        <w:tc>
          <w:tcPr>
            <w:tcW w:w="4764" w:type="dxa"/>
            <w:gridSpan w:val="5"/>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Tak</w:t>
            </w:r>
          </w:p>
        </w:tc>
      </w:tr>
      <w:tr w:rsidR="00900605" w:rsidRPr="00597BCE" w:rsidTr="00597BCE">
        <w:trPr>
          <w:cantSplit/>
          <w:trHeight w:val="1671"/>
        </w:trPr>
        <w:tc>
          <w:tcPr>
            <w:tcW w:w="384" w:type="dxa"/>
          </w:tcPr>
          <w:p w:rsidR="00900605" w:rsidRPr="00597BCE" w:rsidRDefault="00900605" w:rsidP="00597BCE">
            <w:pPr>
              <w:pStyle w:val="Tabelkowy"/>
              <w:rPr>
                <w:rStyle w:val="KwestPogrubienieZnak"/>
                <w:rFonts w:asciiTheme="majorHAnsi" w:hAnsiTheme="majorHAnsi"/>
                <w:b w:val="0"/>
              </w:rPr>
            </w:pPr>
          </w:p>
        </w:tc>
        <w:tc>
          <w:tcPr>
            <w:tcW w:w="3302" w:type="dxa"/>
          </w:tcPr>
          <w:p w:rsidR="00900605" w:rsidRPr="00597BCE" w:rsidRDefault="00900605" w:rsidP="00597BCE">
            <w:pPr>
              <w:pStyle w:val="Tabelkowy"/>
              <w:rPr>
                <w:rStyle w:val="KwestPogrubienieZnak"/>
                <w:rFonts w:asciiTheme="majorHAnsi" w:hAnsiTheme="majorHAnsi"/>
                <w:b w:val="0"/>
              </w:rPr>
            </w:pPr>
          </w:p>
        </w:tc>
        <w:tc>
          <w:tcPr>
            <w:tcW w:w="952" w:type="dxa"/>
            <w:vMerge/>
          </w:tcPr>
          <w:p w:rsidR="00900605" w:rsidRPr="00597BCE" w:rsidRDefault="00900605" w:rsidP="00597BCE">
            <w:pPr>
              <w:pStyle w:val="Tabelkowy"/>
              <w:rPr>
                <w:rStyle w:val="KwestPogrubienieZnak"/>
                <w:rFonts w:asciiTheme="majorHAnsi" w:hAnsiTheme="majorHAnsi"/>
                <w:b w:val="0"/>
              </w:rPr>
            </w:pPr>
          </w:p>
        </w:tc>
        <w:tc>
          <w:tcPr>
            <w:tcW w:w="952" w:type="dxa"/>
            <w:textDirection w:val="btLr"/>
          </w:tcPr>
          <w:p w:rsidR="00900605" w:rsidRPr="00597BCE" w:rsidRDefault="00900605" w:rsidP="00597BCE">
            <w:pPr>
              <w:pStyle w:val="Tabelkowy"/>
              <w:ind w:left="113" w:right="113"/>
              <w:rPr>
                <w:rStyle w:val="KwestPogrubienieZnak"/>
                <w:rFonts w:asciiTheme="majorHAnsi" w:hAnsiTheme="majorHAnsi"/>
                <w:b w:val="0"/>
              </w:rPr>
            </w:pPr>
            <w:r w:rsidRPr="00597BCE">
              <w:rPr>
                <w:rStyle w:val="KwestPogrubienieZnak"/>
                <w:rFonts w:asciiTheme="majorHAnsi" w:hAnsiTheme="majorHAnsi"/>
                <w:b w:val="0"/>
              </w:rPr>
              <w:t>Zdecydowanie zadowolony(a)</w:t>
            </w:r>
          </w:p>
          <w:p w:rsidR="00900605" w:rsidRPr="00597BCE" w:rsidRDefault="00900605" w:rsidP="00597BCE">
            <w:pPr>
              <w:pStyle w:val="Tabelkowy"/>
              <w:ind w:left="113" w:right="113"/>
              <w:rPr>
                <w:rStyle w:val="KwestPogrubienieZnak"/>
                <w:rFonts w:asciiTheme="majorHAnsi" w:hAnsiTheme="majorHAnsi"/>
                <w:b w:val="0"/>
              </w:rPr>
            </w:pPr>
          </w:p>
        </w:tc>
        <w:tc>
          <w:tcPr>
            <w:tcW w:w="952" w:type="dxa"/>
            <w:textDirection w:val="btLr"/>
          </w:tcPr>
          <w:p w:rsidR="00900605" w:rsidRPr="00597BCE" w:rsidRDefault="00900605" w:rsidP="00597BCE">
            <w:pPr>
              <w:pStyle w:val="Tabelkowy"/>
              <w:ind w:left="113" w:right="113"/>
              <w:rPr>
                <w:rStyle w:val="KwestPogrubienieZnak"/>
                <w:rFonts w:asciiTheme="majorHAnsi" w:hAnsiTheme="majorHAnsi"/>
                <w:b w:val="0"/>
              </w:rPr>
            </w:pPr>
            <w:r w:rsidRPr="00597BCE">
              <w:rPr>
                <w:rStyle w:val="KwestPogrubienieZnak"/>
                <w:rFonts w:asciiTheme="majorHAnsi" w:hAnsiTheme="majorHAnsi"/>
                <w:b w:val="0"/>
              </w:rPr>
              <w:t>Raczej zadowolony(a)</w:t>
            </w:r>
          </w:p>
          <w:p w:rsidR="00900605" w:rsidRPr="00597BCE" w:rsidRDefault="00900605" w:rsidP="00597BCE">
            <w:pPr>
              <w:pStyle w:val="Tabelkowy"/>
              <w:ind w:left="113" w:right="113"/>
              <w:rPr>
                <w:rStyle w:val="KwestPogrubienieZnak"/>
                <w:rFonts w:asciiTheme="majorHAnsi" w:hAnsiTheme="majorHAnsi"/>
                <w:b w:val="0"/>
              </w:rPr>
            </w:pPr>
          </w:p>
        </w:tc>
        <w:tc>
          <w:tcPr>
            <w:tcW w:w="952" w:type="dxa"/>
            <w:textDirection w:val="btLr"/>
          </w:tcPr>
          <w:p w:rsidR="00900605" w:rsidRPr="00597BCE" w:rsidRDefault="00900605" w:rsidP="00597BCE">
            <w:pPr>
              <w:pStyle w:val="Tabelkowy"/>
              <w:ind w:left="113" w:right="113"/>
              <w:rPr>
                <w:rStyle w:val="KwestPogrubienieZnak"/>
                <w:rFonts w:asciiTheme="majorHAnsi" w:hAnsiTheme="majorHAnsi"/>
                <w:b w:val="0"/>
              </w:rPr>
            </w:pPr>
            <w:r w:rsidRPr="00597BCE">
              <w:rPr>
                <w:rStyle w:val="KwestPogrubienieZnak"/>
                <w:rFonts w:asciiTheme="majorHAnsi" w:hAnsiTheme="majorHAnsi"/>
                <w:b w:val="0"/>
              </w:rPr>
              <w:t>Raczej niezadowolony (a)</w:t>
            </w:r>
          </w:p>
          <w:p w:rsidR="00900605" w:rsidRPr="00597BCE" w:rsidRDefault="00900605" w:rsidP="00597BCE">
            <w:pPr>
              <w:pStyle w:val="Tabelkowy"/>
              <w:ind w:left="113" w:right="113"/>
              <w:rPr>
                <w:rStyle w:val="KwestPogrubienieZnak"/>
                <w:rFonts w:asciiTheme="majorHAnsi" w:hAnsiTheme="majorHAnsi"/>
                <w:b w:val="0"/>
              </w:rPr>
            </w:pPr>
          </w:p>
        </w:tc>
        <w:tc>
          <w:tcPr>
            <w:tcW w:w="952" w:type="dxa"/>
            <w:textDirection w:val="btLr"/>
          </w:tcPr>
          <w:p w:rsidR="00900605" w:rsidRPr="00597BCE" w:rsidRDefault="00900605" w:rsidP="00597BCE">
            <w:pPr>
              <w:pStyle w:val="Tabelkowy"/>
              <w:ind w:left="113" w:right="113"/>
              <w:rPr>
                <w:rStyle w:val="KwestPogrubienieZnak"/>
                <w:rFonts w:asciiTheme="majorHAnsi" w:hAnsiTheme="majorHAnsi"/>
                <w:b w:val="0"/>
              </w:rPr>
            </w:pPr>
            <w:r w:rsidRPr="00597BCE">
              <w:rPr>
                <w:rStyle w:val="KwestPogrubienieZnak"/>
                <w:rFonts w:asciiTheme="majorHAnsi" w:hAnsiTheme="majorHAnsi"/>
                <w:b w:val="0"/>
              </w:rPr>
              <w:t>Zdecydowanie niezadowolony (a)</w:t>
            </w:r>
          </w:p>
          <w:p w:rsidR="00900605" w:rsidRPr="00597BCE" w:rsidRDefault="00900605" w:rsidP="00597BCE">
            <w:pPr>
              <w:pStyle w:val="Tabelkowy"/>
              <w:ind w:left="113" w:right="113"/>
              <w:rPr>
                <w:rStyle w:val="KwestPogrubienieZnak"/>
                <w:rFonts w:asciiTheme="majorHAnsi" w:hAnsiTheme="majorHAnsi"/>
                <w:b w:val="0"/>
              </w:rPr>
            </w:pPr>
          </w:p>
        </w:tc>
        <w:tc>
          <w:tcPr>
            <w:tcW w:w="956" w:type="dxa"/>
            <w:textDirection w:val="btLr"/>
          </w:tcPr>
          <w:p w:rsidR="00900605" w:rsidRPr="00597BCE" w:rsidRDefault="00900605" w:rsidP="00597BCE">
            <w:pPr>
              <w:pStyle w:val="Tabelkowy"/>
              <w:ind w:left="113" w:right="113"/>
              <w:rPr>
                <w:rStyle w:val="KwestPogrubienieZnak"/>
                <w:rFonts w:asciiTheme="majorHAnsi" w:hAnsiTheme="majorHAnsi"/>
                <w:b w:val="0"/>
              </w:rPr>
            </w:pPr>
            <w:r w:rsidRPr="00597BCE">
              <w:rPr>
                <w:rStyle w:val="KwestPogrubienieZnak"/>
                <w:rFonts w:asciiTheme="majorHAnsi" w:hAnsiTheme="majorHAnsi"/>
                <w:b w:val="0"/>
              </w:rPr>
              <w:t xml:space="preserve">(nie czytać) </w:t>
            </w:r>
            <w:r w:rsidRPr="00597BCE">
              <w:rPr>
                <w:rStyle w:val="KwestPogrubienieZnak"/>
                <w:rFonts w:asciiTheme="majorHAnsi" w:hAnsiTheme="majorHAnsi"/>
                <w:b w:val="0"/>
              </w:rPr>
              <w:br/>
              <w:t>Trudno powiedzieć</w:t>
            </w:r>
          </w:p>
          <w:p w:rsidR="00900605" w:rsidRPr="00597BCE" w:rsidRDefault="00900605" w:rsidP="00597BCE">
            <w:pPr>
              <w:pStyle w:val="Tabelkowy"/>
              <w:ind w:left="113" w:right="113"/>
              <w:rPr>
                <w:rStyle w:val="KwestPogrubienieZnak"/>
                <w:rFonts w:asciiTheme="majorHAnsi" w:hAnsiTheme="majorHAnsi"/>
                <w:b w:val="0"/>
              </w:rPr>
            </w:pPr>
          </w:p>
        </w:tc>
      </w:tr>
      <w:tr w:rsidR="00900605" w:rsidRPr="00597BCE" w:rsidTr="00597BCE">
        <w:trPr>
          <w:cantSplit/>
        </w:trPr>
        <w:tc>
          <w:tcPr>
            <w:tcW w:w="384"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A</w:t>
            </w:r>
          </w:p>
        </w:tc>
        <w:tc>
          <w:tcPr>
            <w:tcW w:w="3302"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Izba gospodarcza, stowarzyszenie lub samorząd przedsiębiorców</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1</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2</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3</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4</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5</w:t>
            </w:r>
          </w:p>
        </w:tc>
        <w:tc>
          <w:tcPr>
            <w:tcW w:w="956"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6</w:t>
            </w:r>
          </w:p>
        </w:tc>
      </w:tr>
      <w:tr w:rsidR="00900605" w:rsidRPr="00597BCE" w:rsidTr="00597BCE">
        <w:trPr>
          <w:cantSplit/>
        </w:trPr>
        <w:tc>
          <w:tcPr>
            <w:tcW w:w="384"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B</w:t>
            </w:r>
          </w:p>
        </w:tc>
        <w:tc>
          <w:tcPr>
            <w:tcW w:w="3302"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Punkt konsultacyjny Krajowego Systemu Usług lub ośrodek Krajowej Sieci Innowacji</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1</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2</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3</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4</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5</w:t>
            </w:r>
          </w:p>
        </w:tc>
        <w:tc>
          <w:tcPr>
            <w:tcW w:w="956"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6</w:t>
            </w:r>
          </w:p>
        </w:tc>
      </w:tr>
      <w:tr w:rsidR="00900605" w:rsidRPr="00597BCE" w:rsidTr="00597BCE">
        <w:trPr>
          <w:cantSplit/>
        </w:trPr>
        <w:tc>
          <w:tcPr>
            <w:tcW w:w="384"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C</w:t>
            </w:r>
          </w:p>
        </w:tc>
        <w:tc>
          <w:tcPr>
            <w:tcW w:w="3302"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Lokalna lub regionalna agencja rozwoju</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1</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2</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3</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4</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5</w:t>
            </w:r>
          </w:p>
        </w:tc>
        <w:tc>
          <w:tcPr>
            <w:tcW w:w="956"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6</w:t>
            </w:r>
          </w:p>
        </w:tc>
      </w:tr>
      <w:tr w:rsidR="00900605" w:rsidRPr="00597BCE" w:rsidTr="00597BCE">
        <w:trPr>
          <w:cantSplit/>
        </w:trPr>
        <w:tc>
          <w:tcPr>
            <w:tcW w:w="384"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D</w:t>
            </w:r>
          </w:p>
        </w:tc>
        <w:tc>
          <w:tcPr>
            <w:tcW w:w="3302"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Centrum wspierania przedsiębiorczości</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1</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2</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3</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4</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5</w:t>
            </w:r>
          </w:p>
        </w:tc>
        <w:tc>
          <w:tcPr>
            <w:tcW w:w="956"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6</w:t>
            </w:r>
          </w:p>
        </w:tc>
      </w:tr>
      <w:tr w:rsidR="00900605" w:rsidRPr="00597BCE" w:rsidTr="00597BCE">
        <w:trPr>
          <w:cantSplit/>
        </w:trPr>
        <w:tc>
          <w:tcPr>
            <w:tcW w:w="384"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E</w:t>
            </w:r>
          </w:p>
        </w:tc>
        <w:tc>
          <w:tcPr>
            <w:tcW w:w="3302"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Centrum transferu technologii</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1</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2</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3</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4</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5</w:t>
            </w:r>
          </w:p>
        </w:tc>
        <w:tc>
          <w:tcPr>
            <w:tcW w:w="956"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6</w:t>
            </w:r>
          </w:p>
        </w:tc>
      </w:tr>
      <w:tr w:rsidR="00900605" w:rsidRPr="00597BCE" w:rsidTr="00597BCE">
        <w:trPr>
          <w:cantSplit/>
        </w:trPr>
        <w:tc>
          <w:tcPr>
            <w:tcW w:w="384"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F</w:t>
            </w:r>
          </w:p>
        </w:tc>
        <w:tc>
          <w:tcPr>
            <w:tcW w:w="3302"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Park przemysłowy lub technologiczny</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1</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2</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3</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4</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5</w:t>
            </w:r>
          </w:p>
        </w:tc>
        <w:tc>
          <w:tcPr>
            <w:tcW w:w="956"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6</w:t>
            </w:r>
          </w:p>
        </w:tc>
      </w:tr>
      <w:tr w:rsidR="00900605" w:rsidRPr="00597BCE" w:rsidTr="00597BCE">
        <w:trPr>
          <w:cantSplit/>
          <w:trHeight w:val="266"/>
        </w:trPr>
        <w:tc>
          <w:tcPr>
            <w:tcW w:w="384"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G</w:t>
            </w:r>
          </w:p>
        </w:tc>
        <w:tc>
          <w:tcPr>
            <w:tcW w:w="3302"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Inkubator przedsiębiorczości lub inkubator technologiczny</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1</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2</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3</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4</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5</w:t>
            </w:r>
          </w:p>
        </w:tc>
        <w:tc>
          <w:tcPr>
            <w:tcW w:w="956"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6</w:t>
            </w:r>
          </w:p>
        </w:tc>
      </w:tr>
      <w:tr w:rsidR="00900605" w:rsidRPr="00597BCE" w:rsidTr="00597BCE">
        <w:trPr>
          <w:cantSplit/>
        </w:trPr>
        <w:tc>
          <w:tcPr>
            <w:tcW w:w="384"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H</w:t>
            </w:r>
          </w:p>
        </w:tc>
        <w:tc>
          <w:tcPr>
            <w:tcW w:w="3302"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Jednostka badawczo-rozwojowa lub instytucja PAN</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1</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2</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3</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4</w:t>
            </w:r>
          </w:p>
        </w:tc>
        <w:tc>
          <w:tcPr>
            <w:tcW w:w="95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5</w:t>
            </w:r>
          </w:p>
        </w:tc>
        <w:tc>
          <w:tcPr>
            <w:tcW w:w="956"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6</w:t>
            </w:r>
          </w:p>
        </w:tc>
      </w:tr>
    </w:tbl>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lastRenderedPageBreak/>
        <w:t>Q10.</w:t>
      </w:r>
      <w:r w:rsidRPr="00597BCE">
        <w:rPr>
          <w:rFonts w:asciiTheme="majorHAnsi" w:hAnsiTheme="majorHAnsi"/>
        </w:rPr>
        <w:t xml:space="preserve"> Czy planuje Pan(i) w ciągu najbliższych paru lat dokonać jakiejś istotnej inwestycji w swojej firmie?</w:t>
      </w:r>
    </w:p>
    <w:p w:rsidR="00900605" w:rsidRPr="00597BCE" w:rsidRDefault="00900605" w:rsidP="00CD14E4">
      <w:pPr>
        <w:pStyle w:val="KwestKafeteria"/>
        <w:numPr>
          <w:ilvl w:val="0"/>
          <w:numId w:val="120"/>
        </w:numPr>
        <w:spacing w:before="60" w:after="60"/>
        <w:rPr>
          <w:rFonts w:asciiTheme="majorHAnsi" w:hAnsiTheme="majorHAnsi"/>
        </w:rPr>
      </w:pPr>
      <w:r w:rsidRPr="00597BCE">
        <w:rPr>
          <w:rFonts w:asciiTheme="majorHAnsi" w:hAnsiTheme="majorHAnsi"/>
        </w:rPr>
        <w:t>Zdecydowanie tak</w:t>
      </w:r>
    </w:p>
    <w:p w:rsidR="00900605" w:rsidRPr="00597BCE" w:rsidRDefault="00900605" w:rsidP="00900605">
      <w:pPr>
        <w:pStyle w:val="KwestKafeteria"/>
        <w:spacing w:before="60" w:after="60"/>
        <w:ind w:left="924" w:hanging="357"/>
        <w:rPr>
          <w:rFonts w:asciiTheme="majorHAnsi" w:hAnsiTheme="majorHAnsi"/>
        </w:rPr>
      </w:pPr>
      <w:r w:rsidRPr="00597BCE">
        <w:rPr>
          <w:rFonts w:asciiTheme="majorHAnsi" w:hAnsiTheme="majorHAnsi"/>
        </w:rPr>
        <w:t>Raczej tak</w:t>
      </w:r>
    </w:p>
    <w:p w:rsidR="00900605" w:rsidRPr="00597BCE" w:rsidRDefault="00900605" w:rsidP="00900605">
      <w:pPr>
        <w:pStyle w:val="KwestKafeteria"/>
        <w:spacing w:before="60" w:after="60"/>
        <w:ind w:left="924" w:hanging="357"/>
        <w:rPr>
          <w:rFonts w:asciiTheme="majorHAnsi" w:hAnsiTheme="majorHAnsi"/>
        </w:rPr>
      </w:pPr>
      <w:r w:rsidRPr="00597BCE">
        <w:rPr>
          <w:rFonts w:asciiTheme="majorHAnsi" w:hAnsiTheme="majorHAnsi"/>
        </w:rPr>
        <w:t>Raczej nie</w:t>
      </w:r>
    </w:p>
    <w:p w:rsidR="00900605" w:rsidRPr="00597BCE" w:rsidRDefault="00900605" w:rsidP="00900605">
      <w:pPr>
        <w:pStyle w:val="KwestKafeteria"/>
        <w:spacing w:before="60" w:after="60"/>
        <w:ind w:left="924" w:hanging="357"/>
        <w:rPr>
          <w:rFonts w:asciiTheme="majorHAnsi" w:hAnsiTheme="majorHAnsi"/>
        </w:rPr>
      </w:pPr>
      <w:r w:rsidRPr="00597BCE">
        <w:rPr>
          <w:rFonts w:asciiTheme="majorHAnsi" w:hAnsiTheme="majorHAnsi"/>
        </w:rPr>
        <w:t>Zdecydowanie nie</w:t>
      </w:r>
    </w:p>
    <w:p w:rsidR="00900605" w:rsidRPr="00597BCE" w:rsidRDefault="00900605" w:rsidP="00900605">
      <w:pPr>
        <w:pStyle w:val="KwestKafeteria"/>
        <w:spacing w:before="60" w:after="60"/>
        <w:ind w:left="924" w:hanging="357"/>
        <w:rPr>
          <w:rFonts w:asciiTheme="majorHAnsi" w:hAnsiTheme="majorHAnsi"/>
        </w:rPr>
      </w:pPr>
      <w:r w:rsidRPr="00597BCE">
        <w:rPr>
          <w:rStyle w:val="kwestInstrukcjaZnak"/>
          <w:rFonts w:asciiTheme="majorHAnsi" w:hAnsiTheme="majorHAnsi"/>
          <w:szCs w:val="20"/>
        </w:rPr>
        <w:t>(nie czytać)</w:t>
      </w:r>
      <w:r w:rsidRPr="00597BCE">
        <w:rPr>
          <w:rFonts w:asciiTheme="majorHAnsi" w:hAnsiTheme="majorHAnsi"/>
        </w:rPr>
        <w:t xml:space="preserve"> Trudno powiedzieć</w:t>
      </w:r>
    </w:p>
    <w:p w:rsidR="00900605" w:rsidRPr="00597BCE" w:rsidRDefault="00900605" w:rsidP="00900605">
      <w:pPr>
        <w:pStyle w:val="Kwestionariusz"/>
        <w:rPr>
          <w:rStyle w:val="KwestPogrubienieZnak"/>
          <w:rFonts w:asciiTheme="majorHAnsi" w:hAnsiTheme="majorHAnsi"/>
          <w:b w:val="0"/>
        </w:rPr>
      </w:pP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Q11.</w:t>
      </w:r>
      <w:r w:rsidRPr="00597BCE">
        <w:rPr>
          <w:rFonts w:asciiTheme="majorHAnsi" w:hAnsiTheme="majorHAnsi"/>
        </w:rPr>
        <w:t xml:space="preserve"> Czy w ciągu najbliższych paru lat na potrzeby rozwoju swojej firmy zamierza Pan(i) ubiegać się o jakiekolwiek finansowanie zwrotne, takie jak np. kredyt, pożyczka lub wejście kapitałowe?</w:t>
      </w:r>
    </w:p>
    <w:p w:rsidR="00900605" w:rsidRPr="00597BCE" w:rsidRDefault="00900605" w:rsidP="00CD14E4">
      <w:pPr>
        <w:pStyle w:val="KwestKafeteria"/>
        <w:numPr>
          <w:ilvl w:val="0"/>
          <w:numId w:val="119"/>
        </w:numPr>
        <w:spacing w:before="60" w:after="60"/>
        <w:rPr>
          <w:rFonts w:asciiTheme="majorHAnsi" w:hAnsiTheme="majorHAnsi"/>
        </w:rPr>
      </w:pPr>
      <w:r w:rsidRPr="00597BCE">
        <w:rPr>
          <w:rFonts w:asciiTheme="majorHAnsi" w:hAnsiTheme="majorHAnsi"/>
        </w:rPr>
        <w:t>Zdecydowanie tak</w:t>
      </w:r>
    </w:p>
    <w:p w:rsidR="00900605" w:rsidRPr="00597BCE" w:rsidRDefault="00900605" w:rsidP="00900605">
      <w:pPr>
        <w:pStyle w:val="KwestKafeteria"/>
        <w:spacing w:before="60" w:after="60"/>
        <w:ind w:left="924" w:hanging="357"/>
        <w:rPr>
          <w:rFonts w:asciiTheme="majorHAnsi" w:hAnsiTheme="majorHAnsi"/>
        </w:rPr>
      </w:pPr>
      <w:r w:rsidRPr="00597BCE">
        <w:rPr>
          <w:rFonts w:asciiTheme="majorHAnsi" w:hAnsiTheme="majorHAnsi"/>
        </w:rPr>
        <w:t>Raczej tak</w:t>
      </w:r>
    </w:p>
    <w:p w:rsidR="00900605" w:rsidRPr="00597BCE" w:rsidRDefault="00900605" w:rsidP="00900605">
      <w:pPr>
        <w:pStyle w:val="KwestKafeteria"/>
        <w:spacing w:before="60" w:after="60"/>
        <w:ind w:left="924" w:hanging="357"/>
        <w:rPr>
          <w:rFonts w:asciiTheme="majorHAnsi" w:hAnsiTheme="majorHAnsi"/>
        </w:rPr>
      </w:pPr>
      <w:r w:rsidRPr="00597BCE">
        <w:rPr>
          <w:rFonts w:asciiTheme="majorHAnsi" w:hAnsiTheme="majorHAnsi"/>
        </w:rPr>
        <w:t xml:space="preserve">Raczej nie </w:t>
      </w:r>
      <w:r w:rsidRPr="00597BCE">
        <w:rPr>
          <w:rFonts w:asciiTheme="majorHAnsi" w:hAnsiTheme="majorHAnsi"/>
          <w:i/>
        </w:rPr>
        <w:t>=&gt; Q17</w:t>
      </w:r>
    </w:p>
    <w:p w:rsidR="00900605" w:rsidRPr="00597BCE" w:rsidRDefault="00900605" w:rsidP="00900605">
      <w:pPr>
        <w:pStyle w:val="KwestKafeteria"/>
        <w:spacing w:before="60" w:after="60"/>
        <w:ind w:left="924" w:hanging="357"/>
        <w:rPr>
          <w:rFonts w:asciiTheme="majorHAnsi" w:hAnsiTheme="majorHAnsi"/>
        </w:rPr>
      </w:pPr>
      <w:r w:rsidRPr="00597BCE">
        <w:rPr>
          <w:rFonts w:asciiTheme="majorHAnsi" w:hAnsiTheme="majorHAnsi"/>
        </w:rPr>
        <w:t xml:space="preserve">Zdecydowanie nie </w:t>
      </w:r>
      <w:r w:rsidRPr="00597BCE">
        <w:rPr>
          <w:rFonts w:asciiTheme="majorHAnsi" w:hAnsiTheme="majorHAnsi"/>
          <w:i/>
        </w:rPr>
        <w:t>=&gt; Q17</w:t>
      </w:r>
    </w:p>
    <w:p w:rsidR="00900605" w:rsidRPr="00597BCE" w:rsidRDefault="00900605" w:rsidP="00900605">
      <w:pPr>
        <w:pStyle w:val="KwestKafeteria"/>
        <w:spacing w:before="60" w:after="60"/>
        <w:ind w:left="924" w:hanging="357"/>
        <w:rPr>
          <w:rFonts w:asciiTheme="majorHAnsi" w:hAnsiTheme="majorHAnsi"/>
        </w:rPr>
      </w:pPr>
      <w:r w:rsidRPr="00597BCE">
        <w:rPr>
          <w:rStyle w:val="kwestInstrukcjaZnak"/>
          <w:rFonts w:asciiTheme="majorHAnsi" w:hAnsiTheme="majorHAnsi"/>
          <w:szCs w:val="20"/>
        </w:rPr>
        <w:t>(nie czytać)</w:t>
      </w:r>
      <w:r w:rsidRPr="00597BCE">
        <w:rPr>
          <w:rFonts w:asciiTheme="majorHAnsi" w:hAnsiTheme="majorHAnsi"/>
        </w:rPr>
        <w:t xml:space="preserve"> Trudno powiedzieć </w:t>
      </w:r>
      <w:r w:rsidRPr="00597BCE">
        <w:rPr>
          <w:rFonts w:asciiTheme="majorHAnsi" w:hAnsiTheme="majorHAnsi"/>
          <w:i/>
        </w:rPr>
        <w:t>=&gt; Q17</w:t>
      </w:r>
    </w:p>
    <w:p w:rsidR="00900605" w:rsidRPr="00597BCE" w:rsidRDefault="00900605" w:rsidP="00900605">
      <w:pPr>
        <w:pStyle w:val="Kwestionariusz"/>
        <w:rPr>
          <w:rStyle w:val="KwestPogrubienieZnak"/>
          <w:rFonts w:asciiTheme="majorHAnsi" w:hAnsiTheme="majorHAnsi"/>
          <w:b w:val="0"/>
        </w:rPr>
      </w:pPr>
    </w:p>
    <w:p w:rsidR="00900605" w:rsidRPr="00597BCE" w:rsidRDefault="00900605" w:rsidP="00900605">
      <w:pPr>
        <w:pStyle w:val="OfertaLodzkie"/>
        <w:ind w:left="0"/>
        <w:rPr>
          <w:rStyle w:val="KwestPogrubienieZnak"/>
          <w:rFonts w:asciiTheme="majorHAnsi" w:hAnsiTheme="majorHAnsi"/>
          <w:b w:val="0"/>
        </w:rPr>
      </w:pPr>
      <w:r w:rsidRPr="00597BCE">
        <w:rPr>
          <w:rStyle w:val="KwestPogrubienieZnak"/>
          <w:rFonts w:asciiTheme="majorHAnsi" w:hAnsiTheme="majorHAnsi"/>
          <w:b w:val="0"/>
        </w:rPr>
        <w:t xml:space="preserve">Q12. </w:t>
      </w:r>
      <w:r w:rsidRPr="00597BCE">
        <w:rPr>
          <w:rStyle w:val="KwestionariuszZnak"/>
          <w:rFonts w:asciiTheme="majorHAnsi" w:hAnsiTheme="majorHAnsi"/>
        </w:rPr>
        <w:t xml:space="preserve">Skorzystanie z jakich instrumentów finansowania zwrotnego Pan(i) rozważa? </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 xml:space="preserve">Ankieter: dopytać, jeśli rozważa skorzystanie </w:t>
      </w:r>
      <w:r w:rsidRPr="00597BCE">
        <w:rPr>
          <w:rStyle w:val="KwestionariuszZnak"/>
          <w:rFonts w:asciiTheme="majorHAnsi" w:hAnsiTheme="majorHAnsi"/>
        </w:rPr>
        <w:t>Jak Pan(i) ocenia, czy łatwo, czy też trudno będzie uzyskać Państwu tego typu finansowanie?</w:t>
      </w:r>
    </w:p>
    <w:tbl>
      <w:tblPr>
        <w:tblStyle w:val="Tabela-Siatka"/>
        <w:tblW w:w="9180" w:type="dxa"/>
        <w:tblInd w:w="108" w:type="dxa"/>
        <w:tblLook w:val="04A0"/>
      </w:tblPr>
      <w:tblGrid>
        <w:gridCol w:w="391"/>
        <w:gridCol w:w="1914"/>
        <w:gridCol w:w="1017"/>
        <w:gridCol w:w="921"/>
        <w:gridCol w:w="897"/>
        <w:gridCol w:w="886"/>
        <w:gridCol w:w="894"/>
        <w:gridCol w:w="919"/>
        <w:gridCol w:w="1341"/>
      </w:tblGrid>
      <w:tr w:rsidR="00900605" w:rsidRPr="00597BCE" w:rsidTr="00597BCE">
        <w:trPr>
          <w:trHeight w:val="328"/>
        </w:trPr>
        <w:tc>
          <w:tcPr>
            <w:tcW w:w="380" w:type="dxa"/>
          </w:tcPr>
          <w:p w:rsidR="00900605" w:rsidRPr="00597BCE" w:rsidRDefault="00900605" w:rsidP="00597BCE">
            <w:pPr>
              <w:pStyle w:val="Tabelkowy"/>
              <w:rPr>
                <w:rStyle w:val="KwestPogrubienieZnak"/>
                <w:rFonts w:asciiTheme="majorHAnsi" w:hAnsiTheme="majorHAnsi"/>
                <w:b w:val="0"/>
              </w:rPr>
            </w:pPr>
          </w:p>
        </w:tc>
        <w:tc>
          <w:tcPr>
            <w:tcW w:w="1989" w:type="dxa"/>
          </w:tcPr>
          <w:p w:rsidR="00900605" w:rsidRPr="00597BCE" w:rsidRDefault="00900605" w:rsidP="00597BCE">
            <w:pPr>
              <w:pStyle w:val="Tabelkowy"/>
              <w:rPr>
                <w:rStyle w:val="KwestPogrubienieZnak"/>
                <w:rFonts w:asciiTheme="majorHAnsi" w:hAnsiTheme="majorHAnsi"/>
                <w:b w:val="0"/>
              </w:rPr>
            </w:pPr>
          </w:p>
        </w:tc>
        <w:tc>
          <w:tcPr>
            <w:tcW w:w="992"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Nie rozważa</w:t>
            </w:r>
          </w:p>
        </w:tc>
        <w:tc>
          <w:tcPr>
            <w:tcW w:w="5819" w:type="dxa"/>
            <w:gridSpan w:val="6"/>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Rozważa</w:t>
            </w:r>
          </w:p>
        </w:tc>
      </w:tr>
      <w:tr w:rsidR="00900605" w:rsidRPr="00597BCE" w:rsidTr="00597BCE">
        <w:trPr>
          <w:trHeight w:val="985"/>
        </w:trPr>
        <w:tc>
          <w:tcPr>
            <w:tcW w:w="380" w:type="dxa"/>
          </w:tcPr>
          <w:p w:rsidR="00900605" w:rsidRPr="00597BCE" w:rsidRDefault="00900605" w:rsidP="00597BCE">
            <w:pPr>
              <w:pStyle w:val="Tabelkowy"/>
              <w:rPr>
                <w:rStyle w:val="KwestPogrubienieZnak"/>
                <w:rFonts w:asciiTheme="majorHAnsi" w:hAnsiTheme="majorHAnsi"/>
                <w:b w:val="0"/>
              </w:rPr>
            </w:pPr>
          </w:p>
        </w:tc>
        <w:tc>
          <w:tcPr>
            <w:tcW w:w="1989" w:type="dxa"/>
          </w:tcPr>
          <w:p w:rsidR="00900605" w:rsidRPr="00597BCE" w:rsidRDefault="00900605" w:rsidP="00597BCE">
            <w:pPr>
              <w:pStyle w:val="Tabelkowy"/>
              <w:rPr>
                <w:rStyle w:val="KwestPogrubienieZnak"/>
                <w:rFonts w:asciiTheme="majorHAnsi" w:hAnsiTheme="majorHAnsi"/>
                <w:b w:val="0"/>
              </w:rPr>
            </w:pPr>
          </w:p>
        </w:tc>
        <w:tc>
          <w:tcPr>
            <w:tcW w:w="992" w:type="dxa"/>
          </w:tcPr>
          <w:p w:rsidR="00900605" w:rsidRPr="00597BCE" w:rsidRDefault="00900605" w:rsidP="00597BCE">
            <w:pPr>
              <w:pStyle w:val="Tabelkowy"/>
              <w:rPr>
                <w:rStyle w:val="KwestPogrubienieZnak"/>
                <w:rFonts w:asciiTheme="majorHAnsi" w:hAnsiTheme="majorHAnsi"/>
                <w:b w:val="0"/>
              </w:rPr>
            </w:pPr>
          </w:p>
        </w:tc>
        <w:tc>
          <w:tcPr>
            <w:tcW w:w="934"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Bardzo łatwo</w:t>
            </w:r>
          </w:p>
        </w:tc>
        <w:tc>
          <w:tcPr>
            <w:tcW w:w="924"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Dosyć łatwo</w:t>
            </w:r>
          </w:p>
        </w:tc>
        <w:tc>
          <w:tcPr>
            <w:tcW w:w="895"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Ani łatwo, ani trudno</w:t>
            </w:r>
          </w:p>
        </w:tc>
        <w:tc>
          <w:tcPr>
            <w:tcW w:w="906"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Dosyć trudno</w:t>
            </w:r>
          </w:p>
        </w:tc>
        <w:tc>
          <w:tcPr>
            <w:tcW w:w="931"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Bardzo trudno</w:t>
            </w:r>
          </w:p>
        </w:tc>
        <w:tc>
          <w:tcPr>
            <w:tcW w:w="1229"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(nie czytać) Trudno powiedzieć</w:t>
            </w:r>
          </w:p>
        </w:tc>
      </w:tr>
      <w:tr w:rsidR="00900605" w:rsidRPr="00597BCE" w:rsidTr="00597BCE">
        <w:trPr>
          <w:trHeight w:val="248"/>
        </w:trPr>
        <w:tc>
          <w:tcPr>
            <w:tcW w:w="380"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A</w:t>
            </w:r>
          </w:p>
        </w:tc>
        <w:tc>
          <w:tcPr>
            <w:tcW w:w="1989"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Kredyt bankowy</w:t>
            </w:r>
            <w:r w:rsidRPr="00597BCE">
              <w:rPr>
                <w:rStyle w:val="KwestPogrubienieZnak"/>
                <w:rFonts w:asciiTheme="majorHAnsi" w:hAnsiTheme="majorHAnsi"/>
                <w:b w:val="0"/>
              </w:rPr>
              <w:tab/>
            </w:r>
          </w:p>
        </w:tc>
        <w:tc>
          <w:tcPr>
            <w:tcW w:w="99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1</w:t>
            </w:r>
          </w:p>
        </w:tc>
        <w:tc>
          <w:tcPr>
            <w:tcW w:w="934"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2</w:t>
            </w:r>
          </w:p>
        </w:tc>
        <w:tc>
          <w:tcPr>
            <w:tcW w:w="924"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3</w:t>
            </w:r>
          </w:p>
        </w:tc>
        <w:tc>
          <w:tcPr>
            <w:tcW w:w="895"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4</w:t>
            </w:r>
          </w:p>
        </w:tc>
        <w:tc>
          <w:tcPr>
            <w:tcW w:w="906"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5</w:t>
            </w:r>
          </w:p>
        </w:tc>
        <w:tc>
          <w:tcPr>
            <w:tcW w:w="931"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6</w:t>
            </w:r>
          </w:p>
        </w:tc>
        <w:tc>
          <w:tcPr>
            <w:tcW w:w="1229"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7</w:t>
            </w:r>
          </w:p>
        </w:tc>
      </w:tr>
      <w:tr w:rsidR="00900605" w:rsidRPr="00597BCE" w:rsidTr="00597BCE">
        <w:tc>
          <w:tcPr>
            <w:tcW w:w="380"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B</w:t>
            </w:r>
          </w:p>
        </w:tc>
        <w:tc>
          <w:tcPr>
            <w:tcW w:w="1989"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Pożyczka z funduszu pożyczkowego</w:t>
            </w:r>
            <w:r w:rsidRPr="00597BCE">
              <w:rPr>
                <w:rStyle w:val="KwestPogrubienieZnak"/>
                <w:rFonts w:asciiTheme="majorHAnsi" w:hAnsiTheme="majorHAnsi"/>
                <w:b w:val="0"/>
              </w:rPr>
              <w:tab/>
            </w:r>
            <w:r w:rsidRPr="00597BCE">
              <w:rPr>
                <w:rStyle w:val="KwestPogrubienieZnak"/>
                <w:rFonts w:asciiTheme="majorHAnsi" w:hAnsiTheme="majorHAnsi"/>
                <w:b w:val="0"/>
              </w:rPr>
              <w:tab/>
            </w:r>
          </w:p>
        </w:tc>
        <w:tc>
          <w:tcPr>
            <w:tcW w:w="99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1</w:t>
            </w:r>
          </w:p>
        </w:tc>
        <w:tc>
          <w:tcPr>
            <w:tcW w:w="934"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2</w:t>
            </w:r>
          </w:p>
        </w:tc>
        <w:tc>
          <w:tcPr>
            <w:tcW w:w="924"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3</w:t>
            </w:r>
          </w:p>
        </w:tc>
        <w:tc>
          <w:tcPr>
            <w:tcW w:w="895"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4</w:t>
            </w:r>
          </w:p>
        </w:tc>
        <w:tc>
          <w:tcPr>
            <w:tcW w:w="906"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5</w:t>
            </w:r>
          </w:p>
        </w:tc>
        <w:tc>
          <w:tcPr>
            <w:tcW w:w="931"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6</w:t>
            </w:r>
          </w:p>
        </w:tc>
        <w:tc>
          <w:tcPr>
            <w:tcW w:w="1229"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7</w:t>
            </w:r>
          </w:p>
        </w:tc>
      </w:tr>
      <w:tr w:rsidR="00900605" w:rsidRPr="00597BCE" w:rsidTr="00597BCE">
        <w:tc>
          <w:tcPr>
            <w:tcW w:w="380"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C</w:t>
            </w:r>
          </w:p>
        </w:tc>
        <w:tc>
          <w:tcPr>
            <w:tcW w:w="1989"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Pożyczka od rodziny / znajomych</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tc>
        <w:tc>
          <w:tcPr>
            <w:tcW w:w="99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1</w:t>
            </w:r>
          </w:p>
        </w:tc>
        <w:tc>
          <w:tcPr>
            <w:tcW w:w="934"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2</w:t>
            </w:r>
          </w:p>
        </w:tc>
        <w:tc>
          <w:tcPr>
            <w:tcW w:w="924"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3</w:t>
            </w:r>
          </w:p>
        </w:tc>
        <w:tc>
          <w:tcPr>
            <w:tcW w:w="895"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4</w:t>
            </w:r>
          </w:p>
        </w:tc>
        <w:tc>
          <w:tcPr>
            <w:tcW w:w="906"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5</w:t>
            </w:r>
          </w:p>
        </w:tc>
        <w:tc>
          <w:tcPr>
            <w:tcW w:w="931"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6</w:t>
            </w:r>
          </w:p>
        </w:tc>
        <w:tc>
          <w:tcPr>
            <w:tcW w:w="1229"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7</w:t>
            </w:r>
          </w:p>
        </w:tc>
      </w:tr>
      <w:tr w:rsidR="00900605" w:rsidRPr="00597BCE" w:rsidTr="00597BCE">
        <w:tc>
          <w:tcPr>
            <w:tcW w:w="380"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D</w:t>
            </w:r>
          </w:p>
        </w:tc>
        <w:tc>
          <w:tcPr>
            <w:tcW w:w="1989"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Leasing</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tc>
        <w:tc>
          <w:tcPr>
            <w:tcW w:w="99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1</w:t>
            </w:r>
          </w:p>
        </w:tc>
        <w:tc>
          <w:tcPr>
            <w:tcW w:w="934"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2</w:t>
            </w:r>
          </w:p>
        </w:tc>
        <w:tc>
          <w:tcPr>
            <w:tcW w:w="924"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3</w:t>
            </w:r>
          </w:p>
        </w:tc>
        <w:tc>
          <w:tcPr>
            <w:tcW w:w="895"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4</w:t>
            </w:r>
          </w:p>
        </w:tc>
        <w:tc>
          <w:tcPr>
            <w:tcW w:w="906"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5</w:t>
            </w:r>
          </w:p>
        </w:tc>
        <w:tc>
          <w:tcPr>
            <w:tcW w:w="931"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6</w:t>
            </w:r>
          </w:p>
        </w:tc>
        <w:tc>
          <w:tcPr>
            <w:tcW w:w="1229"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7</w:t>
            </w:r>
          </w:p>
        </w:tc>
      </w:tr>
      <w:tr w:rsidR="00900605" w:rsidRPr="00597BCE" w:rsidTr="00597BCE">
        <w:tc>
          <w:tcPr>
            <w:tcW w:w="380"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E</w:t>
            </w:r>
          </w:p>
        </w:tc>
        <w:tc>
          <w:tcPr>
            <w:tcW w:w="1989"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Poręczenie udzielone przez fundusz poręczeniowy</w:t>
            </w:r>
            <w:r w:rsidRPr="00597BCE">
              <w:rPr>
                <w:rStyle w:val="KwestPogrubienieZnak"/>
                <w:rFonts w:asciiTheme="majorHAnsi" w:hAnsiTheme="majorHAnsi"/>
                <w:b w:val="0"/>
              </w:rPr>
              <w:tab/>
            </w:r>
            <w:r w:rsidRPr="00597BCE">
              <w:rPr>
                <w:rStyle w:val="KwestPogrubienieZnak"/>
                <w:rFonts w:asciiTheme="majorHAnsi" w:hAnsiTheme="majorHAnsi"/>
                <w:b w:val="0"/>
              </w:rPr>
              <w:tab/>
            </w:r>
          </w:p>
        </w:tc>
        <w:tc>
          <w:tcPr>
            <w:tcW w:w="99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1</w:t>
            </w:r>
          </w:p>
        </w:tc>
        <w:tc>
          <w:tcPr>
            <w:tcW w:w="934"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2</w:t>
            </w:r>
          </w:p>
        </w:tc>
        <w:tc>
          <w:tcPr>
            <w:tcW w:w="924"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3</w:t>
            </w:r>
          </w:p>
        </w:tc>
        <w:tc>
          <w:tcPr>
            <w:tcW w:w="895"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4</w:t>
            </w:r>
          </w:p>
        </w:tc>
        <w:tc>
          <w:tcPr>
            <w:tcW w:w="906"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5</w:t>
            </w:r>
          </w:p>
        </w:tc>
        <w:tc>
          <w:tcPr>
            <w:tcW w:w="931"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6</w:t>
            </w:r>
          </w:p>
        </w:tc>
        <w:tc>
          <w:tcPr>
            <w:tcW w:w="1229"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7</w:t>
            </w:r>
          </w:p>
        </w:tc>
      </w:tr>
      <w:tr w:rsidR="00900605" w:rsidRPr="00597BCE" w:rsidTr="00597BCE">
        <w:tc>
          <w:tcPr>
            <w:tcW w:w="380"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F</w:t>
            </w:r>
          </w:p>
        </w:tc>
        <w:tc>
          <w:tcPr>
            <w:tcW w:w="1989"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Poręczenie udzielone przez osoby znajome lub spośród rodziny</w:t>
            </w:r>
          </w:p>
        </w:tc>
        <w:tc>
          <w:tcPr>
            <w:tcW w:w="99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1</w:t>
            </w:r>
          </w:p>
        </w:tc>
        <w:tc>
          <w:tcPr>
            <w:tcW w:w="934"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2</w:t>
            </w:r>
          </w:p>
        </w:tc>
        <w:tc>
          <w:tcPr>
            <w:tcW w:w="924"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3</w:t>
            </w:r>
          </w:p>
        </w:tc>
        <w:tc>
          <w:tcPr>
            <w:tcW w:w="895"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4</w:t>
            </w:r>
          </w:p>
        </w:tc>
        <w:tc>
          <w:tcPr>
            <w:tcW w:w="906"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5</w:t>
            </w:r>
          </w:p>
        </w:tc>
        <w:tc>
          <w:tcPr>
            <w:tcW w:w="931"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6</w:t>
            </w:r>
          </w:p>
        </w:tc>
        <w:tc>
          <w:tcPr>
            <w:tcW w:w="1229"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7</w:t>
            </w:r>
          </w:p>
        </w:tc>
      </w:tr>
      <w:tr w:rsidR="00900605" w:rsidRPr="00597BCE" w:rsidTr="00597BCE">
        <w:tc>
          <w:tcPr>
            <w:tcW w:w="380"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lastRenderedPageBreak/>
              <w:t>G</w:t>
            </w:r>
          </w:p>
        </w:tc>
        <w:tc>
          <w:tcPr>
            <w:tcW w:w="1989"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Gwarancja bankowa</w:t>
            </w:r>
          </w:p>
        </w:tc>
        <w:tc>
          <w:tcPr>
            <w:tcW w:w="99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1</w:t>
            </w:r>
          </w:p>
        </w:tc>
        <w:tc>
          <w:tcPr>
            <w:tcW w:w="934"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2</w:t>
            </w:r>
          </w:p>
        </w:tc>
        <w:tc>
          <w:tcPr>
            <w:tcW w:w="924"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3</w:t>
            </w:r>
          </w:p>
        </w:tc>
        <w:tc>
          <w:tcPr>
            <w:tcW w:w="895"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4</w:t>
            </w:r>
          </w:p>
        </w:tc>
        <w:tc>
          <w:tcPr>
            <w:tcW w:w="906"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5</w:t>
            </w:r>
          </w:p>
        </w:tc>
        <w:tc>
          <w:tcPr>
            <w:tcW w:w="931"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6</w:t>
            </w:r>
          </w:p>
        </w:tc>
        <w:tc>
          <w:tcPr>
            <w:tcW w:w="1229"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7</w:t>
            </w:r>
          </w:p>
        </w:tc>
      </w:tr>
      <w:tr w:rsidR="00900605" w:rsidRPr="00597BCE" w:rsidTr="00597BCE">
        <w:tc>
          <w:tcPr>
            <w:tcW w:w="380"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H</w:t>
            </w:r>
          </w:p>
        </w:tc>
        <w:tc>
          <w:tcPr>
            <w:tcW w:w="1989"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Faktoring</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tc>
        <w:tc>
          <w:tcPr>
            <w:tcW w:w="99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1</w:t>
            </w:r>
          </w:p>
        </w:tc>
        <w:tc>
          <w:tcPr>
            <w:tcW w:w="934"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2</w:t>
            </w:r>
          </w:p>
        </w:tc>
        <w:tc>
          <w:tcPr>
            <w:tcW w:w="924"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3</w:t>
            </w:r>
          </w:p>
        </w:tc>
        <w:tc>
          <w:tcPr>
            <w:tcW w:w="895"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4</w:t>
            </w:r>
          </w:p>
        </w:tc>
        <w:tc>
          <w:tcPr>
            <w:tcW w:w="906"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5</w:t>
            </w:r>
          </w:p>
        </w:tc>
        <w:tc>
          <w:tcPr>
            <w:tcW w:w="931"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6</w:t>
            </w:r>
          </w:p>
        </w:tc>
        <w:tc>
          <w:tcPr>
            <w:tcW w:w="1229"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7</w:t>
            </w:r>
          </w:p>
        </w:tc>
      </w:tr>
      <w:tr w:rsidR="00900605" w:rsidRPr="00597BCE" w:rsidTr="00597BCE">
        <w:tc>
          <w:tcPr>
            <w:tcW w:w="380"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I</w:t>
            </w:r>
          </w:p>
        </w:tc>
        <w:tc>
          <w:tcPr>
            <w:tcW w:w="1989" w:type="dxa"/>
          </w:tcPr>
          <w:p w:rsidR="00900605" w:rsidRPr="00597BCE" w:rsidRDefault="00900605" w:rsidP="00597BCE">
            <w:pPr>
              <w:pStyle w:val="Tabelkowy"/>
              <w:rPr>
                <w:rStyle w:val="KwestPogrubienieZnak"/>
                <w:rFonts w:asciiTheme="majorHAnsi" w:hAnsiTheme="majorHAnsi"/>
                <w:b w:val="0"/>
              </w:rPr>
            </w:pPr>
            <w:r w:rsidRPr="00597BCE">
              <w:rPr>
                <w:rStyle w:val="KwestPogrubienieZnak"/>
                <w:rFonts w:asciiTheme="majorHAnsi" w:hAnsiTheme="majorHAnsi"/>
                <w:b w:val="0"/>
              </w:rPr>
              <w:t xml:space="preserve">Wejście kapitałowe </w:t>
            </w:r>
          </w:p>
        </w:tc>
        <w:tc>
          <w:tcPr>
            <w:tcW w:w="992"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1</w:t>
            </w:r>
          </w:p>
        </w:tc>
        <w:tc>
          <w:tcPr>
            <w:tcW w:w="934"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2</w:t>
            </w:r>
          </w:p>
        </w:tc>
        <w:tc>
          <w:tcPr>
            <w:tcW w:w="924"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3</w:t>
            </w:r>
          </w:p>
        </w:tc>
        <w:tc>
          <w:tcPr>
            <w:tcW w:w="895"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4</w:t>
            </w:r>
          </w:p>
        </w:tc>
        <w:tc>
          <w:tcPr>
            <w:tcW w:w="906"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5</w:t>
            </w:r>
          </w:p>
        </w:tc>
        <w:tc>
          <w:tcPr>
            <w:tcW w:w="931"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6</w:t>
            </w:r>
          </w:p>
        </w:tc>
        <w:tc>
          <w:tcPr>
            <w:tcW w:w="1229" w:type="dxa"/>
            <w:vAlign w:val="center"/>
          </w:tcPr>
          <w:p w:rsidR="00900605" w:rsidRPr="00597BCE" w:rsidRDefault="00900605" w:rsidP="00597BCE">
            <w:pPr>
              <w:pStyle w:val="Tabelkowy"/>
              <w:jc w:val="center"/>
              <w:rPr>
                <w:rStyle w:val="KwestPogrubienieZnak"/>
                <w:rFonts w:asciiTheme="majorHAnsi" w:hAnsiTheme="majorHAnsi"/>
                <w:b w:val="0"/>
              </w:rPr>
            </w:pPr>
            <w:r w:rsidRPr="00597BCE">
              <w:rPr>
                <w:rStyle w:val="KwestPogrubienieZnak"/>
                <w:rFonts w:asciiTheme="majorHAnsi" w:hAnsiTheme="majorHAnsi"/>
                <w:b w:val="0"/>
              </w:rPr>
              <w:t>7</w:t>
            </w:r>
          </w:p>
        </w:tc>
      </w:tr>
    </w:tbl>
    <w:p w:rsidR="00900605" w:rsidRPr="00597BCE" w:rsidRDefault="00900605" w:rsidP="00900605">
      <w:pPr>
        <w:pStyle w:val="Kwestionariusz"/>
        <w:rPr>
          <w:rFonts w:asciiTheme="majorHAnsi" w:hAnsiTheme="majorHAnsi"/>
        </w:rPr>
      </w:pPr>
    </w:p>
    <w:p w:rsidR="00900605" w:rsidRPr="00597BCE" w:rsidRDefault="00900605" w:rsidP="00900605">
      <w:pPr>
        <w:pStyle w:val="Kwestionariusz"/>
        <w:rPr>
          <w:rFonts w:asciiTheme="majorHAnsi" w:hAnsiTheme="majorHAnsi"/>
        </w:rPr>
      </w:pPr>
      <w:r w:rsidRPr="00597BCE">
        <w:rPr>
          <w:rFonts w:asciiTheme="majorHAnsi" w:hAnsiTheme="majorHAnsi"/>
        </w:rPr>
        <w:t>Q13. Czy był(a)by Pan(i) zainteresowany(a) ubieganiem się o następujące rodzaje wsparcia przedsiębiorczości w ramach programów unijnych?</w:t>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Zaznaczyć wszystkie wskazane odpowiedzi</w:t>
      </w:r>
    </w:p>
    <w:p w:rsidR="00900605" w:rsidRPr="00597BCE" w:rsidRDefault="00900605" w:rsidP="00CD14E4">
      <w:pPr>
        <w:pStyle w:val="KwestKafeteria"/>
        <w:numPr>
          <w:ilvl w:val="0"/>
          <w:numId w:val="118"/>
        </w:numPr>
        <w:rPr>
          <w:rStyle w:val="KwestPogrubienieZnak"/>
          <w:rFonts w:asciiTheme="majorHAnsi" w:hAnsiTheme="majorHAnsi"/>
          <w:b w:val="0"/>
        </w:rPr>
      </w:pPr>
      <w:r w:rsidRPr="00597BCE">
        <w:rPr>
          <w:rStyle w:val="KwestPogrubienieZnak"/>
          <w:rFonts w:asciiTheme="majorHAnsi" w:hAnsiTheme="majorHAnsi"/>
          <w:b w:val="0"/>
        </w:rPr>
        <w:t>Dotacja na dalszy rozwój działalności gospodarczej</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Pana(i) udział w szkoleniach i konferencjach</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Udział pracowników firmy w szkoleniach i konferencjach</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Doradztwo prawne, finansowe, itp.</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Wyjazd zagraniczny (wizyty studyjne, staże, itp.)</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 xml:space="preserve">Pośrednictwo w nawiązywaniu kontaktów </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Inny rodzaj wsparcia – jaki? …………………………………………………………………………………………………………………………..………………………………………………………………………………..………………………………………………………………………………..……………………………………..………………………………………………………………………………..……………………</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Żadne z powyższych</w:t>
      </w:r>
    </w:p>
    <w:p w:rsidR="00900605" w:rsidRPr="00597BCE" w:rsidRDefault="00900605" w:rsidP="00900605">
      <w:pPr>
        <w:pStyle w:val="KwestKafeteria"/>
        <w:numPr>
          <w:ilvl w:val="0"/>
          <w:numId w:val="0"/>
        </w:numPr>
        <w:ind w:left="928" w:hanging="360"/>
        <w:rPr>
          <w:rStyle w:val="KwestPogrubienieZnak"/>
          <w:rFonts w:asciiTheme="majorHAnsi" w:hAnsiTheme="majorHAnsi"/>
          <w:b w:val="0"/>
        </w:rPr>
      </w:pPr>
    </w:p>
    <w:p w:rsidR="00900605" w:rsidRPr="00597BCE" w:rsidRDefault="00900605" w:rsidP="00900605">
      <w:pPr>
        <w:pStyle w:val="KwestItemy"/>
        <w:rPr>
          <w:rStyle w:val="KwestPogrubienieZnak"/>
          <w:rFonts w:asciiTheme="majorHAnsi" w:hAnsiTheme="majorHAnsi"/>
          <w:b w:val="0"/>
        </w:rPr>
      </w:pPr>
      <w:r w:rsidRPr="00597BCE">
        <w:rPr>
          <w:rStyle w:val="KwestPogrubienieZnak"/>
          <w:rFonts w:asciiTheme="majorHAnsi" w:hAnsiTheme="majorHAnsi"/>
          <w:b w:val="0"/>
        </w:rPr>
        <w:t xml:space="preserve">Q14. </w:t>
      </w:r>
      <w:r w:rsidRPr="00597BCE">
        <w:rPr>
          <w:rStyle w:val="KwestionariuszZnak"/>
          <w:rFonts w:asciiTheme="majorHAnsi" w:hAnsiTheme="majorHAnsi"/>
        </w:rPr>
        <w:t>Mówi się obecnie o zastąpieniu dotychczasowych dotacji dla firm ze środków europejskich finansowaniem o charakterze zwrotnym – np. pożyczkami, poręczeniami, czy też wejściami kapitałowymi. Czy biorąc pod uwagę sytuację Pana(i) firmy był(a)by Pan(i) skłonny(a) rozważyć w przyszłości skorzystanie z takiego unijnego finansowania o charakterze zwrotnym?</w:t>
      </w:r>
      <w:r w:rsidRPr="00597BCE">
        <w:rPr>
          <w:rStyle w:val="KwestPogrubienieZnak"/>
          <w:rFonts w:asciiTheme="majorHAnsi" w:hAnsiTheme="majorHAnsi"/>
          <w:b w:val="0"/>
        </w:rPr>
        <w:t xml:space="preserve">  </w:t>
      </w:r>
    </w:p>
    <w:p w:rsidR="00900605" w:rsidRPr="00597BCE" w:rsidRDefault="00900605" w:rsidP="00CD14E4">
      <w:pPr>
        <w:pStyle w:val="KwestKafeteria"/>
        <w:numPr>
          <w:ilvl w:val="0"/>
          <w:numId w:val="117"/>
        </w:numPr>
        <w:rPr>
          <w:rStyle w:val="KwestPogrubienieZnak"/>
          <w:rFonts w:asciiTheme="majorHAnsi" w:hAnsiTheme="majorHAnsi"/>
          <w:b w:val="0"/>
        </w:rPr>
      </w:pPr>
      <w:r w:rsidRPr="00597BCE">
        <w:rPr>
          <w:rStyle w:val="KwestPogrubienieZnak"/>
          <w:rFonts w:asciiTheme="majorHAnsi" w:hAnsiTheme="majorHAnsi"/>
          <w:b w:val="0"/>
        </w:rPr>
        <w:t xml:space="preserve">Zdecydowanie tak </w:t>
      </w:r>
      <w:r w:rsidRPr="00597BCE">
        <w:rPr>
          <w:rStyle w:val="kwestInstrukcjaZnak"/>
          <w:rFonts w:asciiTheme="majorHAnsi" w:hAnsiTheme="majorHAnsi"/>
          <w:szCs w:val="20"/>
        </w:rPr>
        <w:t>=&gt; Q16</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 xml:space="preserve">Raczej tak </w:t>
      </w:r>
      <w:r w:rsidRPr="00597BCE">
        <w:rPr>
          <w:rStyle w:val="kwestInstrukcjaZnak"/>
          <w:rFonts w:asciiTheme="majorHAnsi" w:hAnsiTheme="majorHAnsi"/>
          <w:szCs w:val="20"/>
        </w:rPr>
        <w:t>=&gt; Q16</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 xml:space="preserve">Raczej nie </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Zdecydowanie nie</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 xml:space="preserve">(nie czytać) Nie wiem / trudno powiedzieć </w:t>
      </w:r>
      <w:r w:rsidRPr="00597BCE">
        <w:rPr>
          <w:rStyle w:val="kwestInstrukcjaZnak"/>
          <w:rFonts w:asciiTheme="majorHAnsi" w:hAnsiTheme="majorHAnsi"/>
          <w:szCs w:val="20"/>
        </w:rPr>
        <w:t>=&gt; Q17</w:t>
      </w:r>
    </w:p>
    <w:p w:rsidR="00900605" w:rsidRPr="00597BCE" w:rsidRDefault="00900605" w:rsidP="00900605">
      <w:pPr>
        <w:pStyle w:val="Kwestionariusz"/>
        <w:rPr>
          <w:rStyle w:val="KwestPogrubienieZnak"/>
          <w:rFonts w:asciiTheme="majorHAnsi" w:hAnsiTheme="majorHAnsi"/>
          <w:b w:val="0"/>
        </w:rPr>
      </w:pPr>
    </w:p>
    <w:p w:rsidR="00900605" w:rsidRPr="00597BCE" w:rsidRDefault="00900605" w:rsidP="00900605">
      <w:pPr>
        <w:rPr>
          <w:rStyle w:val="KwestPogrubienieZnak"/>
          <w:rFonts w:asciiTheme="majorHAnsi" w:hAnsiTheme="majorHAnsi"/>
          <w:b w:val="0"/>
          <w:i/>
        </w:rPr>
      </w:pPr>
      <w:r w:rsidRPr="00597BCE">
        <w:rPr>
          <w:rStyle w:val="KwestPogrubienieZnak"/>
          <w:rFonts w:asciiTheme="majorHAnsi" w:hAnsiTheme="majorHAnsi"/>
          <w:b w:val="0"/>
        </w:rPr>
        <w:br w:type="page"/>
      </w:r>
    </w:p>
    <w:p w:rsidR="00900605" w:rsidRPr="00597BCE" w:rsidRDefault="00900605" w:rsidP="00900605">
      <w:pPr>
        <w:pStyle w:val="Kwestionariusz"/>
        <w:rPr>
          <w:rStyle w:val="KwestPogrubienieZnak"/>
          <w:rFonts w:asciiTheme="majorHAnsi" w:hAnsiTheme="majorHAnsi"/>
          <w:b w:val="0"/>
          <w:i/>
        </w:rPr>
      </w:pPr>
      <w:r w:rsidRPr="00597BCE">
        <w:rPr>
          <w:rStyle w:val="KwestPogrubienieZnak"/>
          <w:rFonts w:asciiTheme="majorHAnsi" w:hAnsiTheme="majorHAnsi"/>
          <w:b w:val="0"/>
        </w:rPr>
        <w:lastRenderedPageBreak/>
        <w:t>Jeżeli Q14 = 3 lub 4</w:t>
      </w: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Q15. </w:t>
      </w:r>
      <w:r w:rsidRPr="00597BCE">
        <w:rPr>
          <w:rFonts w:asciiTheme="majorHAnsi" w:hAnsiTheme="majorHAnsi"/>
        </w:rPr>
        <w:t>Czemu nie był(a)by Pan(i) zainteresowany skorzystaniem z takiego zwrotnego finansowania unijnego?</w:t>
      </w:r>
      <w:r w:rsidRPr="00597BCE">
        <w:rPr>
          <w:rStyle w:val="KwestPogrubienieZnak"/>
          <w:rFonts w:asciiTheme="majorHAnsi" w:hAnsiTheme="majorHAnsi"/>
          <w:b w:val="0"/>
        </w:rPr>
        <w:t xml:space="preserve"> </w:t>
      </w:r>
    </w:p>
    <w:p w:rsidR="00900605" w:rsidRPr="00597BCE" w:rsidRDefault="00900605" w:rsidP="00900605">
      <w:pPr>
        <w:pStyle w:val="Kwestionariusz"/>
        <w:rPr>
          <w:rStyle w:val="KwestPogrubienieZnak"/>
          <w:rFonts w:asciiTheme="majorHAnsi" w:hAnsiTheme="majorHAnsi"/>
          <w:b w:val="0"/>
          <w:i/>
        </w:rPr>
      </w:pPr>
      <w:r w:rsidRPr="00597BCE">
        <w:rPr>
          <w:rStyle w:val="KwestPogrubienieZnak"/>
          <w:rFonts w:asciiTheme="majorHAnsi" w:hAnsiTheme="majorHAnsi"/>
          <w:b w:val="0"/>
        </w:rPr>
        <w:t>Ankieter: nie czytać, zaznaczyć wymienione przez respondenta</w:t>
      </w:r>
    </w:p>
    <w:p w:rsidR="00900605" w:rsidRPr="00597BCE" w:rsidRDefault="00900605" w:rsidP="00CD14E4">
      <w:pPr>
        <w:pStyle w:val="KwestKafeteria"/>
        <w:numPr>
          <w:ilvl w:val="0"/>
          <w:numId w:val="116"/>
        </w:numPr>
        <w:rPr>
          <w:rStyle w:val="KwestPogrubienieZnak"/>
          <w:rFonts w:asciiTheme="majorHAnsi" w:hAnsiTheme="majorHAnsi"/>
          <w:b w:val="0"/>
        </w:rPr>
      </w:pPr>
      <w:r w:rsidRPr="00597BCE">
        <w:rPr>
          <w:rStyle w:val="KwestPogrubienieZnak"/>
          <w:rFonts w:asciiTheme="majorHAnsi" w:hAnsiTheme="majorHAnsi"/>
          <w:b w:val="0"/>
        </w:rPr>
        <w:t>brak potrzeby</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wystarczające środki własne</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z powodu kosztów pozyskania finansowania</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zbyt duża biurokracja (dokumenty, procedury)</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zbytnie ryzyko</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takim podmiotom jak my nie przyznają środków unijnych</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brak wiedzy na ten temat</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inne – jakie? ……………………………………………………………………………………………..………………………………………………………………………………..………………………………………………………………………………..………………………………………………………………………………..………………………………………………………………………………..………………………………………………………………………………..………………………………………………………………………………..………………………………………………………………</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trudno powiedzieć</w:t>
      </w:r>
    </w:p>
    <w:p w:rsidR="00900605" w:rsidRPr="00597BCE" w:rsidRDefault="00900605" w:rsidP="00900605">
      <w:pPr>
        <w:pStyle w:val="kwestInstrukcja"/>
        <w:ind w:left="426"/>
        <w:rPr>
          <w:rFonts w:asciiTheme="majorHAnsi" w:hAnsiTheme="majorHAnsi"/>
          <w:szCs w:val="20"/>
        </w:rPr>
      </w:pPr>
      <w:r w:rsidRPr="00597BCE">
        <w:rPr>
          <w:rFonts w:asciiTheme="majorHAnsi" w:hAnsiTheme="majorHAnsi"/>
          <w:i w:val="0"/>
          <w:szCs w:val="20"/>
        </w:rPr>
        <w:t>=&gt; Q17</w:t>
      </w:r>
    </w:p>
    <w:p w:rsidR="00900605" w:rsidRPr="00597BCE" w:rsidRDefault="00900605" w:rsidP="00900605">
      <w:pPr>
        <w:pStyle w:val="Kwestionariusz"/>
        <w:rPr>
          <w:rStyle w:val="KwestPogrubienieZnak"/>
          <w:rFonts w:asciiTheme="majorHAnsi" w:hAnsiTheme="majorHAnsi"/>
          <w:b w:val="0"/>
        </w:rPr>
      </w:pPr>
    </w:p>
    <w:p w:rsidR="00900605" w:rsidRPr="00597BCE" w:rsidRDefault="00900605" w:rsidP="00900605">
      <w:pPr>
        <w:pStyle w:val="Kwestionariusz"/>
        <w:rPr>
          <w:rStyle w:val="KwestPogrubienieZnak"/>
          <w:rFonts w:asciiTheme="majorHAnsi" w:hAnsiTheme="majorHAnsi"/>
          <w:b w:val="0"/>
          <w:i/>
        </w:rPr>
      </w:pPr>
      <w:r w:rsidRPr="00597BCE">
        <w:rPr>
          <w:rStyle w:val="KwestPogrubienieZnak"/>
          <w:rFonts w:asciiTheme="majorHAnsi" w:hAnsiTheme="majorHAnsi"/>
          <w:b w:val="0"/>
        </w:rPr>
        <w:t>Jeżeli Q14 = 1 lub 2</w:t>
      </w: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Q16. </w:t>
      </w:r>
      <w:r w:rsidRPr="00597BCE">
        <w:rPr>
          <w:rFonts w:asciiTheme="majorHAnsi" w:hAnsiTheme="majorHAnsi"/>
        </w:rPr>
        <w:t>Co by Pana(ią) najbardziej zachęciło do skorzystania z takiego finansowania o charakterze zwrotnym?</w:t>
      </w:r>
      <w:r w:rsidRPr="00597BCE">
        <w:rPr>
          <w:rStyle w:val="KwestPogrubienieZnak"/>
          <w:rFonts w:asciiTheme="majorHAnsi" w:hAnsiTheme="majorHAnsi"/>
          <w:b w:val="0"/>
        </w:rPr>
        <w:t xml:space="preserve"> </w:t>
      </w: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Ankieter: tylko jedna odpowiedź</w:t>
      </w:r>
    </w:p>
    <w:p w:rsidR="00900605" w:rsidRPr="00597BCE" w:rsidRDefault="00900605" w:rsidP="00CD14E4">
      <w:pPr>
        <w:pStyle w:val="KwestKafeteria"/>
        <w:numPr>
          <w:ilvl w:val="0"/>
          <w:numId w:val="115"/>
        </w:numPr>
        <w:rPr>
          <w:rStyle w:val="KwestPogrubienieZnak"/>
          <w:rFonts w:asciiTheme="majorHAnsi" w:hAnsiTheme="majorHAnsi"/>
          <w:b w:val="0"/>
        </w:rPr>
      </w:pPr>
      <w:r w:rsidRPr="00597BCE">
        <w:rPr>
          <w:rStyle w:val="KwestPogrubienieZnak"/>
          <w:rFonts w:asciiTheme="majorHAnsi" w:hAnsiTheme="majorHAnsi"/>
          <w:b w:val="0"/>
        </w:rPr>
        <w:t>Niższe od obecnego oprocentowanie kredytu/pożyczki</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Niższe niż obecnie opłaty, prowizje, opłaty za rozpatrzenie wniosku</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Bardziej uproszczone procedury niż obecnie</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Mniejsze wymogi dotyczące zabezpieczeń</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Analiza wyników finansowych nie tylko na podstawie oficjalnych dokumentów, ale faktycznej sytuacji firmy</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Inne warunki – jakie? ……………….………………………………………………………………………………..………………………………………………………………………………..………………………………………………………………………………..…………………………………………………………………………………………………………………………………………………..………………………………………………………………………………………………..………………………………………………………………………………..…………………………………………………………</w:t>
      </w:r>
    </w:p>
    <w:p w:rsidR="00900605" w:rsidRPr="00597BCE" w:rsidRDefault="00900605" w:rsidP="00900605">
      <w:pPr>
        <w:pStyle w:val="KwestKafeteria"/>
        <w:rPr>
          <w:rStyle w:val="KwestPogrubienieZnak"/>
          <w:rFonts w:asciiTheme="majorHAnsi" w:hAnsiTheme="majorHAnsi"/>
          <w:b w:val="0"/>
        </w:rPr>
      </w:pPr>
      <w:r w:rsidRPr="00597BCE">
        <w:rPr>
          <w:rStyle w:val="kwestInstrukcjaZnak"/>
          <w:rFonts w:asciiTheme="majorHAnsi" w:hAnsiTheme="majorHAnsi"/>
          <w:szCs w:val="20"/>
        </w:rPr>
        <w:t>(nie czytać)</w:t>
      </w:r>
      <w:r w:rsidRPr="00597BCE">
        <w:rPr>
          <w:rStyle w:val="KwestPogrubienieZnak"/>
          <w:rFonts w:asciiTheme="majorHAnsi" w:hAnsiTheme="majorHAnsi"/>
          <w:b w:val="0"/>
        </w:rPr>
        <w:t xml:space="preserve"> Trudno powiedzieć</w:t>
      </w:r>
    </w:p>
    <w:p w:rsidR="00900605" w:rsidRPr="00597BCE" w:rsidRDefault="00900605" w:rsidP="00900605">
      <w:pPr>
        <w:rPr>
          <w:rFonts w:asciiTheme="majorHAnsi" w:hAnsiTheme="majorHAnsi"/>
          <w:sz w:val="20"/>
          <w:szCs w:val="20"/>
        </w:rPr>
      </w:pPr>
      <w:r w:rsidRPr="00597BCE">
        <w:rPr>
          <w:rStyle w:val="KwestPogrubienieZnak"/>
          <w:rFonts w:asciiTheme="majorHAnsi" w:hAnsiTheme="majorHAnsi"/>
          <w:b w:val="0"/>
        </w:rPr>
        <w:t xml:space="preserve">Q17. </w:t>
      </w:r>
      <w:r w:rsidRPr="00597BCE">
        <w:rPr>
          <w:rStyle w:val="KwestionariuszZnak"/>
          <w:rFonts w:asciiTheme="majorHAnsi" w:hAnsiTheme="majorHAnsi"/>
        </w:rPr>
        <w:t>Czy w Pan(a/i) firmie poza Pan(em/ią) pracują jeszcze jacyś inni stali pracownicy?</w:t>
      </w:r>
    </w:p>
    <w:p w:rsidR="00900605" w:rsidRPr="00597BCE" w:rsidRDefault="00900605" w:rsidP="00CD14E4">
      <w:pPr>
        <w:pStyle w:val="KwestKafeteria"/>
        <w:numPr>
          <w:ilvl w:val="0"/>
          <w:numId w:val="27"/>
        </w:numPr>
        <w:rPr>
          <w:rFonts w:asciiTheme="majorHAnsi" w:hAnsiTheme="majorHAnsi"/>
        </w:rPr>
      </w:pPr>
      <w:r w:rsidRPr="00597BCE">
        <w:rPr>
          <w:rFonts w:asciiTheme="majorHAnsi" w:hAnsiTheme="majorHAnsi"/>
        </w:rPr>
        <w:t xml:space="preserve">Tak </w:t>
      </w:r>
    </w:p>
    <w:p w:rsidR="00900605" w:rsidRPr="00597BCE" w:rsidRDefault="00900605" w:rsidP="00900605">
      <w:pPr>
        <w:pStyle w:val="KwestKafeteria"/>
        <w:rPr>
          <w:rFonts w:asciiTheme="majorHAnsi" w:hAnsiTheme="majorHAnsi"/>
        </w:rPr>
      </w:pPr>
      <w:r w:rsidRPr="00597BCE">
        <w:rPr>
          <w:rFonts w:asciiTheme="majorHAnsi" w:hAnsiTheme="majorHAnsi"/>
        </w:rPr>
        <w:lastRenderedPageBreak/>
        <w:t xml:space="preserve">Nie </w:t>
      </w:r>
      <w:r w:rsidRPr="00597BCE">
        <w:rPr>
          <w:rFonts w:asciiTheme="majorHAnsi" w:hAnsiTheme="majorHAnsi"/>
          <w:i/>
        </w:rPr>
        <w:t>=&gt; Q24</w:t>
      </w:r>
    </w:p>
    <w:p w:rsidR="00900605" w:rsidRPr="00597BCE" w:rsidRDefault="00900605" w:rsidP="00900605">
      <w:pPr>
        <w:pStyle w:val="KwestKafeteria"/>
        <w:rPr>
          <w:rFonts w:asciiTheme="majorHAnsi" w:hAnsiTheme="majorHAnsi"/>
        </w:rPr>
      </w:pPr>
      <w:r w:rsidRPr="00597BCE">
        <w:rPr>
          <w:rFonts w:asciiTheme="majorHAnsi" w:hAnsiTheme="majorHAnsi"/>
          <w:i/>
        </w:rPr>
        <w:t xml:space="preserve">(nie czytać) </w:t>
      </w:r>
      <w:r w:rsidRPr="00597BCE">
        <w:rPr>
          <w:rFonts w:asciiTheme="majorHAnsi" w:hAnsiTheme="majorHAnsi"/>
        </w:rPr>
        <w:t xml:space="preserve">Trudno powiedzieć / odmowa odpowiedzi </w:t>
      </w:r>
      <w:r w:rsidRPr="00597BCE">
        <w:rPr>
          <w:rFonts w:asciiTheme="majorHAnsi" w:hAnsiTheme="majorHAnsi"/>
          <w:i/>
        </w:rPr>
        <w:t>=&gt; Q24</w:t>
      </w:r>
    </w:p>
    <w:p w:rsidR="00900605" w:rsidRPr="00597BCE" w:rsidRDefault="00900605" w:rsidP="00900605">
      <w:pPr>
        <w:pStyle w:val="KwestKafeteria"/>
        <w:numPr>
          <w:ilvl w:val="0"/>
          <w:numId w:val="0"/>
        </w:numPr>
        <w:ind w:left="928" w:hanging="360"/>
        <w:rPr>
          <w:rFonts w:asciiTheme="majorHAnsi" w:hAnsiTheme="majorHAnsi"/>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Jeżeli Q17 = 1</w:t>
      </w:r>
    </w:p>
    <w:p w:rsidR="00900605" w:rsidRPr="00597BCE" w:rsidRDefault="00900605" w:rsidP="00900605">
      <w:pPr>
        <w:pStyle w:val="Kwestionariusz"/>
        <w:rPr>
          <w:rFonts w:asciiTheme="majorHAnsi" w:hAnsiTheme="majorHAnsi"/>
        </w:rPr>
      </w:pPr>
      <w:r w:rsidRPr="00597BCE">
        <w:rPr>
          <w:rFonts w:asciiTheme="majorHAnsi" w:hAnsiTheme="majorHAnsi"/>
        </w:rPr>
        <w:t>Q18. Ilu jest tych pracowników?</w:t>
      </w:r>
    </w:p>
    <w:p w:rsidR="00900605" w:rsidRPr="00597BCE" w:rsidRDefault="00900605" w:rsidP="00900605">
      <w:pPr>
        <w:pStyle w:val="Kwestionariusz"/>
        <w:rPr>
          <w:rFonts w:asciiTheme="majorHAnsi" w:hAnsiTheme="majorHAnsi"/>
        </w:rPr>
      </w:pPr>
      <w:r w:rsidRPr="00597BCE">
        <w:rPr>
          <w:rFonts w:asciiTheme="majorHAnsi" w:hAnsiTheme="majorHAnsi"/>
        </w:rPr>
        <w:t>Liczba pracowników: ………</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99999 = odmowa / nie wiem</w:t>
      </w:r>
    </w:p>
    <w:p w:rsidR="00900605" w:rsidRPr="00597BCE" w:rsidRDefault="00900605" w:rsidP="00900605">
      <w:pPr>
        <w:pStyle w:val="KwestKafeteria"/>
        <w:numPr>
          <w:ilvl w:val="0"/>
          <w:numId w:val="0"/>
        </w:numPr>
        <w:ind w:left="928" w:hanging="360"/>
        <w:rPr>
          <w:rFonts w:asciiTheme="majorHAnsi" w:hAnsiTheme="majorHAnsi"/>
        </w:rPr>
      </w:pPr>
    </w:p>
    <w:p w:rsidR="00900605" w:rsidRPr="00597BCE" w:rsidRDefault="00900605" w:rsidP="00900605">
      <w:pPr>
        <w:pStyle w:val="Kwestionariusz"/>
        <w:rPr>
          <w:rFonts w:asciiTheme="majorHAnsi" w:hAnsiTheme="majorHAnsi"/>
        </w:rPr>
      </w:pPr>
      <w:r w:rsidRPr="00597BCE">
        <w:rPr>
          <w:rFonts w:asciiTheme="majorHAnsi" w:hAnsiTheme="majorHAnsi"/>
        </w:rPr>
        <w:t>Q19. Ilu z tych pracowników jest zatrudnionych na pełen etat?</w:t>
      </w:r>
    </w:p>
    <w:p w:rsidR="00900605" w:rsidRPr="00597BCE" w:rsidRDefault="00900605" w:rsidP="00900605">
      <w:pPr>
        <w:pStyle w:val="Kwestionariusz"/>
        <w:rPr>
          <w:rFonts w:asciiTheme="majorHAnsi" w:hAnsiTheme="majorHAnsi"/>
        </w:rPr>
      </w:pPr>
      <w:r w:rsidRPr="00597BCE">
        <w:rPr>
          <w:rFonts w:asciiTheme="majorHAnsi" w:hAnsiTheme="majorHAnsi"/>
        </w:rPr>
        <w:t>Liczba pracowników: ………</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99999 = odmowa / nie wiem</w:t>
      </w:r>
    </w:p>
    <w:p w:rsidR="00900605" w:rsidRPr="00597BCE" w:rsidRDefault="00900605" w:rsidP="00900605">
      <w:pPr>
        <w:pStyle w:val="Kwestionariusz"/>
        <w:rPr>
          <w:rFonts w:asciiTheme="majorHAnsi" w:hAnsiTheme="majorHAnsi"/>
        </w:rPr>
      </w:pPr>
    </w:p>
    <w:p w:rsidR="00900605" w:rsidRPr="00597BCE" w:rsidRDefault="00900605" w:rsidP="00900605">
      <w:pPr>
        <w:pStyle w:val="Kwestionariusz"/>
        <w:rPr>
          <w:rFonts w:asciiTheme="majorHAnsi" w:hAnsiTheme="majorHAnsi"/>
        </w:rPr>
      </w:pPr>
      <w:r w:rsidRPr="00597BCE">
        <w:rPr>
          <w:rFonts w:asciiTheme="majorHAnsi" w:hAnsiTheme="majorHAnsi"/>
        </w:rPr>
        <w:t>Q20. Ilu spośród tych stałych pracowników to kobiety, a ilu to mężczyźni?</w:t>
      </w:r>
    </w:p>
    <w:p w:rsidR="00900605" w:rsidRPr="00597BCE" w:rsidRDefault="00900605" w:rsidP="00900605">
      <w:pPr>
        <w:pStyle w:val="Kwestionariusz"/>
        <w:rPr>
          <w:rFonts w:asciiTheme="majorHAnsi" w:hAnsiTheme="majorHAnsi"/>
        </w:rPr>
      </w:pPr>
      <w:r w:rsidRPr="00597BCE">
        <w:rPr>
          <w:rFonts w:asciiTheme="majorHAnsi" w:hAnsiTheme="majorHAnsi"/>
        </w:rPr>
        <w:t>Liczba kobiet: …………….</w:t>
      </w:r>
    </w:p>
    <w:p w:rsidR="00900605" w:rsidRPr="00597BCE" w:rsidRDefault="00900605" w:rsidP="00900605">
      <w:pPr>
        <w:pStyle w:val="Kwestionariusz"/>
        <w:rPr>
          <w:rFonts w:asciiTheme="majorHAnsi" w:hAnsiTheme="majorHAnsi"/>
        </w:rPr>
      </w:pPr>
      <w:r w:rsidRPr="00597BCE">
        <w:rPr>
          <w:rFonts w:asciiTheme="majorHAnsi" w:hAnsiTheme="majorHAnsi"/>
        </w:rPr>
        <w:t>Liczba mężczyzn: ………..</w:t>
      </w:r>
    </w:p>
    <w:p w:rsidR="00900605" w:rsidRPr="00597BCE" w:rsidRDefault="00900605" w:rsidP="00900605">
      <w:pPr>
        <w:pStyle w:val="Kwestionariusz"/>
        <w:rPr>
          <w:rFonts w:asciiTheme="majorHAnsi" w:hAnsiTheme="majorHAnsi"/>
          <w:i/>
        </w:rPr>
      </w:pPr>
      <w:r w:rsidRPr="00597BCE">
        <w:rPr>
          <w:rFonts w:asciiTheme="majorHAnsi" w:hAnsiTheme="majorHAnsi"/>
          <w:i/>
        </w:rPr>
        <w:t>9999 = nie wiem / odmowa odpowiedzi</w:t>
      </w:r>
    </w:p>
    <w:p w:rsidR="00900605" w:rsidRPr="00597BCE" w:rsidRDefault="00900605" w:rsidP="00900605">
      <w:pPr>
        <w:pStyle w:val="Kwestionariusz"/>
        <w:rPr>
          <w:rFonts w:asciiTheme="majorHAnsi" w:hAnsiTheme="majorHAnsi"/>
        </w:rPr>
      </w:pPr>
    </w:p>
    <w:p w:rsidR="00900605" w:rsidRPr="00597BCE" w:rsidRDefault="00900605" w:rsidP="00900605">
      <w:pPr>
        <w:pStyle w:val="Kwestionariusz"/>
        <w:rPr>
          <w:rFonts w:asciiTheme="majorHAnsi" w:hAnsiTheme="majorHAnsi"/>
        </w:rPr>
      </w:pPr>
      <w:r w:rsidRPr="00597BCE">
        <w:rPr>
          <w:rFonts w:asciiTheme="majorHAnsi" w:hAnsiTheme="majorHAnsi"/>
        </w:rPr>
        <w:t>Q21. Ilu spośród tych stałych pracowników ma nie więcej niż 25, a ilu ma więcej niż 45 lat?</w:t>
      </w:r>
    </w:p>
    <w:p w:rsidR="00900605" w:rsidRPr="00597BCE" w:rsidRDefault="00900605" w:rsidP="00900605">
      <w:pPr>
        <w:pStyle w:val="Kwestionariusz"/>
        <w:rPr>
          <w:rFonts w:asciiTheme="majorHAnsi" w:hAnsiTheme="majorHAnsi"/>
        </w:rPr>
      </w:pPr>
      <w:r w:rsidRPr="00597BCE">
        <w:rPr>
          <w:rFonts w:asciiTheme="majorHAnsi" w:hAnsiTheme="majorHAnsi"/>
        </w:rPr>
        <w:t>Liczba osób mających nie więcej niż 25 lat: …………….</w:t>
      </w:r>
    </w:p>
    <w:p w:rsidR="00900605" w:rsidRPr="00597BCE" w:rsidRDefault="00900605" w:rsidP="00900605">
      <w:pPr>
        <w:pStyle w:val="Kwestionariusz"/>
        <w:rPr>
          <w:rFonts w:asciiTheme="majorHAnsi" w:hAnsiTheme="majorHAnsi"/>
        </w:rPr>
      </w:pPr>
      <w:r w:rsidRPr="00597BCE">
        <w:rPr>
          <w:rFonts w:asciiTheme="majorHAnsi" w:hAnsiTheme="majorHAnsi"/>
        </w:rPr>
        <w:t>Liczba osób mających więcej niż 45 lat: ………..</w:t>
      </w:r>
    </w:p>
    <w:p w:rsidR="00900605" w:rsidRPr="00597BCE" w:rsidRDefault="00900605" w:rsidP="00900605">
      <w:pPr>
        <w:pStyle w:val="Kwestionariusz"/>
        <w:rPr>
          <w:rFonts w:asciiTheme="majorHAnsi" w:hAnsiTheme="majorHAnsi"/>
        </w:rPr>
      </w:pPr>
      <w:r w:rsidRPr="00597BCE">
        <w:rPr>
          <w:rFonts w:asciiTheme="majorHAnsi" w:hAnsiTheme="majorHAnsi"/>
        </w:rPr>
        <w:t>Liczba osób w wieku 26-45 lat: ………….</w:t>
      </w:r>
    </w:p>
    <w:p w:rsidR="00900605" w:rsidRPr="00597BCE" w:rsidRDefault="00900605" w:rsidP="00900605">
      <w:pPr>
        <w:pStyle w:val="Kwestionariusz"/>
        <w:rPr>
          <w:rFonts w:asciiTheme="majorHAnsi" w:hAnsiTheme="majorHAnsi"/>
          <w:i/>
        </w:rPr>
      </w:pPr>
      <w:r w:rsidRPr="00597BCE">
        <w:rPr>
          <w:rFonts w:asciiTheme="majorHAnsi" w:hAnsiTheme="majorHAnsi"/>
          <w:i/>
        </w:rPr>
        <w:t>9999 = nie wiem / odmowa odpowiedzi</w:t>
      </w:r>
    </w:p>
    <w:p w:rsidR="00900605" w:rsidRPr="00597BCE" w:rsidRDefault="00900605" w:rsidP="00900605">
      <w:pPr>
        <w:pStyle w:val="Kwestionariusz"/>
        <w:rPr>
          <w:rFonts w:asciiTheme="majorHAnsi" w:hAnsiTheme="majorHAnsi"/>
        </w:rPr>
      </w:pPr>
    </w:p>
    <w:p w:rsidR="00900605" w:rsidRPr="00597BCE" w:rsidRDefault="00900605" w:rsidP="00900605">
      <w:pPr>
        <w:pStyle w:val="Kwestionariusz"/>
        <w:rPr>
          <w:rFonts w:asciiTheme="majorHAnsi" w:hAnsiTheme="majorHAnsi"/>
        </w:rPr>
      </w:pPr>
      <w:r w:rsidRPr="00597BCE">
        <w:rPr>
          <w:rFonts w:asciiTheme="majorHAnsi" w:hAnsiTheme="majorHAnsi"/>
        </w:rPr>
        <w:t>Q22. Czy wśród tych stałych pracowników są osoby niepełnosprawne? Jeśli tak, to ile jest takich osób?</w:t>
      </w:r>
    </w:p>
    <w:p w:rsidR="00900605" w:rsidRPr="00597BCE" w:rsidRDefault="00900605" w:rsidP="00900605">
      <w:pPr>
        <w:pStyle w:val="Kwestionariusz"/>
        <w:rPr>
          <w:rFonts w:asciiTheme="majorHAnsi" w:hAnsiTheme="majorHAnsi"/>
        </w:rPr>
      </w:pPr>
      <w:r w:rsidRPr="00597BCE">
        <w:rPr>
          <w:rFonts w:asciiTheme="majorHAnsi" w:hAnsiTheme="majorHAnsi"/>
        </w:rPr>
        <w:t>Liczba osób niepełnosprawnych: …………….</w:t>
      </w:r>
    </w:p>
    <w:p w:rsidR="00900605" w:rsidRPr="00597BCE" w:rsidRDefault="00900605" w:rsidP="00900605">
      <w:pPr>
        <w:pStyle w:val="Kwestionariusz"/>
        <w:rPr>
          <w:rFonts w:asciiTheme="majorHAnsi" w:hAnsiTheme="majorHAnsi"/>
          <w:i/>
        </w:rPr>
      </w:pPr>
      <w:r w:rsidRPr="00597BCE">
        <w:rPr>
          <w:rFonts w:asciiTheme="majorHAnsi" w:hAnsiTheme="majorHAnsi"/>
          <w:i/>
        </w:rPr>
        <w:t>0 = brak osób niepełnosprawnych, 9999 = nie wiem / odmowa odpowiedzi</w:t>
      </w:r>
    </w:p>
    <w:p w:rsidR="00900605" w:rsidRPr="00597BCE" w:rsidRDefault="00900605" w:rsidP="00900605">
      <w:pPr>
        <w:pStyle w:val="Kwestionariusz"/>
        <w:rPr>
          <w:rFonts w:asciiTheme="majorHAnsi" w:hAnsiTheme="majorHAnsi"/>
        </w:rPr>
      </w:pPr>
    </w:p>
    <w:p w:rsidR="00900605" w:rsidRPr="00597BCE" w:rsidRDefault="00900605" w:rsidP="00900605">
      <w:pPr>
        <w:rPr>
          <w:rFonts w:asciiTheme="majorHAnsi" w:eastAsia="Calibri" w:hAnsiTheme="majorHAnsi" w:cs="Times New Roman"/>
          <w:sz w:val="20"/>
          <w:szCs w:val="20"/>
        </w:rPr>
      </w:pPr>
      <w:r w:rsidRPr="00597BCE">
        <w:rPr>
          <w:rFonts w:asciiTheme="majorHAnsi" w:hAnsiTheme="majorHAnsi"/>
          <w:sz w:val="20"/>
          <w:szCs w:val="20"/>
        </w:rPr>
        <w:br w:type="page"/>
      </w:r>
    </w:p>
    <w:p w:rsidR="00900605" w:rsidRPr="00597BCE" w:rsidRDefault="00900605" w:rsidP="00900605">
      <w:pPr>
        <w:pStyle w:val="Kwestionariusz"/>
        <w:rPr>
          <w:rFonts w:asciiTheme="majorHAnsi" w:hAnsiTheme="majorHAnsi"/>
        </w:rPr>
      </w:pPr>
      <w:r w:rsidRPr="00597BCE">
        <w:rPr>
          <w:rFonts w:asciiTheme="majorHAnsi" w:hAnsiTheme="majorHAnsi"/>
        </w:rPr>
        <w:lastRenderedPageBreak/>
        <w:t>Q23. Jakiego wykształcenia wymagają miejsca pracy, które zajmują ci stali pracownicy? Poproszę o podanie liczby miejsc pracy dla poszczególnych poziomów wykształcenia</w:t>
      </w:r>
    </w:p>
    <w:p w:rsidR="00900605" w:rsidRPr="00597BCE" w:rsidRDefault="00900605" w:rsidP="00900605">
      <w:pPr>
        <w:pStyle w:val="Kwestionariusz"/>
        <w:rPr>
          <w:rFonts w:asciiTheme="majorHAnsi" w:hAnsiTheme="majorHAnsi"/>
          <w:i/>
        </w:rPr>
      </w:pPr>
      <w:r w:rsidRPr="00597BCE">
        <w:rPr>
          <w:rFonts w:asciiTheme="majorHAnsi" w:hAnsiTheme="majorHAnsi"/>
          <w:i/>
        </w:rPr>
        <w:t>Wpisać liczbę miejsc pracy</w:t>
      </w:r>
    </w:p>
    <w:p w:rsidR="00900605" w:rsidRPr="00597BCE" w:rsidRDefault="00900605" w:rsidP="00900605">
      <w:pPr>
        <w:pStyle w:val="Kwestionariusz"/>
        <w:rPr>
          <w:rFonts w:asciiTheme="majorHAnsi" w:hAnsiTheme="majorHAnsi"/>
        </w:rPr>
      </w:pPr>
      <w:r w:rsidRPr="00597BCE">
        <w:rPr>
          <w:rFonts w:asciiTheme="majorHAnsi" w:hAnsiTheme="majorHAnsi"/>
        </w:rPr>
        <w:t>Podstawowe: ……………</w:t>
      </w:r>
    </w:p>
    <w:p w:rsidR="00900605" w:rsidRPr="00597BCE" w:rsidRDefault="00900605" w:rsidP="00900605">
      <w:pPr>
        <w:pStyle w:val="Kwestionariusz"/>
        <w:rPr>
          <w:rFonts w:asciiTheme="majorHAnsi" w:hAnsiTheme="majorHAnsi"/>
        </w:rPr>
      </w:pPr>
      <w:r w:rsidRPr="00597BCE">
        <w:rPr>
          <w:rFonts w:asciiTheme="majorHAnsi" w:hAnsiTheme="majorHAnsi"/>
        </w:rPr>
        <w:t>Zasadnicze zawodowe: …………</w:t>
      </w:r>
    </w:p>
    <w:p w:rsidR="00900605" w:rsidRPr="00597BCE" w:rsidRDefault="00900605" w:rsidP="00900605">
      <w:pPr>
        <w:pStyle w:val="Kwestionariusz"/>
        <w:rPr>
          <w:rFonts w:asciiTheme="majorHAnsi" w:hAnsiTheme="majorHAnsi"/>
        </w:rPr>
      </w:pPr>
      <w:r w:rsidRPr="00597BCE">
        <w:rPr>
          <w:rFonts w:asciiTheme="majorHAnsi" w:hAnsiTheme="majorHAnsi"/>
        </w:rPr>
        <w:t>Średnie: …………..</w:t>
      </w:r>
    </w:p>
    <w:p w:rsidR="00900605" w:rsidRPr="00597BCE" w:rsidRDefault="00900605" w:rsidP="00900605">
      <w:pPr>
        <w:pStyle w:val="Kwestionariusz"/>
        <w:rPr>
          <w:rFonts w:asciiTheme="majorHAnsi" w:hAnsiTheme="majorHAnsi"/>
        </w:rPr>
      </w:pPr>
      <w:r w:rsidRPr="00597BCE">
        <w:rPr>
          <w:rFonts w:asciiTheme="majorHAnsi" w:hAnsiTheme="majorHAnsi"/>
        </w:rPr>
        <w:t>Wyższe: …………..</w:t>
      </w:r>
    </w:p>
    <w:p w:rsidR="00900605" w:rsidRPr="00597BCE" w:rsidRDefault="00900605" w:rsidP="00900605">
      <w:pPr>
        <w:pStyle w:val="Kwestionariusz"/>
        <w:rPr>
          <w:rFonts w:asciiTheme="majorHAnsi" w:hAnsiTheme="majorHAnsi"/>
          <w:i/>
        </w:rPr>
      </w:pPr>
      <w:r w:rsidRPr="00597BCE">
        <w:rPr>
          <w:rFonts w:asciiTheme="majorHAnsi" w:hAnsiTheme="majorHAnsi"/>
          <w:i/>
        </w:rPr>
        <w:t>9999 = nie wiem / odmowa odpowiedzi</w:t>
      </w:r>
    </w:p>
    <w:p w:rsidR="00900605" w:rsidRPr="00597BCE" w:rsidRDefault="00900605" w:rsidP="00900605">
      <w:pPr>
        <w:pStyle w:val="kwestInstrukcja"/>
        <w:rPr>
          <w:rStyle w:val="KwestPogrubienieZnak"/>
          <w:rFonts w:asciiTheme="majorHAnsi" w:hAnsiTheme="majorHAnsi"/>
          <w:b w:val="0"/>
        </w:rPr>
      </w:pPr>
    </w:p>
    <w:p w:rsidR="00900605" w:rsidRPr="00597BCE" w:rsidRDefault="00900605" w:rsidP="00900605">
      <w:pPr>
        <w:pStyle w:val="kwestInstrukcja"/>
        <w:rPr>
          <w:rStyle w:val="KwestPogrubienieZnak"/>
          <w:rFonts w:asciiTheme="majorHAnsi" w:hAnsiTheme="majorHAnsi"/>
          <w:b w:val="0"/>
        </w:rPr>
      </w:pP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Q24.</w:t>
      </w:r>
      <w:r w:rsidRPr="00597BCE">
        <w:rPr>
          <w:rFonts w:asciiTheme="majorHAnsi" w:hAnsiTheme="majorHAnsi"/>
        </w:rPr>
        <w:t xml:space="preserve"> Proszę podać, jaki procent produkcji lub usług Państwa firmy jest sprzedawany na dany rynek</w:t>
      </w:r>
    </w:p>
    <w:p w:rsidR="00900605" w:rsidRPr="00597BCE" w:rsidRDefault="00900605" w:rsidP="00900605">
      <w:pPr>
        <w:pStyle w:val="Kwestionariusz"/>
        <w:rPr>
          <w:rFonts w:asciiTheme="majorHAnsi" w:hAnsiTheme="majorHAnsi"/>
          <w:i/>
        </w:rPr>
      </w:pPr>
      <w:r w:rsidRPr="00597BCE">
        <w:rPr>
          <w:rFonts w:asciiTheme="majorHAnsi" w:hAnsiTheme="majorHAnsi"/>
          <w:i/>
        </w:rPr>
        <w:t>Jeżeli respondent nie potrafi podać dokładnych danych, prosimy o orientacyjne</w:t>
      </w:r>
    </w:p>
    <w:p w:rsidR="00900605" w:rsidRPr="00042CBA" w:rsidRDefault="00900605" w:rsidP="00CD14E4">
      <w:pPr>
        <w:pStyle w:val="KwestItemy"/>
        <w:numPr>
          <w:ilvl w:val="0"/>
          <w:numId w:val="140"/>
        </w:numPr>
        <w:rPr>
          <w:rFonts w:asciiTheme="majorHAnsi" w:hAnsiTheme="majorHAnsi"/>
        </w:rPr>
      </w:pPr>
      <w:r w:rsidRPr="00042CBA">
        <w:rPr>
          <w:rFonts w:asciiTheme="majorHAnsi" w:hAnsiTheme="majorHAnsi"/>
        </w:rPr>
        <w:t>Rynek lokalny (gmin, powiatów): ………. %</w:t>
      </w:r>
    </w:p>
    <w:p w:rsidR="00900605" w:rsidRPr="00597BCE" w:rsidRDefault="00900605" w:rsidP="00900605">
      <w:pPr>
        <w:pStyle w:val="KwestItemy"/>
        <w:rPr>
          <w:rFonts w:asciiTheme="majorHAnsi" w:hAnsiTheme="majorHAnsi"/>
        </w:rPr>
      </w:pPr>
      <w:r w:rsidRPr="00597BCE">
        <w:rPr>
          <w:rFonts w:asciiTheme="majorHAnsi" w:hAnsiTheme="majorHAnsi"/>
        </w:rPr>
        <w:t>Rynek regionalny (wojewódzki): ………. %</w:t>
      </w:r>
    </w:p>
    <w:p w:rsidR="00900605" w:rsidRPr="00597BCE" w:rsidRDefault="00900605" w:rsidP="00900605">
      <w:pPr>
        <w:pStyle w:val="KwestItemy"/>
        <w:rPr>
          <w:rFonts w:asciiTheme="majorHAnsi" w:hAnsiTheme="majorHAnsi"/>
        </w:rPr>
      </w:pPr>
      <w:r w:rsidRPr="00597BCE">
        <w:rPr>
          <w:rFonts w:asciiTheme="majorHAnsi" w:hAnsiTheme="majorHAnsi"/>
        </w:rPr>
        <w:t>Rynek krajowy (ogólnopolski): ………. %</w:t>
      </w:r>
    </w:p>
    <w:p w:rsidR="00900605" w:rsidRPr="00597BCE" w:rsidRDefault="00900605" w:rsidP="00900605">
      <w:pPr>
        <w:pStyle w:val="KwestItemy"/>
        <w:rPr>
          <w:rFonts w:asciiTheme="majorHAnsi" w:hAnsiTheme="majorHAnsi"/>
        </w:rPr>
      </w:pPr>
      <w:r w:rsidRPr="00597BCE">
        <w:rPr>
          <w:rFonts w:asciiTheme="majorHAnsi" w:hAnsiTheme="majorHAnsi"/>
        </w:rPr>
        <w:t>Rynki zagraniczne (międzynarodowe): ………. %</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999 = nie wiem, odmowa odpowiedzi</w:t>
      </w:r>
    </w:p>
    <w:p w:rsidR="00900605" w:rsidRPr="00597BCE" w:rsidRDefault="00900605" w:rsidP="00900605">
      <w:pPr>
        <w:pStyle w:val="kwestInstrukcja"/>
        <w:rPr>
          <w:rStyle w:val="KwestPogrubienieZnak"/>
          <w:rFonts w:asciiTheme="majorHAnsi" w:hAnsiTheme="majorHAnsi"/>
          <w:b w:val="0"/>
        </w:rPr>
      </w:pP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Q25. </w:t>
      </w:r>
      <w:r w:rsidRPr="00597BCE">
        <w:rPr>
          <w:rFonts w:asciiTheme="majorHAnsi" w:hAnsiTheme="majorHAnsi"/>
        </w:rPr>
        <w:t>Jak ocenia Pan(i) obecną sytuację prowadzonej przez Pana(i) firmy?</w:t>
      </w:r>
    </w:p>
    <w:p w:rsidR="00900605" w:rsidRPr="00597BCE" w:rsidRDefault="00900605" w:rsidP="00CD14E4">
      <w:pPr>
        <w:pStyle w:val="KwestKafeteria"/>
        <w:numPr>
          <w:ilvl w:val="0"/>
          <w:numId w:val="114"/>
        </w:numPr>
        <w:rPr>
          <w:rStyle w:val="KwestPogrubienieZnak"/>
          <w:rFonts w:asciiTheme="majorHAnsi" w:hAnsiTheme="majorHAnsi"/>
          <w:b w:val="0"/>
        </w:rPr>
      </w:pPr>
      <w:r w:rsidRPr="00597BCE">
        <w:rPr>
          <w:rStyle w:val="KwestPogrubienieZnak"/>
          <w:rFonts w:asciiTheme="majorHAnsi" w:hAnsiTheme="majorHAnsi"/>
          <w:b w:val="0"/>
        </w:rPr>
        <w:t xml:space="preserve">Zdecydowanie pewna – nie występuje ryzyko upadłości </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 xml:space="preserve">Raczej pewna – występuje niewielkie ryzyko upadłości </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 xml:space="preserve">Raczej niepewna – występuje realne ryzyko upadłości </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 xml:space="preserve">Zdecydowanie niepewna – występuje poważne ryzyko upadłości </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InstrukcjaZnak"/>
          <w:rFonts w:asciiTheme="majorHAnsi" w:hAnsiTheme="majorHAnsi"/>
          <w:szCs w:val="20"/>
        </w:rPr>
        <w:t>(nie czytać)</w:t>
      </w:r>
      <w:r w:rsidRPr="00597BCE">
        <w:rPr>
          <w:rStyle w:val="KwestPogrubienieZnak"/>
          <w:rFonts w:asciiTheme="majorHAnsi" w:hAnsiTheme="majorHAnsi"/>
          <w:b w:val="0"/>
        </w:rPr>
        <w:t xml:space="preserve"> Nie wiem, trudno powiedzieć</w:t>
      </w:r>
    </w:p>
    <w:p w:rsidR="00900605" w:rsidRPr="00597BCE" w:rsidRDefault="00900605" w:rsidP="00900605">
      <w:pPr>
        <w:pStyle w:val="KwestKafeteria"/>
        <w:numPr>
          <w:ilvl w:val="0"/>
          <w:numId w:val="0"/>
        </w:numPr>
        <w:ind w:left="720"/>
        <w:rPr>
          <w:rFonts w:asciiTheme="majorHAnsi" w:hAnsiTheme="majorHAnsi"/>
        </w:rPr>
      </w:pP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Q26. </w:t>
      </w:r>
      <w:r w:rsidRPr="00597BCE">
        <w:rPr>
          <w:rFonts w:asciiTheme="majorHAnsi" w:hAnsiTheme="majorHAnsi"/>
        </w:rPr>
        <w:t>Czy w porównaniu z poprzednim rokiem zysk prowadzonej przez Pana(ią) firmy:</w:t>
      </w:r>
    </w:p>
    <w:p w:rsidR="00900605" w:rsidRPr="00597BCE" w:rsidRDefault="00900605" w:rsidP="00CD14E4">
      <w:pPr>
        <w:pStyle w:val="KwestKafeteria"/>
        <w:numPr>
          <w:ilvl w:val="0"/>
          <w:numId w:val="113"/>
        </w:numPr>
        <w:rPr>
          <w:rStyle w:val="KwestPogrubienieZnak"/>
          <w:rFonts w:asciiTheme="majorHAnsi" w:hAnsiTheme="majorHAnsi"/>
          <w:b w:val="0"/>
        </w:rPr>
      </w:pPr>
      <w:r w:rsidRPr="00597BCE">
        <w:rPr>
          <w:rStyle w:val="KwestPogrubienieZnak"/>
          <w:rFonts w:asciiTheme="majorHAnsi" w:hAnsiTheme="majorHAnsi"/>
          <w:b w:val="0"/>
        </w:rPr>
        <w:t>Zwiększył się</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Zmniejszył się</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Pozostał na tym samym poziomie</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 xml:space="preserve"> (nie czytać) Trudno powiedzieć / odmowa </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Firma jeszcze nie istniała w poprzednim roku</w:t>
      </w:r>
    </w:p>
    <w:p w:rsidR="00900605" w:rsidRPr="00597BCE" w:rsidRDefault="00900605" w:rsidP="00900605">
      <w:pPr>
        <w:rPr>
          <w:rStyle w:val="KwestPogrubienieZnak"/>
          <w:rFonts w:asciiTheme="majorHAnsi" w:hAnsiTheme="majorHAnsi"/>
          <w:b w:val="0"/>
        </w:rPr>
      </w:pP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Q27.</w:t>
      </w:r>
      <w:r w:rsidRPr="00597BCE">
        <w:rPr>
          <w:rFonts w:asciiTheme="majorHAnsi" w:hAnsiTheme="majorHAnsi"/>
        </w:rPr>
        <w:t xml:space="preserve"> W jakim przedziale mieszczą się roczne obroty (czyli wartość sprzedaży nie wliczając podatku) Pana(i) firmy?</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Ankieter: odczytać</w:t>
      </w:r>
    </w:p>
    <w:p w:rsidR="00900605" w:rsidRPr="00597BCE" w:rsidRDefault="00900605" w:rsidP="00CD14E4">
      <w:pPr>
        <w:pStyle w:val="KwestKafeteria"/>
        <w:numPr>
          <w:ilvl w:val="0"/>
          <w:numId w:val="112"/>
        </w:numPr>
        <w:rPr>
          <w:rFonts w:asciiTheme="majorHAnsi" w:hAnsiTheme="majorHAnsi"/>
        </w:rPr>
      </w:pPr>
      <w:r w:rsidRPr="00597BCE">
        <w:rPr>
          <w:rFonts w:asciiTheme="majorHAnsi" w:hAnsiTheme="majorHAnsi"/>
        </w:rPr>
        <w:t>Nie więcej niż 100 tysięcy złotych</w:t>
      </w:r>
    </w:p>
    <w:p w:rsidR="00900605" w:rsidRPr="00597BCE" w:rsidRDefault="00900605" w:rsidP="00CD14E4">
      <w:pPr>
        <w:pStyle w:val="KwestKafeteria"/>
        <w:numPr>
          <w:ilvl w:val="0"/>
          <w:numId w:val="27"/>
        </w:numPr>
        <w:rPr>
          <w:rFonts w:asciiTheme="majorHAnsi" w:hAnsiTheme="majorHAnsi"/>
        </w:rPr>
      </w:pPr>
      <w:r w:rsidRPr="00597BCE">
        <w:rPr>
          <w:rFonts w:asciiTheme="majorHAnsi" w:hAnsiTheme="majorHAnsi"/>
        </w:rPr>
        <w:lastRenderedPageBreak/>
        <w:t xml:space="preserve">Powyżej 100 tysięcy, ale nie więcej niż 500 tysięcy złotych </w:t>
      </w:r>
    </w:p>
    <w:p w:rsidR="00900605" w:rsidRPr="00597BCE" w:rsidRDefault="00900605" w:rsidP="00CD14E4">
      <w:pPr>
        <w:pStyle w:val="KwestKafeteria"/>
        <w:numPr>
          <w:ilvl w:val="0"/>
          <w:numId w:val="27"/>
        </w:numPr>
        <w:rPr>
          <w:rFonts w:asciiTheme="majorHAnsi" w:hAnsiTheme="majorHAnsi"/>
        </w:rPr>
      </w:pPr>
      <w:r w:rsidRPr="00597BCE">
        <w:rPr>
          <w:rFonts w:asciiTheme="majorHAnsi" w:hAnsiTheme="majorHAnsi"/>
        </w:rPr>
        <w:t>Powyżej 500 tysięcy, ale nie więcej niż 1 milion złotych</w:t>
      </w:r>
    </w:p>
    <w:p w:rsidR="00900605" w:rsidRPr="00597BCE" w:rsidRDefault="00900605" w:rsidP="00900605">
      <w:pPr>
        <w:pStyle w:val="KwestKafeteria"/>
        <w:rPr>
          <w:rFonts w:asciiTheme="majorHAnsi" w:hAnsiTheme="majorHAnsi"/>
        </w:rPr>
      </w:pPr>
      <w:r w:rsidRPr="00597BCE">
        <w:rPr>
          <w:rFonts w:asciiTheme="majorHAnsi" w:hAnsiTheme="majorHAnsi"/>
        </w:rPr>
        <w:t>Powyżej miliona, ale nie więcej niż 4 miliony złotych</w:t>
      </w:r>
    </w:p>
    <w:p w:rsidR="00900605" w:rsidRPr="00597BCE" w:rsidRDefault="00900605" w:rsidP="00900605">
      <w:pPr>
        <w:pStyle w:val="KwestKafeteria"/>
        <w:rPr>
          <w:rFonts w:asciiTheme="majorHAnsi" w:hAnsiTheme="majorHAnsi"/>
        </w:rPr>
      </w:pPr>
      <w:r w:rsidRPr="00597BCE">
        <w:rPr>
          <w:rFonts w:asciiTheme="majorHAnsi" w:hAnsiTheme="majorHAnsi"/>
        </w:rPr>
        <w:t>Powyżej 4, ale nie więcej niż 8 milionów złotych</w:t>
      </w:r>
    </w:p>
    <w:p w:rsidR="00900605" w:rsidRPr="00597BCE" w:rsidRDefault="00900605" w:rsidP="00900605">
      <w:pPr>
        <w:pStyle w:val="KwestKafeteria"/>
        <w:rPr>
          <w:rFonts w:asciiTheme="majorHAnsi" w:hAnsiTheme="majorHAnsi"/>
        </w:rPr>
      </w:pPr>
      <w:r w:rsidRPr="00597BCE">
        <w:rPr>
          <w:rFonts w:asciiTheme="majorHAnsi" w:hAnsiTheme="majorHAnsi"/>
        </w:rPr>
        <w:t>Powyżej 8 milionów złotych</w:t>
      </w:r>
      <w:r w:rsidRPr="00597BCE">
        <w:rPr>
          <w:rFonts w:asciiTheme="majorHAnsi" w:hAnsiTheme="majorHAnsi"/>
        </w:rPr>
        <w:tab/>
      </w:r>
    </w:p>
    <w:p w:rsidR="00900605" w:rsidRPr="00597BCE" w:rsidRDefault="00900605" w:rsidP="00900605">
      <w:pPr>
        <w:pStyle w:val="KwestKafeteria"/>
        <w:rPr>
          <w:rFonts w:asciiTheme="majorHAnsi" w:hAnsiTheme="majorHAnsi"/>
        </w:rPr>
      </w:pPr>
      <w:r w:rsidRPr="00597BCE">
        <w:rPr>
          <w:rFonts w:asciiTheme="majorHAnsi" w:hAnsiTheme="majorHAnsi"/>
          <w:i/>
        </w:rPr>
        <w:t xml:space="preserve"> (nie czytać)</w:t>
      </w:r>
      <w:r w:rsidRPr="00597BCE">
        <w:rPr>
          <w:rFonts w:asciiTheme="majorHAnsi" w:hAnsiTheme="majorHAnsi"/>
        </w:rPr>
        <w:t xml:space="preserve"> Nie wiem</w:t>
      </w:r>
    </w:p>
    <w:p w:rsidR="00900605" w:rsidRPr="00597BCE" w:rsidRDefault="00900605" w:rsidP="00900605">
      <w:pPr>
        <w:pStyle w:val="KwestKafeteria"/>
        <w:rPr>
          <w:rFonts w:asciiTheme="majorHAnsi" w:hAnsiTheme="majorHAnsi"/>
        </w:rPr>
      </w:pPr>
      <w:r w:rsidRPr="00597BCE">
        <w:rPr>
          <w:rFonts w:asciiTheme="majorHAnsi" w:hAnsiTheme="majorHAnsi"/>
        </w:rPr>
        <w:t>(nie czytać) Odmowa odpowiedzi</w:t>
      </w:r>
    </w:p>
    <w:p w:rsidR="00900605" w:rsidRPr="00597BCE" w:rsidRDefault="00900605" w:rsidP="00900605">
      <w:pPr>
        <w:pStyle w:val="KwestKafeteria"/>
        <w:numPr>
          <w:ilvl w:val="0"/>
          <w:numId w:val="0"/>
        </w:numPr>
        <w:ind w:left="720"/>
        <w:rPr>
          <w:rFonts w:asciiTheme="majorHAnsi" w:hAnsiTheme="majorHAnsi"/>
        </w:rPr>
      </w:pP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Q28.</w:t>
      </w:r>
      <w:r w:rsidRPr="00597BCE">
        <w:rPr>
          <w:rFonts w:asciiTheme="majorHAnsi" w:hAnsiTheme="majorHAnsi"/>
        </w:rPr>
        <w:t xml:space="preserve"> A w jakim przedziale mieszczą się nakłady inwestycyjne (ile pieniędzy zostało wydanych na inwestycje) w Państwa firmie w ciągu ostatniego roku?</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Ankieter: odczytać</w:t>
      </w:r>
    </w:p>
    <w:p w:rsidR="00900605" w:rsidRPr="00597BCE" w:rsidRDefault="00900605" w:rsidP="00CD14E4">
      <w:pPr>
        <w:pStyle w:val="KwestKafeteria"/>
        <w:numPr>
          <w:ilvl w:val="0"/>
          <w:numId w:val="111"/>
        </w:numPr>
        <w:rPr>
          <w:rFonts w:asciiTheme="majorHAnsi" w:hAnsiTheme="majorHAnsi"/>
        </w:rPr>
      </w:pPr>
      <w:r w:rsidRPr="00597BCE">
        <w:rPr>
          <w:rFonts w:asciiTheme="majorHAnsi" w:hAnsiTheme="majorHAnsi"/>
        </w:rPr>
        <w:t>Brak nakładów inwestycyjnych</w:t>
      </w:r>
    </w:p>
    <w:p w:rsidR="00900605" w:rsidRPr="00597BCE" w:rsidRDefault="00900605" w:rsidP="00CD14E4">
      <w:pPr>
        <w:pStyle w:val="KwestKafeteria"/>
        <w:numPr>
          <w:ilvl w:val="0"/>
          <w:numId w:val="27"/>
        </w:numPr>
        <w:rPr>
          <w:rFonts w:asciiTheme="majorHAnsi" w:hAnsiTheme="majorHAnsi"/>
        </w:rPr>
      </w:pPr>
      <w:r w:rsidRPr="00597BCE">
        <w:rPr>
          <w:rFonts w:asciiTheme="majorHAnsi" w:hAnsiTheme="majorHAnsi"/>
        </w:rPr>
        <w:t>Nie więcej niż 10 tysięcy złotych</w:t>
      </w:r>
    </w:p>
    <w:p w:rsidR="00900605" w:rsidRPr="00597BCE" w:rsidRDefault="00900605" w:rsidP="00900605">
      <w:pPr>
        <w:pStyle w:val="KwestKafeteria"/>
        <w:rPr>
          <w:rFonts w:asciiTheme="majorHAnsi" w:hAnsiTheme="majorHAnsi"/>
        </w:rPr>
      </w:pPr>
      <w:r w:rsidRPr="00597BCE">
        <w:rPr>
          <w:rFonts w:asciiTheme="majorHAnsi" w:hAnsiTheme="majorHAnsi"/>
        </w:rPr>
        <w:t>Powyżej 10 tysięcy, ale nie więcej 50 tysięcy złotych</w:t>
      </w:r>
    </w:p>
    <w:p w:rsidR="00900605" w:rsidRPr="00597BCE" w:rsidRDefault="00900605" w:rsidP="00900605">
      <w:pPr>
        <w:pStyle w:val="KwestKafeteria"/>
        <w:rPr>
          <w:rFonts w:asciiTheme="majorHAnsi" w:hAnsiTheme="majorHAnsi"/>
        </w:rPr>
      </w:pPr>
      <w:r w:rsidRPr="00597BCE">
        <w:rPr>
          <w:rFonts w:asciiTheme="majorHAnsi" w:hAnsiTheme="majorHAnsi"/>
        </w:rPr>
        <w:t xml:space="preserve">Powyżej 50 tysięcy, ale nie więcej niż 100 tysięcy złotych </w:t>
      </w:r>
    </w:p>
    <w:p w:rsidR="00900605" w:rsidRPr="00597BCE" w:rsidRDefault="00900605" w:rsidP="00900605">
      <w:pPr>
        <w:pStyle w:val="KwestKafeteria"/>
        <w:rPr>
          <w:rFonts w:asciiTheme="majorHAnsi" w:hAnsiTheme="majorHAnsi"/>
        </w:rPr>
      </w:pPr>
      <w:r w:rsidRPr="00597BCE">
        <w:rPr>
          <w:rFonts w:asciiTheme="majorHAnsi" w:hAnsiTheme="majorHAnsi"/>
        </w:rPr>
        <w:t xml:space="preserve">Powyżej 100 tysięcy, ale nie więcej niż 500 tysięcy złotych </w:t>
      </w:r>
    </w:p>
    <w:p w:rsidR="00900605" w:rsidRPr="00597BCE" w:rsidRDefault="00900605" w:rsidP="00900605">
      <w:pPr>
        <w:pStyle w:val="KwestKafeteria"/>
        <w:rPr>
          <w:rFonts w:asciiTheme="majorHAnsi" w:hAnsiTheme="majorHAnsi"/>
        </w:rPr>
      </w:pPr>
      <w:r w:rsidRPr="00597BCE">
        <w:rPr>
          <w:rFonts w:asciiTheme="majorHAnsi" w:hAnsiTheme="majorHAnsi"/>
        </w:rPr>
        <w:t>Powyżej 500 tysięcy, ale nie więcej niż 1 milion złotych</w:t>
      </w:r>
    </w:p>
    <w:p w:rsidR="00900605" w:rsidRPr="00597BCE" w:rsidRDefault="00900605" w:rsidP="00900605">
      <w:pPr>
        <w:pStyle w:val="KwestKafeteria"/>
        <w:rPr>
          <w:rFonts w:asciiTheme="majorHAnsi" w:hAnsiTheme="majorHAnsi"/>
        </w:rPr>
      </w:pPr>
      <w:r w:rsidRPr="00597BCE">
        <w:rPr>
          <w:rFonts w:asciiTheme="majorHAnsi" w:hAnsiTheme="majorHAnsi"/>
        </w:rPr>
        <w:t>Powyżej miliona złotych</w:t>
      </w:r>
      <w:r w:rsidRPr="00597BCE">
        <w:rPr>
          <w:rFonts w:asciiTheme="majorHAnsi" w:hAnsiTheme="majorHAnsi"/>
        </w:rPr>
        <w:tab/>
      </w:r>
    </w:p>
    <w:p w:rsidR="00900605" w:rsidRPr="00597BCE" w:rsidRDefault="00900605" w:rsidP="00900605">
      <w:pPr>
        <w:pStyle w:val="KwestKafeteria"/>
        <w:rPr>
          <w:rFonts w:asciiTheme="majorHAnsi" w:hAnsiTheme="majorHAnsi"/>
        </w:rPr>
      </w:pPr>
      <w:r w:rsidRPr="00597BCE">
        <w:rPr>
          <w:rFonts w:asciiTheme="majorHAnsi" w:hAnsiTheme="majorHAnsi"/>
          <w:i/>
        </w:rPr>
        <w:t xml:space="preserve"> (nie czytać)</w:t>
      </w:r>
      <w:r w:rsidRPr="00597BCE">
        <w:rPr>
          <w:rFonts w:asciiTheme="majorHAnsi" w:hAnsiTheme="majorHAnsi"/>
        </w:rPr>
        <w:t xml:space="preserve"> Nie wiem</w:t>
      </w:r>
    </w:p>
    <w:p w:rsidR="00900605" w:rsidRPr="00597BCE" w:rsidRDefault="00900605" w:rsidP="00900605">
      <w:pPr>
        <w:pStyle w:val="KwestKafeteria"/>
        <w:rPr>
          <w:rFonts w:asciiTheme="majorHAnsi" w:hAnsiTheme="majorHAnsi"/>
        </w:rPr>
      </w:pPr>
      <w:r w:rsidRPr="00597BCE">
        <w:rPr>
          <w:rFonts w:asciiTheme="majorHAnsi" w:hAnsiTheme="majorHAnsi"/>
          <w:i/>
        </w:rPr>
        <w:t>(nie czytać)</w:t>
      </w:r>
      <w:r w:rsidRPr="00597BCE">
        <w:rPr>
          <w:rFonts w:asciiTheme="majorHAnsi" w:hAnsiTheme="majorHAnsi"/>
        </w:rPr>
        <w:t xml:space="preserve"> Odmowa odpowiedzi</w:t>
      </w:r>
    </w:p>
    <w:p w:rsidR="00900605" w:rsidRPr="00597BCE" w:rsidRDefault="00900605" w:rsidP="00900605">
      <w:pPr>
        <w:pStyle w:val="kwestInstrukcja"/>
        <w:rPr>
          <w:rStyle w:val="KwestPogrubienieZnak"/>
          <w:rFonts w:asciiTheme="majorHAnsi" w:hAnsiTheme="majorHAnsi"/>
          <w:b w:val="0"/>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=&gt; Przejdź do bloku „Prowadzący firmę obecnie lub w przeszłości” (pyt. Q35)</w:t>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br w:type="page"/>
      </w:r>
    </w:p>
    <w:p w:rsidR="00900605" w:rsidRPr="00597BCE" w:rsidRDefault="00900605" w:rsidP="00900605">
      <w:pPr>
        <w:pStyle w:val="kwestInstrukcja"/>
        <w:pBdr>
          <w:top w:val="single" w:sz="4" w:space="1" w:color="auto"/>
          <w:left w:val="single" w:sz="4" w:space="4" w:color="auto"/>
          <w:bottom w:val="single" w:sz="4" w:space="1" w:color="auto"/>
          <w:right w:val="single" w:sz="4" w:space="4" w:color="auto"/>
        </w:pBdr>
        <w:jc w:val="center"/>
        <w:rPr>
          <w:rStyle w:val="Pogrubienie"/>
          <w:rFonts w:asciiTheme="majorHAnsi" w:hAnsiTheme="majorHAnsi"/>
          <w:b w:val="0"/>
          <w:i w:val="0"/>
          <w:color w:val="FF0000"/>
          <w:szCs w:val="20"/>
        </w:rPr>
      </w:pPr>
      <w:r w:rsidRPr="00597BCE">
        <w:rPr>
          <w:rStyle w:val="Pogrubienie"/>
          <w:rFonts w:asciiTheme="majorHAnsi" w:hAnsiTheme="majorHAnsi"/>
          <w:b w:val="0"/>
          <w:i w:val="0"/>
          <w:color w:val="FF0000"/>
          <w:szCs w:val="20"/>
        </w:rPr>
        <w:lastRenderedPageBreak/>
        <w:t>NIE PROWADZĄCY OBECNIE FIRMY</w:t>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 xml:space="preserve">Jeżeli respondent prowadzi własną firmę (w Q5 zaznaczono odpowiedź 4) </w:t>
      </w:r>
      <w:r w:rsidRPr="00597BCE">
        <w:rPr>
          <w:rStyle w:val="KwestPogrubienieZnak"/>
          <w:rFonts w:asciiTheme="majorHAnsi" w:hAnsiTheme="majorHAnsi"/>
          <w:b w:val="0"/>
        </w:rPr>
        <w:br/>
        <w:t xml:space="preserve">=&gt; </w:t>
      </w:r>
      <w:r w:rsidRPr="00597BCE">
        <w:rPr>
          <w:rFonts w:asciiTheme="majorHAnsi" w:hAnsiTheme="majorHAnsi"/>
          <w:szCs w:val="20"/>
        </w:rPr>
        <w:t>Przejdź do bloku „Prowadzący firmę obecnie lub w przeszłości” (pyt. Q35)</w:t>
      </w:r>
    </w:p>
    <w:p w:rsidR="00900605" w:rsidRPr="00597BCE" w:rsidRDefault="00900605" w:rsidP="00900605">
      <w:pPr>
        <w:pStyle w:val="Kwestionariusz"/>
        <w:rPr>
          <w:rStyle w:val="KwestPogrubienieZnak"/>
          <w:rFonts w:asciiTheme="majorHAnsi" w:hAnsiTheme="majorHAnsi"/>
          <w:b w:val="0"/>
        </w:rPr>
      </w:pP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Q29.</w:t>
      </w:r>
      <w:r w:rsidRPr="00597BCE">
        <w:rPr>
          <w:rFonts w:asciiTheme="majorHAnsi" w:hAnsiTheme="majorHAnsi"/>
        </w:rPr>
        <w:t xml:space="preserve"> Czy planuje Pan(i) w przyszłości założyć nową lub reaktywować zawieszoną działalność gospodarczą?</w:t>
      </w:r>
    </w:p>
    <w:p w:rsidR="00900605" w:rsidRPr="00597BCE" w:rsidRDefault="00900605" w:rsidP="00CD14E4">
      <w:pPr>
        <w:pStyle w:val="KwestKafeteria"/>
        <w:numPr>
          <w:ilvl w:val="0"/>
          <w:numId w:val="110"/>
        </w:numPr>
        <w:rPr>
          <w:rFonts w:asciiTheme="majorHAnsi" w:hAnsiTheme="majorHAnsi"/>
        </w:rPr>
      </w:pPr>
      <w:r w:rsidRPr="00597BCE">
        <w:rPr>
          <w:rFonts w:asciiTheme="majorHAnsi" w:hAnsiTheme="majorHAnsi"/>
        </w:rPr>
        <w:t>Zdecydowanie tak</w:t>
      </w:r>
    </w:p>
    <w:p w:rsidR="00900605" w:rsidRPr="00597BCE" w:rsidRDefault="00900605" w:rsidP="00900605">
      <w:pPr>
        <w:pStyle w:val="KwestKafeteria"/>
        <w:rPr>
          <w:rFonts w:asciiTheme="majorHAnsi" w:hAnsiTheme="majorHAnsi"/>
        </w:rPr>
      </w:pPr>
      <w:r w:rsidRPr="00597BCE">
        <w:rPr>
          <w:rFonts w:asciiTheme="majorHAnsi" w:hAnsiTheme="majorHAnsi"/>
        </w:rPr>
        <w:t>Raczej tak</w:t>
      </w:r>
    </w:p>
    <w:p w:rsidR="00900605" w:rsidRPr="00597BCE" w:rsidRDefault="00900605" w:rsidP="00900605">
      <w:pPr>
        <w:pStyle w:val="KwestKafeteria"/>
        <w:rPr>
          <w:rFonts w:asciiTheme="majorHAnsi" w:hAnsiTheme="majorHAnsi"/>
        </w:rPr>
      </w:pPr>
      <w:r w:rsidRPr="00597BCE">
        <w:rPr>
          <w:rFonts w:asciiTheme="majorHAnsi" w:hAnsiTheme="majorHAnsi"/>
        </w:rPr>
        <w:t>Raczej nie</w:t>
      </w:r>
    </w:p>
    <w:p w:rsidR="00900605" w:rsidRPr="00597BCE" w:rsidRDefault="00900605" w:rsidP="00900605">
      <w:pPr>
        <w:pStyle w:val="KwestKafeteria"/>
        <w:rPr>
          <w:rFonts w:asciiTheme="majorHAnsi" w:hAnsiTheme="majorHAnsi"/>
        </w:rPr>
      </w:pPr>
      <w:r w:rsidRPr="00597BCE">
        <w:rPr>
          <w:rFonts w:asciiTheme="majorHAnsi" w:hAnsiTheme="majorHAnsi"/>
        </w:rPr>
        <w:t>Zdecydowanie nie</w:t>
      </w:r>
    </w:p>
    <w:p w:rsidR="00900605" w:rsidRPr="00597BCE" w:rsidRDefault="00900605" w:rsidP="00900605">
      <w:pPr>
        <w:pStyle w:val="KwestKafeteria"/>
        <w:rPr>
          <w:rFonts w:asciiTheme="majorHAnsi" w:hAnsiTheme="majorHAnsi"/>
        </w:rPr>
      </w:pPr>
      <w:r w:rsidRPr="00597BCE">
        <w:rPr>
          <w:rStyle w:val="kwestInstrukcjaZnak"/>
          <w:rFonts w:asciiTheme="majorHAnsi" w:hAnsiTheme="majorHAnsi"/>
          <w:szCs w:val="20"/>
        </w:rPr>
        <w:t>(nie czytać)</w:t>
      </w:r>
      <w:r w:rsidRPr="00597BCE">
        <w:rPr>
          <w:rFonts w:asciiTheme="majorHAnsi" w:hAnsiTheme="majorHAnsi"/>
        </w:rPr>
        <w:t xml:space="preserve"> Trudno powiedzieć</w:t>
      </w:r>
    </w:p>
    <w:p w:rsidR="00900605" w:rsidRPr="00597BCE" w:rsidRDefault="00900605" w:rsidP="00900605">
      <w:pPr>
        <w:pStyle w:val="Kwestionariusz"/>
        <w:rPr>
          <w:rStyle w:val="KwestPogrubienieZnak"/>
          <w:rFonts w:asciiTheme="majorHAnsi" w:hAnsiTheme="majorHAnsi"/>
          <w:b w:val="0"/>
        </w:rPr>
      </w:pP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Q30.</w:t>
      </w:r>
      <w:r w:rsidRPr="00597BCE">
        <w:rPr>
          <w:rFonts w:asciiTheme="majorHAnsi" w:hAnsiTheme="majorHAnsi"/>
        </w:rPr>
        <w:t xml:space="preserve"> Czy prowadził(a) Pan(i) działalność gospodarczą przez jakiś czas w okresie od rozpoczęcia przez Pana(ią) udziału w projekcie, o którym mówimy, do chwili obecnej?</w:t>
      </w:r>
    </w:p>
    <w:p w:rsidR="00900605" w:rsidRPr="00597BCE" w:rsidRDefault="00900605" w:rsidP="00CD14E4">
      <w:pPr>
        <w:pStyle w:val="KwestKafeteria"/>
        <w:numPr>
          <w:ilvl w:val="0"/>
          <w:numId w:val="109"/>
        </w:numPr>
        <w:rPr>
          <w:rStyle w:val="KwestPogrubienieZnak"/>
          <w:rFonts w:asciiTheme="majorHAnsi" w:hAnsiTheme="majorHAnsi"/>
          <w:b w:val="0"/>
        </w:rPr>
      </w:pPr>
      <w:r w:rsidRPr="00597BCE">
        <w:rPr>
          <w:rStyle w:val="KwestPogrubienieZnak"/>
          <w:rFonts w:asciiTheme="majorHAnsi" w:hAnsiTheme="majorHAnsi"/>
          <w:b w:val="0"/>
        </w:rPr>
        <w:t>Tak</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 xml:space="preserve">Nie </w:t>
      </w:r>
      <w:r w:rsidRPr="00597BCE">
        <w:rPr>
          <w:rStyle w:val="kwestInstrukcjaZnak"/>
          <w:rFonts w:asciiTheme="majorHAnsi" w:hAnsiTheme="majorHAnsi"/>
          <w:szCs w:val="20"/>
        </w:rPr>
        <w:t>=&gt; Przejdź do bloku „Wszyscy” (pyt. Q47)</w:t>
      </w:r>
    </w:p>
    <w:p w:rsidR="00900605" w:rsidRPr="00597BCE" w:rsidRDefault="00900605" w:rsidP="00900605">
      <w:pPr>
        <w:pStyle w:val="KwestKafeteria"/>
        <w:rPr>
          <w:rStyle w:val="KwestPogrubienieZnak"/>
          <w:rFonts w:asciiTheme="majorHAnsi" w:hAnsiTheme="majorHAnsi"/>
          <w:b w:val="0"/>
        </w:rPr>
      </w:pPr>
      <w:r w:rsidRPr="00597BCE">
        <w:rPr>
          <w:rStyle w:val="kwestInstrukcjaZnak"/>
          <w:rFonts w:asciiTheme="majorHAnsi" w:hAnsiTheme="majorHAnsi"/>
          <w:szCs w:val="20"/>
        </w:rPr>
        <w:t>(nie czytać)</w:t>
      </w:r>
      <w:r w:rsidRPr="00597BCE">
        <w:rPr>
          <w:rStyle w:val="KwestPogrubienieZnak"/>
          <w:rFonts w:asciiTheme="majorHAnsi" w:hAnsiTheme="majorHAnsi"/>
          <w:b w:val="0"/>
        </w:rPr>
        <w:t xml:space="preserve"> Nie pamiętam/nie wiem </w:t>
      </w:r>
      <w:r w:rsidRPr="00597BCE">
        <w:rPr>
          <w:rStyle w:val="kwestInstrukcjaZnak"/>
          <w:rFonts w:asciiTheme="majorHAnsi" w:hAnsiTheme="majorHAnsi"/>
          <w:szCs w:val="20"/>
        </w:rPr>
        <w:t>=&gt; Przejdź do bloku „Wszyscy” (pyt. Q47)</w:t>
      </w:r>
    </w:p>
    <w:p w:rsidR="00900605" w:rsidRPr="00597BCE" w:rsidRDefault="00900605" w:rsidP="00900605">
      <w:pPr>
        <w:pStyle w:val="KwestKafeteria"/>
        <w:numPr>
          <w:ilvl w:val="0"/>
          <w:numId w:val="0"/>
        </w:numPr>
        <w:ind w:left="720" w:hanging="360"/>
        <w:rPr>
          <w:rStyle w:val="KwestPogrubienieZnak"/>
          <w:rFonts w:asciiTheme="majorHAnsi" w:hAnsiTheme="majorHAnsi"/>
          <w:b w:val="0"/>
        </w:rPr>
      </w:pP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Q31. </w:t>
      </w:r>
      <w:r w:rsidRPr="00597BCE">
        <w:rPr>
          <w:rFonts w:asciiTheme="majorHAnsi" w:hAnsiTheme="majorHAnsi"/>
        </w:rPr>
        <w:t>Przez ile miesięcy prowadził(a) Pan(i) własną firmę w okresie następującym po rozpoczęciu przez Pana(ią) udziału w projekcie?</w:t>
      </w: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Liczba miesięcy: ………………</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Ankieter: lata przeliczyć na miesiące!</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9999 = nie pamiętam / odmowa odpowiedzi</w:t>
      </w:r>
    </w:p>
    <w:p w:rsidR="00900605" w:rsidRPr="00597BCE" w:rsidRDefault="00900605" w:rsidP="00900605">
      <w:pPr>
        <w:pStyle w:val="KwestKafeteria"/>
        <w:numPr>
          <w:ilvl w:val="0"/>
          <w:numId w:val="0"/>
        </w:numPr>
        <w:ind w:left="720" w:hanging="360"/>
        <w:rPr>
          <w:rStyle w:val="KwestPogrubienieZnak"/>
          <w:rFonts w:asciiTheme="majorHAnsi" w:hAnsiTheme="majorHAnsi"/>
          <w:b w:val="0"/>
        </w:rPr>
      </w:pP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Q32.</w:t>
      </w:r>
      <w:r w:rsidRPr="00597BCE">
        <w:rPr>
          <w:rFonts w:asciiTheme="majorHAnsi" w:hAnsiTheme="majorHAnsi"/>
        </w:rPr>
        <w:t xml:space="preserve"> Co się wydarzyło z tą prowadzoną przez Pana(ią) działalnością gospodarczą?</w:t>
      </w:r>
    </w:p>
    <w:p w:rsidR="00900605" w:rsidRPr="00597BCE" w:rsidRDefault="00900605" w:rsidP="00CD14E4">
      <w:pPr>
        <w:pStyle w:val="KwestKafeteria"/>
        <w:numPr>
          <w:ilvl w:val="0"/>
          <w:numId w:val="108"/>
        </w:numPr>
        <w:rPr>
          <w:rStyle w:val="KwestPogrubienieZnak"/>
          <w:rFonts w:asciiTheme="majorHAnsi" w:hAnsiTheme="majorHAnsi"/>
          <w:b w:val="0"/>
        </w:rPr>
      </w:pPr>
      <w:r w:rsidRPr="00597BCE">
        <w:rPr>
          <w:rStyle w:val="KwestPogrubienieZnak"/>
          <w:rFonts w:asciiTheme="majorHAnsi" w:hAnsiTheme="majorHAnsi"/>
          <w:b w:val="0"/>
        </w:rPr>
        <w:t>Została zlikwidowana</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Została zawieszona =&gt; Q34</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 xml:space="preserve">Inna sytuacja – jaka? ………………………………………………………………………………           =&gt; </w:t>
      </w:r>
      <w:r w:rsidRPr="00597BCE">
        <w:rPr>
          <w:rFonts w:asciiTheme="majorHAnsi" w:hAnsiTheme="majorHAnsi"/>
        </w:rPr>
        <w:t>Przejdź do bloku „Prowadzący firmę obecnie lub w przeszłości” (pyt. Q35)</w:t>
      </w:r>
    </w:p>
    <w:p w:rsidR="00900605" w:rsidRPr="00597BCE" w:rsidRDefault="00900605" w:rsidP="00900605">
      <w:pPr>
        <w:pStyle w:val="KwestKafeteria"/>
        <w:rPr>
          <w:rStyle w:val="KwestPogrubienieZnak"/>
          <w:rFonts w:asciiTheme="majorHAnsi" w:hAnsiTheme="majorHAnsi"/>
          <w:b w:val="0"/>
        </w:rPr>
      </w:pPr>
      <w:r w:rsidRPr="00597BCE">
        <w:rPr>
          <w:rStyle w:val="kwestInstrukcjaZnak"/>
          <w:rFonts w:asciiTheme="majorHAnsi" w:hAnsiTheme="majorHAnsi"/>
          <w:szCs w:val="20"/>
        </w:rPr>
        <w:t xml:space="preserve">(nie czytać) </w:t>
      </w:r>
      <w:r w:rsidRPr="00597BCE">
        <w:rPr>
          <w:rStyle w:val="KwestPogrubienieZnak"/>
          <w:rFonts w:asciiTheme="majorHAnsi" w:hAnsiTheme="majorHAnsi"/>
          <w:b w:val="0"/>
        </w:rPr>
        <w:t xml:space="preserve">Odmowa odpowiedzi, trudno powiedzieć </w:t>
      </w:r>
      <w:r w:rsidRPr="00597BCE">
        <w:rPr>
          <w:rStyle w:val="KwestPogrubienieZnak"/>
          <w:rFonts w:asciiTheme="majorHAnsi" w:hAnsiTheme="majorHAnsi"/>
          <w:b w:val="0"/>
        </w:rPr>
        <w:br/>
        <w:t xml:space="preserve">=&gt; </w:t>
      </w:r>
      <w:r w:rsidRPr="00597BCE">
        <w:rPr>
          <w:rFonts w:asciiTheme="majorHAnsi" w:hAnsiTheme="majorHAnsi"/>
        </w:rPr>
        <w:t>Przejdź do bloku „Prowadzący firmę obecnie lub w przeszłości” (pyt. Q35)</w:t>
      </w:r>
    </w:p>
    <w:p w:rsidR="00900605" w:rsidRPr="00597BCE" w:rsidRDefault="00900605" w:rsidP="00900605">
      <w:pPr>
        <w:pStyle w:val="KwestKafeteria"/>
        <w:numPr>
          <w:ilvl w:val="0"/>
          <w:numId w:val="0"/>
        </w:numPr>
        <w:ind w:left="720" w:hanging="360"/>
        <w:rPr>
          <w:rStyle w:val="KwestPogrubienieZnak"/>
          <w:rFonts w:asciiTheme="majorHAnsi" w:hAnsiTheme="majorHAnsi"/>
          <w:b w:val="0"/>
        </w:rPr>
      </w:pPr>
    </w:p>
    <w:p w:rsidR="00900605" w:rsidRPr="00597BCE" w:rsidRDefault="00900605" w:rsidP="00900605">
      <w:pPr>
        <w:rPr>
          <w:rStyle w:val="KwestPogrubienieZnak"/>
          <w:rFonts w:asciiTheme="majorHAnsi" w:hAnsiTheme="majorHAnsi"/>
          <w:b w:val="0"/>
          <w:i/>
        </w:rPr>
      </w:pPr>
      <w:r w:rsidRPr="00597BCE">
        <w:rPr>
          <w:rStyle w:val="KwestPogrubienieZnak"/>
          <w:rFonts w:asciiTheme="majorHAnsi" w:hAnsiTheme="majorHAnsi"/>
          <w:b w:val="0"/>
        </w:rPr>
        <w:br w:type="page"/>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lastRenderedPageBreak/>
        <w:t>Jeżeli Q32 = 1</w:t>
      </w: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Q33. </w:t>
      </w:r>
      <w:r w:rsidRPr="00597BCE">
        <w:rPr>
          <w:rFonts w:asciiTheme="majorHAnsi" w:hAnsiTheme="majorHAnsi"/>
        </w:rPr>
        <w:t>Z jakich powodów Pana(i) działalność gospodarcza została zlikwidowana?</w:t>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Ankieter: Odczytać. Zaznaczyć wszystkie wskazane odpowiedzi respondenta.</w:t>
      </w:r>
    </w:p>
    <w:p w:rsidR="00900605" w:rsidRPr="00597BCE" w:rsidRDefault="00900605" w:rsidP="00CD14E4">
      <w:pPr>
        <w:pStyle w:val="KwestKafeteria"/>
        <w:numPr>
          <w:ilvl w:val="0"/>
          <w:numId w:val="107"/>
        </w:numPr>
        <w:rPr>
          <w:rStyle w:val="KwestPogrubienieZnak"/>
          <w:rFonts w:asciiTheme="majorHAnsi" w:hAnsiTheme="majorHAnsi"/>
          <w:b w:val="0"/>
        </w:rPr>
      </w:pPr>
      <w:r w:rsidRPr="00597BCE">
        <w:rPr>
          <w:rStyle w:val="KwestPogrubienieZnak"/>
          <w:rFonts w:asciiTheme="majorHAnsi" w:hAnsiTheme="majorHAnsi"/>
          <w:b w:val="0"/>
        </w:rPr>
        <w:t>Z powodu nierentowności, braku wystarczających dochodów</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Z powodu braku popytu na oferowane produkty lub usługi</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Z powodu wzrostu kosztów lub podatków</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Z powodu zbyt dużej konkurencji</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Z powodów rodzinnych lub osobistych</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W związku z podjęciem innej pracy</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Inne powody, jakie? …………………………………………………………………………………………………………………………………………………………………………………………………………………………………………………………………………………………………………………………………………………………………………………………………………………………………………………………………………………………………………………………………………………………………………………………………………………………………………………………………………………………………………………………………………………………………………</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 xml:space="preserve">(NIE CZYTAĆ) Odmowa odpowiedzi </w:t>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900605" w:rsidRPr="00597BCE" w:rsidRDefault="00900605" w:rsidP="00CD14E4">
      <w:pPr>
        <w:pStyle w:val="Kwestionariusz"/>
        <w:numPr>
          <w:ilvl w:val="0"/>
          <w:numId w:val="91"/>
        </w:numPr>
        <w:rPr>
          <w:rStyle w:val="KwestPogrubienieZnak"/>
          <w:rFonts w:asciiTheme="majorHAnsi" w:hAnsiTheme="majorHAnsi"/>
          <w:b w:val="0"/>
          <w:i/>
        </w:rPr>
      </w:pPr>
      <w:r w:rsidRPr="00597BCE">
        <w:rPr>
          <w:rFonts w:asciiTheme="majorHAnsi" w:hAnsiTheme="majorHAnsi"/>
          <w:i/>
        </w:rPr>
        <w:t>Przejdź do bloku „Prowadzący firmę obecnie lub w przeszłości” (pyt. Q35)</w:t>
      </w:r>
    </w:p>
    <w:p w:rsidR="00900605" w:rsidRPr="00597BCE" w:rsidRDefault="00900605" w:rsidP="00900605">
      <w:pPr>
        <w:rPr>
          <w:rStyle w:val="KwestPogrubienieZnak"/>
          <w:rFonts w:asciiTheme="majorHAnsi" w:hAnsiTheme="majorHAnsi"/>
          <w:b w:val="0"/>
        </w:rPr>
      </w:pPr>
    </w:p>
    <w:p w:rsidR="00900605" w:rsidRPr="00597BCE" w:rsidRDefault="00900605" w:rsidP="00900605">
      <w:pPr>
        <w:rPr>
          <w:rStyle w:val="KwestPogrubienieZnak"/>
          <w:rFonts w:asciiTheme="majorHAnsi" w:hAnsiTheme="majorHAnsi"/>
          <w:b w:val="0"/>
        </w:rPr>
      </w:pPr>
      <w:r w:rsidRPr="00597BCE">
        <w:rPr>
          <w:rStyle w:val="KwestPogrubienieZnak"/>
          <w:rFonts w:asciiTheme="majorHAnsi" w:hAnsiTheme="majorHAnsi"/>
          <w:b w:val="0"/>
        </w:rPr>
        <w:t>Jeżeli Q32 = 2</w:t>
      </w: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Q34. </w:t>
      </w:r>
      <w:r w:rsidRPr="00597BCE">
        <w:rPr>
          <w:rFonts w:asciiTheme="majorHAnsi" w:hAnsiTheme="majorHAnsi"/>
        </w:rPr>
        <w:t>Z jakich powodów Pana(i) działalność gospodarcza została zawieszona?</w:t>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Ankieter: Odczytać. Zaznaczyć wszystkie wskazane odpowiedzi respondenta.</w:t>
      </w:r>
    </w:p>
    <w:p w:rsidR="00900605" w:rsidRPr="00597BCE" w:rsidRDefault="00900605" w:rsidP="00CD14E4">
      <w:pPr>
        <w:pStyle w:val="KwestKafeteria"/>
        <w:numPr>
          <w:ilvl w:val="0"/>
          <w:numId w:val="106"/>
        </w:numPr>
        <w:rPr>
          <w:rStyle w:val="KwestPogrubienieZnak"/>
          <w:rFonts w:asciiTheme="majorHAnsi" w:hAnsiTheme="majorHAnsi"/>
          <w:b w:val="0"/>
        </w:rPr>
      </w:pPr>
      <w:r w:rsidRPr="00597BCE">
        <w:rPr>
          <w:rStyle w:val="KwestPogrubienieZnak"/>
          <w:rFonts w:asciiTheme="majorHAnsi" w:hAnsiTheme="majorHAnsi"/>
          <w:b w:val="0"/>
        </w:rPr>
        <w:t>Z powodu nierentowności, braku wystarczających dochodów</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Z powodu braku popytu na oferowane produkty lub usługi</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Z powodu wzrostu kosztów lub podatków</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Ze względu na sezonowość działalności</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Z powodów rodzinnych lub osobistych</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W związku z podjęciem innej pracy</w:t>
      </w:r>
      <w:r w:rsidRPr="00597BCE">
        <w:rPr>
          <w:rStyle w:val="KwestPogrubienieZnak"/>
          <w:rFonts w:asciiTheme="majorHAnsi" w:hAnsiTheme="majorHAnsi"/>
          <w:b w:val="0"/>
        </w:rPr>
        <w:tab/>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Inne powody, jakie? ………………………………………………………………………………………………………………………………………………………………………………………………………………………………………………………………………………………………………………………………………………………………………………………………………………………………………………………………………………………………………………………………………………………………………………………………………………………………………………………………</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w:t>
      </w:r>
      <w:r w:rsidRPr="00597BCE">
        <w:rPr>
          <w:rStyle w:val="kwestInstrukcjaZnak"/>
          <w:rFonts w:asciiTheme="majorHAnsi" w:hAnsiTheme="majorHAnsi"/>
          <w:szCs w:val="20"/>
        </w:rPr>
        <w:t>NIE CZYTAĆ)</w:t>
      </w:r>
      <w:r w:rsidRPr="00597BCE">
        <w:rPr>
          <w:rStyle w:val="KwestPogrubienieZnak"/>
          <w:rFonts w:asciiTheme="majorHAnsi" w:hAnsiTheme="majorHAnsi"/>
          <w:b w:val="0"/>
        </w:rPr>
        <w:t xml:space="preserve"> Odmowa odpowiedzi</w:t>
      </w:r>
      <w:r w:rsidRPr="00597BCE">
        <w:rPr>
          <w:rStyle w:val="KwestPogrubienieZnak"/>
          <w:rFonts w:asciiTheme="majorHAnsi" w:hAnsiTheme="majorHAnsi"/>
          <w:b w:val="0"/>
        </w:rPr>
        <w:tab/>
      </w:r>
    </w:p>
    <w:p w:rsidR="00900605" w:rsidRPr="00597BCE" w:rsidRDefault="00900605" w:rsidP="00900605">
      <w:pPr>
        <w:rPr>
          <w:rFonts w:asciiTheme="majorHAnsi" w:eastAsia="Calibri" w:hAnsiTheme="majorHAnsi" w:cs="Times New Roman"/>
          <w:i/>
          <w:sz w:val="20"/>
          <w:szCs w:val="20"/>
        </w:rPr>
      </w:pPr>
    </w:p>
    <w:p w:rsidR="00900605" w:rsidRPr="00597BCE" w:rsidRDefault="00900605" w:rsidP="00900605">
      <w:pPr>
        <w:pStyle w:val="kwestInstrukcja"/>
        <w:pBdr>
          <w:top w:val="single" w:sz="4" w:space="1" w:color="auto"/>
          <w:left w:val="single" w:sz="4" w:space="4" w:color="auto"/>
          <w:bottom w:val="single" w:sz="4" w:space="1" w:color="auto"/>
          <w:right w:val="single" w:sz="4" w:space="4" w:color="auto"/>
        </w:pBdr>
        <w:jc w:val="center"/>
        <w:rPr>
          <w:rStyle w:val="Pogrubienie"/>
          <w:rFonts w:asciiTheme="majorHAnsi" w:hAnsiTheme="majorHAnsi"/>
          <w:b w:val="0"/>
          <w:i w:val="0"/>
          <w:color w:val="FF0000"/>
          <w:szCs w:val="20"/>
        </w:rPr>
      </w:pPr>
      <w:r w:rsidRPr="00597BCE">
        <w:rPr>
          <w:rStyle w:val="Pogrubienie"/>
          <w:rFonts w:asciiTheme="majorHAnsi" w:hAnsiTheme="majorHAnsi"/>
          <w:b w:val="0"/>
          <w:i w:val="0"/>
          <w:color w:val="FF0000"/>
          <w:szCs w:val="20"/>
        </w:rPr>
        <w:t>PROWADZĄCY FIRMĘ OBECNIE LUB W PRZESZŁOŚCI</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Pytania Q35 i dalsze zadajemy tylko, jeżeli respondent prowadzi obecnie własną firmę lub prowadził ją przez jakiś czas po rozpoczęciu udziału w projekcie</w:t>
      </w:r>
      <w:r w:rsidRPr="00597BCE">
        <w:rPr>
          <w:rFonts w:asciiTheme="majorHAnsi" w:hAnsiTheme="majorHAnsi"/>
          <w:szCs w:val="20"/>
        </w:rPr>
        <w:br/>
        <w:t>(w Q5 zaznaczone 4 lub w Q30 zaznaczone 1).</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lastRenderedPageBreak/>
        <w:t xml:space="preserve">Jeżeli respondent nie prowadzi ani nie prowadził od czasu projektu firmy </w:t>
      </w:r>
      <w:r w:rsidRPr="00597BCE">
        <w:rPr>
          <w:rFonts w:asciiTheme="majorHAnsi" w:hAnsiTheme="majorHAnsi"/>
          <w:szCs w:val="20"/>
        </w:rPr>
        <w:br/>
        <w:t>=&gt; Przejdź do bloku „Wszyscy” (pyt. Q47)</w:t>
      </w:r>
    </w:p>
    <w:p w:rsidR="00900605" w:rsidRPr="00597BCE" w:rsidRDefault="00900605" w:rsidP="00900605">
      <w:pPr>
        <w:pStyle w:val="Kwestionariusz"/>
        <w:rPr>
          <w:rStyle w:val="KwestPogrubienieZnak"/>
          <w:rFonts w:asciiTheme="majorHAnsi" w:hAnsiTheme="majorHAnsi"/>
          <w:b w:val="0"/>
        </w:rPr>
      </w:pP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 xml:space="preserve">Q35. </w:t>
      </w:r>
      <w:r w:rsidRPr="00597BCE">
        <w:rPr>
          <w:rFonts w:asciiTheme="majorHAnsi" w:hAnsiTheme="majorHAnsi"/>
        </w:rPr>
        <w:t xml:space="preserve">Czy oprócz środków z dotacji przyznanej w ramach projektu </w:t>
      </w:r>
      <w:r w:rsidRPr="00597BCE">
        <w:rPr>
          <w:rFonts w:asciiTheme="majorHAnsi" w:hAnsiTheme="majorHAnsi"/>
          <w:i/>
        </w:rPr>
        <w:t xml:space="preserve">(nazwa projektu) </w:t>
      </w:r>
      <w:r w:rsidRPr="00597BCE">
        <w:rPr>
          <w:rFonts w:asciiTheme="majorHAnsi" w:hAnsiTheme="majorHAnsi"/>
        </w:rPr>
        <w:t>na założenie i rozruch własnej firmy przeznaczył(/a) Pan(/i) środki zapewnione we własnym zakresie?</w:t>
      </w:r>
    </w:p>
    <w:p w:rsidR="00900605" w:rsidRPr="00597BCE" w:rsidRDefault="00900605" w:rsidP="00CD14E4">
      <w:pPr>
        <w:pStyle w:val="KwestKafeteria"/>
        <w:numPr>
          <w:ilvl w:val="0"/>
          <w:numId w:val="105"/>
        </w:numPr>
        <w:spacing w:line="276" w:lineRule="auto"/>
        <w:rPr>
          <w:rFonts w:asciiTheme="majorHAnsi" w:hAnsiTheme="majorHAnsi"/>
        </w:rPr>
      </w:pPr>
      <w:r w:rsidRPr="00597BCE">
        <w:rPr>
          <w:rFonts w:asciiTheme="majorHAnsi" w:hAnsiTheme="majorHAnsi"/>
        </w:rPr>
        <w:t>Tak</w:t>
      </w:r>
    </w:p>
    <w:p w:rsidR="00900605" w:rsidRPr="00597BCE" w:rsidRDefault="00900605" w:rsidP="00900605">
      <w:pPr>
        <w:pStyle w:val="KwestKafeteria"/>
        <w:spacing w:line="276" w:lineRule="auto"/>
        <w:ind w:left="714" w:hanging="357"/>
        <w:rPr>
          <w:rFonts w:asciiTheme="majorHAnsi" w:hAnsiTheme="majorHAnsi"/>
        </w:rPr>
      </w:pPr>
      <w:r w:rsidRPr="00597BCE">
        <w:rPr>
          <w:rFonts w:asciiTheme="majorHAnsi" w:hAnsiTheme="majorHAnsi"/>
        </w:rPr>
        <w:t xml:space="preserve">Nie </w:t>
      </w:r>
      <w:r w:rsidRPr="00597BCE">
        <w:rPr>
          <w:rFonts w:asciiTheme="majorHAnsi" w:hAnsiTheme="majorHAnsi"/>
          <w:i/>
        </w:rPr>
        <w:t>=&gt; Q37</w:t>
      </w:r>
    </w:p>
    <w:p w:rsidR="00900605" w:rsidRPr="00597BCE" w:rsidRDefault="00900605" w:rsidP="00900605">
      <w:pPr>
        <w:pStyle w:val="KwestKafeteria"/>
        <w:spacing w:line="276" w:lineRule="auto"/>
        <w:ind w:left="714" w:hanging="357"/>
        <w:rPr>
          <w:rFonts w:asciiTheme="majorHAnsi" w:hAnsiTheme="majorHAnsi"/>
        </w:rPr>
      </w:pPr>
      <w:r w:rsidRPr="00597BCE">
        <w:rPr>
          <w:rFonts w:asciiTheme="majorHAnsi" w:hAnsiTheme="majorHAnsi"/>
          <w:i/>
        </w:rPr>
        <w:t xml:space="preserve">(nie czytać) </w:t>
      </w:r>
      <w:r w:rsidRPr="00597BCE">
        <w:rPr>
          <w:rFonts w:asciiTheme="majorHAnsi" w:hAnsiTheme="majorHAnsi"/>
        </w:rPr>
        <w:t xml:space="preserve">Nie pamiętam </w:t>
      </w:r>
      <w:r w:rsidRPr="00597BCE">
        <w:rPr>
          <w:rFonts w:asciiTheme="majorHAnsi" w:hAnsiTheme="majorHAnsi"/>
          <w:i/>
        </w:rPr>
        <w:t>=&gt; Q37</w:t>
      </w:r>
    </w:p>
    <w:p w:rsidR="00900605" w:rsidRPr="00597BCE" w:rsidRDefault="00900605" w:rsidP="00900605">
      <w:pPr>
        <w:pStyle w:val="OfertaLodzkie"/>
        <w:rPr>
          <w:rStyle w:val="KwestPogrubienieZnak"/>
          <w:rFonts w:asciiTheme="majorHAnsi" w:hAnsiTheme="majorHAnsi"/>
          <w:b w:val="0"/>
        </w:rPr>
      </w:pPr>
    </w:p>
    <w:p w:rsidR="00900605" w:rsidRPr="00597BCE" w:rsidRDefault="00900605" w:rsidP="00900605">
      <w:pPr>
        <w:pStyle w:val="kwestInstrukcja"/>
        <w:keepNext/>
        <w:rPr>
          <w:rFonts w:asciiTheme="majorHAnsi" w:hAnsiTheme="majorHAnsi"/>
          <w:szCs w:val="20"/>
        </w:rPr>
      </w:pPr>
      <w:r w:rsidRPr="00597BCE">
        <w:rPr>
          <w:rFonts w:asciiTheme="majorHAnsi" w:hAnsiTheme="majorHAnsi"/>
          <w:szCs w:val="20"/>
        </w:rPr>
        <w:t xml:space="preserve">Jeżeli </w:t>
      </w:r>
      <w:r w:rsidRPr="00597BCE">
        <w:rPr>
          <w:rStyle w:val="KwestPogrubienieZnak"/>
          <w:rFonts w:asciiTheme="majorHAnsi" w:hAnsiTheme="majorHAnsi"/>
          <w:b w:val="0"/>
        </w:rPr>
        <w:t>Q35=1</w:t>
      </w: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 xml:space="preserve">Q36. </w:t>
      </w:r>
      <w:r w:rsidRPr="00597BCE">
        <w:rPr>
          <w:rFonts w:asciiTheme="majorHAnsi" w:hAnsiTheme="majorHAnsi"/>
        </w:rPr>
        <w:t>Czy te środki na założenie i rozruch firmy zapewnione we własnym zakresie były mniejsze czy większe niż wysokość przyznanej Pan(u/i) dotacji?</w:t>
      </w:r>
    </w:p>
    <w:p w:rsidR="00900605" w:rsidRPr="00597BCE" w:rsidRDefault="00900605" w:rsidP="00CD14E4">
      <w:pPr>
        <w:pStyle w:val="KwestKafeteria"/>
        <w:numPr>
          <w:ilvl w:val="0"/>
          <w:numId w:val="104"/>
        </w:numPr>
        <w:rPr>
          <w:rFonts w:asciiTheme="majorHAnsi" w:hAnsiTheme="majorHAnsi"/>
        </w:rPr>
      </w:pPr>
      <w:r w:rsidRPr="00597BCE">
        <w:rPr>
          <w:rFonts w:asciiTheme="majorHAnsi" w:hAnsiTheme="majorHAnsi"/>
        </w:rPr>
        <w:t>Były mniejsze – mniej więcej ile razy mniejsze? ……………………..</w:t>
      </w:r>
    </w:p>
    <w:p w:rsidR="00900605" w:rsidRPr="00597BCE" w:rsidRDefault="00900605" w:rsidP="00900605">
      <w:pPr>
        <w:pStyle w:val="KwestKafeteria"/>
        <w:spacing w:line="276" w:lineRule="auto"/>
        <w:ind w:left="714" w:hanging="357"/>
        <w:rPr>
          <w:rFonts w:asciiTheme="majorHAnsi" w:hAnsiTheme="majorHAnsi"/>
        </w:rPr>
      </w:pPr>
      <w:r w:rsidRPr="00597BCE">
        <w:rPr>
          <w:rFonts w:asciiTheme="majorHAnsi" w:hAnsiTheme="majorHAnsi"/>
        </w:rPr>
        <w:t>Były większe – mniej więcej ile razy większe? ………………………</w:t>
      </w:r>
    </w:p>
    <w:p w:rsidR="00900605" w:rsidRPr="00597BCE" w:rsidRDefault="00900605" w:rsidP="00900605">
      <w:pPr>
        <w:pStyle w:val="KwestKafeteria"/>
        <w:spacing w:line="276" w:lineRule="auto"/>
        <w:ind w:left="714" w:hanging="357"/>
        <w:rPr>
          <w:rFonts w:asciiTheme="majorHAnsi" w:hAnsiTheme="majorHAnsi"/>
        </w:rPr>
      </w:pPr>
      <w:r w:rsidRPr="00597BCE">
        <w:rPr>
          <w:rFonts w:asciiTheme="majorHAnsi" w:hAnsiTheme="majorHAnsi"/>
          <w:i/>
        </w:rPr>
        <w:t xml:space="preserve">(nie czytać) </w:t>
      </w:r>
      <w:r w:rsidRPr="00597BCE">
        <w:rPr>
          <w:rFonts w:asciiTheme="majorHAnsi" w:hAnsiTheme="majorHAnsi"/>
        </w:rPr>
        <w:t>Nie pamiętam</w:t>
      </w:r>
    </w:p>
    <w:p w:rsidR="00900605" w:rsidRPr="00597BCE" w:rsidRDefault="00900605" w:rsidP="00900605">
      <w:pPr>
        <w:pStyle w:val="OfertaLodzkie"/>
        <w:rPr>
          <w:rStyle w:val="KwestPogrubienieZnak"/>
          <w:rFonts w:asciiTheme="majorHAnsi" w:hAnsiTheme="majorHAnsi"/>
          <w:b w:val="0"/>
        </w:rPr>
      </w:pPr>
    </w:p>
    <w:p w:rsidR="00900605" w:rsidRPr="00597BCE" w:rsidRDefault="00900605" w:rsidP="00900605">
      <w:pPr>
        <w:pStyle w:val="KwestPogrubienie"/>
        <w:rPr>
          <w:rStyle w:val="KwestionariuszZnak"/>
          <w:rFonts w:asciiTheme="majorHAnsi" w:hAnsiTheme="majorHAnsi"/>
          <w:b w:val="0"/>
        </w:rPr>
      </w:pPr>
      <w:r w:rsidRPr="00597BCE">
        <w:rPr>
          <w:rFonts w:asciiTheme="majorHAnsi" w:hAnsiTheme="majorHAnsi"/>
          <w:b w:val="0"/>
        </w:rPr>
        <w:t xml:space="preserve">Q37. </w:t>
      </w:r>
      <w:r w:rsidRPr="00597BCE">
        <w:rPr>
          <w:rStyle w:val="KwestionariuszZnak"/>
          <w:rFonts w:asciiTheme="majorHAnsi" w:hAnsiTheme="majorHAnsi"/>
          <w:b w:val="0"/>
        </w:rPr>
        <w:t xml:space="preserve">Czy gdyby nie otrzymał(a) Pan(i) dotacji na rozpoczęcie działalności gospodarczej, to założył(a)by Pan(i) własną firmę korzystając z innych środków? </w:t>
      </w:r>
    </w:p>
    <w:p w:rsidR="00900605" w:rsidRPr="00597BCE" w:rsidRDefault="00900605" w:rsidP="00CD14E4">
      <w:pPr>
        <w:pStyle w:val="KwestKafeteria"/>
        <w:numPr>
          <w:ilvl w:val="0"/>
          <w:numId w:val="103"/>
        </w:numPr>
        <w:rPr>
          <w:rStyle w:val="KwestionariuszZnak"/>
          <w:rFonts w:asciiTheme="majorHAnsi" w:hAnsiTheme="majorHAnsi"/>
        </w:rPr>
      </w:pPr>
      <w:r w:rsidRPr="00597BCE">
        <w:rPr>
          <w:rStyle w:val="KwestionariuszZnak"/>
          <w:rFonts w:asciiTheme="majorHAnsi" w:hAnsiTheme="majorHAnsi"/>
        </w:rPr>
        <w:t>Zdecydowanie tak</w:t>
      </w:r>
    </w:p>
    <w:p w:rsidR="00900605" w:rsidRPr="00597BCE" w:rsidRDefault="00900605" w:rsidP="00900605">
      <w:pPr>
        <w:pStyle w:val="KwestKafeteria"/>
        <w:rPr>
          <w:rStyle w:val="KwestionariuszZnak"/>
          <w:rFonts w:asciiTheme="majorHAnsi" w:hAnsiTheme="majorHAnsi"/>
        </w:rPr>
      </w:pPr>
      <w:r w:rsidRPr="00597BCE">
        <w:rPr>
          <w:rStyle w:val="KwestionariuszZnak"/>
          <w:rFonts w:asciiTheme="majorHAnsi" w:hAnsiTheme="majorHAnsi"/>
        </w:rPr>
        <w:t>Raczej tak</w:t>
      </w:r>
    </w:p>
    <w:p w:rsidR="00900605" w:rsidRPr="00597BCE" w:rsidRDefault="00900605" w:rsidP="00900605">
      <w:pPr>
        <w:pStyle w:val="KwestKafeteria"/>
        <w:rPr>
          <w:rStyle w:val="KwestionariuszZnak"/>
          <w:rFonts w:asciiTheme="majorHAnsi" w:hAnsiTheme="majorHAnsi"/>
        </w:rPr>
      </w:pPr>
      <w:r w:rsidRPr="00597BCE">
        <w:rPr>
          <w:rStyle w:val="KwestionariuszZnak"/>
          <w:rFonts w:asciiTheme="majorHAnsi" w:hAnsiTheme="majorHAnsi"/>
        </w:rPr>
        <w:t>Raczej nie</w:t>
      </w:r>
    </w:p>
    <w:p w:rsidR="00900605" w:rsidRPr="00597BCE" w:rsidRDefault="00900605" w:rsidP="00900605">
      <w:pPr>
        <w:pStyle w:val="KwestKafeteria"/>
        <w:rPr>
          <w:rStyle w:val="KwestionariuszZnak"/>
          <w:rFonts w:asciiTheme="majorHAnsi" w:hAnsiTheme="majorHAnsi"/>
        </w:rPr>
      </w:pPr>
      <w:r w:rsidRPr="00597BCE">
        <w:rPr>
          <w:rStyle w:val="KwestionariuszZnak"/>
          <w:rFonts w:asciiTheme="majorHAnsi" w:hAnsiTheme="majorHAnsi"/>
        </w:rPr>
        <w:t>Zdecydowanie nie</w:t>
      </w:r>
    </w:p>
    <w:p w:rsidR="00900605" w:rsidRPr="00597BCE" w:rsidRDefault="00900605" w:rsidP="00900605">
      <w:pPr>
        <w:pStyle w:val="KwestKafeteria"/>
        <w:rPr>
          <w:rStyle w:val="KwestionariuszZnak"/>
          <w:rFonts w:asciiTheme="majorHAnsi" w:hAnsiTheme="majorHAnsi"/>
        </w:rPr>
      </w:pPr>
      <w:r w:rsidRPr="00597BCE">
        <w:rPr>
          <w:rStyle w:val="KwestionariuszZnak"/>
          <w:rFonts w:asciiTheme="majorHAnsi" w:hAnsiTheme="majorHAnsi"/>
        </w:rPr>
        <w:t>(nie czytać) Trudno powiedzieć</w:t>
      </w:r>
    </w:p>
    <w:p w:rsidR="00900605" w:rsidRPr="00597BCE" w:rsidRDefault="00900605" w:rsidP="00900605">
      <w:pPr>
        <w:pStyle w:val="KwestKafeteria"/>
        <w:numPr>
          <w:ilvl w:val="0"/>
          <w:numId w:val="0"/>
        </w:numPr>
        <w:ind w:left="720" w:hanging="360"/>
        <w:rPr>
          <w:rStyle w:val="KwestPogrubienieZnak"/>
          <w:rFonts w:asciiTheme="majorHAnsi" w:hAnsiTheme="majorHAnsi"/>
          <w:b w:val="0"/>
        </w:rPr>
      </w:pP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Q38. </w:t>
      </w:r>
      <w:r w:rsidRPr="00597BCE">
        <w:rPr>
          <w:rFonts w:asciiTheme="majorHAnsi" w:hAnsiTheme="majorHAnsi"/>
        </w:rPr>
        <w:t>W jakim stopniu następujące czynniki były istotne przy podejmowaniu przez Pana(ią) decyzji o założeniu działalności gospodarczej?</w:t>
      </w:r>
    </w:p>
    <w:tbl>
      <w:tblPr>
        <w:tblStyle w:val="Tabela-Siatka"/>
        <w:tblW w:w="9664" w:type="dxa"/>
        <w:tblInd w:w="-34" w:type="dxa"/>
        <w:tblLayout w:type="fixed"/>
        <w:tblLook w:val="04A0"/>
      </w:tblPr>
      <w:tblGrid>
        <w:gridCol w:w="426"/>
        <w:gridCol w:w="3969"/>
        <w:gridCol w:w="1053"/>
        <w:gridCol w:w="1054"/>
        <w:gridCol w:w="1054"/>
        <w:gridCol w:w="1054"/>
        <w:gridCol w:w="1054"/>
      </w:tblGrid>
      <w:tr w:rsidR="00900605" w:rsidRPr="00597BCE" w:rsidTr="00597BCE">
        <w:trPr>
          <w:cantSplit/>
          <w:tblHeader/>
        </w:trPr>
        <w:tc>
          <w:tcPr>
            <w:tcW w:w="426" w:type="dxa"/>
          </w:tcPr>
          <w:p w:rsidR="00900605" w:rsidRPr="00597BCE" w:rsidRDefault="00900605" w:rsidP="00597BCE">
            <w:pPr>
              <w:pStyle w:val="Tabelkowy"/>
              <w:rPr>
                <w:rFonts w:asciiTheme="majorHAnsi" w:hAnsiTheme="majorHAnsi"/>
                <w:sz w:val="20"/>
                <w:szCs w:val="20"/>
              </w:rPr>
            </w:pPr>
          </w:p>
        </w:tc>
        <w:tc>
          <w:tcPr>
            <w:tcW w:w="3969" w:type="dxa"/>
          </w:tcPr>
          <w:p w:rsidR="00900605" w:rsidRPr="00597BCE" w:rsidRDefault="00900605" w:rsidP="00597BCE">
            <w:pPr>
              <w:pStyle w:val="Tabelkowy"/>
              <w:rPr>
                <w:rFonts w:asciiTheme="majorHAnsi" w:hAnsiTheme="majorHAnsi"/>
                <w:sz w:val="20"/>
                <w:szCs w:val="20"/>
              </w:rPr>
            </w:pPr>
          </w:p>
        </w:tc>
        <w:tc>
          <w:tcPr>
            <w:tcW w:w="1053"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Zupełnie nieistotne</w:t>
            </w:r>
          </w:p>
          <w:p w:rsidR="00900605" w:rsidRPr="00597BCE" w:rsidRDefault="00900605" w:rsidP="00597BCE">
            <w:pPr>
              <w:pStyle w:val="Tabelkowy"/>
              <w:rPr>
                <w:rFonts w:asciiTheme="majorHAnsi" w:hAnsiTheme="majorHAnsi"/>
                <w:sz w:val="20"/>
                <w:szCs w:val="20"/>
              </w:rPr>
            </w:pPr>
          </w:p>
        </w:tc>
        <w:tc>
          <w:tcPr>
            <w:tcW w:w="1054"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 xml:space="preserve">Raczej nieistotne </w:t>
            </w:r>
          </w:p>
        </w:tc>
        <w:tc>
          <w:tcPr>
            <w:tcW w:w="1054"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Trudno pow.</w:t>
            </w:r>
          </w:p>
        </w:tc>
        <w:tc>
          <w:tcPr>
            <w:tcW w:w="1054"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Raczej istotne</w:t>
            </w:r>
          </w:p>
        </w:tc>
        <w:tc>
          <w:tcPr>
            <w:tcW w:w="1054"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Bardzo istotne</w:t>
            </w:r>
          </w:p>
        </w:tc>
      </w:tr>
      <w:tr w:rsidR="00900605" w:rsidRPr="00597BCE" w:rsidTr="00597BCE">
        <w:trPr>
          <w:cantSplit/>
          <w:trHeight w:val="254"/>
        </w:trPr>
        <w:tc>
          <w:tcPr>
            <w:tcW w:w="426"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a</w:t>
            </w:r>
          </w:p>
        </w:tc>
        <w:tc>
          <w:tcPr>
            <w:tcW w:w="3969"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 xml:space="preserve">Sprzyjające okoliczności na rynku </w:t>
            </w:r>
          </w:p>
        </w:tc>
        <w:tc>
          <w:tcPr>
            <w:tcW w:w="1053"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1</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2</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3</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4</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5</w:t>
            </w:r>
          </w:p>
        </w:tc>
      </w:tr>
      <w:tr w:rsidR="00900605" w:rsidRPr="00597BCE" w:rsidTr="00597BCE">
        <w:trPr>
          <w:cantSplit/>
        </w:trPr>
        <w:tc>
          <w:tcPr>
            <w:tcW w:w="426"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b</w:t>
            </w:r>
          </w:p>
        </w:tc>
        <w:tc>
          <w:tcPr>
            <w:tcW w:w="3969"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Brak innych możliwości zatrudnienia</w:t>
            </w:r>
          </w:p>
        </w:tc>
        <w:tc>
          <w:tcPr>
            <w:tcW w:w="1053"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1</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2</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3</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4</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5</w:t>
            </w:r>
          </w:p>
        </w:tc>
      </w:tr>
      <w:tr w:rsidR="00900605" w:rsidRPr="00597BCE" w:rsidTr="00597BCE">
        <w:trPr>
          <w:cantSplit/>
        </w:trPr>
        <w:tc>
          <w:tcPr>
            <w:tcW w:w="426"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c</w:t>
            </w:r>
          </w:p>
        </w:tc>
        <w:tc>
          <w:tcPr>
            <w:tcW w:w="3969"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Wysokie bezrobocie na lokalnym rynku pracy</w:t>
            </w:r>
          </w:p>
        </w:tc>
        <w:tc>
          <w:tcPr>
            <w:tcW w:w="1053"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1</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2</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3</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4</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5</w:t>
            </w:r>
          </w:p>
        </w:tc>
      </w:tr>
      <w:tr w:rsidR="00900605" w:rsidRPr="00597BCE" w:rsidTr="00597BCE">
        <w:trPr>
          <w:cantSplit/>
        </w:trPr>
        <w:tc>
          <w:tcPr>
            <w:tcW w:w="426"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d</w:t>
            </w:r>
          </w:p>
        </w:tc>
        <w:tc>
          <w:tcPr>
            <w:tcW w:w="3969"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Przykład rodziców, którzy posiadali doświadczenie związane z działalnością gospodarczą</w:t>
            </w:r>
          </w:p>
        </w:tc>
        <w:tc>
          <w:tcPr>
            <w:tcW w:w="1053"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1</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2</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3</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4</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5</w:t>
            </w:r>
          </w:p>
        </w:tc>
      </w:tr>
      <w:tr w:rsidR="00900605" w:rsidRPr="00597BCE" w:rsidTr="00597BCE">
        <w:trPr>
          <w:cantSplit/>
        </w:trPr>
        <w:tc>
          <w:tcPr>
            <w:tcW w:w="426"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e</w:t>
            </w:r>
          </w:p>
        </w:tc>
        <w:tc>
          <w:tcPr>
            <w:tcW w:w="3969"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Powiązania rodzinne</w:t>
            </w:r>
          </w:p>
        </w:tc>
        <w:tc>
          <w:tcPr>
            <w:tcW w:w="1053"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1</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2</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3</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4</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5</w:t>
            </w:r>
          </w:p>
        </w:tc>
      </w:tr>
      <w:tr w:rsidR="00900605" w:rsidRPr="00597BCE" w:rsidTr="00597BCE">
        <w:trPr>
          <w:cantSplit/>
        </w:trPr>
        <w:tc>
          <w:tcPr>
            <w:tcW w:w="426"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f</w:t>
            </w:r>
          </w:p>
        </w:tc>
        <w:tc>
          <w:tcPr>
            <w:tcW w:w="3969"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Konieczność połączenia obowiązków rodzinnych z pracą zawodową</w:t>
            </w:r>
          </w:p>
        </w:tc>
        <w:tc>
          <w:tcPr>
            <w:tcW w:w="1053"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1</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2</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3</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4</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5</w:t>
            </w:r>
          </w:p>
        </w:tc>
      </w:tr>
      <w:tr w:rsidR="00900605" w:rsidRPr="00597BCE" w:rsidTr="00597BCE">
        <w:trPr>
          <w:cantSplit/>
        </w:trPr>
        <w:tc>
          <w:tcPr>
            <w:tcW w:w="426"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g</w:t>
            </w:r>
          </w:p>
        </w:tc>
        <w:tc>
          <w:tcPr>
            <w:tcW w:w="3969"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Wewnętrzna potrzeba działania</w:t>
            </w:r>
          </w:p>
        </w:tc>
        <w:tc>
          <w:tcPr>
            <w:tcW w:w="1053"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1</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2</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3</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4</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5</w:t>
            </w:r>
          </w:p>
        </w:tc>
      </w:tr>
      <w:tr w:rsidR="00900605" w:rsidRPr="00597BCE" w:rsidTr="00597BCE">
        <w:trPr>
          <w:cantSplit/>
        </w:trPr>
        <w:tc>
          <w:tcPr>
            <w:tcW w:w="426"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h</w:t>
            </w:r>
          </w:p>
        </w:tc>
        <w:tc>
          <w:tcPr>
            <w:tcW w:w="3969"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Dążenie do samodzielności</w:t>
            </w:r>
          </w:p>
        </w:tc>
        <w:tc>
          <w:tcPr>
            <w:tcW w:w="1053"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1</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2</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3</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4</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5</w:t>
            </w:r>
          </w:p>
        </w:tc>
      </w:tr>
      <w:tr w:rsidR="00900605" w:rsidRPr="00597BCE" w:rsidTr="00597BCE">
        <w:trPr>
          <w:cantSplit/>
        </w:trPr>
        <w:tc>
          <w:tcPr>
            <w:tcW w:w="426"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i</w:t>
            </w:r>
          </w:p>
        </w:tc>
        <w:tc>
          <w:tcPr>
            <w:tcW w:w="3969"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Potrzeba godziwych zarobków</w:t>
            </w:r>
          </w:p>
        </w:tc>
        <w:tc>
          <w:tcPr>
            <w:tcW w:w="1053"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1</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2</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3</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4</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5</w:t>
            </w:r>
          </w:p>
        </w:tc>
      </w:tr>
      <w:tr w:rsidR="00900605" w:rsidRPr="00597BCE" w:rsidTr="00597BCE">
        <w:trPr>
          <w:cantSplit/>
        </w:trPr>
        <w:tc>
          <w:tcPr>
            <w:tcW w:w="426"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lastRenderedPageBreak/>
              <w:t>j</w:t>
            </w:r>
          </w:p>
        </w:tc>
        <w:tc>
          <w:tcPr>
            <w:tcW w:w="3969"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Skłonność do ryzyka</w:t>
            </w:r>
          </w:p>
        </w:tc>
        <w:tc>
          <w:tcPr>
            <w:tcW w:w="1053"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1</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2</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3</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4</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5</w:t>
            </w:r>
          </w:p>
        </w:tc>
      </w:tr>
      <w:tr w:rsidR="00900605" w:rsidRPr="00597BCE" w:rsidTr="00597BCE">
        <w:trPr>
          <w:cantSplit/>
        </w:trPr>
        <w:tc>
          <w:tcPr>
            <w:tcW w:w="426"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k</w:t>
            </w:r>
          </w:p>
        </w:tc>
        <w:tc>
          <w:tcPr>
            <w:tcW w:w="3969"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Chęć udowodnienia własnej wartości</w:t>
            </w:r>
          </w:p>
        </w:tc>
        <w:tc>
          <w:tcPr>
            <w:tcW w:w="1053"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1</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2</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3</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4</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5</w:t>
            </w:r>
          </w:p>
        </w:tc>
      </w:tr>
      <w:tr w:rsidR="00900605" w:rsidRPr="00597BCE" w:rsidTr="00597BCE">
        <w:trPr>
          <w:cantSplit/>
        </w:trPr>
        <w:tc>
          <w:tcPr>
            <w:tcW w:w="426"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l</w:t>
            </w:r>
          </w:p>
        </w:tc>
        <w:tc>
          <w:tcPr>
            <w:tcW w:w="3969"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Doświadczenie w branży</w:t>
            </w:r>
          </w:p>
        </w:tc>
        <w:tc>
          <w:tcPr>
            <w:tcW w:w="1053"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1</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2</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3</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4</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5</w:t>
            </w:r>
          </w:p>
        </w:tc>
      </w:tr>
      <w:tr w:rsidR="00900605" w:rsidRPr="00597BCE" w:rsidTr="00597BCE">
        <w:trPr>
          <w:cantSplit/>
        </w:trPr>
        <w:tc>
          <w:tcPr>
            <w:tcW w:w="426"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m</w:t>
            </w:r>
          </w:p>
        </w:tc>
        <w:tc>
          <w:tcPr>
            <w:tcW w:w="3969"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Chęć legalizacji prowadzonej działalności</w:t>
            </w:r>
          </w:p>
        </w:tc>
        <w:tc>
          <w:tcPr>
            <w:tcW w:w="1053"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1</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2</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3</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4</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5</w:t>
            </w:r>
          </w:p>
        </w:tc>
      </w:tr>
      <w:tr w:rsidR="00900605" w:rsidRPr="00597BCE" w:rsidTr="00597BCE">
        <w:trPr>
          <w:cantSplit/>
        </w:trPr>
        <w:tc>
          <w:tcPr>
            <w:tcW w:w="426"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n</w:t>
            </w:r>
          </w:p>
        </w:tc>
        <w:tc>
          <w:tcPr>
            <w:tcW w:w="3969"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Chęć samorealizacji (własne zainteresowania)</w:t>
            </w:r>
          </w:p>
        </w:tc>
        <w:tc>
          <w:tcPr>
            <w:tcW w:w="1053"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1</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2</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3</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4</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5</w:t>
            </w:r>
          </w:p>
        </w:tc>
      </w:tr>
      <w:tr w:rsidR="00900605" w:rsidRPr="00597BCE" w:rsidTr="00597BCE">
        <w:trPr>
          <w:cantSplit/>
        </w:trPr>
        <w:tc>
          <w:tcPr>
            <w:tcW w:w="426"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o</w:t>
            </w:r>
          </w:p>
        </w:tc>
        <w:tc>
          <w:tcPr>
            <w:tcW w:w="3969"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Inne czynniki - jakie? ……………………….....................................................................................................................……………………….....................................................................................................................……………………….........................................................................................................................………………………............................................................................................................................................................................................……………………….....................................................................................................................</w:t>
            </w:r>
          </w:p>
        </w:tc>
        <w:tc>
          <w:tcPr>
            <w:tcW w:w="1053"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1</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2</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3</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4</w:t>
            </w:r>
          </w:p>
        </w:tc>
        <w:tc>
          <w:tcPr>
            <w:tcW w:w="1054"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5</w:t>
            </w:r>
          </w:p>
        </w:tc>
      </w:tr>
    </w:tbl>
    <w:p w:rsidR="00900605" w:rsidRPr="00597BCE" w:rsidRDefault="00900605" w:rsidP="00900605">
      <w:pPr>
        <w:pStyle w:val="KwestKafeteria"/>
        <w:numPr>
          <w:ilvl w:val="0"/>
          <w:numId w:val="0"/>
        </w:numPr>
        <w:ind w:left="928" w:hanging="360"/>
        <w:rPr>
          <w:rStyle w:val="KwestPogrubienieZnak"/>
          <w:rFonts w:asciiTheme="majorHAnsi" w:hAnsiTheme="majorHAnsi"/>
          <w:b w:val="0"/>
        </w:rPr>
      </w:pPr>
    </w:p>
    <w:p w:rsidR="00900605" w:rsidRPr="00597BCE" w:rsidRDefault="00900605" w:rsidP="00900605">
      <w:pPr>
        <w:pStyle w:val="KwestPogrubienie"/>
        <w:rPr>
          <w:rStyle w:val="KwestionariuszZnak"/>
          <w:rFonts w:asciiTheme="majorHAnsi" w:hAnsiTheme="majorHAnsi"/>
          <w:b w:val="0"/>
        </w:rPr>
      </w:pPr>
      <w:r w:rsidRPr="00597BCE">
        <w:rPr>
          <w:rFonts w:asciiTheme="majorHAnsi" w:hAnsiTheme="majorHAnsi"/>
          <w:b w:val="0"/>
        </w:rPr>
        <w:t xml:space="preserve">Q39. </w:t>
      </w:r>
      <w:r w:rsidRPr="00597BCE">
        <w:rPr>
          <w:rStyle w:val="KwestionariuszZnak"/>
          <w:rFonts w:asciiTheme="majorHAnsi" w:hAnsiTheme="majorHAnsi"/>
          <w:b w:val="0"/>
        </w:rPr>
        <w:t>Czy, pomijając Pana(i) udział w projekcie, o którym mówiliśmy, Pana(i) firma korzystała kiedykolwiek z programów pomocowych finansowanych przez Unię Europejską?</w:t>
      </w:r>
    </w:p>
    <w:p w:rsidR="00900605" w:rsidRPr="00597BCE" w:rsidRDefault="00900605" w:rsidP="00CD14E4">
      <w:pPr>
        <w:pStyle w:val="KwestKafeteria"/>
        <w:numPr>
          <w:ilvl w:val="0"/>
          <w:numId w:val="102"/>
        </w:numPr>
        <w:rPr>
          <w:rStyle w:val="KwestionariuszZnak"/>
          <w:rFonts w:asciiTheme="majorHAnsi" w:hAnsiTheme="majorHAnsi"/>
        </w:rPr>
      </w:pPr>
      <w:r w:rsidRPr="00597BCE">
        <w:rPr>
          <w:rStyle w:val="KwestionariuszZnak"/>
          <w:rFonts w:asciiTheme="majorHAnsi" w:hAnsiTheme="majorHAnsi"/>
        </w:rPr>
        <w:t>Korzystała</w:t>
      </w:r>
    </w:p>
    <w:p w:rsidR="00900605" w:rsidRPr="00597BCE" w:rsidRDefault="00900605" w:rsidP="00900605">
      <w:pPr>
        <w:pStyle w:val="KwestKafeteria"/>
        <w:rPr>
          <w:rStyle w:val="KwestionariuszZnak"/>
          <w:rFonts w:asciiTheme="majorHAnsi" w:hAnsiTheme="majorHAnsi"/>
        </w:rPr>
      </w:pPr>
      <w:r w:rsidRPr="00597BCE">
        <w:rPr>
          <w:rStyle w:val="KwestionariuszZnak"/>
          <w:rFonts w:asciiTheme="majorHAnsi" w:hAnsiTheme="majorHAnsi"/>
        </w:rPr>
        <w:t xml:space="preserve">Nie korzystała </w:t>
      </w:r>
      <w:r w:rsidRPr="00597BCE">
        <w:rPr>
          <w:rStyle w:val="kwestInstrukcjaZnak"/>
          <w:rFonts w:asciiTheme="majorHAnsi" w:hAnsiTheme="majorHAnsi"/>
          <w:szCs w:val="20"/>
        </w:rPr>
        <w:t>=&gt; Q42</w:t>
      </w:r>
    </w:p>
    <w:p w:rsidR="00900605" w:rsidRPr="00597BCE" w:rsidRDefault="00900605" w:rsidP="00900605">
      <w:pPr>
        <w:pStyle w:val="KwestKafeteria"/>
        <w:rPr>
          <w:rStyle w:val="KwestionariuszZnak"/>
          <w:rFonts w:asciiTheme="majorHAnsi" w:hAnsiTheme="majorHAnsi"/>
        </w:rPr>
      </w:pPr>
      <w:r w:rsidRPr="00597BCE">
        <w:rPr>
          <w:rStyle w:val="KwestionariuszZnak"/>
          <w:rFonts w:asciiTheme="majorHAnsi" w:hAnsiTheme="majorHAnsi"/>
        </w:rPr>
        <w:t>(nie czytać) Nie pamiętam, trudno powiedzieć</w:t>
      </w:r>
      <w:r w:rsidRPr="00597BCE">
        <w:rPr>
          <w:rStyle w:val="kwestInstrukcjaZnak"/>
          <w:rFonts w:asciiTheme="majorHAnsi" w:hAnsiTheme="majorHAnsi"/>
          <w:szCs w:val="20"/>
        </w:rPr>
        <w:t xml:space="preserve"> =&gt; Q42</w:t>
      </w:r>
    </w:p>
    <w:p w:rsidR="00900605" w:rsidRPr="00597BCE" w:rsidRDefault="00900605" w:rsidP="00900605">
      <w:pPr>
        <w:pStyle w:val="KwestKafeteria"/>
        <w:numPr>
          <w:ilvl w:val="0"/>
          <w:numId w:val="0"/>
        </w:numPr>
        <w:ind w:left="928" w:hanging="360"/>
        <w:rPr>
          <w:rFonts w:asciiTheme="majorHAnsi" w:hAnsiTheme="majorHAnsi"/>
        </w:rPr>
      </w:pP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Jeżeli Q39 = 1</w:t>
      </w:r>
    </w:p>
    <w:p w:rsidR="00900605" w:rsidRPr="00597BCE" w:rsidRDefault="00900605" w:rsidP="00900605">
      <w:pPr>
        <w:pStyle w:val="Kwestionariusz"/>
        <w:rPr>
          <w:rFonts w:asciiTheme="majorHAnsi" w:hAnsiTheme="majorHAnsi"/>
        </w:rPr>
      </w:pPr>
      <w:r w:rsidRPr="00597BCE">
        <w:rPr>
          <w:rFonts w:asciiTheme="majorHAnsi" w:hAnsiTheme="majorHAnsi"/>
        </w:rPr>
        <w:t>Q40. Jaką formę miało to wsparcie z programów finansowanych przez Unię Europejską?</w:t>
      </w: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Zaznaczyć wszystkie wskazane odpowiedzi</w:t>
      </w:r>
    </w:p>
    <w:p w:rsidR="00900605" w:rsidRPr="00597BCE" w:rsidRDefault="00900605" w:rsidP="00CD14E4">
      <w:pPr>
        <w:pStyle w:val="KwestKafeteria"/>
        <w:numPr>
          <w:ilvl w:val="0"/>
          <w:numId w:val="101"/>
        </w:numPr>
        <w:rPr>
          <w:rStyle w:val="KwestPogrubienieZnak"/>
          <w:rFonts w:asciiTheme="majorHAnsi" w:hAnsiTheme="majorHAnsi"/>
          <w:b w:val="0"/>
        </w:rPr>
      </w:pPr>
      <w:r w:rsidRPr="00597BCE">
        <w:rPr>
          <w:rStyle w:val="KwestPogrubienieZnak"/>
          <w:rFonts w:asciiTheme="majorHAnsi" w:hAnsiTheme="majorHAnsi"/>
          <w:b w:val="0"/>
        </w:rPr>
        <w:t>Pomoc finansowa na rozpoczęcie działalności gospodarczej</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Osobisty udział w szkoleniach i konferencjach</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Udział pracowników firmy w szkoleniach i konferencjach</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Doradztwo prawne, finansowe, itp.</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Kredyt</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Wyjazd zagraniczny (wizyty studyjne, staże, itp.)</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 xml:space="preserve">Pośrednictwo w nawiązywaniu kontaktów </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Przyjęcie doradcy do pracy</w:t>
      </w:r>
    </w:p>
    <w:p w:rsidR="00900605" w:rsidRPr="00597BCE" w:rsidRDefault="00900605" w:rsidP="00900605">
      <w:pPr>
        <w:pStyle w:val="KwestKafeteria"/>
        <w:rPr>
          <w:rStyle w:val="KwestPogrubienieZnak"/>
          <w:rFonts w:asciiTheme="majorHAnsi" w:hAnsiTheme="majorHAnsi"/>
          <w:b w:val="0"/>
        </w:rPr>
      </w:pPr>
      <w:r w:rsidRPr="00597BCE">
        <w:rPr>
          <w:rStyle w:val="KwestPogrubienieZnak"/>
          <w:rFonts w:asciiTheme="majorHAnsi" w:hAnsiTheme="majorHAnsi"/>
          <w:b w:val="0"/>
        </w:rPr>
        <w:t>Inne, jakie? ……………………………………………………………………………………………………………………………………………………………………………………………………………………</w:t>
      </w:r>
      <w:r w:rsidRPr="00597BCE">
        <w:rPr>
          <w:rStyle w:val="KwestPogrubienieZnak"/>
          <w:rFonts w:asciiTheme="majorHAnsi" w:hAnsiTheme="majorHAnsi"/>
          <w:b w:val="0"/>
        </w:rPr>
        <w:lastRenderedPageBreak/>
        <w:t>……………………………………………………………………………………………………………………………………………………………………………………………………………………</w:t>
      </w:r>
    </w:p>
    <w:p w:rsidR="00900605" w:rsidRPr="00597BCE" w:rsidRDefault="00900605" w:rsidP="00900605">
      <w:pPr>
        <w:pStyle w:val="kwestInstrukcja"/>
        <w:rPr>
          <w:rStyle w:val="KwestPogrubienieZnak"/>
          <w:rFonts w:asciiTheme="majorHAnsi" w:hAnsiTheme="majorHAnsi"/>
          <w:b w:val="0"/>
        </w:rPr>
      </w:pPr>
    </w:p>
    <w:p w:rsidR="00900605" w:rsidRPr="00597BCE" w:rsidRDefault="00900605" w:rsidP="00900605">
      <w:pPr>
        <w:pStyle w:val="kwestInstrukcja"/>
        <w:rPr>
          <w:rStyle w:val="KwestPogrubienieZnak"/>
          <w:rFonts w:asciiTheme="majorHAnsi" w:hAnsiTheme="majorHAnsi"/>
          <w:b w:val="0"/>
        </w:rPr>
      </w:pPr>
      <w:r w:rsidRPr="00597BCE">
        <w:rPr>
          <w:rStyle w:val="KwestPogrubienieZnak"/>
          <w:rFonts w:asciiTheme="majorHAnsi" w:hAnsiTheme="majorHAnsi"/>
          <w:b w:val="0"/>
        </w:rPr>
        <w:t>Jeżeli Q39 = 1</w:t>
      </w:r>
    </w:p>
    <w:p w:rsidR="00900605" w:rsidRPr="00597BCE" w:rsidRDefault="00900605" w:rsidP="00900605">
      <w:pPr>
        <w:pStyle w:val="Kwestionariusz"/>
        <w:rPr>
          <w:rFonts w:asciiTheme="majorHAnsi" w:hAnsiTheme="majorHAnsi"/>
        </w:rPr>
      </w:pPr>
      <w:r w:rsidRPr="00597BCE">
        <w:rPr>
          <w:rFonts w:asciiTheme="majorHAnsi" w:hAnsiTheme="majorHAnsi"/>
        </w:rPr>
        <w:t>Q41. W ramach jakiego Programu Operacyjnego i Działania otrzymał(a) Pan(i) to wsparcie?</w:t>
      </w: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w:t>
      </w:r>
    </w:p>
    <w:p w:rsidR="00900605" w:rsidRPr="00597BCE" w:rsidRDefault="00900605" w:rsidP="00900605">
      <w:pPr>
        <w:pStyle w:val="OfertaLodzkie"/>
        <w:rPr>
          <w:rStyle w:val="KwestPogrubienieZnak"/>
          <w:rFonts w:asciiTheme="majorHAnsi" w:hAnsiTheme="majorHAnsi"/>
          <w:b w:val="0"/>
        </w:rPr>
      </w:pPr>
    </w:p>
    <w:p w:rsidR="00900605" w:rsidRPr="00597BCE" w:rsidRDefault="00900605" w:rsidP="00900605">
      <w:pPr>
        <w:pStyle w:val="KwestPogrubienie"/>
        <w:rPr>
          <w:rStyle w:val="KwestionariuszZnak"/>
          <w:rFonts w:asciiTheme="majorHAnsi" w:hAnsiTheme="majorHAnsi"/>
          <w:b w:val="0"/>
        </w:rPr>
      </w:pPr>
      <w:r w:rsidRPr="00597BCE">
        <w:rPr>
          <w:rFonts w:asciiTheme="majorHAnsi" w:hAnsiTheme="majorHAnsi"/>
          <w:b w:val="0"/>
        </w:rPr>
        <w:t xml:space="preserve">Q42. </w:t>
      </w:r>
      <w:r w:rsidRPr="00597BCE">
        <w:rPr>
          <w:rStyle w:val="KwestionariuszZnak"/>
          <w:rFonts w:asciiTheme="majorHAnsi" w:hAnsiTheme="majorHAnsi"/>
          <w:b w:val="0"/>
        </w:rPr>
        <w:t>W jakim stopniu w pierwszym roku prowadzenia przez Pana(i) działalności gospodarczej były istotne następujące potencjalne bariery:</w:t>
      </w:r>
    </w:p>
    <w:tbl>
      <w:tblPr>
        <w:tblStyle w:val="Tabela-Siatka"/>
        <w:tblW w:w="0" w:type="auto"/>
        <w:tblInd w:w="108" w:type="dxa"/>
        <w:tblLook w:val="04A0"/>
      </w:tblPr>
      <w:tblGrid>
        <w:gridCol w:w="392"/>
        <w:gridCol w:w="2404"/>
        <w:gridCol w:w="1268"/>
        <w:gridCol w:w="1268"/>
        <w:gridCol w:w="1341"/>
        <w:gridCol w:w="1253"/>
        <w:gridCol w:w="1254"/>
      </w:tblGrid>
      <w:tr w:rsidR="00900605" w:rsidRPr="00597BCE" w:rsidTr="00597BCE">
        <w:tc>
          <w:tcPr>
            <w:tcW w:w="373" w:type="dxa"/>
          </w:tcPr>
          <w:p w:rsidR="00900605" w:rsidRPr="00597BCE" w:rsidRDefault="00900605" w:rsidP="00597BCE">
            <w:pPr>
              <w:pStyle w:val="Tabelkowy"/>
              <w:ind w:left="-69" w:firstLine="69"/>
              <w:rPr>
                <w:rFonts w:asciiTheme="majorHAnsi" w:hAnsiTheme="majorHAnsi"/>
                <w:sz w:val="20"/>
                <w:szCs w:val="20"/>
              </w:rPr>
            </w:pPr>
          </w:p>
        </w:tc>
        <w:tc>
          <w:tcPr>
            <w:tcW w:w="2432" w:type="dxa"/>
          </w:tcPr>
          <w:p w:rsidR="00900605" w:rsidRPr="00597BCE" w:rsidRDefault="00900605" w:rsidP="00597BCE">
            <w:pPr>
              <w:pStyle w:val="Tabelkowy"/>
              <w:rPr>
                <w:rFonts w:asciiTheme="majorHAnsi" w:hAnsiTheme="majorHAnsi"/>
                <w:sz w:val="20"/>
                <w:szCs w:val="20"/>
              </w:rPr>
            </w:pPr>
          </w:p>
        </w:tc>
        <w:tc>
          <w:tcPr>
            <w:tcW w:w="1275"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Zupełnie nieistotne</w:t>
            </w:r>
          </w:p>
        </w:tc>
        <w:tc>
          <w:tcPr>
            <w:tcW w:w="1275"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Raczej nieistotne</w:t>
            </w:r>
          </w:p>
        </w:tc>
        <w:tc>
          <w:tcPr>
            <w:tcW w:w="1275"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Trudno powiedzieć</w:t>
            </w:r>
          </w:p>
        </w:tc>
        <w:tc>
          <w:tcPr>
            <w:tcW w:w="1275"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Raczej istotne</w:t>
            </w:r>
          </w:p>
        </w:tc>
        <w:tc>
          <w:tcPr>
            <w:tcW w:w="1275"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Bardzo istotne</w:t>
            </w:r>
          </w:p>
        </w:tc>
      </w:tr>
      <w:tr w:rsidR="00900605" w:rsidRPr="00597BCE" w:rsidTr="00597BCE">
        <w:tc>
          <w:tcPr>
            <w:tcW w:w="373" w:type="dxa"/>
          </w:tcPr>
          <w:p w:rsidR="00900605" w:rsidRPr="00597BCE" w:rsidRDefault="00900605" w:rsidP="00597BCE">
            <w:pPr>
              <w:pStyle w:val="Tabelkowy"/>
              <w:ind w:left="-69" w:firstLine="69"/>
              <w:rPr>
                <w:rFonts w:asciiTheme="majorHAnsi" w:hAnsiTheme="majorHAnsi"/>
                <w:sz w:val="20"/>
                <w:szCs w:val="20"/>
              </w:rPr>
            </w:pPr>
            <w:r w:rsidRPr="00597BCE">
              <w:rPr>
                <w:rFonts w:asciiTheme="majorHAnsi" w:hAnsiTheme="majorHAnsi"/>
                <w:sz w:val="20"/>
                <w:szCs w:val="20"/>
              </w:rPr>
              <w:t>A</w:t>
            </w:r>
          </w:p>
        </w:tc>
        <w:tc>
          <w:tcPr>
            <w:tcW w:w="2432"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Niedostateczne środki, jakimi dysponują klienci</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1</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2</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3</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4</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5</w:t>
            </w:r>
          </w:p>
        </w:tc>
      </w:tr>
      <w:tr w:rsidR="00900605" w:rsidRPr="00597BCE" w:rsidTr="00597BCE">
        <w:tc>
          <w:tcPr>
            <w:tcW w:w="373"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B</w:t>
            </w:r>
          </w:p>
        </w:tc>
        <w:tc>
          <w:tcPr>
            <w:tcW w:w="2432"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Zbyt duża konkurencja na rynku</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1</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2</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3</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4</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5</w:t>
            </w:r>
          </w:p>
        </w:tc>
      </w:tr>
      <w:tr w:rsidR="00900605" w:rsidRPr="00597BCE" w:rsidTr="00597BCE">
        <w:tc>
          <w:tcPr>
            <w:tcW w:w="373"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C</w:t>
            </w:r>
          </w:p>
        </w:tc>
        <w:tc>
          <w:tcPr>
            <w:tcW w:w="2432"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Obniżanie cen przez firmy konkurencyjne</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1</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2</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3</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4</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5</w:t>
            </w:r>
          </w:p>
        </w:tc>
      </w:tr>
      <w:tr w:rsidR="00900605" w:rsidRPr="00597BCE" w:rsidTr="00597BCE">
        <w:tc>
          <w:tcPr>
            <w:tcW w:w="373"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D</w:t>
            </w:r>
          </w:p>
        </w:tc>
        <w:tc>
          <w:tcPr>
            <w:tcW w:w="2432"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Niedostateczna znajomość firmy na rynku</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1</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2</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3</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4</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5</w:t>
            </w:r>
          </w:p>
        </w:tc>
      </w:tr>
      <w:tr w:rsidR="00900605" w:rsidRPr="00597BCE" w:rsidTr="00597BCE">
        <w:tc>
          <w:tcPr>
            <w:tcW w:w="373"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E</w:t>
            </w:r>
          </w:p>
        </w:tc>
        <w:tc>
          <w:tcPr>
            <w:tcW w:w="2432"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Niedostateczne środki finansowe przedsiębiorstwa</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1</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2</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3</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4</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5</w:t>
            </w:r>
          </w:p>
        </w:tc>
      </w:tr>
      <w:tr w:rsidR="00900605" w:rsidRPr="00597BCE" w:rsidTr="00597BCE">
        <w:tc>
          <w:tcPr>
            <w:tcW w:w="373"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F</w:t>
            </w:r>
          </w:p>
        </w:tc>
        <w:tc>
          <w:tcPr>
            <w:tcW w:w="2432"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Trudności w ściąganiu należności</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1</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2</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3</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4</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5</w:t>
            </w:r>
          </w:p>
        </w:tc>
      </w:tr>
      <w:tr w:rsidR="00900605" w:rsidRPr="00597BCE" w:rsidTr="00597BCE">
        <w:tc>
          <w:tcPr>
            <w:tcW w:w="373"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G</w:t>
            </w:r>
          </w:p>
        </w:tc>
        <w:tc>
          <w:tcPr>
            <w:tcW w:w="2432"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Ograniczony dostęp do kredytów</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1</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2</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3</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4</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5</w:t>
            </w:r>
          </w:p>
        </w:tc>
      </w:tr>
      <w:tr w:rsidR="00900605" w:rsidRPr="00597BCE" w:rsidTr="00597BCE">
        <w:tc>
          <w:tcPr>
            <w:tcW w:w="373"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H</w:t>
            </w:r>
          </w:p>
        </w:tc>
        <w:tc>
          <w:tcPr>
            <w:tcW w:w="2432"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Brak surowców</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1</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2</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3</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4</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5</w:t>
            </w:r>
          </w:p>
        </w:tc>
      </w:tr>
      <w:tr w:rsidR="00900605" w:rsidRPr="00597BCE" w:rsidTr="00597BCE">
        <w:tc>
          <w:tcPr>
            <w:tcW w:w="373"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I</w:t>
            </w:r>
          </w:p>
        </w:tc>
        <w:tc>
          <w:tcPr>
            <w:tcW w:w="2432"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Brak wykwalifikowanej siły roboczej</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1</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2</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3</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4</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5</w:t>
            </w:r>
          </w:p>
        </w:tc>
      </w:tr>
      <w:tr w:rsidR="00900605" w:rsidRPr="00597BCE" w:rsidTr="00597BCE">
        <w:tc>
          <w:tcPr>
            <w:tcW w:w="373"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J</w:t>
            </w:r>
          </w:p>
        </w:tc>
        <w:tc>
          <w:tcPr>
            <w:tcW w:w="2432"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Wysokie koszty prowadzenia firmy – opłaty, podatki itp.</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1</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2</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3</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4</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5</w:t>
            </w:r>
          </w:p>
        </w:tc>
      </w:tr>
      <w:tr w:rsidR="00900605" w:rsidRPr="00597BCE" w:rsidTr="00597BCE">
        <w:tc>
          <w:tcPr>
            <w:tcW w:w="373"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K</w:t>
            </w:r>
          </w:p>
        </w:tc>
        <w:tc>
          <w:tcPr>
            <w:tcW w:w="2432"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Nieznajomość przez Pana(ią) przepisów prawnych</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1</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2</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3</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4</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5</w:t>
            </w:r>
          </w:p>
        </w:tc>
      </w:tr>
      <w:tr w:rsidR="00900605" w:rsidRPr="00597BCE" w:rsidTr="00597BCE">
        <w:tc>
          <w:tcPr>
            <w:tcW w:w="373"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L</w:t>
            </w:r>
          </w:p>
        </w:tc>
        <w:tc>
          <w:tcPr>
            <w:tcW w:w="2432"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Brak doświadczenia lub wiedzy, jak zarządzać firmą</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1</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2</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3</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4</w:t>
            </w:r>
          </w:p>
        </w:tc>
        <w:tc>
          <w:tcPr>
            <w:tcW w:w="1275" w:type="dxa"/>
            <w:vAlign w:val="center"/>
          </w:tcPr>
          <w:p w:rsidR="00900605" w:rsidRPr="00597BCE" w:rsidRDefault="00900605" w:rsidP="00597BCE">
            <w:pPr>
              <w:pStyle w:val="Tabelkowy"/>
              <w:jc w:val="center"/>
              <w:rPr>
                <w:rFonts w:asciiTheme="majorHAnsi" w:hAnsiTheme="majorHAnsi"/>
                <w:sz w:val="20"/>
                <w:szCs w:val="20"/>
              </w:rPr>
            </w:pPr>
            <w:r w:rsidRPr="00597BCE">
              <w:rPr>
                <w:rFonts w:asciiTheme="majorHAnsi" w:hAnsiTheme="majorHAnsi"/>
                <w:sz w:val="20"/>
                <w:szCs w:val="20"/>
              </w:rPr>
              <w:t>5</w:t>
            </w:r>
          </w:p>
        </w:tc>
      </w:tr>
    </w:tbl>
    <w:p w:rsidR="00900605" w:rsidRPr="00597BCE" w:rsidRDefault="00900605" w:rsidP="00900605">
      <w:pPr>
        <w:pStyle w:val="Kwestionariusz"/>
        <w:rPr>
          <w:rStyle w:val="KwestPogrubienieZnak"/>
          <w:rFonts w:asciiTheme="majorHAnsi" w:hAnsiTheme="majorHAnsi"/>
          <w:b w:val="0"/>
        </w:rPr>
      </w:pPr>
    </w:p>
    <w:p w:rsidR="00900605" w:rsidRPr="00597BCE" w:rsidRDefault="00900605" w:rsidP="00900605">
      <w:pPr>
        <w:rPr>
          <w:rStyle w:val="KwestPogrubienieZnak"/>
          <w:rFonts w:asciiTheme="majorHAnsi" w:hAnsiTheme="majorHAnsi"/>
          <w:b w:val="0"/>
        </w:rPr>
      </w:pPr>
      <w:r w:rsidRPr="00597BCE">
        <w:rPr>
          <w:rStyle w:val="KwestPogrubienieZnak"/>
          <w:rFonts w:asciiTheme="majorHAnsi" w:hAnsiTheme="majorHAnsi"/>
          <w:b w:val="0"/>
        </w:rPr>
        <w:br w:type="page"/>
      </w:r>
    </w:p>
    <w:p w:rsidR="00900605" w:rsidRPr="00597BCE" w:rsidRDefault="00900605" w:rsidP="00900605">
      <w:pPr>
        <w:pStyle w:val="kwestInstrukcja"/>
        <w:rPr>
          <w:rFonts w:asciiTheme="majorHAnsi" w:hAnsiTheme="majorHAnsi"/>
          <w:i w:val="0"/>
          <w:szCs w:val="20"/>
        </w:rPr>
      </w:pPr>
      <w:r w:rsidRPr="00597BCE">
        <w:rPr>
          <w:rStyle w:val="KwestPogrubienieZnak"/>
          <w:rFonts w:asciiTheme="majorHAnsi" w:hAnsiTheme="majorHAnsi"/>
          <w:b w:val="0"/>
        </w:rPr>
        <w:lastRenderedPageBreak/>
        <w:t>Q43.</w:t>
      </w:r>
      <w:r w:rsidRPr="00597BCE">
        <w:rPr>
          <w:rFonts w:asciiTheme="majorHAnsi" w:hAnsiTheme="majorHAnsi"/>
          <w:i w:val="0"/>
          <w:szCs w:val="20"/>
        </w:rPr>
        <w:t xml:space="preserve"> </w:t>
      </w:r>
      <w:r w:rsidRPr="00597BCE">
        <w:rPr>
          <w:rStyle w:val="KwestionariuszZnak"/>
          <w:rFonts w:asciiTheme="majorHAnsi" w:hAnsiTheme="majorHAnsi"/>
        </w:rPr>
        <w:t>Czy Pan(a/i) zdaniem uczestnictwo w projekcie (nazwa projektu) zwiększyło Pan(a/i) szansę na przezwyciężenie problemów występujących przy założeniu i w początkowym okresie prowadzenia własnej firmy?</w:t>
      </w:r>
    </w:p>
    <w:p w:rsidR="00900605" w:rsidRPr="00597BCE" w:rsidRDefault="00900605" w:rsidP="00CD14E4">
      <w:pPr>
        <w:pStyle w:val="KwestKafeteria"/>
        <w:numPr>
          <w:ilvl w:val="0"/>
          <w:numId w:val="100"/>
        </w:numPr>
        <w:rPr>
          <w:rFonts w:asciiTheme="majorHAnsi" w:hAnsiTheme="majorHAnsi"/>
        </w:rPr>
      </w:pPr>
      <w:r w:rsidRPr="00597BCE">
        <w:rPr>
          <w:rFonts w:asciiTheme="majorHAnsi" w:hAnsiTheme="majorHAnsi"/>
        </w:rPr>
        <w:t>Zdecydowanie tak</w:t>
      </w:r>
    </w:p>
    <w:p w:rsidR="00900605" w:rsidRPr="00597BCE" w:rsidRDefault="00900605" w:rsidP="00900605">
      <w:pPr>
        <w:pStyle w:val="KwestKafeteria"/>
        <w:rPr>
          <w:rFonts w:asciiTheme="majorHAnsi" w:hAnsiTheme="majorHAnsi"/>
        </w:rPr>
      </w:pPr>
      <w:r w:rsidRPr="00597BCE">
        <w:rPr>
          <w:rFonts w:asciiTheme="majorHAnsi" w:hAnsiTheme="majorHAnsi"/>
        </w:rPr>
        <w:t>Raczej tak</w:t>
      </w:r>
    </w:p>
    <w:p w:rsidR="00900605" w:rsidRPr="00597BCE" w:rsidRDefault="00900605" w:rsidP="00900605">
      <w:pPr>
        <w:pStyle w:val="KwestKafeteria"/>
        <w:rPr>
          <w:rFonts w:asciiTheme="majorHAnsi" w:hAnsiTheme="majorHAnsi"/>
        </w:rPr>
      </w:pPr>
      <w:r w:rsidRPr="00597BCE">
        <w:rPr>
          <w:rFonts w:asciiTheme="majorHAnsi" w:hAnsiTheme="majorHAnsi"/>
        </w:rPr>
        <w:t>Raczej nie</w:t>
      </w:r>
    </w:p>
    <w:p w:rsidR="00900605" w:rsidRPr="00597BCE" w:rsidRDefault="00900605" w:rsidP="00900605">
      <w:pPr>
        <w:pStyle w:val="KwestKafeteria"/>
        <w:rPr>
          <w:rFonts w:asciiTheme="majorHAnsi" w:hAnsiTheme="majorHAnsi"/>
        </w:rPr>
      </w:pPr>
      <w:r w:rsidRPr="00597BCE">
        <w:rPr>
          <w:rFonts w:asciiTheme="majorHAnsi" w:hAnsiTheme="majorHAnsi"/>
        </w:rPr>
        <w:t>Zdecydowanie nie</w:t>
      </w:r>
    </w:p>
    <w:p w:rsidR="00900605" w:rsidRPr="00597BCE" w:rsidRDefault="00900605" w:rsidP="00900605">
      <w:pPr>
        <w:pStyle w:val="KwestKafeteria"/>
        <w:rPr>
          <w:rFonts w:asciiTheme="majorHAnsi" w:hAnsiTheme="majorHAnsi"/>
        </w:rPr>
      </w:pPr>
      <w:r w:rsidRPr="00597BCE">
        <w:rPr>
          <w:rFonts w:asciiTheme="majorHAnsi" w:hAnsiTheme="majorHAnsi"/>
          <w:i/>
        </w:rPr>
        <w:t xml:space="preserve">(nie czytać) </w:t>
      </w:r>
      <w:r w:rsidRPr="00597BCE">
        <w:rPr>
          <w:rFonts w:asciiTheme="majorHAnsi" w:hAnsiTheme="majorHAnsi"/>
        </w:rPr>
        <w:t>Trudno powiedzieć</w:t>
      </w:r>
    </w:p>
    <w:p w:rsidR="00900605" w:rsidRPr="00597BCE" w:rsidRDefault="00900605" w:rsidP="00900605">
      <w:pPr>
        <w:pStyle w:val="Kwestionariusz"/>
        <w:rPr>
          <w:rFonts w:asciiTheme="majorHAnsi" w:hAnsiTheme="majorHAnsi"/>
        </w:rPr>
      </w:pP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Q44.</w:t>
      </w:r>
      <w:r w:rsidRPr="00597BCE">
        <w:rPr>
          <w:rFonts w:asciiTheme="majorHAnsi" w:hAnsiTheme="majorHAnsi"/>
        </w:rPr>
        <w:t xml:space="preserve"> Chciałem/am zadać jeszcze kilka pytań dotyczących prowadzonej przez Pana(i) firmy. Proszę podać główną branżę prowadzonej przez Pana(ią) firmy:</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Ankieter: Nie czytać kafeterii. Zaklasyfikować odpowiedź. W razie potrzeby dopytać.</w:t>
      </w:r>
    </w:p>
    <w:p w:rsidR="00900605" w:rsidRPr="00597BCE" w:rsidRDefault="00900605" w:rsidP="00CD14E4">
      <w:pPr>
        <w:pStyle w:val="KwestKafeteria"/>
        <w:numPr>
          <w:ilvl w:val="0"/>
          <w:numId w:val="99"/>
        </w:numPr>
        <w:rPr>
          <w:rFonts w:asciiTheme="majorHAnsi" w:hAnsiTheme="majorHAnsi"/>
        </w:rPr>
      </w:pPr>
      <w:r w:rsidRPr="00597BCE">
        <w:rPr>
          <w:rFonts w:asciiTheme="majorHAnsi" w:hAnsiTheme="majorHAnsi"/>
        </w:rPr>
        <w:t>Rolnictwo, leśnictwo, łowiectwo i rybactwo</w:t>
      </w:r>
    </w:p>
    <w:p w:rsidR="00900605" w:rsidRPr="00597BCE" w:rsidRDefault="00900605" w:rsidP="00900605">
      <w:pPr>
        <w:pStyle w:val="KwestKafeteria"/>
        <w:ind w:left="709"/>
        <w:rPr>
          <w:rFonts w:asciiTheme="majorHAnsi" w:hAnsiTheme="majorHAnsi"/>
        </w:rPr>
      </w:pPr>
      <w:r w:rsidRPr="00597BCE">
        <w:rPr>
          <w:rFonts w:asciiTheme="majorHAnsi" w:hAnsiTheme="majorHAnsi"/>
        </w:rPr>
        <w:t>Górnictwo i wydobywania</w:t>
      </w:r>
    </w:p>
    <w:p w:rsidR="00900605" w:rsidRPr="00597BCE" w:rsidRDefault="00900605" w:rsidP="00900605">
      <w:pPr>
        <w:pStyle w:val="KwestKafeteria"/>
        <w:ind w:left="709"/>
        <w:rPr>
          <w:rFonts w:asciiTheme="majorHAnsi" w:hAnsiTheme="majorHAnsi"/>
        </w:rPr>
      </w:pPr>
      <w:r w:rsidRPr="00597BCE">
        <w:rPr>
          <w:rFonts w:asciiTheme="majorHAnsi" w:hAnsiTheme="majorHAnsi"/>
        </w:rPr>
        <w:t>Przetwórstwo przemysłowe</w:t>
      </w:r>
    </w:p>
    <w:p w:rsidR="00900605" w:rsidRPr="00597BCE" w:rsidRDefault="00900605" w:rsidP="00900605">
      <w:pPr>
        <w:pStyle w:val="KwestKafeteria"/>
        <w:ind w:left="709"/>
        <w:rPr>
          <w:rFonts w:asciiTheme="majorHAnsi" w:hAnsiTheme="majorHAnsi"/>
        </w:rPr>
      </w:pPr>
      <w:r w:rsidRPr="00597BCE">
        <w:rPr>
          <w:rFonts w:asciiTheme="majorHAnsi" w:hAnsiTheme="majorHAnsi"/>
        </w:rPr>
        <w:t>Wytwarzanie i zaopatrywanie w energię elektryczną, gaz, parę wodną, gorącą wodę i powietrze do układów klimatyzacyjnych</w:t>
      </w:r>
    </w:p>
    <w:p w:rsidR="00900605" w:rsidRPr="00597BCE" w:rsidRDefault="00900605" w:rsidP="00900605">
      <w:pPr>
        <w:pStyle w:val="KwestKafeteria"/>
        <w:ind w:left="709"/>
        <w:rPr>
          <w:rFonts w:asciiTheme="majorHAnsi" w:hAnsiTheme="majorHAnsi"/>
        </w:rPr>
      </w:pPr>
      <w:r w:rsidRPr="00597BCE">
        <w:rPr>
          <w:rFonts w:asciiTheme="majorHAnsi" w:hAnsiTheme="majorHAnsi"/>
        </w:rPr>
        <w:t>Dostawa wody; gospodarowanie ściekami i odpadami oraz działalność związana z rekultywacją</w:t>
      </w:r>
    </w:p>
    <w:p w:rsidR="00900605" w:rsidRPr="00597BCE" w:rsidRDefault="00900605" w:rsidP="00900605">
      <w:pPr>
        <w:pStyle w:val="KwestKafeteria"/>
        <w:ind w:left="709"/>
        <w:rPr>
          <w:rFonts w:asciiTheme="majorHAnsi" w:hAnsiTheme="majorHAnsi"/>
        </w:rPr>
      </w:pPr>
      <w:r w:rsidRPr="00597BCE">
        <w:rPr>
          <w:rFonts w:asciiTheme="majorHAnsi" w:hAnsiTheme="majorHAnsi"/>
        </w:rPr>
        <w:t>Budownictwo</w:t>
      </w:r>
    </w:p>
    <w:p w:rsidR="00900605" w:rsidRPr="00597BCE" w:rsidRDefault="00900605" w:rsidP="00900605">
      <w:pPr>
        <w:pStyle w:val="KwestKafeteria"/>
        <w:ind w:left="709"/>
        <w:rPr>
          <w:rFonts w:asciiTheme="majorHAnsi" w:hAnsiTheme="majorHAnsi"/>
        </w:rPr>
      </w:pPr>
      <w:r w:rsidRPr="00597BCE">
        <w:rPr>
          <w:rFonts w:asciiTheme="majorHAnsi" w:hAnsiTheme="majorHAnsi"/>
        </w:rPr>
        <w:t>Handel hurtowy i detaliczny; naprawa pojazdów samochodowych, wyłączając motocykle</w:t>
      </w:r>
    </w:p>
    <w:p w:rsidR="00900605" w:rsidRPr="00597BCE" w:rsidRDefault="00900605" w:rsidP="00900605">
      <w:pPr>
        <w:pStyle w:val="KwestKafeteria"/>
        <w:ind w:left="709"/>
        <w:rPr>
          <w:rFonts w:asciiTheme="majorHAnsi" w:hAnsiTheme="majorHAnsi"/>
        </w:rPr>
      </w:pPr>
      <w:r w:rsidRPr="00597BCE">
        <w:rPr>
          <w:rFonts w:asciiTheme="majorHAnsi" w:hAnsiTheme="majorHAnsi"/>
        </w:rPr>
        <w:t>Transport i gospodarka magazynowa</w:t>
      </w:r>
    </w:p>
    <w:p w:rsidR="00900605" w:rsidRPr="00597BCE" w:rsidRDefault="00900605" w:rsidP="00900605">
      <w:pPr>
        <w:pStyle w:val="KwestKafeteria"/>
        <w:ind w:left="709"/>
        <w:rPr>
          <w:rFonts w:asciiTheme="majorHAnsi" w:hAnsiTheme="majorHAnsi"/>
        </w:rPr>
      </w:pPr>
      <w:r w:rsidRPr="00597BCE">
        <w:rPr>
          <w:rFonts w:asciiTheme="majorHAnsi" w:hAnsiTheme="majorHAnsi"/>
        </w:rPr>
        <w:t>Działalność związana z zakwaterowaniem i usługami gastronomicznymi</w:t>
      </w:r>
    </w:p>
    <w:p w:rsidR="00900605" w:rsidRPr="00597BCE" w:rsidRDefault="00900605" w:rsidP="00900605">
      <w:pPr>
        <w:pStyle w:val="KwestKafeteria"/>
        <w:ind w:left="709"/>
        <w:rPr>
          <w:rFonts w:asciiTheme="majorHAnsi" w:hAnsiTheme="majorHAnsi"/>
        </w:rPr>
      </w:pPr>
      <w:r w:rsidRPr="00597BCE">
        <w:rPr>
          <w:rFonts w:asciiTheme="majorHAnsi" w:hAnsiTheme="majorHAnsi"/>
        </w:rPr>
        <w:t>Informacja i komunikacja</w:t>
      </w:r>
    </w:p>
    <w:p w:rsidR="00900605" w:rsidRPr="00597BCE" w:rsidRDefault="00900605" w:rsidP="00900605">
      <w:pPr>
        <w:pStyle w:val="KwestKafeteria"/>
        <w:ind w:left="709"/>
        <w:rPr>
          <w:rFonts w:asciiTheme="majorHAnsi" w:hAnsiTheme="majorHAnsi"/>
        </w:rPr>
      </w:pPr>
      <w:r w:rsidRPr="00597BCE">
        <w:rPr>
          <w:rFonts w:asciiTheme="majorHAnsi" w:hAnsiTheme="majorHAnsi"/>
        </w:rPr>
        <w:t>Działalność finansowa i ubezpieczeniowa</w:t>
      </w:r>
    </w:p>
    <w:p w:rsidR="00900605" w:rsidRPr="00597BCE" w:rsidRDefault="00900605" w:rsidP="00900605">
      <w:pPr>
        <w:pStyle w:val="KwestKafeteria"/>
        <w:ind w:left="709"/>
        <w:rPr>
          <w:rFonts w:asciiTheme="majorHAnsi" w:hAnsiTheme="majorHAnsi"/>
        </w:rPr>
      </w:pPr>
      <w:r w:rsidRPr="00597BCE">
        <w:rPr>
          <w:rFonts w:asciiTheme="majorHAnsi" w:hAnsiTheme="majorHAnsi"/>
        </w:rPr>
        <w:t>Działalność związana z obsługą rynku nieruchomości</w:t>
      </w:r>
    </w:p>
    <w:p w:rsidR="00900605" w:rsidRPr="00597BCE" w:rsidRDefault="00900605" w:rsidP="00900605">
      <w:pPr>
        <w:pStyle w:val="KwestKafeteria"/>
        <w:ind w:left="709"/>
        <w:rPr>
          <w:rFonts w:asciiTheme="majorHAnsi" w:hAnsiTheme="majorHAnsi"/>
        </w:rPr>
      </w:pPr>
      <w:r w:rsidRPr="00597BCE">
        <w:rPr>
          <w:rFonts w:asciiTheme="majorHAnsi" w:hAnsiTheme="majorHAnsi"/>
        </w:rPr>
        <w:t>Działalność profesjonalna, naukowa, techniczna</w:t>
      </w:r>
    </w:p>
    <w:p w:rsidR="00900605" w:rsidRPr="00597BCE" w:rsidRDefault="00900605" w:rsidP="00900605">
      <w:pPr>
        <w:pStyle w:val="KwestKafeteria"/>
        <w:ind w:left="709"/>
        <w:rPr>
          <w:rFonts w:asciiTheme="majorHAnsi" w:hAnsiTheme="majorHAnsi"/>
        </w:rPr>
      </w:pPr>
      <w:r w:rsidRPr="00597BCE">
        <w:rPr>
          <w:rFonts w:asciiTheme="majorHAnsi" w:hAnsiTheme="majorHAnsi"/>
        </w:rPr>
        <w:t>Działalność w zakresie usług administrowania i działalność wspierająca</w:t>
      </w:r>
    </w:p>
    <w:p w:rsidR="00900605" w:rsidRPr="00597BCE" w:rsidRDefault="00900605" w:rsidP="00900605">
      <w:pPr>
        <w:pStyle w:val="KwestKafeteria"/>
        <w:ind w:left="709"/>
        <w:rPr>
          <w:rFonts w:asciiTheme="majorHAnsi" w:hAnsiTheme="majorHAnsi"/>
        </w:rPr>
      </w:pPr>
      <w:r w:rsidRPr="00597BCE">
        <w:rPr>
          <w:rFonts w:asciiTheme="majorHAnsi" w:hAnsiTheme="majorHAnsi"/>
        </w:rPr>
        <w:t>Administracja publiczna i obronna; obowiązkowe zabezpieczenia społeczne</w:t>
      </w:r>
    </w:p>
    <w:p w:rsidR="00900605" w:rsidRPr="00597BCE" w:rsidRDefault="00900605" w:rsidP="00900605">
      <w:pPr>
        <w:pStyle w:val="KwestKafeteria"/>
        <w:ind w:left="709"/>
        <w:rPr>
          <w:rFonts w:asciiTheme="majorHAnsi" w:hAnsiTheme="majorHAnsi"/>
        </w:rPr>
      </w:pPr>
      <w:r w:rsidRPr="00597BCE">
        <w:rPr>
          <w:rFonts w:asciiTheme="majorHAnsi" w:hAnsiTheme="majorHAnsi"/>
        </w:rPr>
        <w:t>Edukacja</w:t>
      </w:r>
    </w:p>
    <w:p w:rsidR="00900605" w:rsidRPr="00597BCE" w:rsidRDefault="00900605" w:rsidP="00900605">
      <w:pPr>
        <w:pStyle w:val="KwestKafeteria"/>
        <w:ind w:left="709"/>
        <w:rPr>
          <w:rFonts w:asciiTheme="majorHAnsi" w:hAnsiTheme="majorHAnsi"/>
        </w:rPr>
      </w:pPr>
      <w:r w:rsidRPr="00597BCE">
        <w:rPr>
          <w:rFonts w:asciiTheme="majorHAnsi" w:hAnsiTheme="majorHAnsi"/>
        </w:rPr>
        <w:t>Opieka zdrowotna i pomoc społeczna</w:t>
      </w:r>
    </w:p>
    <w:p w:rsidR="00900605" w:rsidRPr="00597BCE" w:rsidRDefault="00900605" w:rsidP="00900605">
      <w:pPr>
        <w:pStyle w:val="KwestKafeteria"/>
        <w:ind w:left="709"/>
        <w:rPr>
          <w:rFonts w:asciiTheme="majorHAnsi" w:hAnsiTheme="majorHAnsi"/>
        </w:rPr>
      </w:pPr>
      <w:r w:rsidRPr="00597BCE">
        <w:rPr>
          <w:rFonts w:asciiTheme="majorHAnsi" w:hAnsiTheme="majorHAnsi"/>
        </w:rPr>
        <w:t>Działalność związana z kulturą, rozrywką i rekreacją</w:t>
      </w:r>
    </w:p>
    <w:p w:rsidR="00900605" w:rsidRPr="00597BCE" w:rsidRDefault="00900605" w:rsidP="00900605">
      <w:pPr>
        <w:pStyle w:val="KwestKafeteria"/>
        <w:ind w:left="709"/>
        <w:rPr>
          <w:rFonts w:asciiTheme="majorHAnsi" w:hAnsiTheme="majorHAnsi"/>
        </w:rPr>
      </w:pPr>
      <w:r w:rsidRPr="00597BCE">
        <w:rPr>
          <w:rFonts w:asciiTheme="majorHAnsi" w:hAnsiTheme="majorHAnsi"/>
        </w:rPr>
        <w:t>Pozostała działalność usługowa</w:t>
      </w:r>
    </w:p>
    <w:p w:rsidR="00900605" w:rsidRPr="00597BCE" w:rsidRDefault="00900605" w:rsidP="00900605">
      <w:pPr>
        <w:pStyle w:val="KwestKafeteria"/>
        <w:ind w:left="709"/>
        <w:rPr>
          <w:rFonts w:asciiTheme="majorHAnsi" w:hAnsiTheme="majorHAnsi"/>
        </w:rPr>
      </w:pPr>
      <w:r w:rsidRPr="00597BCE">
        <w:rPr>
          <w:rFonts w:asciiTheme="majorHAnsi" w:hAnsiTheme="majorHAnsi"/>
        </w:rPr>
        <w:t>Inne – jakie? …………………………………………………………………………………………………………………………………………………………………………………………………………………………</w:t>
      </w:r>
    </w:p>
    <w:p w:rsidR="00900605" w:rsidRPr="00597BCE" w:rsidRDefault="00900605" w:rsidP="00900605">
      <w:pPr>
        <w:pStyle w:val="Kwestionariusz"/>
        <w:rPr>
          <w:rFonts w:asciiTheme="majorHAnsi" w:hAnsiTheme="majorHAnsi"/>
        </w:rPr>
      </w:pP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Q45.</w:t>
      </w:r>
      <w:r w:rsidRPr="00597BCE">
        <w:rPr>
          <w:rFonts w:asciiTheme="majorHAnsi" w:hAnsiTheme="majorHAnsi"/>
        </w:rPr>
        <w:t xml:space="preserve"> Jaka jest forma prawna prowadzonej przez Pana(ią) firmy?</w:t>
      </w:r>
    </w:p>
    <w:p w:rsidR="00900605" w:rsidRPr="00597BCE" w:rsidRDefault="00900605" w:rsidP="00CD14E4">
      <w:pPr>
        <w:pStyle w:val="KwestKafeteria"/>
        <w:numPr>
          <w:ilvl w:val="0"/>
          <w:numId w:val="98"/>
        </w:numPr>
        <w:spacing w:before="100" w:after="100"/>
        <w:rPr>
          <w:rFonts w:asciiTheme="majorHAnsi" w:hAnsiTheme="majorHAnsi"/>
        </w:rPr>
      </w:pPr>
      <w:r w:rsidRPr="00597BCE">
        <w:rPr>
          <w:rFonts w:asciiTheme="majorHAnsi" w:hAnsiTheme="majorHAnsi"/>
        </w:rPr>
        <w:t>Indywidualna działalność gospodarcza</w:t>
      </w:r>
    </w:p>
    <w:p w:rsidR="00900605" w:rsidRPr="00597BCE" w:rsidRDefault="00900605" w:rsidP="00900605">
      <w:pPr>
        <w:pStyle w:val="KwestKafeteria"/>
        <w:spacing w:before="100" w:after="100"/>
        <w:ind w:left="924" w:hanging="357"/>
        <w:rPr>
          <w:rFonts w:asciiTheme="majorHAnsi" w:hAnsiTheme="majorHAnsi"/>
        </w:rPr>
      </w:pPr>
      <w:r w:rsidRPr="00597BCE">
        <w:rPr>
          <w:rFonts w:asciiTheme="majorHAnsi" w:hAnsiTheme="majorHAnsi"/>
        </w:rPr>
        <w:lastRenderedPageBreak/>
        <w:t>Spółka osobowa (spółka cywilna, spółka jawna, spółka komandytowa)</w:t>
      </w:r>
    </w:p>
    <w:p w:rsidR="00900605" w:rsidRPr="00597BCE" w:rsidRDefault="00900605" w:rsidP="00900605">
      <w:pPr>
        <w:pStyle w:val="KwestKafeteria"/>
        <w:spacing w:before="100" w:after="100"/>
        <w:ind w:left="924" w:hanging="357"/>
        <w:rPr>
          <w:rFonts w:asciiTheme="majorHAnsi" w:hAnsiTheme="majorHAnsi"/>
        </w:rPr>
      </w:pPr>
      <w:r w:rsidRPr="00597BCE">
        <w:rPr>
          <w:rFonts w:asciiTheme="majorHAnsi" w:hAnsiTheme="majorHAnsi"/>
        </w:rPr>
        <w:t>Spółka z ograniczoną odpowiedzialnością</w:t>
      </w:r>
    </w:p>
    <w:p w:rsidR="00900605" w:rsidRPr="00597BCE" w:rsidRDefault="00900605" w:rsidP="00900605">
      <w:pPr>
        <w:pStyle w:val="KwestKafeteria"/>
        <w:spacing w:before="100" w:after="100"/>
        <w:ind w:left="924" w:hanging="357"/>
        <w:rPr>
          <w:rFonts w:asciiTheme="majorHAnsi" w:hAnsiTheme="majorHAnsi"/>
        </w:rPr>
      </w:pPr>
      <w:r w:rsidRPr="00597BCE">
        <w:rPr>
          <w:rFonts w:asciiTheme="majorHAnsi" w:hAnsiTheme="majorHAnsi"/>
        </w:rPr>
        <w:t>Spółka akcyjna</w:t>
      </w:r>
    </w:p>
    <w:p w:rsidR="00900605" w:rsidRPr="00597BCE" w:rsidRDefault="00900605" w:rsidP="00900605">
      <w:pPr>
        <w:pStyle w:val="KwestKafeteria"/>
        <w:spacing w:before="100" w:after="100"/>
        <w:ind w:left="924" w:hanging="357"/>
        <w:rPr>
          <w:rFonts w:asciiTheme="majorHAnsi" w:hAnsiTheme="majorHAnsi"/>
        </w:rPr>
      </w:pPr>
      <w:r w:rsidRPr="00597BCE">
        <w:rPr>
          <w:rFonts w:asciiTheme="majorHAnsi" w:hAnsiTheme="majorHAnsi"/>
        </w:rPr>
        <w:t>Przedsiębiorstwo państwowe</w:t>
      </w:r>
    </w:p>
    <w:p w:rsidR="00900605" w:rsidRPr="00597BCE" w:rsidRDefault="00900605" w:rsidP="00900605">
      <w:pPr>
        <w:pStyle w:val="KwestKafeteria"/>
        <w:spacing w:before="100" w:after="100"/>
        <w:ind w:left="924" w:hanging="357"/>
        <w:rPr>
          <w:rFonts w:asciiTheme="majorHAnsi" w:hAnsiTheme="majorHAnsi"/>
        </w:rPr>
      </w:pPr>
      <w:r w:rsidRPr="00597BCE">
        <w:rPr>
          <w:rFonts w:asciiTheme="majorHAnsi" w:hAnsiTheme="majorHAnsi"/>
        </w:rPr>
        <w:t>Spółdzielnia</w:t>
      </w:r>
    </w:p>
    <w:p w:rsidR="00900605" w:rsidRPr="00597BCE" w:rsidRDefault="00900605" w:rsidP="00900605">
      <w:pPr>
        <w:pStyle w:val="KwestKafeteria"/>
        <w:spacing w:before="100" w:after="100"/>
        <w:ind w:left="924" w:hanging="357"/>
        <w:rPr>
          <w:rFonts w:asciiTheme="majorHAnsi" w:hAnsiTheme="majorHAnsi"/>
        </w:rPr>
      </w:pPr>
      <w:r w:rsidRPr="00597BCE">
        <w:rPr>
          <w:rFonts w:asciiTheme="majorHAnsi" w:hAnsiTheme="majorHAnsi"/>
        </w:rPr>
        <w:t>Fundacja</w:t>
      </w:r>
    </w:p>
    <w:p w:rsidR="00900605" w:rsidRPr="00597BCE" w:rsidRDefault="00900605" w:rsidP="00900605">
      <w:pPr>
        <w:pStyle w:val="KwestKafeteria"/>
        <w:spacing w:before="100" w:after="100"/>
        <w:ind w:left="924" w:hanging="357"/>
        <w:rPr>
          <w:rFonts w:asciiTheme="majorHAnsi" w:hAnsiTheme="majorHAnsi"/>
        </w:rPr>
      </w:pPr>
      <w:r w:rsidRPr="00597BCE">
        <w:rPr>
          <w:rFonts w:asciiTheme="majorHAnsi" w:hAnsiTheme="majorHAnsi"/>
        </w:rPr>
        <w:t>Stowarzyszenie</w:t>
      </w:r>
    </w:p>
    <w:p w:rsidR="00900605" w:rsidRPr="00597BCE" w:rsidRDefault="00900605" w:rsidP="00900605">
      <w:pPr>
        <w:pStyle w:val="KwestKafeteria"/>
        <w:spacing w:before="100" w:after="100"/>
        <w:ind w:left="924" w:hanging="357"/>
        <w:rPr>
          <w:rFonts w:asciiTheme="majorHAnsi" w:hAnsiTheme="majorHAnsi"/>
        </w:rPr>
      </w:pPr>
      <w:r w:rsidRPr="00597BCE">
        <w:rPr>
          <w:rFonts w:asciiTheme="majorHAnsi" w:hAnsiTheme="majorHAnsi"/>
        </w:rPr>
        <w:t>Inna – jaka? …………………………………………………………………………………………</w:t>
      </w:r>
    </w:p>
    <w:p w:rsidR="00900605" w:rsidRPr="00597BCE" w:rsidRDefault="00900605" w:rsidP="00900605">
      <w:pPr>
        <w:pStyle w:val="KwestKafeteria"/>
        <w:numPr>
          <w:ilvl w:val="0"/>
          <w:numId w:val="0"/>
        </w:numPr>
        <w:ind w:left="568"/>
        <w:rPr>
          <w:rFonts w:asciiTheme="majorHAnsi" w:hAnsiTheme="majorHAnsi"/>
        </w:rPr>
      </w:pPr>
      <w:r w:rsidRPr="00597BCE">
        <w:rPr>
          <w:rFonts w:asciiTheme="majorHAnsi" w:hAnsiTheme="majorHAnsi"/>
        </w:rPr>
        <w:tab/>
      </w:r>
    </w:p>
    <w:p w:rsidR="00900605" w:rsidRPr="00597BCE" w:rsidRDefault="00900605" w:rsidP="00900605">
      <w:pPr>
        <w:pStyle w:val="Kwestionariusz"/>
        <w:rPr>
          <w:rFonts w:asciiTheme="majorHAnsi" w:hAnsiTheme="majorHAnsi"/>
        </w:rPr>
      </w:pPr>
      <w:r w:rsidRPr="00597BCE">
        <w:rPr>
          <w:rStyle w:val="KwestPogrubienieZnak"/>
          <w:rFonts w:asciiTheme="majorHAnsi" w:hAnsiTheme="majorHAnsi"/>
          <w:b w:val="0"/>
        </w:rPr>
        <w:t>Q46.</w:t>
      </w:r>
      <w:r w:rsidRPr="00597BCE">
        <w:rPr>
          <w:rFonts w:asciiTheme="majorHAnsi" w:hAnsiTheme="majorHAnsi"/>
        </w:rPr>
        <w:t xml:space="preserve"> Poproszę jeszcze o podanie nazwy miejscowości, w której ma lub miała ostatnią siedzibę Pana(i) firma, i w miarę możliwości kodu pocztowego</w:t>
      </w:r>
    </w:p>
    <w:p w:rsidR="00900605" w:rsidRPr="00597BCE" w:rsidRDefault="00900605" w:rsidP="00CD14E4">
      <w:pPr>
        <w:pStyle w:val="KwestItemy"/>
        <w:numPr>
          <w:ilvl w:val="0"/>
          <w:numId w:val="36"/>
        </w:numPr>
        <w:rPr>
          <w:rFonts w:asciiTheme="majorHAnsi" w:hAnsiTheme="majorHAnsi"/>
        </w:rPr>
      </w:pPr>
      <w:r w:rsidRPr="00597BCE">
        <w:rPr>
          <w:rFonts w:asciiTheme="majorHAnsi" w:hAnsiTheme="majorHAnsi"/>
        </w:rPr>
        <w:t xml:space="preserve">Nazwa miejscowości: ………. </w:t>
      </w:r>
    </w:p>
    <w:p w:rsidR="00900605" w:rsidRPr="00597BCE" w:rsidRDefault="00900605" w:rsidP="00900605">
      <w:pPr>
        <w:pStyle w:val="KwestItemy"/>
        <w:rPr>
          <w:rFonts w:asciiTheme="majorHAnsi" w:hAnsiTheme="majorHAnsi"/>
        </w:rPr>
      </w:pPr>
      <w:r w:rsidRPr="00597BCE">
        <w:rPr>
          <w:rFonts w:asciiTheme="majorHAnsi" w:hAnsiTheme="majorHAnsi"/>
        </w:rPr>
        <w:t xml:space="preserve">Kod pocztowy ………. </w:t>
      </w:r>
      <w:r w:rsidRPr="00597BCE">
        <w:rPr>
          <w:rStyle w:val="kwestInstrukcjaZnak"/>
          <w:rFonts w:asciiTheme="majorHAnsi" w:hAnsiTheme="majorHAnsi"/>
          <w:szCs w:val="20"/>
        </w:rPr>
        <w:t xml:space="preserve"> 99-999 = nie wiem, odmowa odpowiedzi</w:t>
      </w:r>
    </w:p>
    <w:p w:rsidR="00900605" w:rsidRPr="00597BCE" w:rsidRDefault="00900605" w:rsidP="00900605">
      <w:pPr>
        <w:pStyle w:val="KwestKafeteria"/>
        <w:numPr>
          <w:ilvl w:val="0"/>
          <w:numId w:val="0"/>
        </w:numPr>
        <w:ind w:left="720"/>
        <w:rPr>
          <w:rFonts w:asciiTheme="majorHAnsi" w:hAnsiTheme="majorHAnsi"/>
        </w:rPr>
      </w:pPr>
    </w:p>
    <w:p w:rsidR="00900605" w:rsidRPr="00597BCE" w:rsidRDefault="00900605" w:rsidP="00900605">
      <w:pPr>
        <w:rPr>
          <w:rStyle w:val="KwestionariuszZnak"/>
          <w:rFonts w:asciiTheme="majorHAnsi" w:hAnsiTheme="majorHAnsi"/>
        </w:rPr>
      </w:pPr>
    </w:p>
    <w:p w:rsidR="00900605" w:rsidRPr="00597BCE" w:rsidRDefault="00900605" w:rsidP="00900605">
      <w:pPr>
        <w:rPr>
          <w:rStyle w:val="KwestionariuszZnak"/>
          <w:rFonts w:asciiTheme="majorHAnsi" w:hAnsiTheme="majorHAnsi"/>
        </w:rPr>
      </w:pPr>
    </w:p>
    <w:p w:rsidR="00900605" w:rsidRPr="00597BCE" w:rsidRDefault="00900605" w:rsidP="00900605">
      <w:pPr>
        <w:rPr>
          <w:rStyle w:val="Pogrubienie"/>
          <w:rFonts w:asciiTheme="majorHAnsi" w:eastAsia="Calibri" w:hAnsiTheme="majorHAnsi" w:cs="Times New Roman"/>
          <w:b w:val="0"/>
          <w:color w:val="FF0000"/>
          <w:sz w:val="20"/>
          <w:szCs w:val="20"/>
        </w:rPr>
      </w:pPr>
      <w:r w:rsidRPr="00597BCE">
        <w:rPr>
          <w:rStyle w:val="Pogrubienie"/>
          <w:rFonts w:asciiTheme="majorHAnsi" w:hAnsiTheme="majorHAnsi"/>
          <w:b w:val="0"/>
          <w:i/>
          <w:color w:val="FF0000"/>
          <w:sz w:val="20"/>
          <w:szCs w:val="20"/>
        </w:rPr>
        <w:br w:type="page"/>
      </w:r>
    </w:p>
    <w:p w:rsidR="00900605" w:rsidRPr="00597BCE" w:rsidRDefault="00900605" w:rsidP="00900605">
      <w:pPr>
        <w:pStyle w:val="kwestInstrukcja"/>
        <w:pBdr>
          <w:top w:val="single" w:sz="4" w:space="1" w:color="auto"/>
          <w:left w:val="single" w:sz="4" w:space="4" w:color="auto"/>
          <w:bottom w:val="single" w:sz="4" w:space="1" w:color="auto"/>
          <w:right w:val="single" w:sz="4" w:space="4" w:color="auto"/>
        </w:pBdr>
        <w:jc w:val="center"/>
        <w:rPr>
          <w:rStyle w:val="Pogrubienie"/>
          <w:rFonts w:asciiTheme="majorHAnsi" w:hAnsiTheme="majorHAnsi"/>
          <w:b w:val="0"/>
          <w:i w:val="0"/>
          <w:color w:val="FF0000"/>
          <w:szCs w:val="20"/>
        </w:rPr>
      </w:pPr>
      <w:r w:rsidRPr="00597BCE">
        <w:rPr>
          <w:rStyle w:val="Pogrubienie"/>
          <w:rFonts w:asciiTheme="majorHAnsi" w:hAnsiTheme="majorHAnsi"/>
          <w:b w:val="0"/>
          <w:i w:val="0"/>
          <w:color w:val="FF0000"/>
          <w:szCs w:val="20"/>
        </w:rPr>
        <w:lastRenderedPageBreak/>
        <w:t>WSZYSCY</w:t>
      </w:r>
    </w:p>
    <w:p w:rsidR="00900605" w:rsidRPr="00597BCE" w:rsidRDefault="00900605" w:rsidP="00900605">
      <w:pPr>
        <w:pStyle w:val="OfertaLodzkie"/>
        <w:rPr>
          <w:rStyle w:val="KwestPogrubienieZnak"/>
          <w:rFonts w:asciiTheme="majorHAnsi" w:hAnsiTheme="majorHAnsi"/>
          <w:b w:val="0"/>
          <w:i/>
        </w:rPr>
      </w:pPr>
      <w:r w:rsidRPr="00597BCE">
        <w:rPr>
          <w:rStyle w:val="KwestPogrubienieZnak"/>
          <w:rFonts w:asciiTheme="majorHAnsi" w:hAnsiTheme="majorHAnsi"/>
          <w:b w:val="0"/>
        </w:rPr>
        <w:t>Pytać wszystkich</w:t>
      </w:r>
    </w:p>
    <w:p w:rsidR="00900605" w:rsidRPr="00597BCE" w:rsidRDefault="00900605" w:rsidP="00900605">
      <w:pPr>
        <w:pStyle w:val="OfertaLodzkie"/>
        <w:rPr>
          <w:rStyle w:val="KwestPogrubienieZnak"/>
          <w:rFonts w:asciiTheme="majorHAnsi" w:hAnsiTheme="majorHAnsi"/>
          <w:b w:val="0"/>
          <w:i/>
        </w:rPr>
      </w:pPr>
    </w:p>
    <w:p w:rsidR="00900605" w:rsidRPr="00597BCE" w:rsidRDefault="00900605" w:rsidP="00900605">
      <w:pPr>
        <w:pStyle w:val="OfertaLodzkie"/>
        <w:rPr>
          <w:rStyle w:val="KwestPogrubienieZnak"/>
          <w:rFonts w:asciiTheme="majorHAnsi" w:hAnsiTheme="majorHAnsi"/>
          <w:b w:val="0"/>
        </w:rPr>
      </w:pPr>
      <w:r w:rsidRPr="00597BCE">
        <w:rPr>
          <w:rStyle w:val="KwestPogrubienieZnak"/>
          <w:rFonts w:asciiTheme="majorHAnsi" w:hAnsiTheme="majorHAnsi"/>
          <w:b w:val="0"/>
        </w:rPr>
        <w:t xml:space="preserve">Q47. </w:t>
      </w:r>
      <w:r w:rsidRPr="00597BCE">
        <w:rPr>
          <w:rStyle w:val="KwestionariuszZnak"/>
          <w:rFonts w:asciiTheme="majorHAnsi" w:hAnsiTheme="majorHAnsi"/>
        </w:rPr>
        <w:t>O każdym z następujących stwierdzeń proszę powiedzieć, czy zdecydowanie się Pan(i) z nim zgadza, raczej się zgadza, raczej się nie zgadza czy zdecydowanie się Pan(i) z nim nie zgadza.</w:t>
      </w:r>
    </w:p>
    <w:tbl>
      <w:tblPr>
        <w:tblStyle w:val="Tabela-Siatka"/>
        <w:tblW w:w="9782" w:type="dxa"/>
        <w:tblInd w:w="-176" w:type="dxa"/>
        <w:tblLayout w:type="fixed"/>
        <w:tblLook w:val="04A0"/>
      </w:tblPr>
      <w:tblGrid>
        <w:gridCol w:w="440"/>
        <w:gridCol w:w="3104"/>
        <w:gridCol w:w="1219"/>
        <w:gridCol w:w="1219"/>
        <w:gridCol w:w="1219"/>
        <w:gridCol w:w="1219"/>
        <w:gridCol w:w="1362"/>
      </w:tblGrid>
      <w:tr w:rsidR="00900605" w:rsidRPr="00597BCE" w:rsidTr="00597BCE">
        <w:trPr>
          <w:cantSplit/>
        </w:trPr>
        <w:tc>
          <w:tcPr>
            <w:tcW w:w="440" w:type="dxa"/>
          </w:tcPr>
          <w:p w:rsidR="00900605" w:rsidRPr="00597BCE" w:rsidRDefault="00900605" w:rsidP="00597BCE">
            <w:pPr>
              <w:pStyle w:val="Tabelkowy"/>
              <w:rPr>
                <w:rFonts w:asciiTheme="majorHAnsi" w:hAnsiTheme="majorHAnsi"/>
                <w:sz w:val="20"/>
                <w:szCs w:val="20"/>
              </w:rPr>
            </w:pPr>
          </w:p>
        </w:tc>
        <w:tc>
          <w:tcPr>
            <w:tcW w:w="3104" w:type="dxa"/>
          </w:tcPr>
          <w:p w:rsidR="00900605" w:rsidRPr="00597BCE" w:rsidRDefault="00900605" w:rsidP="00597BCE">
            <w:pPr>
              <w:pStyle w:val="Tabelkowy"/>
              <w:rPr>
                <w:rFonts w:asciiTheme="majorHAnsi" w:hAnsiTheme="majorHAnsi"/>
                <w:sz w:val="20"/>
                <w:szCs w:val="20"/>
              </w:rPr>
            </w:pPr>
          </w:p>
        </w:tc>
        <w:tc>
          <w:tcPr>
            <w:tcW w:w="1219"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Zdecydo-wanie się zgadzam</w:t>
            </w:r>
          </w:p>
        </w:tc>
        <w:tc>
          <w:tcPr>
            <w:tcW w:w="1219"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Zgadzam się</w:t>
            </w:r>
          </w:p>
        </w:tc>
        <w:tc>
          <w:tcPr>
            <w:tcW w:w="1219"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Nie zgadzam się</w:t>
            </w:r>
          </w:p>
        </w:tc>
        <w:tc>
          <w:tcPr>
            <w:tcW w:w="1219"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Zdecydo-wanie się zgadzam</w:t>
            </w:r>
          </w:p>
        </w:tc>
        <w:tc>
          <w:tcPr>
            <w:tcW w:w="1362" w:type="dxa"/>
          </w:tcPr>
          <w:p w:rsidR="00900605" w:rsidRPr="00597BCE" w:rsidRDefault="00900605" w:rsidP="00597BCE">
            <w:pPr>
              <w:pStyle w:val="Tabelkowy"/>
              <w:rPr>
                <w:rFonts w:asciiTheme="majorHAnsi" w:hAnsiTheme="majorHAnsi"/>
                <w:sz w:val="20"/>
                <w:szCs w:val="20"/>
              </w:rPr>
            </w:pPr>
            <w:r w:rsidRPr="00597BCE">
              <w:rPr>
                <w:rStyle w:val="KwestPogrubienieZnak"/>
                <w:rFonts w:asciiTheme="majorHAnsi" w:hAnsiTheme="majorHAnsi"/>
                <w:b w:val="0"/>
                <w:color w:val="000000" w:themeColor="text1"/>
              </w:rPr>
              <w:t>(NIE CZYTAĆ)</w:t>
            </w:r>
            <w:r w:rsidRPr="00597BCE">
              <w:rPr>
                <w:rStyle w:val="KwestPogrubienieZnak"/>
                <w:rFonts w:asciiTheme="majorHAnsi" w:hAnsiTheme="majorHAnsi"/>
                <w:b w:val="0"/>
              </w:rPr>
              <w:t xml:space="preserve"> </w:t>
            </w:r>
            <w:r w:rsidRPr="00597BCE">
              <w:rPr>
                <w:rFonts w:asciiTheme="majorHAnsi" w:hAnsiTheme="majorHAnsi"/>
                <w:sz w:val="20"/>
                <w:szCs w:val="20"/>
              </w:rPr>
              <w:t>Trudno powiedzieć</w:t>
            </w:r>
          </w:p>
        </w:tc>
      </w:tr>
      <w:tr w:rsidR="00900605" w:rsidRPr="00597BCE" w:rsidTr="00597BCE">
        <w:trPr>
          <w:cantSplit/>
        </w:trPr>
        <w:tc>
          <w:tcPr>
            <w:tcW w:w="440"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A</w:t>
            </w:r>
          </w:p>
        </w:tc>
        <w:tc>
          <w:tcPr>
            <w:tcW w:w="3104"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Ogólnie rzecz biorąc, chętnie podejmuje ryzyko</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1</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2</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3</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4</w:t>
            </w:r>
          </w:p>
        </w:tc>
        <w:tc>
          <w:tcPr>
            <w:tcW w:w="1362"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5</w:t>
            </w:r>
          </w:p>
        </w:tc>
      </w:tr>
      <w:tr w:rsidR="00900605" w:rsidRPr="00597BCE" w:rsidTr="00597BCE">
        <w:trPr>
          <w:cantSplit/>
        </w:trPr>
        <w:tc>
          <w:tcPr>
            <w:tcW w:w="440"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B</w:t>
            </w:r>
          </w:p>
        </w:tc>
        <w:tc>
          <w:tcPr>
            <w:tcW w:w="3104"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 xml:space="preserve">Na ogół, w obliczu trudnych zadań, jestem pewien, że będę wstanie im sprostać </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1</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2</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3</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4</w:t>
            </w:r>
          </w:p>
        </w:tc>
        <w:tc>
          <w:tcPr>
            <w:tcW w:w="1362"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5</w:t>
            </w:r>
          </w:p>
        </w:tc>
      </w:tr>
      <w:tr w:rsidR="00900605" w:rsidRPr="00597BCE" w:rsidTr="00597BCE">
        <w:trPr>
          <w:cantSplit/>
        </w:trPr>
        <w:tc>
          <w:tcPr>
            <w:tcW w:w="440"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C</w:t>
            </w:r>
          </w:p>
        </w:tc>
        <w:tc>
          <w:tcPr>
            <w:tcW w:w="3104"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 xml:space="preserve">O moim życiu decydują moje własne działania, a nie los lub inni  </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1</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2</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3</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4</w:t>
            </w:r>
          </w:p>
        </w:tc>
        <w:tc>
          <w:tcPr>
            <w:tcW w:w="1362"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5</w:t>
            </w:r>
          </w:p>
        </w:tc>
      </w:tr>
      <w:tr w:rsidR="00900605" w:rsidRPr="00597BCE" w:rsidTr="00597BCE">
        <w:trPr>
          <w:cantSplit/>
        </w:trPr>
        <w:tc>
          <w:tcPr>
            <w:tcW w:w="440"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D</w:t>
            </w:r>
          </w:p>
        </w:tc>
        <w:tc>
          <w:tcPr>
            <w:tcW w:w="3104"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 xml:space="preserve">Jeśli widzę coś co mi się nie podoba, zmieniam to </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1</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2</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3</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4</w:t>
            </w:r>
          </w:p>
        </w:tc>
        <w:tc>
          <w:tcPr>
            <w:tcW w:w="1362"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5</w:t>
            </w:r>
          </w:p>
        </w:tc>
      </w:tr>
      <w:tr w:rsidR="00900605" w:rsidRPr="00597BCE" w:rsidTr="00597BCE">
        <w:trPr>
          <w:cantSplit/>
        </w:trPr>
        <w:tc>
          <w:tcPr>
            <w:tcW w:w="440"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E</w:t>
            </w:r>
          </w:p>
        </w:tc>
        <w:tc>
          <w:tcPr>
            <w:tcW w:w="3104"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 xml:space="preserve">Nie powstrzyma mnie obawa, że narażę się innym broniąc swoich decyzji </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1</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2</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3</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4</w:t>
            </w:r>
          </w:p>
        </w:tc>
        <w:tc>
          <w:tcPr>
            <w:tcW w:w="1362"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5</w:t>
            </w:r>
          </w:p>
        </w:tc>
      </w:tr>
      <w:tr w:rsidR="00900605" w:rsidRPr="00597BCE" w:rsidTr="00597BCE">
        <w:trPr>
          <w:cantSplit/>
        </w:trPr>
        <w:tc>
          <w:tcPr>
            <w:tcW w:w="440"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F</w:t>
            </w:r>
          </w:p>
        </w:tc>
        <w:tc>
          <w:tcPr>
            <w:tcW w:w="3104"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 xml:space="preserve">Jestem osobą kreatywną, która ma różne pomysły </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1</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2</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3</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4</w:t>
            </w:r>
          </w:p>
        </w:tc>
        <w:tc>
          <w:tcPr>
            <w:tcW w:w="1362"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5</w:t>
            </w:r>
          </w:p>
        </w:tc>
      </w:tr>
      <w:tr w:rsidR="00900605" w:rsidRPr="00597BCE" w:rsidTr="00597BCE">
        <w:trPr>
          <w:cantSplit/>
        </w:trPr>
        <w:tc>
          <w:tcPr>
            <w:tcW w:w="440"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G</w:t>
            </w:r>
          </w:p>
        </w:tc>
        <w:tc>
          <w:tcPr>
            <w:tcW w:w="3104"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 xml:space="preserve">Jestem optymistyczny co do mojej przyszłości </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1</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2</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3</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4</w:t>
            </w:r>
          </w:p>
        </w:tc>
        <w:tc>
          <w:tcPr>
            <w:tcW w:w="1362"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5</w:t>
            </w:r>
          </w:p>
        </w:tc>
      </w:tr>
      <w:tr w:rsidR="00900605" w:rsidRPr="00597BCE" w:rsidTr="00597BCE">
        <w:trPr>
          <w:cantSplit/>
        </w:trPr>
        <w:tc>
          <w:tcPr>
            <w:tcW w:w="440"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H</w:t>
            </w:r>
          </w:p>
        </w:tc>
        <w:tc>
          <w:tcPr>
            <w:tcW w:w="3104"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 xml:space="preserve">Lubię sytuację, w których mogę konkurować z innymi </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1</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2</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3</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4</w:t>
            </w:r>
          </w:p>
        </w:tc>
        <w:tc>
          <w:tcPr>
            <w:tcW w:w="1362"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5</w:t>
            </w:r>
          </w:p>
        </w:tc>
      </w:tr>
      <w:tr w:rsidR="00900605" w:rsidRPr="00597BCE" w:rsidTr="00597BCE">
        <w:trPr>
          <w:cantSplit/>
        </w:trPr>
        <w:tc>
          <w:tcPr>
            <w:tcW w:w="440"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I</w:t>
            </w:r>
          </w:p>
        </w:tc>
        <w:tc>
          <w:tcPr>
            <w:tcW w:w="3104" w:type="dxa"/>
          </w:tcPr>
          <w:p w:rsidR="00900605" w:rsidRPr="00597BCE" w:rsidRDefault="00900605" w:rsidP="00597BCE">
            <w:pPr>
              <w:pStyle w:val="Tabelkowy"/>
              <w:rPr>
                <w:rFonts w:asciiTheme="majorHAnsi" w:hAnsiTheme="majorHAnsi"/>
                <w:sz w:val="20"/>
                <w:szCs w:val="20"/>
              </w:rPr>
            </w:pPr>
            <w:r w:rsidRPr="00597BCE">
              <w:rPr>
                <w:rFonts w:asciiTheme="majorHAnsi" w:hAnsiTheme="majorHAnsi"/>
                <w:sz w:val="20"/>
                <w:szCs w:val="20"/>
              </w:rPr>
              <w:t>W obliczu trudnych zadań, mogę liczyć na szczęście i pomoc innych</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1</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2</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3</w:t>
            </w:r>
          </w:p>
        </w:tc>
        <w:tc>
          <w:tcPr>
            <w:tcW w:w="1219"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4</w:t>
            </w:r>
          </w:p>
        </w:tc>
        <w:tc>
          <w:tcPr>
            <w:tcW w:w="1362" w:type="dxa"/>
            <w:vAlign w:val="center"/>
          </w:tcPr>
          <w:p w:rsidR="00900605" w:rsidRPr="00597BCE" w:rsidRDefault="00900605" w:rsidP="00597BCE">
            <w:pPr>
              <w:pStyle w:val="KwestKafeteria"/>
              <w:numPr>
                <w:ilvl w:val="0"/>
                <w:numId w:val="0"/>
              </w:numPr>
              <w:spacing w:before="0" w:after="0"/>
              <w:jc w:val="center"/>
              <w:rPr>
                <w:rFonts w:asciiTheme="majorHAnsi" w:hAnsiTheme="majorHAnsi"/>
              </w:rPr>
            </w:pPr>
            <w:r w:rsidRPr="00597BCE">
              <w:rPr>
                <w:rFonts w:asciiTheme="majorHAnsi" w:hAnsiTheme="majorHAnsi"/>
              </w:rPr>
              <w:t>5</w:t>
            </w:r>
          </w:p>
        </w:tc>
      </w:tr>
    </w:tbl>
    <w:p w:rsidR="00900605" w:rsidRPr="00597BCE" w:rsidRDefault="00900605" w:rsidP="00900605">
      <w:pPr>
        <w:pStyle w:val="OfertaLodzkie"/>
        <w:ind w:left="0"/>
        <w:rPr>
          <w:rStyle w:val="KwestPogrubienieZnak"/>
          <w:rFonts w:asciiTheme="majorHAnsi" w:hAnsiTheme="majorHAnsi"/>
          <w:b w:val="0"/>
        </w:rPr>
      </w:pPr>
    </w:p>
    <w:p w:rsidR="00900605" w:rsidRPr="00597BCE" w:rsidRDefault="00900605" w:rsidP="00900605">
      <w:pPr>
        <w:pStyle w:val="KwestKafeteria"/>
        <w:numPr>
          <w:ilvl w:val="0"/>
          <w:numId w:val="0"/>
        </w:numPr>
        <w:rPr>
          <w:rFonts w:asciiTheme="majorHAnsi" w:hAnsiTheme="majorHAnsi"/>
        </w:rPr>
      </w:pPr>
      <w:r w:rsidRPr="00597BCE">
        <w:rPr>
          <w:rStyle w:val="KwestPogrubienieZnak"/>
          <w:rFonts w:asciiTheme="majorHAnsi" w:hAnsiTheme="majorHAnsi"/>
          <w:b w:val="0"/>
        </w:rPr>
        <w:t>Q48.</w:t>
      </w:r>
      <w:r w:rsidRPr="00597BCE">
        <w:rPr>
          <w:rFonts w:asciiTheme="majorHAnsi" w:hAnsiTheme="majorHAnsi"/>
        </w:rPr>
        <w:t xml:space="preserve"> Gdyby zależało to wyłącznie od Pana(i), to jaka praca najbardziej by Pan(u/i) odpowiadała?</w:t>
      </w:r>
    </w:p>
    <w:p w:rsidR="00900605" w:rsidRPr="00597BCE" w:rsidRDefault="00900605" w:rsidP="00CD14E4">
      <w:pPr>
        <w:pStyle w:val="KwestKafeteria"/>
        <w:numPr>
          <w:ilvl w:val="0"/>
          <w:numId w:val="141"/>
        </w:numPr>
        <w:spacing w:line="276" w:lineRule="auto"/>
        <w:rPr>
          <w:rStyle w:val="KwestionariuszZnak"/>
          <w:rFonts w:asciiTheme="majorHAnsi" w:hAnsiTheme="majorHAnsi"/>
        </w:rPr>
      </w:pPr>
      <w:r w:rsidRPr="00597BCE">
        <w:rPr>
          <w:rStyle w:val="KwestionariuszZnak"/>
          <w:rFonts w:asciiTheme="majorHAnsi" w:hAnsiTheme="majorHAnsi"/>
        </w:rPr>
        <w:t xml:space="preserve">pracować w państwowym zakładzie pracy </w:t>
      </w:r>
    </w:p>
    <w:p w:rsidR="00900605" w:rsidRPr="00597BCE" w:rsidRDefault="00900605" w:rsidP="00CD14E4">
      <w:pPr>
        <w:pStyle w:val="KwestKafeteria"/>
        <w:numPr>
          <w:ilvl w:val="0"/>
          <w:numId w:val="141"/>
        </w:numPr>
        <w:spacing w:line="276" w:lineRule="auto"/>
        <w:rPr>
          <w:rStyle w:val="KwestionariuszZnak"/>
          <w:rFonts w:asciiTheme="majorHAnsi" w:hAnsiTheme="majorHAnsi"/>
        </w:rPr>
      </w:pPr>
      <w:r w:rsidRPr="00597BCE">
        <w:rPr>
          <w:rStyle w:val="KwestionariuszZnak"/>
          <w:rFonts w:asciiTheme="majorHAnsi" w:hAnsiTheme="majorHAnsi"/>
        </w:rPr>
        <w:t xml:space="preserve">pracować w prywatnym zakładzie pracy </w:t>
      </w:r>
    </w:p>
    <w:p w:rsidR="00900605" w:rsidRPr="00597BCE" w:rsidRDefault="00900605" w:rsidP="00CD14E4">
      <w:pPr>
        <w:pStyle w:val="KwestKafeteria"/>
        <w:numPr>
          <w:ilvl w:val="0"/>
          <w:numId w:val="141"/>
        </w:numPr>
        <w:spacing w:line="276" w:lineRule="auto"/>
        <w:rPr>
          <w:rStyle w:val="KwestionariuszZnak"/>
          <w:rFonts w:asciiTheme="majorHAnsi" w:hAnsiTheme="majorHAnsi"/>
        </w:rPr>
      </w:pPr>
      <w:r w:rsidRPr="00597BCE">
        <w:rPr>
          <w:rStyle w:val="KwestionariuszZnak"/>
          <w:rFonts w:asciiTheme="majorHAnsi" w:hAnsiTheme="majorHAnsi"/>
        </w:rPr>
        <w:t xml:space="preserve">pracować na swoim (prowadzić własną firmę) =&gt; Q50 </w:t>
      </w:r>
    </w:p>
    <w:p w:rsidR="00900605" w:rsidRPr="00597BCE" w:rsidRDefault="00900605" w:rsidP="00CD14E4">
      <w:pPr>
        <w:pStyle w:val="KwestKafeteria"/>
        <w:numPr>
          <w:ilvl w:val="0"/>
          <w:numId w:val="141"/>
        </w:numPr>
        <w:spacing w:line="276" w:lineRule="auto"/>
        <w:rPr>
          <w:rStyle w:val="KwestionariuszZnak"/>
          <w:rFonts w:asciiTheme="majorHAnsi" w:hAnsiTheme="majorHAnsi"/>
        </w:rPr>
      </w:pPr>
      <w:r w:rsidRPr="00597BCE">
        <w:rPr>
          <w:rStyle w:val="KwestionariuszZnak"/>
          <w:rFonts w:asciiTheme="majorHAnsi" w:hAnsiTheme="majorHAnsi"/>
        </w:rPr>
        <w:t>prowadzić własne gospodarstwo rolne =&gt; Q51</w:t>
      </w:r>
    </w:p>
    <w:p w:rsidR="00900605" w:rsidRPr="00597BCE" w:rsidRDefault="00900605" w:rsidP="00CD14E4">
      <w:pPr>
        <w:pStyle w:val="KwestKafeteria"/>
        <w:numPr>
          <w:ilvl w:val="0"/>
          <w:numId w:val="141"/>
        </w:numPr>
        <w:spacing w:line="276" w:lineRule="auto"/>
        <w:rPr>
          <w:rStyle w:val="KwestionariuszZnak"/>
          <w:rFonts w:asciiTheme="majorHAnsi" w:hAnsiTheme="majorHAnsi"/>
        </w:rPr>
      </w:pPr>
      <w:r w:rsidRPr="00597BCE">
        <w:rPr>
          <w:rStyle w:val="KwestPogrubienieZnak"/>
          <w:rFonts w:asciiTheme="majorHAnsi" w:hAnsiTheme="majorHAnsi"/>
          <w:b w:val="0"/>
          <w:color w:val="FF0000"/>
        </w:rPr>
        <w:t>(NIE CZYTAĆ)</w:t>
      </w:r>
      <w:r w:rsidRPr="00597BCE">
        <w:rPr>
          <w:rStyle w:val="KwestPogrubienieZnak"/>
          <w:rFonts w:asciiTheme="majorHAnsi" w:hAnsiTheme="majorHAnsi"/>
          <w:b w:val="0"/>
        </w:rPr>
        <w:t xml:space="preserve"> </w:t>
      </w:r>
      <w:r w:rsidRPr="00597BCE">
        <w:rPr>
          <w:rStyle w:val="KwestionariuszZnak"/>
          <w:rFonts w:asciiTheme="majorHAnsi" w:hAnsiTheme="majorHAnsi"/>
        </w:rPr>
        <w:t>trudno powiedzieć =&gt; Q51</w:t>
      </w:r>
    </w:p>
    <w:p w:rsidR="00900605" w:rsidRPr="00597BCE" w:rsidRDefault="00900605" w:rsidP="00900605">
      <w:pPr>
        <w:pStyle w:val="kwestInstrukcja"/>
        <w:rPr>
          <w:rFonts w:asciiTheme="majorHAnsi" w:hAnsiTheme="majorHAnsi"/>
          <w:szCs w:val="20"/>
        </w:rPr>
      </w:pPr>
    </w:p>
    <w:p w:rsidR="00900605" w:rsidRPr="00597BCE" w:rsidRDefault="00900605" w:rsidP="00900605">
      <w:pPr>
        <w:rPr>
          <w:rFonts w:asciiTheme="majorHAnsi" w:eastAsia="Calibri" w:hAnsiTheme="majorHAnsi" w:cs="Times New Roman"/>
          <w:i/>
          <w:sz w:val="20"/>
          <w:szCs w:val="20"/>
        </w:rPr>
      </w:pPr>
      <w:r w:rsidRPr="00597BCE">
        <w:rPr>
          <w:rFonts w:asciiTheme="majorHAnsi" w:hAnsiTheme="majorHAnsi"/>
          <w:sz w:val="20"/>
          <w:szCs w:val="20"/>
        </w:rPr>
        <w:br w:type="page"/>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lastRenderedPageBreak/>
        <w:t>Jeżeli Q48 = 1 lub 2</w:t>
      </w:r>
    </w:p>
    <w:p w:rsidR="00900605" w:rsidRPr="00597BCE" w:rsidRDefault="00900605" w:rsidP="00900605">
      <w:pPr>
        <w:pStyle w:val="kwestInstrukcja"/>
        <w:rPr>
          <w:rStyle w:val="KwestPogrubienieZnak"/>
          <w:rFonts w:asciiTheme="majorHAnsi" w:hAnsiTheme="majorHAnsi"/>
          <w:b w:val="0"/>
          <w:i w:val="0"/>
        </w:rPr>
      </w:pPr>
      <w:r w:rsidRPr="00597BCE">
        <w:rPr>
          <w:rStyle w:val="KwestPogrubienieZnak"/>
          <w:rFonts w:asciiTheme="majorHAnsi" w:hAnsiTheme="majorHAnsi"/>
          <w:b w:val="0"/>
        </w:rPr>
        <w:t xml:space="preserve">Q49. </w:t>
      </w:r>
      <w:r w:rsidRPr="00597BCE">
        <w:rPr>
          <w:rStyle w:val="KwestionariuszZnak"/>
          <w:rFonts w:asciiTheme="majorHAnsi" w:hAnsiTheme="majorHAnsi"/>
        </w:rPr>
        <w:t>Dlaczego wolał(a)by Pan(i) być zatrudniony(a), raczej niż pracować na swoim?</w:t>
      </w:r>
      <w:r w:rsidRPr="00597BCE">
        <w:rPr>
          <w:rStyle w:val="KwestPogrubienieZnak"/>
          <w:rFonts w:asciiTheme="majorHAnsi" w:hAnsiTheme="majorHAnsi"/>
          <w:b w:val="0"/>
        </w:rPr>
        <w:t xml:space="preserve"> </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NIE CZYTAĆ, WSZYSTKIE  WŁAŚCIWE ZAZNACZYĆ</w:t>
      </w:r>
    </w:p>
    <w:p w:rsidR="00900605" w:rsidRPr="00597BCE" w:rsidRDefault="00900605" w:rsidP="00CD14E4">
      <w:pPr>
        <w:pStyle w:val="KwestKafeteria"/>
        <w:numPr>
          <w:ilvl w:val="0"/>
          <w:numId w:val="142"/>
        </w:numPr>
        <w:spacing w:line="276" w:lineRule="auto"/>
        <w:rPr>
          <w:rStyle w:val="KwestionariuszZnak"/>
          <w:rFonts w:asciiTheme="majorHAnsi" w:hAnsiTheme="majorHAnsi"/>
        </w:rPr>
      </w:pPr>
      <w:r w:rsidRPr="00597BCE">
        <w:rPr>
          <w:rStyle w:val="KwestionariuszZnak"/>
          <w:rFonts w:asciiTheme="majorHAnsi" w:hAnsiTheme="majorHAnsi"/>
          <w:lang w:eastAsia="pl-PL"/>
        </w:rPr>
        <w:t>Regularne, stałe dochody (w porównaniu z nieregularnymi, o zmiennej kwocie dochodu</w:t>
      </w:r>
      <w:r w:rsidRPr="00597BCE">
        <w:rPr>
          <w:rStyle w:val="KwestionariuszZnak"/>
          <w:rFonts w:asciiTheme="majorHAnsi" w:hAnsiTheme="majorHAnsi"/>
        </w:rPr>
        <w:t xml:space="preserve">) </w:t>
      </w:r>
    </w:p>
    <w:p w:rsidR="00900605" w:rsidRPr="00597BCE" w:rsidRDefault="00900605" w:rsidP="00CD14E4">
      <w:pPr>
        <w:pStyle w:val="KwestKafeteria"/>
        <w:numPr>
          <w:ilvl w:val="0"/>
          <w:numId w:val="142"/>
        </w:numPr>
        <w:spacing w:line="276" w:lineRule="auto"/>
        <w:rPr>
          <w:rStyle w:val="KwestionariuszZnak"/>
          <w:rFonts w:asciiTheme="majorHAnsi" w:hAnsiTheme="majorHAnsi"/>
        </w:rPr>
      </w:pPr>
      <w:r w:rsidRPr="00597BCE">
        <w:rPr>
          <w:rStyle w:val="KwestionariuszZnak"/>
          <w:rFonts w:asciiTheme="majorHAnsi" w:hAnsiTheme="majorHAnsi"/>
          <w:lang w:eastAsia="pl-PL"/>
        </w:rPr>
        <w:t xml:space="preserve">Stabilność zatrudnienia </w:t>
      </w:r>
    </w:p>
    <w:p w:rsidR="00900605" w:rsidRPr="00597BCE" w:rsidRDefault="00900605" w:rsidP="00CD14E4">
      <w:pPr>
        <w:pStyle w:val="KwestKafeteria"/>
        <w:numPr>
          <w:ilvl w:val="0"/>
          <w:numId w:val="142"/>
        </w:numPr>
        <w:spacing w:line="276" w:lineRule="auto"/>
        <w:rPr>
          <w:rStyle w:val="KwestionariuszZnak"/>
          <w:rFonts w:asciiTheme="majorHAnsi" w:hAnsiTheme="majorHAnsi"/>
        </w:rPr>
      </w:pPr>
      <w:r w:rsidRPr="00597BCE">
        <w:rPr>
          <w:rStyle w:val="KwestionariuszZnak"/>
          <w:rFonts w:asciiTheme="majorHAnsi" w:hAnsiTheme="majorHAnsi"/>
          <w:lang w:eastAsia="pl-PL"/>
        </w:rPr>
        <w:t xml:space="preserve">Stałe godziny pracy </w:t>
      </w:r>
    </w:p>
    <w:p w:rsidR="00900605" w:rsidRPr="00597BCE" w:rsidRDefault="00900605" w:rsidP="00CD14E4">
      <w:pPr>
        <w:pStyle w:val="KwestKafeteria"/>
        <w:numPr>
          <w:ilvl w:val="0"/>
          <w:numId w:val="142"/>
        </w:numPr>
        <w:spacing w:line="276" w:lineRule="auto"/>
        <w:rPr>
          <w:rStyle w:val="KwestionariuszZnak"/>
          <w:rFonts w:asciiTheme="majorHAnsi" w:hAnsiTheme="majorHAnsi"/>
        </w:rPr>
      </w:pPr>
      <w:r w:rsidRPr="00597BCE">
        <w:rPr>
          <w:rStyle w:val="KwestionariuszZnak"/>
          <w:rFonts w:asciiTheme="majorHAnsi" w:hAnsiTheme="majorHAnsi"/>
          <w:lang w:eastAsia="pl-PL"/>
        </w:rPr>
        <w:t xml:space="preserve">Ubezpieczenie społeczne </w:t>
      </w:r>
    </w:p>
    <w:p w:rsidR="00900605" w:rsidRPr="00597BCE" w:rsidRDefault="00900605" w:rsidP="00CD14E4">
      <w:pPr>
        <w:pStyle w:val="KwestKafeteria"/>
        <w:numPr>
          <w:ilvl w:val="0"/>
          <w:numId w:val="142"/>
        </w:numPr>
        <w:spacing w:line="276" w:lineRule="auto"/>
        <w:rPr>
          <w:rStyle w:val="KwestionariuszZnak"/>
          <w:rFonts w:asciiTheme="majorHAnsi" w:hAnsiTheme="majorHAnsi"/>
        </w:rPr>
      </w:pPr>
      <w:r w:rsidRPr="00597BCE">
        <w:rPr>
          <w:rStyle w:val="KwestionariuszZnak"/>
          <w:rFonts w:asciiTheme="majorHAnsi" w:hAnsiTheme="majorHAnsi"/>
          <w:lang w:eastAsia="pl-PL"/>
        </w:rPr>
        <w:t>Brak pomysłu na biznes</w:t>
      </w:r>
    </w:p>
    <w:p w:rsidR="00900605" w:rsidRPr="00597BCE" w:rsidRDefault="00900605" w:rsidP="00CD14E4">
      <w:pPr>
        <w:pStyle w:val="KwestKafeteria"/>
        <w:numPr>
          <w:ilvl w:val="0"/>
          <w:numId w:val="142"/>
        </w:numPr>
        <w:spacing w:line="276" w:lineRule="auto"/>
        <w:rPr>
          <w:rStyle w:val="KwestionariuszZnak"/>
          <w:rFonts w:asciiTheme="majorHAnsi" w:hAnsiTheme="majorHAnsi"/>
        </w:rPr>
      </w:pPr>
      <w:r w:rsidRPr="00597BCE">
        <w:rPr>
          <w:rStyle w:val="KwestionariuszZnak"/>
          <w:rFonts w:asciiTheme="majorHAnsi" w:hAnsiTheme="majorHAnsi"/>
          <w:lang w:eastAsia="pl-PL"/>
        </w:rPr>
        <w:t xml:space="preserve"> Brak środków finansowych na własny biznes</w:t>
      </w:r>
    </w:p>
    <w:p w:rsidR="00900605" w:rsidRPr="00597BCE" w:rsidRDefault="00900605" w:rsidP="00CD14E4">
      <w:pPr>
        <w:pStyle w:val="KwestKafeteria"/>
        <w:numPr>
          <w:ilvl w:val="0"/>
          <w:numId w:val="142"/>
        </w:numPr>
        <w:spacing w:line="276" w:lineRule="auto"/>
        <w:rPr>
          <w:rStyle w:val="KwestionariuszZnak"/>
          <w:rFonts w:asciiTheme="majorHAnsi" w:hAnsiTheme="majorHAnsi"/>
        </w:rPr>
      </w:pPr>
      <w:r w:rsidRPr="00597BCE">
        <w:rPr>
          <w:rStyle w:val="KwestionariuszZnak"/>
          <w:rFonts w:asciiTheme="majorHAnsi" w:hAnsiTheme="majorHAnsi"/>
          <w:lang w:eastAsia="pl-PL"/>
        </w:rPr>
        <w:t xml:space="preserve"> Brak wiedzy/umiejętności potrzebnych do prowadzenia własnej działalności</w:t>
      </w:r>
    </w:p>
    <w:p w:rsidR="00900605" w:rsidRPr="00597BCE" w:rsidRDefault="00900605" w:rsidP="00CD14E4">
      <w:pPr>
        <w:pStyle w:val="KwestKafeteria"/>
        <w:numPr>
          <w:ilvl w:val="0"/>
          <w:numId w:val="142"/>
        </w:numPr>
        <w:spacing w:line="276" w:lineRule="auto"/>
        <w:rPr>
          <w:rStyle w:val="KwestionariuszZnak"/>
          <w:rFonts w:asciiTheme="majorHAnsi" w:hAnsiTheme="majorHAnsi"/>
        </w:rPr>
      </w:pPr>
      <w:r w:rsidRPr="00597BCE">
        <w:rPr>
          <w:rStyle w:val="KwestionariuszZnak"/>
          <w:rFonts w:asciiTheme="majorHAnsi" w:hAnsiTheme="majorHAnsi"/>
          <w:lang w:eastAsia="pl-PL"/>
        </w:rPr>
        <w:t xml:space="preserve">Konsekwencje decyzji - trudna do odwrócenia decyzja /zobowiązanie do prowadzenia firmy </w:t>
      </w:r>
    </w:p>
    <w:p w:rsidR="00900605" w:rsidRPr="00597BCE" w:rsidRDefault="00900605" w:rsidP="00CD14E4">
      <w:pPr>
        <w:pStyle w:val="KwestKafeteria"/>
        <w:numPr>
          <w:ilvl w:val="0"/>
          <w:numId w:val="142"/>
        </w:numPr>
        <w:spacing w:line="276" w:lineRule="auto"/>
        <w:rPr>
          <w:rStyle w:val="KwestionariuszZnak"/>
          <w:rFonts w:asciiTheme="majorHAnsi" w:hAnsiTheme="majorHAnsi"/>
          <w:lang w:eastAsia="pl-PL"/>
        </w:rPr>
      </w:pPr>
      <w:r w:rsidRPr="00597BCE">
        <w:rPr>
          <w:rStyle w:val="KwestionariuszZnak"/>
          <w:rFonts w:asciiTheme="majorHAnsi" w:hAnsiTheme="majorHAnsi"/>
          <w:lang w:eastAsia="pl-PL"/>
        </w:rPr>
        <w:t>Obawa przed biurokracją, problemami z administracją publiczną</w:t>
      </w:r>
    </w:p>
    <w:p w:rsidR="00900605" w:rsidRPr="00597BCE" w:rsidRDefault="00900605" w:rsidP="00CD14E4">
      <w:pPr>
        <w:pStyle w:val="KwestKafeteria"/>
        <w:numPr>
          <w:ilvl w:val="0"/>
          <w:numId w:val="142"/>
        </w:numPr>
        <w:spacing w:line="276" w:lineRule="auto"/>
        <w:rPr>
          <w:rStyle w:val="KwestionariuszZnak"/>
          <w:rFonts w:asciiTheme="majorHAnsi" w:hAnsiTheme="majorHAnsi"/>
          <w:lang w:eastAsia="pl-PL"/>
        </w:rPr>
      </w:pPr>
      <w:r w:rsidRPr="00597BCE">
        <w:rPr>
          <w:rStyle w:val="KwestionariuszZnak"/>
          <w:rFonts w:asciiTheme="majorHAnsi" w:hAnsiTheme="majorHAnsi"/>
          <w:lang w:eastAsia="pl-PL"/>
        </w:rPr>
        <w:t>Obawa przed prawnymi i społecznymi konsekwencji, jeśli się nie powiedzie</w:t>
      </w:r>
    </w:p>
    <w:p w:rsidR="00900605" w:rsidRPr="00597BCE" w:rsidRDefault="00900605" w:rsidP="00CD14E4">
      <w:pPr>
        <w:pStyle w:val="KwestKafeteria"/>
        <w:numPr>
          <w:ilvl w:val="0"/>
          <w:numId w:val="142"/>
        </w:numPr>
        <w:spacing w:line="276" w:lineRule="auto"/>
        <w:rPr>
          <w:rStyle w:val="KwestionariuszZnak"/>
          <w:rFonts w:asciiTheme="majorHAnsi" w:hAnsiTheme="majorHAnsi"/>
          <w:lang w:eastAsia="pl-PL"/>
        </w:rPr>
      </w:pPr>
      <w:r w:rsidRPr="00597BCE">
        <w:rPr>
          <w:rStyle w:val="KwestionariuszZnak"/>
          <w:rFonts w:asciiTheme="majorHAnsi" w:hAnsiTheme="majorHAnsi"/>
          <w:lang w:eastAsia="pl-PL"/>
        </w:rPr>
        <w:t xml:space="preserve">inne proszę podać </w:t>
      </w:r>
      <w:r w:rsidRPr="00597BCE">
        <w:rPr>
          <w:rFonts w:asciiTheme="majorHAnsi" w:hAnsiTheme="majorHAnsi"/>
        </w:rPr>
        <w:t>…………………………………………………………………………………………………………………………………….…………………………………………………………………………………………………………………………………….………………………………………………………………………………………………………………………………………………………………………………………….…………………………………………………………………………………………………………………………………….…………………………………………………………………….</w:t>
      </w:r>
    </w:p>
    <w:p w:rsidR="00900605" w:rsidRPr="00597BCE" w:rsidRDefault="00900605" w:rsidP="00CD14E4">
      <w:pPr>
        <w:pStyle w:val="KwestKafeteria"/>
        <w:numPr>
          <w:ilvl w:val="0"/>
          <w:numId w:val="142"/>
        </w:numPr>
        <w:spacing w:line="276" w:lineRule="auto"/>
        <w:rPr>
          <w:rStyle w:val="KwestionariuszZnak"/>
          <w:rFonts w:asciiTheme="majorHAnsi" w:hAnsiTheme="majorHAnsi"/>
        </w:rPr>
      </w:pPr>
      <w:r w:rsidRPr="00597BCE">
        <w:rPr>
          <w:rStyle w:val="KwestionariuszZnak"/>
          <w:rFonts w:asciiTheme="majorHAnsi" w:hAnsiTheme="majorHAnsi"/>
        </w:rPr>
        <w:t>Trudno powiedzieć</w:t>
      </w:r>
    </w:p>
    <w:p w:rsidR="00900605" w:rsidRPr="00597BCE" w:rsidRDefault="00900605" w:rsidP="00900605">
      <w:pPr>
        <w:pStyle w:val="kwestInstrukcja"/>
        <w:ind w:left="426"/>
        <w:rPr>
          <w:rStyle w:val="KwestionariuszZnak"/>
          <w:rFonts w:asciiTheme="majorHAnsi" w:hAnsiTheme="majorHAnsi"/>
        </w:rPr>
      </w:pPr>
      <w:r w:rsidRPr="00597BCE">
        <w:rPr>
          <w:rStyle w:val="KwestionariuszZnak"/>
          <w:rFonts w:asciiTheme="majorHAnsi" w:hAnsiTheme="majorHAnsi"/>
        </w:rPr>
        <w:t>=&gt; Q51</w:t>
      </w:r>
    </w:p>
    <w:p w:rsidR="00900605" w:rsidRPr="00597BCE" w:rsidRDefault="00900605" w:rsidP="00900605">
      <w:pPr>
        <w:pStyle w:val="kwestInstrukcja"/>
        <w:rPr>
          <w:rFonts w:asciiTheme="majorHAnsi" w:hAnsiTheme="majorHAnsi"/>
          <w:szCs w:val="20"/>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Jeżeli Q48 = 3</w:t>
      </w:r>
    </w:p>
    <w:p w:rsidR="00900605" w:rsidRPr="00597BCE" w:rsidRDefault="00900605" w:rsidP="00900605">
      <w:pPr>
        <w:pStyle w:val="KwestKafeteria"/>
        <w:numPr>
          <w:ilvl w:val="0"/>
          <w:numId w:val="0"/>
        </w:numPr>
        <w:rPr>
          <w:rFonts w:asciiTheme="majorHAnsi" w:hAnsiTheme="majorHAnsi"/>
        </w:rPr>
      </w:pPr>
      <w:r w:rsidRPr="00597BCE">
        <w:rPr>
          <w:rStyle w:val="KwestPogrubienieZnak"/>
          <w:rFonts w:asciiTheme="majorHAnsi" w:hAnsiTheme="majorHAnsi"/>
          <w:b w:val="0"/>
        </w:rPr>
        <w:t>Q50.</w:t>
      </w:r>
      <w:r w:rsidRPr="00597BCE">
        <w:rPr>
          <w:rFonts w:asciiTheme="majorHAnsi" w:hAnsiTheme="majorHAnsi"/>
        </w:rPr>
        <w:t xml:space="preserve"> </w:t>
      </w:r>
      <w:r w:rsidRPr="00597BCE">
        <w:rPr>
          <w:rStyle w:val="KwestPogrubienieZnak"/>
          <w:rFonts w:asciiTheme="majorHAnsi" w:hAnsiTheme="majorHAnsi"/>
          <w:b w:val="0"/>
        </w:rPr>
        <w:t>Dlaczego wolał(a)by Pan(i) pracować na swoim, raczej niż być zatrudniony(a)</w:t>
      </w:r>
      <w:r w:rsidRPr="00597BCE">
        <w:rPr>
          <w:rFonts w:asciiTheme="majorHAnsi" w:hAnsiTheme="majorHAnsi"/>
        </w:rPr>
        <w:t>?</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NIE CZYTAĆ, WSZYSTKIE  WŁAŚCIWE ZAZNACZYĆ</w:t>
      </w:r>
    </w:p>
    <w:p w:rsidR="00900605" w:rsidRPr="00597BCE" w:rsidRDefault="00900605" w:rsidP="00CD14E4">
      <w:pPr>
        <w:pStyle w:val="KwestKafeteria"/>
        <w:numPr>
          <w:ilvl w:val="0"/>
          <w:numId w:val="143"/>
        </w:numPr>
        <w:spacing w:line="276" w:lineRule="auto"/>
        <w:rPr>
          <w:rStyle w:val="KwestionariuszZnak"/>
          <w:rFonts w:asciiTheme="majorHAnsi" w:hAnsiTheme="majorHAnsi"/>
          <w:lang w:eastAsia="pl-PL"/>
        </w:rPr>
      </w:pPr>
      <w:r w:rsidRPr="00597BCE">
        <w:rPr>
          <w:rStyle w:val="KwestionariuszZnak"/>
          <w:rFonts w:asciiTheme="majorHAnsi" w:hAnsiTheme="majorHAnsi"/>
          <w:lang w:eastAsia="pl-PL"/>
        </w:rPr>
        <w:t>Chcą pracować na swoim, być niezależni/ samorealizować się</w:t>
      </w:r>
    </w:p>
    <w:p w:rsidR="00900605" w:rsidRPr="00597BCE" w:rsidRDefault="00900605" w:rsidP="00CD14E4">
      <w:pPr>
        <w:pStyle w:val="KwestKafeteria"/>
        <w:numPr>
          <w:ilvl w:val="0"/>
          <w:numId w:val="143"/>
        </w:numPr>
        <w:spacing w:line="276" w:lineRule="auto"/>
        <w:rPr>
          <w:rStyle w:val="KwestionariuszZnak"/>
          <w:rFonts w:asciiTheme="majorHAnsi" w:hAnsiTheme="majorHAnsi"/>
          <w:lang w:eastAsia="pl-PL"/>
        </w:rPr>
      </w:pPr>
      <w:r w:rsidRPr="00597BCE">
        <w:rPr>
          <w:rStyle w:val="KwestionariuszZnak"/>
          <w:rFonts w:asciiTheme="majorHAnsi" w:hAnsiTheme="majorHAnsi"/>
          <w:lang w:eastAsia="pl-PL"/>
        </w:rPr>
        <w:t>Chcą wykorzystać nadarzającą się okazję biznesową (otrzymania środków z EFS)</w:t>
      </w:r>
    </w:p>
    <w:p w:rsidR="00900605" w:rsidRPr="00597BCE" w:rsidRDefault="00900605" w:rsidP="00CD14E4">
      <w:pPr>
        <w:pStyle w:val="KwestKafeteria"/>
        <w:numPr>
          <w:ilvl w:val="0"/>
          <w:numId w:val="143"/>
        </w:numPr>
        <w:spacing w:line="276" w:lineRule="auto"/>
        <w:rPr>
          <w:rStyle w:val="KwestionariuszZnak"/>
          <w:rFonts w:asciiTheme="majorHAnsi" w:hAnsiTheme="majorHAnsi"/>
          <w:lang w:eastAsia="pl-PL"/>
        </w:rPr>
      </w:pPr>
      <w:r w:rsidRPr="00597BCE">
        <w:rPr>
          <w:rStyle w:val="KwestionariuszZnak"/>
          <w:rFonts w:asciiTheme="majorHAnsi" w:hAnsiTheme="majorHAnsi"/>
          <w:lang w:eastAsia="pl-PL"/>
        </w:rPr>
        <w:t xml:space="preserve">Chcą się dorobić, zdobyć majątek </w:t>
      </w:r>
    </w:p>
    <w:p w:rsidR="00900605" w:rsidRPr="00597BCE" w:rsidRDefault="00900605" w:rsidP="00CD14E4">
      <w:pPr>
        <w:pStyle w:val="KwestKafeteria"/>
        <w:numPr>
          <w:ilvl w:val="0"/>
          <w:numId w:val="143"/>
        </w:numPr>
        <w:spacing w:line="276" w:lineRule="auto"/>
        <w:rPr>
          <w:rStyle w:val="KwestionariuszZnak"/>
          <w:rFonts w:asciiTheme="majorHAnsi" w:hAnsiTheme="majorHAnsi"/>
          <w:lang w:eastAsia="pl-PL"/>
        </w:rPr>
      </w:pPr>
      <w:r w:rsidRPr="00597BCE">
        <w:rPr>
          <w:rStyle w:val="KwestionariuszZnak"/>
          <w:rFonts w:asciiTheme="majorHAnsi" w:hAnsiTheme="majorHAnsi"/>
          <w:lang w:eastAsia="pl-PL"/>
        </w:rPr>
        <w:t xml:space="preserve">Chcą mieć możliwość wyboru miejsca i czasu pracy </w:t>
      </w:r>
    </w:p>
    <w:p w:rsidR="00900605" w:rsidRPr="00597BCE" w:rsidRDefault="00900605" w:rsidP="00CD14E4">
      <w:pPr>
        <w:pStyle w:val="KwestKafeteria"/>
        <w:numPr>
          <w:ilvl w:val="0"/>
          <w:numId w:val="143"/>
        </w:numPr>
        <w:spacing w:line="276" w:lineRule="auto"/>
        <w:rPr>
          <w:rStyle w:val="KwestionariuszZnak"/>
          <w:rFonts w:asciiTheme="majorHAnsi" w:hAnsiTheme="majorHAnsi"/>
          <w:lang w:eastAsia="pl-PL"/>
        </w:rPr>
      </w:pPr>
      <w:r w:rsidRPr="00597BCE">
        <w:rPr>
          <w:rStyle w:val="KwestionariuszZnak"/>
          <w:rFonts w:asciiTheme="majorHAnsi" w:hAnsiTheme="majorHAnsi"/>
          <w:lang w:eastAsia="pl-PL"/>
        </w:rPr>
        <w:t xml:space="preserve">Są do tego niejako zmuszeni, ponieważ trudno znaleźć pracę </w:t>
      </w:r>
    </w:p>
    <w:p w:rsidR="00900605" w:rsidRPr="00597BCE" w:rsidRDefault="00900605" w:rsidP="00CD14E4">
      <w:pPr>
        <w:pStyle w:val="KwestKafeteria"/>
        <w:numPr>
          <w:ilvl w:val="0"/>
          <w:numId w:val="143"/>
        </w:numPr>
        <w:spacing w:line="276" w:lineRule="auto"/>
        <w:rPr>
          <w:rStyle w:val="KwestionariuszZnak"/>
          <w:rFonts w:asciiTheme="majorHAnsi" w:hAnsiTheme="majorHAnsi"/>
          <w:lang w:eastAsia="pl-PL"/>
        </w:rPr>
      </w:pPr>
      <w:r w:rsidRPr="00597BCE">
        <w:rPr>
          <w:rStyle w:val="KwestionariuszZnak"/>
          <w:rFonts w:asciiTheme="majorHAnsi" w:hAnsiTheme="majorHAnsi"/>
          <w:lang w:eastAsia="pl-PL"/>
        </w:rPr>
        <w:t>Bo członkowie rodziny / znajomi też pracują na swoim</w:t>
      </w:r>
    </w:p>
    <w:p w:rsidR="00900605" w:rsidRPr="00597BCE" w:rsidRDefault="00900605" w:rsidP="00CD14E4">
      <w:pPr>
        <w:pStyle w:val="KwestKafeteria"/>
        <w:numPr>
          <w:ilvl w:val="0"/>
          <w:numId w:val="143"/>
        </w:numPr>
        <w:spacing w:line="276" w:lineRule="auto"/>
        <w:rPr>
          <w:rStyle w:val="KwestionariuszZnak"/>
          <w:rFonts w:asciiTheme="majorHAnsi" w:hAnsiTheme="majorHAnsi"/>
          <w:lang w:eastAsia="pl-PL"/>
        </w:rPr>
      </w:pPr>
      <w:r w:rsidRPr="00597BCE">
        <w:rPr>
          <w:rStyle w:val="KwestionariuszZnak"/>
          <w:rFonts w:asciiTheme="majorHAnsi" w:hAnsiTheme="majorHAnsi"/>
          <w:lang w:eastAsia="pl-PL"/>
        </w:rPr>
        <w:t xml:space="preserve">Chcą wykorzystać korzystny klimat gospodarczy </w:t>
      </w:r>
    </w:p>
    <w:p w:rsidR="00900605" w:rsidRPr="00597BCE" w:rsidRDefault="00900605" w:rsidP="00CD14E4">
      <w:pPr>
        <w:pStyle w:val="KwestKafeteria"/>
        <w:numPr>
          <w:ilvl w:val="0"/>
          <w:numId w:val="143"/>
        </w:numPr>
        <w:spacing w:line="276" w:lineRule="auto"/>
        <w:rPr>
          <w:rStyle w:val="KwestionariuszZnak"/>
          <w:rFonts w:asciiTheme="majorHAnsi" w:hAnsiTheme="majorHAnsi"/>
          <w:lang w:eastAsia="pl-PL"/>
        </w:rPr>
      </w:pPr>
      <w:r w:rsidRPr="00597BCE">
        <w:rPr>
          <w:rStyle w:val="KwestionariuszZnak"/>
          <w:rFonts w:asciiTheme="majorHAnsi" w:hAnsiTheme="majorHAnsi"/>
          <w:lang w:eastAsia="pl-PL"/>
        </w:rPr>
        <w:t>Chcą uniknąć niepewności związanej z byciem zatrudnionym</w:t>
      </w:r>
    </w:p>
    <w:p w:rsidR="00900605" w:rsidRPr="00597BCE" w:rsidRDefault="00900605" w:rsidP="00CD14E4">
      <w:pPr>
        <w:pStyle w:val="KwestKafeteria"/>
        <w:numPr>
          <w:ilvl w:val="0"/>
          <w:numId w:val="143"/>
        </w:numPr>
        <w:spacing w:line="276" w:lineRule="auto"/>
        <w:rPr>
          <w:rStyle w:val="KwestionariuszZnak"/>
          <w:rFonts w:asciiTheme="majorHAnsi" w:hAnsiTheme="majorHAnsi"/>
          <w:lang w:eastAsia="pl-PL"/>
        </w:rPr>
      </w:pPr>
      <w:r w:rsidRPr="00597BCE">
        <w:rPr>
          <w:rStyle w:val="KwestionariuszZnak"/>
          <w:rFonts w:asciiTheme="majorHAnsi" w:hAnsiTheme="majorHAnsi"/>
          <w:lang w:eastAsia="pl-PL"/>
        </w:rPr>
        <w:t>Chcą zrobić coś pożytecznego dla innych</w:t>
      </w:r>
    </w:p>
    <w:p w:rsidR="00900605" w:rsidRPr="00597BCE" w:rsidRDefault="00900605" w:rsidP="00CD14E4">
      <w:pPr>
        <w:pStyle w:val="KwestKafeteria"/>
        <w:numPr>
          <w:ilvl w:val="0"/>
          <w:numId w:val="143"/>
        </w:numPr>
        <w:spacing w:line="276" w:lineRule="auto"/>
        <w:rPr>
          <w:rStyle w:val="KwestionariuszZnak"/>
          <w:rFonts w:asciiTheme="majorHAnsi" w:hAnsiTheme="majorHAnsi"/>
          <w:lang w:eastAsia="pl-PL"/>
        </w:rPr>
      </w:pPr>
      <w:r w:rsidRPr="00597BCE">
        <w:rPr>
          <w:rStyle w:val="KwestionariuszZnak"/>
          <w:rFonts w:asciiTheme="majorHAnsi" w:hAnsiTheme="majorHAnsi"/>
          <w:lang w:eastAsia="pl-PL"/>
        </w:rPr>
        <w:t xml:space="preserve"> Chcą się wyróżnić, być kimś lepszym w społeczeństwie</w:t>
      </w:r>
    </w:p>
    <w:p w:rsidR="00900605" w:rsidRPr="00597BCE" w:rsidRDefault="00900605" w:rsidP="00CD14E4">
      <w:pPr>
        <w:pStyle w:val="KwestKafeteria"/>
        <w:numPr>
          <w:ilvl w:val="0"/>
          <w:numId w:val="143"/>
        </w:numPr>
        <w:spacing w:line="276" w:lineRule="auto"/>
        <w:rPr>
          <w:rStyle w:val="KwestionariuszZnak"/>
          <w:rFonts w:asciiTheme="majorHAnsi" w:hAnsiTheme="majorHAnsi"/>
          <w:lang w:eastAsia="pl-PL"/>
        </w:rPr>
      </w:pPr>
      <w:r w:rsidRPr="00597BCE">
        <w:rPr>
          <w:rStyle w:val="KwestionariuszZnak"/>
          <w:rFonts w:asciiTheme="majorHAnsi" w:hAnsiTheme="majorHAnsi"/>
          <w:lang w:eastAsia="pl-PL"/>
        </w:rPr>
        <w:lastRenderedPageBreak/>
        <w:t xml:space="preserve">inne, proszę podać </w:t>
      </w:r>
      <w:r w:rsidRPr="00597BCE">
        <w:rPr>
          <w:rFonts w:asciiTheme="majorHAnsi" w:hAnsiTheme="majorHAnsi"/>
        </w:rPr>
        <w:t>…………………………………………………………………………………………………………………………………….…………………………………………………………………………………………………………………………………….………………………………………………………………………………………………………………………………………………………………………………………….…………………………………………………………………………………………………………………………………….…………………………………………………………………….</w:t>
      </w:r>
    </w:p>
    <w:p w:rsidR="00900605" w:rsidRPr="00597BCE" w:rsidRDefault="00900605" w:rsidP="00CD14E4">
      <w:pPr>
        <w:pStyle w:val="KwestKafeteria"/>
        <w:numPr>
          <w:ilvl w:val="0"/>
          <w:numId w:val="143"/>
        </w:numPr>
        <w:spacing w:line="276" w:lineRule="auto"/>
        <w:rPr>
          <w:rStyle w:val="KwestionariuszZnak"/>
          <w:rFonts w:asciiTheme="majorHAnsi" w:hAnsiTheme="majorHAnsi"/>
        </w:rPr>
      </w:pPr>
      <w:r w:rsidRPr="00597BCE">
        <w:rPr>
          <w:rStyle w:val="KwestionariuszZnak"/>
          <w:rFonts w:asciiTheme="majorHAnsi" w:hAnsiTheme="majorHAnsi"/>
        </w:rPr>
        <w:t>Trudno powiedzieć</w:t>
      </w:r>
    </w:p>
    <w:p w:rsidR="00900605" w:rsidRPr="00597BCE" w:rsidRDefault="00900605" w:rsidP="00900605">
      <w:pPr>
        <w:pStyle w:val="KwestKafeteria"/>
        <w:numPr>
          <w:ilvl w:val="0"/>
          <w:numId w:val="0"/>
        </w:numPr>
        <w:ind w:left="720" w:hanging="360"/>
        <w:rPr>
          <w:rFonts w:asciiTheme="majorHAnsi" w:hAnsiTheme="majorHAnsi"/>
        </w:rPr>
      </w:pPr>
    </w:p>
    <w:p w:rsidR="00900605" w:rsidRPr="00597BCE" w:rsidRDefault="00900605" w:rsidP="00900605">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Q51. </w:t>
      </w:r>
      <w:r w:rsidRPr="00597BCE">
        <w:rPr>
          <w:rFonts w:asciiTheme="majorHAnsi" w:hAnsiTheme="majorHAnsi"/>
        </w:rPr>
        <w:t>Czy Pana(i) rodzice (opiekun) prowadzili lub prowadzą własną firmę?</w:t>
      </w:r>
    </w:p>
    <w:p w:rsidR="00900605" w:rsidRPr="00597BCE" w:rsidRDefault="00900605" w:rsidP="00CD14E4">
      <w:pPr>
        <w:pStyle w:val="KwestKafeteria"/>
        <w:numPr>
          <w:ilvl w:val="0"/>
          <w:numId w:val="97"/>
        </w:numPr>
        <w:rPr>
          <w:rFonts w:asciiTheme="majorHAnsi" w:hAnsiTheme="majorHAnsi"/>
        </w:rPr>
      </w:pPr>
      <w:r w:rsidRPr="00597BCE">
        <w:rPr>
          <w:rFonts w:asciiTheme="majorHAnsi" w:hAnsiTheme="majorHAnsi"/>
        </w:rPr>
        <w:t>Tak</w:t>
      </w:r>
    </w:p>
    <w:p w:rsidR="00900605" w:rsidRPr="00597BCE" w:rsidRDefault="00900605" w:rsidP="00900605">
      <w:pPr>
        <w:pStyle w:val="KwestKafeteria"/>
        <w:rPr>
          <w:rFonts w:asciiTheme="majorHAnsi" w:hAnsiTheme="majorHAnsi"/>
        </w:rPr>
      </w:pPr>
      <w:r w:rsidRPr="00597BCE">
        <w:rPr>
          <w:rFonts w:asciiTheme="majorHAnsi" w:hAnsiTheme="majorHAnsi"/>
        </w:rPr>
        <w:t>Nie</w:t>
      </w:r>
    </w:p>
    <w:p w:rsidR="00900605" w:rsidRPr="00597BCE" w:rsidRDefault="00900605" w:rsidP="00900605">
      <w:pPr>
        <w:pStyle w:val="KwestKafeteria"/>
        <w:rPr>
          <w:rFonts w:asciiTheme="majorHAnsi" w:hAnsiTheme="majorHAnsi"/>
        </w:rPr>
      </w:pPr>
      <w:r w:rsidRPr="00597BCE">
        <w:rPr>
          <w:rFonts w:asciiTheme="majorHAnsi" w:hAnsiTheme="majorHAnsi"/>
          <w:i/>
        </w:rPr>
        <w:t>(nie czytać)</w:t>
      </w:r>
      <w:r w:rsidRPr="00597BCE">
        <w:rPr>
          <w:rFonts w:asciiTheme="majorHAnsi" w:hAnsiTheme="majorHAnsi"/>
        </w:rPr>
        <w:t xml:space="preserve"> Nie wiem / odmowa</w:t>
      </w:r>
    </w:p>
    <w:p w:rsidR="00900605" w:rsidRPr="00597BCE" w:rsidRDefault="00900605" w:rsidP="00900605">
      <w:pPr>
        <w:pStyle w:val="KwestKafeteria"/>
        <w:numPr>
          <w:ilvl w:val="0"/>
          <w:numId w:val="0"/>
        </w:numPr>
        <w:ind w:left="720" w:hanging="360"/>
        <w:rPr>
          <w:rFonts w:asciiTheme="majorHAnsi" w:hAnsiTheme="majorHAnsi"/>
        </w:rPr>
      </w:pPr>
    </w:p>
    <w:p w:rsidR="00900605" w:rsidRPr="00597BCE" w:rsidRDefault="00900605" w:rsidP="00900605">
      <w:pPr>
        <w:pStyle w:val="KwestKafeteria"/>
        <w:numPr>
          <w:ilvl w:val="0"/>
          <w:numId w:val="0"/>
        </w:numPr>
        <w:spacing w:line="276" w:lineRule="auto"/>
        <w:rPr>
          <w:rFonts w:asciiTheme="majorHAnsi" w:hAnsiTheme="majorHAnsi"/>
        </w:rPr>
      </w:pPr>
      <w:r w:rsidRPr="00597BCE">
        <w:rPr>
          <w:rFonts w:asciiTheme="majorHAnsi" w:hAnsiTheme="majorHAnsi"/>
        </w:rPr>
        <w:t>Q52. Czy gdyby zaistniała taka możliwość, w przyszłości przystąpił(a)by Pani(i) do innego projektu unijnego?</w:t>
      </w:r>
    </w:p>
    <w:p w:rsidR="00900605" w:rsidRPr="00597BCE" w:rsidRDefault="00900605" w:rsidP="00CD14E4">
      <w:pPr>
        <w:pStyle w:val="KwestKafeteria"/>
        <w:numPr>
          <w:ilvl w:val="0"/>
          <w:numId w:val="96"/>
        </w:numPr>
        <w:rPr>
          <w:rFonts w:asciiTheme="majorHAnsi" w:hAnsiTheme="majorHAnsi"/>
        </w:rPr>
      </w:pPr>
      <w:r w:rsidRPr="00597BCE">
        <w:rPr>
          <w:rFonts w:asciiTheme="majorHAnsi" w:hAnsiTheme="majorHAnsi"/>
        </w:rPr>
        <w:t>Zdecydowanie tak</w:t>
      </w:r>
    </w:p>
    <w:p w:rsidR="00900605" w:rsidRPr="00597BCE" w:rsidRDefault="00900605" w:rsidP="00900605">
      <w:pPr>
        <w:pStyle w:val="KwestKafeteria"/>
        <w:rPr>
          <w:rFonts w:asciiTheme="majorHAnsi" w:hAnsiTheme="majorHAnsi"/>
        </w:rPr>
      </w:pPr>
      <w:r w:rsidRPr="00597BCE">
        <w:rPr>
          <w:rFonts w:asciiTheme="majorHAnsi" w:hAnsiTheme="majorHAnsi"/>
        </w:rPr>
        <w:t>Raczej tak</w:t>
      </w:r>
    </w:p>
    <w:p w:rsidR="00900605" w:rsidRPr="00597BCE" w:rsidRDefault="00900605" w:rsidP="00900605">
      <w:pPr>
        <w:pStyle w:val="KwestKafeteria"/>
        <w:rPr>
          <w:rFonts w:asciiTheme="majorHAnsi" w:hAnsiTheme="majorHAnsi"/>
        </w:rPr>
      </w:pPr>
      <w:r w:rsidRPr="00597BCE">
        <w:rPr>
          <w:rFonts w:asciiTheme="majorHAnsi" w:hAnsiTheme="majorHAnsi"/>
        </w:rPr>
        <w:t xml:space="preserve">Raczej nie </w:t>
      </w:r>
      <w:r w:rsidRPr="00597BCE">
        <w:rPr>
          <w:rFonts w:asciiTheme="majorHAnsi" w:hAnsiTheme="majorHAnsi"/>
          <w:i/>
        </w:rPr>
        <w:t>=&gt; koniec</w:t>
      </w:r>
    </w:p>
    <w:p w:rsidR="00900605" w:rsidRPr="00597BCE" w:rsidRDefault="00900605" w:rsidP="00900605">
      <w:pPr>
        <w:pStyle w:val="KwestKafeteria"/>
        <w:rPr>
          <w:rFonts w:asciiTheme="majorHAnsi" w:hAnsiTheme="majorHAnsi"/>
        </w:rPr>
      </w:pPr>
      <w:r w:rsidRPr="00597BCE">
        <w:rPr>
          <w:rFonts w:asciiTheme="majorHAnsi" w:hAnsiTheme="majorHAnsi"/>
        </w:rPr>
        <w:t xml:space="preserve">Zdecydowanie nie </w:t>
      </w:r>
      <w:r w:rsidRPr="00597BCE">
        <w:rPr>
          <w:rFonts w:asciiTheme="majorHAnsi" w:hAnsiTheme="majorHAnsi"/>
          <w:i/>
        </w:rPr>
        <w:t>=&gt; koniec</w:t>
      </w:r>
    </w:p>
    <w:p w:rsidR="00900605" w:rsidRPr="00597BCE" w:rsidRDefault="00900605" w:rsidP="00900605">
      <w:pPr>
        <w:pStyle w:val="KwestKafeteria"/>
        <w:rPr>
          <w:rFonts w:asciiTheme="majorHAnsi" w:hAnsiTheme="majorHAnsi"/>
        </w:rPr>
      </w:pPr>
      <w:r w:rsidRPr="00597BCE">
        <w:rPr>
          <w:rStyle w:val="kwestInstrukcjaZnak"/>
          <w:rFonts w:asciiTheme="majorHAnsi" w:hAnsiTheme="majorHAnsi"/>
          <w:szCs w:val="20"/>
        </w:rPr>
        <w:t>(nie czytać)</w:t>
      </w:r>
      <w:r w:rsidRPr="00597BCE">
        <w:rPr>
          <w:rFonts w:asciiTheme="majorHAnsi" w:hAnsiTheme="majorHAnsi"/>
        </w:rPr>
        <w:t xml:space="preserve"> Trudno powiedzieć =&gt; koniec</w:t>
      </w:r>
    </w:p>
    <w:p w:rsidR="00900605" w:rsidRPr="00597BCE" w:rsidRDefault="00900605" w:rsidP="00900605">
      <w:pPr>
        <w:pStyle w:val="KwestKafeteria"/>
        <w:numPr>
          <w:ilvl w:val="0"/>
          <w:numId w:val="0"/>
        </w:numPr>
        <w:spacing w:line="276" w:lineRule="auto"/>
        <w:rPr>
          <w:rFonts w:asciiTheme="majorHAnsi" w:hAnsiTheme="majorHAnsi"/>
        </w:rPr>
      </w:pPr>
    </w:p>
    <w:p w:rsidR="00900605" w:rsidRPr="00597BCE" w:rsidRDefault="00900605" w:rsidP="00900605">
      <w:pPr>
        <w:rPr>
          <w:rFonts w:asciiTheme="majorHAnsi" w:eastAsia="Calibri" w:hAnsiTheme="majorHAnsi" w:cs="Times New Roman"/>
          <w:i/>
          <w:sz w:val="20"/>
          <w:szCs w:val="20"/>
        </w:rPr>
      </w:pPr>
      <w:r w:rsidRPr="00597BCE">
        <w:rPr>
          <w:rFonts w:asciiTheme="majorHAnsi" w:hAnsiTheme="majorHAnsi"/>
          <w:sz w:val="20"/>
          <w:szCs w:val="20"/>
        </w:rPr>
        <w:br w:type="page"/>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lastRenderedPageBreak/>
        <w:t>Jeżeli Q52 =1 lub 2</w:t>
      </w:r>
    </w:p>
    <w:p w:rsidR="00900605" w:rsidRPr="00597BCE" w:rsidRDefault="00900605" w:rsidP="00900605">
      <w:pPr>
        <w:pStyle w:val="KwestKafeteria"/>
        <w:numPr>
          <w:ilvl w:val="0"/>
          <w:numId w:val="0"/>
        </w:numPr>
        <w:spacing w:line="276" w:lineRule="auto"/>
        <w:rPr>
          <w:rFonts w:asciiTheme="majorHAnsi" w:hAnsiTheme="majorHAnsi"/>
        </w:rPr>
      </w:pPr>
      <w:r w:rsidRPr="00597BCE">
        <w:rPr>
          <w:rFonts w:asciiTheme="majorHAnsi" w:hAnsiTheme="majorHAnsi"/>
        </w:rPr>
        <w:t>Q53. Jakiego typu wsparcie byłoby Panu(i) potrzebne?</w:t>
      </w:r>
    </w:p>
    <w:p w:rsidR="00900605" w:rsidRPr="00597BCE" w:rsidRDefault="00900605" w:rsidP="00900605">
      <w:pPr>
        <w:pStyle w:val="KwestKafeteria"/>
        <w:numPr>
          <w:ilvl w:val="0"/>
          <w:numId w:val="0"/>
        </w:numPr>
        <w:spacing w:line="276" w:lineRule="auto"/>
        <w:rPr>
          <w:rFonts w:asciiTheme="majorHAnsi" w:hAnsiTheme="majorHAnsi"/>
          <w:i/>
        </w:rPr>
      </w:pPr>
      <w:r w:rsidRPr="00597BCE">
        <w:rPr>
          <w:rFonts w:asciiTheme="majorHAnsi" w:hAnsiTheme="majorHAnsi"/>
          <w:i/>
        </w:rPr>
        <w:t>ODCZYTAĆ KOLEJNO, ZAZNACZYĆ WSKAZANE</w:t>
      </w:r>
    </w:p>
    <w:tbl>
      <w:tblPr>
        <w:tblW w:w="0" w:type="auto"/>
        <w:tblLook w:val="04A0"/>
      </w:tblPr>
      <w:tblGrid>
        <w:gridCol w:w="9288"/>
      </w:tblGrid>
      <w:tr w:rsidR="00900605" w:rsidRPr="00597BCE" w:rsidTr="00597BCE">
        <w:tc>
          <w:tcPr>
            <w:tcW w:w="9288" w:type="dxa"/>
          </w:tcPr>
          <w:p w:rsidR="00900605" w:rsidRPr="00597BCE" w:rsidRDefault="00900605" w:rsidP="00CD14E4">
            <w:pPr>
              <w:pStyle w:val="Akapitzlist"/>
              <w:numPr>
                <w:ilvl w:val="0"/>
                <w:numId w:val="144"/>
              </w:numPr>
              <w:spacing w:after="0"/>
              <w:jc w:val="left"/>
              <w:rPr>
                <w:rFonts w:asciiTheme="majorHAnsi" w:eastAsia="Times New Roman" w:hAnsiTheme="majorHAnsi" w:cs="Times New Roman"/>
                <w:sz w:val="20"/>
                <w:szCs w:val="20"/>
              </w:rPr>
            </w:pPr>
            <w:r w:rsidRPr="00597BCE">
              <w:rPr>
                <w:rFonts w:asciiTheme="majorHAnsi" w:eastAsia="Times New Roman" w:hAnsiTheme="majorHAnsi" w:cs="Times New Roman"/>
                <w:sz w:val="20"/>
                <w:szCs w:val="20"/>
              </w:rPr>
              <w:t>Porady na temat odpowiednich dla Pana(i) zawodów i przydatnych dla Pana(i) szkoleń zawodowych (tzw. doradztwo zawodowe)</w:t>
            </w:r>
          </w:p>
        </w:tc>
      </w:tr>
      <w:tr w:rsidR="00900605" w:rsidRPr="00597BCE" w:rsidTr="00597BCE">
        <w:tc>
          <w:tcPr>
            <w:tcW w:w="9288" w:type="dxa"/>
          </w:tcPr>
          <w:p w:rsidR="00900605" w:rsidRPr="00597BCE" w:rsidRDefault="00900605" w:rsidP="00CD14E4">
            <w:pPr>
              <w:pStyle w:val="Akapitzlist"/>
              <w:numPr>
                <w:ilvl w:val="0"/>
                <w:numId w:val="144"/>
              </w:numPr>
              <w:spacing w:after="0"/>
              <w:jc w:val="left"/>
              <w:rPr>
                <w:rFonts w:asciiTheme="majorHAnsi" w:eastAsia="Times New Roman" w:hAnsiTheme="majorHAnsi" w:cs="Times New Roman"/>
                <w:sz w:val="20"/>
                <w:szCs w:val="20"/>
              </w:rPr>
            </w:pPr>
            <w:r w:rsidRPr="00597BCE">
              <w:rPr>
                <w:rFonts w:asciiTheme="majorHAnsi" w:eastAsia="Times New Roman" w:hAnsiTheme="majorHAnsi" w:cs="Times New Roman"/>
                <w:sz w:val="20"/>
                <w:szCs w:val="20"/>
              </w:rPr>
              <w:t>Opracowanie dla Pana(i) Indywidualnego Planu Działania/Rozwoju</w:t>
            </w:r>
          </w:p>
        </w:tc>
      </w:tr>
      <w:tr w:rsidR="00900605" w:rsidRPr="00597BCE" w:rsidTr="00597BCE">
        <w:tc>
          <w:tcPr>
            <w:tcW w:w="9288" w:type="dxa"/>
          </w:tcPr>
          <w:p w:rsidR="00900605" w:rsidRPr="00597BCE" w:rsidRDefault="00900605" w:rsidP="00CD14E4">
            <w:pPr>
              <w:pStyle w:val="Akapitzlist"/>
              <w:numPr>
                <w:ilvl w:val="0"/>
                <w:numId w:val="144"/>
              </w:numPr>
              <w:spacing w:after="0"/>
              <w:jc w:val="left"/>
              <w:rPr>
                <w:rFonts w:asciiTheme="majorHAnsi" w:eastAsia="Times New Roman" w:hAnsiTheme="majorHAnsi" w:cs="Times New Roman"/>
                <w:sz w:val="20"/>
                <w:szCs w:val="20"/>
              </w:rPr>
            </w:pPr>
            <w:r w:rsidRPr="00597BCE">
              <w:rPr>
                <w:rFonts w:asciiTheme="majorHAnsi" w:eastAsia="Times New Roman" w:hAnsiTheme="majorHAnsi" w:cs="Times New Roman"/>
                <w:sz w:val="20"/>
                <w:szCs w:val="20"/>
              </w:rPr>
              <w:t>Pomoc psychologa, wsparcie psychologiczne</w:t>
            </w:r>
          </w:p>
        </w:tc>
      </w:tr>
      <w:tr w:rsidR="00900605" w:rsidRPr="00597BCE" w:rsidTr="00597BCE">
        <w:tc>
          <w:tcPr>
            <w:tcW w:w="9288" w:type="dxa"/>
          </w:tcPr>
          <w:p w:rsidR="00900605" w:rsidRPr="00597BCE" w:rsidRDefault="00900605" w:rsidP="00CD14E4">
            <w:pPr>
              <w:pStyle w:val="Akapitzlist"/>
              <w:numPr>
                <w:ilvl w:val="0"/>
                <w:numId w:val="144"/>
              </w:numPr>
              <w:spacing w:after="0"/>
              <w:jc w:val="left"/>
              <w:rPr>
                <w:rFonts w:asciiTheme="majorHAnsi" w:eastAsia="Times New Roman" w:hAnsiTheme="majorHAnsi" w:cs="Times New Roman"/>
                <w:sz w:val="20"/>
                <w:szCs w:val="20"/>
              </w:rPr>
            </w:pPr>
            <w:r w:rsidRPr="00597BCE">
              <w:rPr>
                <w:rFonts w:asciiTheme="majorHAnsi" w:eastAsia="Calibri" w:hAnsiTheme="majorHAnsi" w:cs="Arial"/>
                <w:sz w:val="20"/>
                <w:szCs w:val="20"/>
              </w:rPr>
              <w:t>Kurs/szkolenie/warsztaty</w:t>
            </w:r>
          </w:p>
        </w:tc>
      </w:tr>
      <w:tr w:rsidR="00900605" w:rsidRPr="00597BCE" w:rsidTr="00597BCE">
        <w:tc>
          <w:tcPr>
            <w:tcW w:w="9288" w:type="dxa"/>
          </w:tcPr>
          <w:p w:rsidR="00900605" w:rsidRPr="00597BCE" w:rsidRDefault="00900605" w:rsidP="00CD14E4">
            <w:pPr>
              <w:pStyle w:val="Akapitzlist"/>
              <w:numPr>
                <w:ilvl w:val="0"/>
                <w:numId w:val="144"/>
              </w:numPr>
              <w:spacing w:after="0"/>
              <w:jc w:val="left"/>
              <w:rPr>
                <w:rFonts w:asciiTheme="majorHAnsi" w:eastAsia="Times New Roman" w:hAnsiTheme="majorHAnsi" w:cs="Times New Roman"/>
                <w:sz w:val="20"/>
                <w:szCs w:val="20"/>
              </w:rPr>
            </w:pPr>
            <w:r w:rsidRPr="00597BCE">
              <w:rPr>
                <w:rFonts w:asciiTheme="majorHAnsi" w:eastAsia="Calibri" w:hAnsiTheme="majorHAnsi" w:cs="Arial"/>
                <w:sz w:val="20"/>
                <w:szCs w:val="20"/>
              </w:rPr>
              <w:t>Staż/praktyki w firmie</w:t>
            </w:r>
          </w:p>
        </w:tc>
      </w:tr>
      <w:tr w:rsidR="00900605" w:rsidRPr="00597BCE" w:rsidTr="00597BCE">
        <w:tc>
          <w:tcPr>
            <w:tcW w:w="9288" w:type="dxa"/>
          </w:tcPr>
          <w:p w:rsidR="00900605" w:rsidRPr="00597BCE" w:rsidRDefault="00900605" w:rsidP="00CD14E4">
            <w:pPr>
              <w:pStyle w:val="Akapitzlist"/>
              <w:numPr>
                <w:ilvl w:val="0"/>
                <w:numId w:val="144"/>
              </w:numPr>
              <w:spacing w:after="0"/>
              <w:jc w:val="left"/>
              <w:rPr>
                <w:rFonts w:asciiTheme="majorHAnsi" w:eastAsia="Times New Roman" w:hAnsiTheme="majorHAnsi" w:cs="Times New Roman"/>
                <w:sz w:val="20"/>
                <w:szCs w:val="20"/>
              </w:rPr>
            </w:pPr>
            <w:r w:rsidRPr="00597BCE">
              <w:rPr>
                <w:rFonts w:asciiTheme="majorHAnsi" w:eastAsia="Calibri" w:hAnsiTheme="majorHAnsi" w:cs="Tahoma"/>
                <w:bCs/>
                <w:sz w:val="20"/>
                <w:szCs w:val="20"/>
              </w:rPr>
              <w:t>Pośrednictwo pracy</w:t>
            </w:r>
          </w:p>
        </w:tc>
      </w:tr>
      <w:tr w:rsidR="00900605" w:rsidRPr="00597BCE" w:rsidTr="00597BCE">
        <w:tc>
          <w:tcPr>
            <w:tcW w:w="9288" w:type="dxa"/>
          </w:tcPr>
          <w:p w:rsidR="00900605" w:rsidRPr="00597BCE" w:rsidRDefault="00900605" w:rsidP="00CD14E4">
            <w:pPr>
              <w:pStyle w:val="Akapitzlist"/>
              <w:numPr>
                <w:ilvl w:val="0"/>
                <w:numId w:val="144"/>
              </w:numPr>
              <w:spacing w:after="0"/>
              <w:jc w:val="left"/>
              <w:rPr>
                <w:rFonts w:asciiTheme="majorHAnsi" w:eastAsia="Times New Roman" w:hAnsiTheme="majorHAnsi" w:cs="Times New Roman"/>
                <w:sz w:val="20"/>
                <w:szCs w:val="20"/>
              </w:rPr>
            </w:pPr>
            <w:r w:rsidRPr="00597BCE">
              <w:rPr>
                <w:rFonts w:asciiTheme="majorHAnsi" w:eastAsia="Times New Roman" w:hAnsiTheme="majorHAnsi" w:cs="Times New Roman"/>
                <w:sz w:val="20"/>
                <w:szCs w:val="20"/>
              </w:rPr>
              <w:t xml:space="preserve">Środki na </w:t>
            </w:r>
            <w:r w:rsidRPr="00597BCE">
              <w:rPr>
                <w:rFonts w:asciiTheme="majorHAnsi" w:eastAsia="Times New Roman" w:hAnsiTheme="majorHAnsi" w:cs="Times New Roman"/>
                <w:sz w:val="20"/>
                <w:szCs w:val="20"/>
                <w:u w:val="single"/>
              </w:rPr>
              <w:t>rozpoczęcie</w:t>
            </w:r>
            <w:r w:rsidRPr="00597BCE">
              <w:rPr>
                <w:rFonts w:asciiTheme="majorHAnsi" w:eastAsia="Times New Roman" w:hAnsiTheme="majorHAnsi" w:cs="Times New Roman"/>
                <w:sz w:val="20"/>
                <w:szCs w:val="20"/>
              </w:rPr>
              <w:t xml:space="preserve"> własnej działalności gospodarczej</w:t>
            </w:r>
          </w:p>
        </w:tc>
      </w:tr>
      <w:tr w:rsidR="00900605" w:rsidRPr="00597BCE" w:rsidTr="00597BCE">
        <w:tc>
          <w:tcPr>
            <w:tcW w:w="9288" w:type="dxa"/>
          </w:tcPr>
          <w:p w:rsidR="00900605" w:rsidRPr="00597BCE" w:rsidRDefault="00900605" w:rsidP="00CD14E4">
            <w:pPr>
              <w:pStyle w:val="Akapitzlist"/>
              <w:numPr>
                <w:ilvl w:val="0"/>
                <w:numId w:val="144"/>
              </w:numPr>
              <w:spacing w:after="0"/>
              <w:jc w:val="left"/>
              <w:rPr>
                <w:rFonts w:asciiTheme="majorHAnsi" w:eastAsia="Times New Roman" w:hAnsiTheme="majorHAnsi" w:cs="Times New Roman"/>
                <w:sz w:val="20"/>
                <w:szCs w:val="20"/>
              </w:rPr>
            </w:pPr>
            <w:r w:rsidRPr="00597BCE">
              <w:rPr>
                <w:rFonts w:asciiTheme="majorHAnsi" w:eastAsia="Calibri" w:hAnsiTheme="majorHAnsi" w:cs="Arial"/>
                <w:sz w:val="20"/>
                <w:szCs w:val="20"/>
              </w:rPr>
              <w:t>Środki</w:t>
            </w:r>
            <w:r w:rsidRPr="00597BCE">
              <w:rPr>
                <w:rFonts w:asciiTheme="majorHAnsi" w:eastAsia="Times New Roman" w:hAnsiTheme="majorHAnsi" w:cs="Times New Roman"/>
                <w:sz w:val="20"/>
                <w:szCs w:val="20"/>
              </w:rPr>
              <w:t xml:space="preserve"> na </w:t>
            </w:r>
            <w:r w:rsidRPr="00597BCE">
              <w:rPr>
                <w:rFonts w:asciiTheme="majorHAnsi" w:eastAsia="Times New Roman" w:hAnsiTheme="majorHAnsi" w:cs="Times New Roman"/>
                <w:sz w:val="20"/>
                <w:szCs w:val="20"/>
                <w:u w:val="single"/>
              </w:rPr>
              <w:t>prowadzenie</w:t>
            </w:r>
            <w:r w:rsidRPr="00597BCE">
              <w:rPr>
                <w:rFonts w:asciiTheme="majorHAnsi" w:eastAsia="Times New Roman" w:hAnsiTheme="majorHAnsi" w:cs="Times New Roman"/>
                <w:sz w:val="20"/>
                <w:szCs w:val="20"/>
              </w:rPr>
              <w:t xml:space="preserve"> własnej działalności gospodarczej</w:t>
            </w:r>
            <w:r w:rsidRPr="00597BCE">
              <w:rPr>
                <w:rFonts w:asciiTheme="majorHAnsi" w:eastAsia="Times New Roman" w:hAnsiTheme="majorHAnsi"/>
                <w:sz w:val="20"/>
                <w:szCs w:val="20"/>
              </w:rPr>
              <w:t xml:space="preserve"> (wsparcie pomostowe)</w:t>
            </w:r>
          </w:p>
        </w:tc>
      </w:tr>
      <w:tr w:rsidR="00900605" w:rsidRPr="00597BCE" w:rsidTr="00597BCE">
        <w:tc>
          <w:tcPr>
            <w:tcW w:w="9288" w:type="dxa"/>
          </w:tcPr>
          <w:p w:rsidR="00900605" w:rsidRPr="00597BCE" w:rsidRDefault="00900605" w:rsidP="00CD14E4">
            <w:pPr>
              <w:pStyle w:val="Akapitzlist"/>
              <w:numPr>
                <w:ilvl w:val="0"/>
                <w:numId w:val="144"/>
              </w:numPr>
              <w:spacing w:after="0"/>
              <w:jc w:val="left"/>
              <w:rPr>
                <w:rFonts w:asciiTheme="majorHAnsi" w:eastAsia="Times New Roman" w:hAnsiTheme="majorHAnsi" w:cs="Times New Roman"/>
                <w:sz w:val="20"/>
                <w:szCs w:val="20"/>
              </w:rPr>
            </w:pPr>
            <w:r w:rsidRPr="00597BCE">
              <w:rPr>
                <w:rFonts w:asciiTheme="majorHAnsi" w:eastAsia="Times New Roman" w:hAnsiTheme="majorHAnsi" w:cs="Times New Roman"/>
                <w:sz w:val="20"/>
                <w:szCs w:val="20"/>
              </w:rPr>
              <w:t>Dofinansowanie kosztów dojazdów do miejsca pracy i zakwaterowania</w:t>
            </w:r>
          </w:p>
        </w:tc>
      </w:tr>
      <w:tr w:rsidR="00900605" w:rsidRPr="00597BCE" w:rsidTr="00597BCE">
        <w:tc>
          <w:tcPr>
            <w:tcW w:w="9288" w:type="dxa"/>
          </w:tcPr>
          <w:p w:rsidR="00900605" w:rsidRPr="00597BCE" w:rsidRDefault="00900605" w:rsidP="00CD14E4">
            <w:pPr>
              <w:pStyle w:val="Akapitzlist"/>
              <w:numPr>
                <w:ilvl w:val="0"/>
                <w:numId w:val="144"/>
              </w:numPr>
              <w:spacing w:after="0"/>
              <w:jc w:val="left"/>
              <w:rPr>
                <w:rFonts w:asciiTheme="majorHAnsi" w:eastAsia="Times New Roman" w:hAnsiTheme="majorHAnsi" w:cs="Times New Roman"/>
                <w:sz w:val="20"/>
                <w:szCs w:val="20"/>
              </w:rPr>
            </w:pPr>
            <w:r w:rsidRPr="00597BCE">
              <w:rPr>
                <w:rFonts w:asciiTheme="majorHAnsi" w:eastAsia="Times New Roman" w:hAnsiTheme="majorHAnsi" w:cs="Times New Roman"/>
                <w:sz w:val="20"/>
                <w:szCs w:val="20"/>
              </w:rPr>
              <w:t xml:space="preserve">Inne, jakie? </w:t>
            </w:r>
            <w:r w:rsidRPr="00597BCE">
              <w:rPr>
                <w:rStyle w:val="KwestKafeteriaZnak"/>
                <w:rFonts w:asciiTheme="majorHAnsi" w:hAnsiTheme="majorHAnsi"/>
              </w:rPr>
              <w:t>…………………………………………………………………………………………………………………………………….…………………………………………………………………………………………………………………………………….………………………………………………………………………………………………………………………………………………………………………………………….……………………………………………………………………………………………</w:t>
            </w:r>
          </w:p>
        </w:tc>
      </w:tr>
      <w:tr w:rsidR="00900605" w:rsidRPr="00597BCE" w:rsidTr="00597BCE">
        <w:tc>
          <w:tcPr>
            <w:tcW w:w="9288" w:type="dxa"/>
          </w:tcPr>
          <w:p w:rsidR="00900605" w:rsidRPr="00597BCE" w:rsidRDefault="00900605" w:rsidP="00597BCE">
            <w:pPr>
              <w:spacing w:after="0"/>
              <w:rPr>
                <w:rFonts w:asciiTheme="majorHAnsi" w:eastAsia="Times New Roman" w:hAnsiTheme="majorHAnsi" w:cs="Times New Roman"/>
                <w:sz w:val="20"/>
                <w:szCs w:val="20"/>
              </w:rPr>
            </w:pPr>
          </w:p>
        </w:tc>
      </w:tr>
    </w:tbl>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Q54 zadawane, jeżeli w Q53 zaznaczone 4</w:t>
      </w:r>
    </w:p>
    <w:p w:rsidR="00900605" w:rsidRPr="00597BCE" w:rsidRDefault="00900605" w:rsidP="00900605">
      <w:pPr>
        <w:pStyle w:val="KwestKafeteria"/>
        <w:numPr>
          <w:ilvl w:val="0"/>
          <w:numId w:val="0"/>
        </w:numPr>
        <w:spacing w:line="276" w:lineRule="auto"/>
        <w:rPr>
          <w:rFonts w:asciiTheme="majorHAnsi" w:hAnsiTheme="majorHAnsi"/>
        </w:rPr>
      </w:pPr>
      <w:r w:rsidRPr="00597BCE">
        <w:rPr>
          <w:rStyle w:val="KwestPogrubienieZnak"/>
          <w:rFonts w:asciiTheme="majorHAnsi" w:hAnsiTheme="majorHAnsi"/>
          <w:b w:val="0"/>
        </w:rPr>
        <w:t>Q54.</w:t>
      </w:r>
      <w:r w:rsidRPr="00597BCE">
        <w:rPr>
          <w:rFonts w:asciiTheme="majorHAnsi" w:hAnsiTheme="majorHAnsi"/>
        </w:rPr>
        <w:t xml:space="preserve"> Jakiego typu szkolenia/ warsztaty byłyby Panu(i) potrzebne? </w:t>
      </w:r>
    </w:p>
    <w:p w:rsidR="00900605" w:rsidRPr="00597BCE" w:rsidRDefault="00900605" w:rsidP="00CD14E4">
      <w:pPr>
        <w:pStyle w:val="KwestKafeteria"/>
        <w:numPr>
          <w:ilvl w:val="0"/>
          <w:numId w:val="95"/>
        </w:numPr>
        <w:rPr>
          <w:rFonts w:asciiTheme="majorHAnsi" w:hAnsiTheme="majorHAnsi"/>
        </w:rPr>
      </w:pPr>
      <w:r w:rsidRPr="00597BCE">
        <w:rPr>
          <w:rFonts w:asciiTheme="majorHAnsi" w:hAnsiTheme="majorHAnsi"/>
        </w:rPr>
        <w:t>Kurs językowy</w:t>
      </w:r>
    </w:p>
    <w:p w:rsidR="00900605" w:rsidRPr="00597BCE" w:rsidRDefault="00900605" w:rsidP="00900605">
      <w:pPr>
        <w:pStyle w:val="KwestKafeteria"/>
        <w:rPr>
          <w:rFonts w:asciiTheme="majorHAnsi" w:hAnsiTheme="majorHAnsi"/>
        </w:rPr>
      </w:pPr>
      <w:r w:rsidRPr="00597BCE">
        <w:rPr>
          <w:rFonts w:asciiTheme="majorHAnsi" w:hAnsiTheme="majorHAnsi"/>
        </w:rPr>
        <w:t>Kurs komputerowy na poziomie podstawowym (Word, PowerPoint)</w:t>
      </w:r>
    </w:p>
    <w:p w:rsidR="00900605" w:rsidRPr="00597BCE" w:rsidRDefault="00900605" w:rsidP="00900605">
      <w:pPr>
        <w:pStyle w:val="KwestKafeteria"/>
        <w:rPr>
          <w:rFonts w:asciiTheme="majorHAnsi" w:hAnsiTheme="majorHAnsi"/>
        </w:rPr>
      </w:pPr>
      <w:r w:rsidRPr="00597BCE">
        <w:rPr>
          <w:rFonts w:asciiTheme="majorHAnsi" w:hAnsiTheme="majorHAnsi"/>
        </w:rPr>
        <w:t>Kurs komputerowy na poziomie zaawansowanym (programy specjalistyczne)</w:t>
      </w:r>
    </w:p>
    <w:p w:rsidR="00900605" w:rsidRPr="00597BCE" w:rsidRDefault="00900605" w:rsidP="00900605">
      <w:pPr>
        <w:pStyle w:val="KwestKafeteria"/>
        <w:rPr>
          <w:rFonts w:asciiTheme="majorHAnsi" w:hAnsiTheme="majorHAnsi"/>
        </w:rPr>
      </w:pPr>
      <w:r w:rsidRPr="00597BCE">
        <w:rPr>
          <w:rFonts w:asciiTheme="majorHAnsi" w:hAnsiTheme="majorHAnsi"/>
        </w:rPr>
        <w:t>Porady lub szkolenia dotyczące prowadzenia firmy</w:t>
      </w:r>
    </w:p>
    <w:p w:rsidR="00900605" w:rsidRPr="00597BCE" w:rsidRDefault="00900605" w:rsidP="00900605">
      <w:pPr>
        <w:pStyle w:val="KwestKafeteria"/>
        <w:rPr>
          <w:rFonts w:asciiTheme="majorHAnsi" w:hAnsiTheme="majorHAnsi"/>
        </w:rPr>
      </w:pPr>
      <w:r w:rsidRPr="00597BCE">
        <w:rPr>
          <w:rFonts w:asciiTheme="majorHAnsi" w:hAnsiTheme="majorHAnsi"/>
        </w:rPr>
        <w:t>Szkolenia lub porady, jak szukać pracy (np. jak napisać życiorys, jak zachować się na rozmowie kwalifikacyjnej)</w:t>
      </w:r>
    </w:p>
    <w:p w:rsidR="00900605" w:rsidRPr="00597BCE" w:rsidRDefault="00900605" w:rsidP="00900605">
      <w:pPr>
        <w:pStyle w:val="KwestKafeteria"/>
        <w:rPr>
          <w:rFonts w:asciiTheme="majorHAnsi" w:hAnsiTheme="majorHAnsi"/>
        </w:rPr>
      </w:pPr>
      <w:r w:rsidRPr="00597BCE">
        <w:rPr>
          <w:rFonts w:asciiTheme="majorHAnsi" w:hAnsiTheme="majorHAnsi"/>
        </w:rPr>
        <w:t>Szkolenia zawodowe (uczące wykonywania konkretnego zawodu np. murarz, kosmetyczka, fryzjer, glazurnik)</w:t>
      </w:r>
    </w:p>
    <w:p w:rsidR="00900605" w:rsidRPr="00597BCE" w:rsidRDefault="00900605" w:rsidP="00900605">
      <w:pPr>
        <w:pStyle w:val="KwestKafeteria"/>
        <w:rPr>
          <w:rFonts w:asciiTheme="majorHAnsi" w:hAnsiTheme="majorHAnsi"/>
        </w:rPr>
      </w:pPr>
      <w:r w:rsidRPr="00597BCE">
        <w:rPr>
          <w:rFonts w:asciiTheme="majorHAnsi" w:hAnsiTheme="majorHAnsi"/>
        </w:rPr>
        <w:t>Szkolenie z obsługi maszyn/urządzeń (np. tokarki, spawarki, frezarki, kasy fiskalne, itp.)</w:t>
      </w:r>
    </w:p>
    <w:p w:rsidR="00900605" w:rsidRPr="00597BCE" w:rsidRDefault="00900605" w:rsidP="00900605">
      <w:pPr>
        <w:pStyle w:val="KwestKafeteria"/>
        <w:rPr>
          <w:rFonts w:asciiTheme="majorHAnsi" w:hAnsiTheme="majorHAnsi"/>
        </w:rPr>
      </w:pPr>
      <w:r w:rsidRPr="00597BCE">
        <w:rPr>
          <w:rFonts w:asciiTheme="majorHAnsi" w:hAnsiTheme="majorHAnsi"/>
        </w:rPr>
        <w:t>Inne, jakie?  …………………………………………………………………………………………………………………………………….…………………………………………………………………………………………………………………………………….………………………………………………………………………………………………………………………………………………………………………………………….………………………………………………………………………………</w:t>
      </w:r>
    </w:p>
    <w:p w:rsidR="00900605" w:rsidRPr="00597BCE" w:rsidRDefault="00900605" w:rsidP="00900605">
      <w:pPr>
        <w:pStyle w:val="KwestKafeteria"/>
        <w:numPr>
          <w:ilvl w:val="0"/>
          <w:numId w:val="0"/>
        </w:numPr>
        <w:ind w:left="928"/>
        <w:rPr>
          <w:rFonts w:asciiTheme="majorHAnsi" w:hAnsiTheme="majorHAnsi"/>
        </w:rPr>
      </w:pPr>
    </w:p>
    <w:tbl>
      <w:tblPr>
        <w:tblStyle w:val="Tabela-Siatka"/>
        <w:tblW w:w="0" w:type="auto"/>
        <w:tblLook w:val="04A0"/>
      </w:tblPr>
      <w:tblGrid>
        <w:gridCol w:w="4606"/>
        <w:gridCol w:w="2590"/>
        <w:gridCol w:w="2016"/>
      </w:tblGrid>
      <w:tr w:rsidR="00900605" w:rsidRPr="00597BCE" w:rsidTr="00597BCE">
        <w:trPr>
          <w:trHeight w:val="455"/>
        </w:trPr>
        <w:tc>
          <w:tcPr>
            <w:tcW w:w="4606" w:type="dxa"/>
            <w:tcBorders>
              <w:top w:val="nil"/>
              <w:left w:val="nil"/>
              <w:bottom w:val="nil"/>
              <w:right w:val="single" w:sz="4" w:space="0" w:color="auto"/>
            </w:tcBorders>
          </w:tcPr>
          <w:p w:rsidR="00900605" w:rsidRPr="00597BCE" w:rsidRDefault="00900605" w:rsidP="00597BCE">
            <w:pPr>
              <w:rPr>
                <w:rFonts w:asciiTheme="majorHAnsi" w:eastAsia="Calibri" w:hAnsiTheme="majorHAnsi" w:cs="Times New Roman"/>
                <w:sz w:val="20"/>
                <w:szCs w:val="20"/>
              </w:rPr>
            </w:pPr>
            <w:r w:rsidRPr="00597BCE">
              <w:rPr>
                <w:rFonts w:asciiTheme="majorHAnsi" w:eastAsia="Calibri" w:hAnsiTheme="majorHAnsi" w:cs="Times New Roman"/>
                <w:sz w:val="20"/>
                <w:szCs w:val="20"/>
              </w:rPr>
              <w:t xml:space="preserve">To już wszystkie pytania. </w:t>
            </w:r>
          </w:p>
          <w:p w:rsidR="00900605" w:rsidRPr="00597BCE" w:rsidRDefault="00900605" w:rsidP="00597BCE">
            <w:pPr>
              <w:rPr>
                <w:rFonts w:asciiTheme="majorHAnsi" w:eastAsia="Calibri" w:hAnsiTheme="majorHAnsi" w:cs="Times New Roman"/>
                <w:sz w:val="20"/>
                <w:szCs w:val="20"/>
              </w:rPr>
            </w:pPr>
            <w:r w:rsidRPr="00597BCE">
              <w:rPr>
                <w:rFonts w:asciiTheme="majorHAnsi" w:eastAsia="Calibri" w:hAnsiTheme="majorHAnsi" w:cs="Times New Roman"/>
                <w:sz w:val="20"/>
                <w:szCs w:val="20"/>
              </w:rPr>
              <w:t>Serdecznie dziękuję za udział w badaniu.</w:t>
            </w:r>
          </w:p>
        </w:tc>
        <w:tc>
          <w:tcPr>
            <w:tcW w:w="2590" w:type="dxa"/>
            <w:tcBorders>
              <w:left w:val="single" w:sz="4" w:space="0" w:color="auto"/>
            </w:tcBorders>
          </w:tcPr>
          <w:p w:rsidR="00900605" w:rsidRPr="00597BCE" w:rsidRDefault="00900605" w:rsidP="00597BCE">
            <w:pPr>
              <w:rPr>
                <w:rFonts w:asciiTheme="majorHAnsi" w:eastAsia="Calibri" w:hAnsiTheme="majorHAnsi" w:cs="Times New Roman"/>
                <w:sz w:val="20"/>
                <w:szCs w:val="20"/>
              </w:rPr>
            </w:pPr>
            <w:r w:rsidRPr="00597BCE">
              <w:rPr>
                <w:rFonts w:asciiTheme="majorHAnsi" w:eastAsia="Calibri" w:hAnsiTheme="majorHAnsi" w:cs="Times New Roman"/>
                <w:sz w:val="20"/>
                <w:szCs w:val="20"/>
              </w:rPr>
              <w:t>Data i godzina zakończenia wywiadu:</w:t>
            </w:r>
          </w:p>
        </w:tc>
        <w:tc>
          <w:tcPr>
            <w:tcW w:w="2016" w:type="dxa"/>
          </w:tcPr>
          <w:p w:rsidR="00900605" w:rsidRPr="00597BCE" w:rsidRDefault="00900605" w:rsidP="00597BCE">
            <w:pPr>
              <w:rPr>
                <w:rFonts w:asciiTheme="majorHAnsi" w:eastAsia="Calibri" w:hAnsiTheme="majorHAnsi" w:cs="Times New Roman"/>
                <w:sz w:val="20"/>
                <w:szCs w:val="20"/>
              </w:rPr>
            </w:pPr>
          </w:p>
        </w:tc>
      </w:tr>
    </w:tbl>
    <w:p w:rsidR="00597BCE" w:rsidRPr="00597BCE" w:rsidRDefault="00597BCE" w:rsidP="00900605">
      <w:pPr>
        <w:pStyle w:val="Nagwek3"/>
        <w:rPr>
          <w:rStyle w:val="KwestPogrubienieZnak"/>
          <w:rFonts w:asciiTheme="majorHAnsi" w:hAnsiTheme="majorHAnsi"/>
        </w:rPr>
      </w:pPr>
    </w:p>
    <w:p w:rsidR="00597BCE" w:rsidRPr="00597BCE" w:rsidRDefault="00597BCE" w:rsidP="00597BCE">
      <w:pPr>
        <w:rPr>
          <w:rStyle w:val="KwestPogrubienieZnak"/>
          <w:rFonts w:asciiTheme="majorHAnsi" w:hAnsiTheme="majorHAnsi"/>
          <w:b w:val="0"/>
          <w:bCs/>
          <w:color w:val="4F81BD" w:themeColor="accent1"/>
        </w:rPr>
      </w:pPr>
      <w:r w:rsidRPr="00597BCE">
        <w:rPr>
          <w:rStyle w:val="KwestPogrubienieZnak"/>
          <w:rFonts w:asciiTheme="majorHAnsi" w:hAnsiTheme="majorHAnsi"/>
          <w:b w:val="0"/>
        </w:rPr>
        <w:br w:type="page"/>
      </w:r>
    </w:p>
    <w:p w:rsidR="00597BCE" w:rsidRPr="00597BCE" w:rsidRDefault="00597BCE" w:rsidP="00597BCE">
      <w:pPr>
        <w:pStyle w:val="Nagwek2"/>
        <w:jc w:val="center"/>
        <w:rPr>
          <w:rStyle w:val="KwestPogrubienieZnak"/>
          <w:rFonts w:asciiTheme="majorHAnsi" w:hAnsiTheme="majorHAnsi"/>
        </w:rPr>
      </w:pPr>
      <w:r w:rsidRPr="00597BCE">
        <w:rPr>
          <w:rStyle w:val="KwestPogrubienieZnak"/>
          <w:rFonts w:asciiTheme="majorHAnsi" w:hAnsiTheme="majorHAnsi"/>
        </w:rPr>
        <w:lastRenderedPageBreak/>
        <w:t>Kwestionariusz wywiadów CATI z przedsiębiorcami, którzy rozpoczęli prowadzenie działalności gospodarczej w tym samym okresie co osoby wsparte w ramach PO KL, lecz sami nie otrzymali i nie starali się o tego typu wsparcie</w:t>
      </w:r>
    </w:p>
    <w:p w:rsidR="00597BCE" w:rsidRPr="00597BCE" w:rsidRDefault="00597BCE" w:rsidP="00597BCE">
      <w:pPr>
        <w:pStyle w:val="OfertaLodzkie"/>
        <w:ind w:left="0"/>
        <w:rPr>
          <w:rStyle w:val="KwestPogrubienieZnak"/>
          <w:rFonts w:asciiTheme="majorHAnsi" w:hAnsiTheme="majorHAnsi"/>
          <w:b w:val="0"/>
          <w:i/>
        </w:rPr>
      </w:pPr>
    </w:p>
    <w:p w:rsidR="00597BCE" w:rsidRPr="00597BCE" w:rsidRDefault="00597BCE" w:rsidP="00597BCE">
      <w:pPr>
        <w:pStyle w:val="OfertaLodzkie"/>
        <w:ind w:left="0"/>
        <w:rPr>
          <w:rStyle w:val="KwestPogrubienieZnak"/>
          <w:rFonts w:asciiTheme="majorHAnsi" w:hAnsiTheme="majorHAnsi"/>
          <w:b w:val="0"/>
          <w:i/>
        </w:rPr>
      </w:pPr>
      <w:r w:rsidRPr="00597BCE">
        <w:rPr>
          <w:rStyle w:val="KwestPogrubienieZnak"/>
          <w:rFonts w:asciiTheme="majorHAnsi" w:hAnsiTheme="majorHAnsi"/>
          <w:b w:val="0"/>
        </w:rPr>
        <w:t>Dane z bazy:</w:t>
      </w:r>
    </w:p>
    <w:p w:rsidR="00597BCE" w:rsidRPr="00597BCE" w:rsidRDefault="00597BCE" w:rsidP="00597BCE">
      <w:pPr>
        <w:pStyle w:val="OfertaLodzkie"/>
        <w:ind w:left="0"/>
        <w:rPr>
          <w:rStyle w:val="KwestPogrubienieZnak"/>
          <w:rFonts w:asciiTheme="majorHAnsi" w:hAnsiTheme="majorHAnsi"/>
          <w:b w:val="0"/>
          <w:i/>
        </w:rPr>
      </w:pPr>
      <w:r w:rsidRPr="00597BCE">
        <w:rPr>
          <w:rStyle w:val="KwestPogrubienieZnak"/>
          <w:rFonts w:asciiTheme="majorHAnsi" w:hAnsiTheme="majorHAnsi"/>
          <w:b w:val="0"/>
        </w:rPr>
        <w:t>nazwa firmy</w:t>
      </w:r>
    </w:p>
    <w:p w:rsidR="00597BCE" w:rsidRPr="00597BCE" w:rsidRDefault="00597BCE" w:rsidP="00597BCE">
      <w:pPr>
        <w:pStyle w:val="OfertaLodzkie"/>
        <w:ind w:left="0"/>
        <w:rPr>
          <w:rStyle w:val="KwestPogrubienieZnak"/>
          <w:rFonts w:asciiTheme="majorHAnsi" w:hAnsiTheme="majorHAnsi"/>
          <w:b w:val="0"/>
        </w:rPr>
      </w:pPr>
    </w:p>
    <w:p w:rsidR="00597BCE" w:rsidRPr="00597BCE" w:rsidRDefault="00597BCE" w:rsidP="00597BCE">
      <w:pPr>
        <w:pStyle w:val="OfertaLodzkie"/>
        <w:ind w:left="0"/>
        <w:rPr>
          <w:rStyle w:val="KwestPogrubienieZnak"/>
          <w:rFonts w:asciiTheme="majorHAnsi" w:hAnsiTheme="majorHAnsi"/>
          <w:b w:val="0"/>
        </w:rPr>
      </w:pPr>
      <w:r w:rsidRPr="00597BCE">
        <w:rPr>
          <w:rStyle w:val="KwestPogrubienieZnak"/>
          <w:rFonts w:asciiTheme="majorHAnsi" w:hAnsiTheme="majorHAnsi"/>
          <w:b w:val="0"/>
        </w:rPr>
        <w:t>ARANŻACJA</w:t>
      </w:r>
    </w:p>
    <w:p w:rsidR="00597BCE" w:rsidRPr="00597BCE" w:rsidRDefault="00597BCE" w:rsidP="00597BCE">
      <w:pPr>
        <w:pStyle w:val="Kwestionariusz"/>
        <w:rPr>
          <w:rStyle w:val="KwestPogrubienieZnak"/>
          <w:rFonts w:asciiTheme="majorHAnsi" w:hAnsiTheme="majorHAnsi"/>
          <w:b w:val="0"/>
        </w:rPr>
      </w:pPr>
    </w:p>
    <w:p w:rsidR="00597BCE" w:rsidRPr="00597BCE" w:rsidRDefault="00597BCE" w:rsidP="00597BCE">
      <w:pPr>
        <w:pStyle w:val="Kwestionariusz"/>
        <w:rPr>
          <w:rStyle w:val="KwestPogrubienieZnak"/>
          <w:rFonts w:asciiTheme="majorHAnsi" w:hAnsiTheme="majorHAnsi"/>
          <w:b w:val="0"/>
          <w:i/>
        </w:rPr>
      </w:pPr>
      <w:r w:rsidRPr="00597BCE">
        <w:rPr>
          <w:rStyle w:val="KwestPogrubienieZnak"/>
          <w:rFonts w:asciiTheme="majorHAnsi" w:hAnsiTheme="majorHAnsi"/>
          <w:b w:val="0"/>
        </w:rPr>
        <w:t xml:space="preserve">A1. </w:t>
      </w:r>
      <w:r w:rsidRPr="00597BCE">
        <w:rPr>
          <w:rFonts w:asciiTheme="majorHAnsi" w:hAnsiTheme="majorHAnsi"/>
        </w:rPr>
        <w:t xml:space="preserve">Dzień Dobry. Nazywam się ………. i jestem pracownikiem firmy PAG Uniconsult. Czy mógłbym rozmawiać z właścicielem firmy </w:t>
      </w:r>
      <w:r w:rsidRPr="00597BCE">
        <w:rPr>
          <w:rFonts w:asciiTheme="majorHAnsi" w:hAnsiTheme="majorHAnsi"/>
          <w:i/>
        </w:rPr>
        <w:t>(nazwa firmy z bazy)?</w:t>
      </w:r>
      <w:r w:rsidRPr="00597BCE">
        <w:rPr>
          <w:rStyle w:val="KwestPogrubienieZnak"/>
          <w:rFonts w:asciiTheme="majorHAnsi" w:hAnsiTheme="majorHAnsi"/>
          <w:b w:val="0"/>
        </w:rPr>
        <w:t xml:space="preserve"> </w:t>
      </w:r>
    </w:p>
    <w:p w:rsidR="00597BCE" w:rsidRPr="00597BCE" w:rsidRDefault="00597BCE" w:rsidP="00042CBA">
      <w:pPr>
        <w:pStyle w:val="KwestKafeteria"/>
        <w:numPr>
          <w:ilvl w:val="0"/>
          <w:numId w:val="0"/>
        </w:numPr>
        <w:ind w:left="708"/>
        <w:rPr>
          <w:rStyle w:val="KwestPogrubienieZnak"/>
          <w:rFonts w:asciiTheme="majorHAnsi" w:hAnsiTheme="majorHAnsi"/>
          <w:b w:val="0"/>
        </w:rPr>
      </w:pPr>
      <w:r w:rsidRPr="00597BCE">
        <w:rPr>
          <w:rStyle w:val="KwestPogrubienieZnak"/>
          <w:rFonts w:asciiTheme="majorHAnsi" w:hAnsiTheme="majorHAnsi"/>
          <w:b w:val="0"/>
        </w:rPr>
        <w:t>Rozmowa z właściwą osobą</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InstrukcjaZnak"/>
          <w:rFonts w:asciiTheme="majorHAnsi" w:hAnsiTheme="majorHAnsi"/>
          <w:szCs w:val="20"/>
        </w:rPr>
        <w:t>=&gt; Kontynuować</w:t>
      </w:r>
    </w:p>
    <w:p w:rsidR="00597BCE" w:rsidRPr="00597BCE" w:rsidRDefault="00597BCE" w:rsidP="00042CBA">
      <w:pPr>
        <w:pStyle w:val="KwestKafeteria"/>
        <w:numPr>
          <w:ilvl w:val="0"/>
          <w:numId w:val="0"/>
        </w:numPr>
        <w:ind w:left="708"/>
        <w:rPr>
          <w:rStyle w:val="KwestPogrubienieZnak"/>
          <w:rFonts w:asciiTheme="majorHAnsi" w:hAnsiTheme="majorHAnsi"/>
          <w:b w:val="0"/>
        </w:rPr>
      </w:pPr>
      <w:r w:rsidRPr="00597BCE">
        <w:rPr>
          <w:rStyle w:val="KwestPogrubienieZnak"/>
          <w:rFonts w:asciiTheme="majorHAnsi" w:hAnsiTheme="majorHAnsi"/>
          <w:b w:val="0"/>
        </w:rPr>
        <w:t>Umówienie</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InstrukcjaZnak"/>
          <w:rFonts w:asciiTheme="majorHAnsi" w:hAnsiTheme="majorHAnsi"/>
          <w:szCs w:val="20"/>
        </w:rPr>
        <w:t>=&gt; Umówienie</w:t>
      </w:r>
    </w:p>
    <w:p w:rsidR="00597BCE" w:rsidRPr="00597BCE" w:rsidRDefault="00597BCE" w:rsidP="00042CBA">
      <w:pPr>
        <w:pStyle w:val="KwestKafeteria"/>
        <w:numPr>
          <w:ilvl w:val="0"/>
          <w:numId w:val="0"/>
        </w:numPr>
        <w:ind w:left="710"/>
        <w:rPr>
          <w:rStyle w:val="kwestInstrukcjaZnak"/>
          <w:rFonts w:asciiTheme="majorHAnsi" w:hAnsiTheme="majorHAnsi"/>
          <w:i w:val="0"/>
          <w:szCs w:val="20"/>
        </w:rPr>
      </w:pPr>
      <w:r w:rsidRPr="00597BCE">
        <w:rPr>
          <w:rStyle w:val="KwestPogrubienieZnak"/>
          <w:rFonts w:asciiTheme="majorHAnsi" w:hAnsiTheme="majorHAnsi"/>
          <w:b w:val="0"/>
        </w:rPr>
        <w:t>Długa nieobecność (np. urlop, emigracja)</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InstrukcjaZnak"/>
          <w:rFonts w:asciiTheme="majorHAnsi" w:hAnsiTheme="majorHAnsi"/>
          <w:szCs w:val="20"/>
        </w:rPr>
        <w:t>=&gt; Zakończyć, wywiad nieefektywny</w:t>
      </w:r>
    </w:p>
    <w:p w:rsidR="00597BCE" w:rsidRPr="00597BCE" w:rsidRDefault="00597BCE" w:rsidP="00042CBA">
      <w:pPr>
        <w:pStyle w:val="KwestKafeteria"/>
        <w:numPr>
          <w:ilvl w:val="0"/>
          <w:numId w:val="0"/>
        </w:numPr>
        <w:ind w:left="568"/>
        <w:rPr>
          <w:rStyle w:val="kwestInstrukcjaZnak"/>
          <w:rFonts w:asciiTheme="majorHAnsi" w:hAnsiTheme="majorHAnsi"/>
          <w:i w:val="0"/>
          <w:szCs w:val="20"/>
        </w:rPr>
      </w:pPr>
      <w:r w:rsidRPr="00597BCE">
        <w:rPr>
          <w:rStyle w:val="kwestInstrukcjaZnak"/>
          <w:rFonts w:asciiTheme="majorHAnsi" w:hAnsiTheme="majorHAnsi"/>
          <w:szCs w:val="20"/>
        </w:rPr>
        <w:t>Firma już nie istnieje lub zmieniła właściciela, rozmowa z byłym właścicielem</w:t>
      </w:r>
      <w:r w:rsidRPr="00597BCE">
        <w:rPr>
          <w:rStyle w:val="KwestPogrubienieZnak"/>
          <w:rFonts w:asciiTheme="majorHAnsi" w:hAnsiTheme="majorHAnsi"/>
          <w:b w:val="0"/>
        </w:rPr>
        <w:tab/>
      </w:r>
      <w:r w:rsidRPr="00597BCE">
        <w:rPr>
          <w:rStyle w:val="kwestInstrukcjaZnak"/>
          <w:rFonts w:asciiTheme="majorHAnsi" w:hAnsiTheme="majorHAnsi"/>
          <w:szCs w:val="20"/>
        </w:rPr>
        <w:t>=&gt; Kontynuować</w:t>
      </w:r>
    </w:p>
    <w:p w:rsidR="00597BCE" w:rsidRPr="00597BCE" w:rsidRDefault="00597BCE" w:rsidP="00042CBA">
      <w:pPr>
        <w:pStyle w:val="KwestKafeteria"/>
        <w:numPr>
          <w:ilvl w:val="0"/>
          <w:numId w:val="0"/>
        </w:numPr>
        <w:ind w:left="568"/>
        <w:rPr>
          <w:rStyle w:val="kwestInstrukcjaZnak"/>
          <w:rFonts w:asciiTheme="majorHAnsi" w:hAnsiTheme="majorHAnsi"/>
          <w:i w:val="0"/>
          <w:szCs w:val="20"/>
        </w:rPr>
      </w:pPr>
      <w:r w:rsidRPr="00597BCE">
        <w:rPr>
          <w:rStyle w:val="kwestInstrukcjaZnak"/>
          <w:rFonts w:asciiTheme="majorHAnsi" w:hAnsiTheme="majorHAnsi"/>
          <w:szCs w:val="20"/>
        </w:rPr>
        <w:t>Firma już nie istnieje, brak kontaktu z byłym właścicielem</w:t>
      </w:r>
      <w:r w:rsidRPr="00597BCE">
        <w:rPr>
          <w:rStyle w:val="kwestInstrukcjaZnak"/>
          <w:rFonts w:asciiTheme="majorHAnsi" w:hAnsiTheme="majorHAnsi"/>
          <w:szCs w:val="20"/>
        </w:rPr>
        <w:tab/>
        <w:t>=&gt; Zakończyć, wywiad nieefektywny</w:t>
      </w:r>
    </w:p>
    <w:p w:rsidR="00597BCE" w:rsidRPr="00597BCE" w:rsidRDefault="00597BCE" w:rsidP="00042CBA">
      <w:pPr>
        <w:pStyle w:val="KwestKafeteria"/>
        <w:numPr>
          <w:ilvl w:val="0"/>
          <w:numId w:val="0"/>
        </w:numPr>
        <w:ind w:left="568"/>
        <w:rPr>
          <w:rStyle w:val="KwestPogrubienieZnak"/>
          <w:rFonts w:asciiTheme="majorHAnsi" w:hAnsiTheme="majorHAnsi"/>
          <w:b w:val="0"/>
        </w:rPr>
      </w:pPr>
      <w:r w:rsidRPr="00597BCE">
        <w:rPr>
          <w:rStyle w:val="kwestInstrukcjaZnak"/>
          <w:rFonts w:asciiTheme="majorHAnsi" w:hAnsiTheme="majorHAnsi"/>
          <w:szCs w:val="20"/>
        </w:rPr>
        <w:t>Firma zmieniła nazwę, rozmowa z właścicielem</w:t>
      </w:r>
      <w:r w:rsidRPr="00597BCE">
        <w:rPr>
          <w:rStyle w:val="kwestInstrukcjaZnak"/>
          <w:rFonts w:asciiTheme="majorHAnsi" w:hAnsiTheme="majorHAnsi"/>
          <w:szCs w:val="20"/>
        </w:rPr>
        <w:tab/>
      </w:r>
      <w:r w:rsidRPr="00597BCE">
        <w:rPr>
          <w:rStyle w:val="kwestInstrukcjaZnak"/>
          <w:rFonts w:asciiTheme="majorHAnsi" w:hAnsiTheme="majorHAnsi"/>
          <w:szCs w:val="20"/>
        </w:rPr>
        <w:tab/>
        <w:t>=&gt; Kontynuować</w:t>
      </w:r>
    </w:p>
    <w:p w:rsidR="00597BCE" w:rsidRPr="00597BCE" w:rsidRDefault="00597BCE" w:rsidP="00042CBA">
      <w:pPr>
        <w:pStyle w:val="KwestKafeteria"/>
        <w:numPr>
          <w:ilvl w:val="0"/>
          <w:numId w:val="0"/>
        </w:numPr>
        <w:ind w:left="568"/>
        <w:rPr>
          <w:rStyle w:val="kwestInstrukcjaZnak"/>
          <w:rFonts w:asciiTheme="majorHAnsi" w:hAnsiTheme="majorHAnsi"/>
          <w:i w:val="0"/>
          <w:szCs w:val="20"/>
        </w:rPr>
      </w:pPr>
      <w:r w:rsidRPr="00597BCE">
        <w:rPr>
          <w:rStyle w:val="KwestPogrubienieZnak"/>
          <w:rFonts w:asciiTheme="majorHAnsi" w:hAnsiTheme="majorHAnsi"/>
          <w:b w:val="0"/>
        </w:rPr>
        <w:t>Odmowa</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InstrukcjaZnak"/>
          <w:rFonts w:asciiTheme="majorHAnsi" w:hAnsiTheme="majorHAnsi"/>
          <w:szCs w:val="20"/>
        </w:rPr>
        <w:t>=&gt; Zakończyć, wywiad nieefektywny</w:t>
      </w:r>
    </w:p>
    <w:p w:rsidR="00597BCE" w:rsidRPr="00597BCE" w:rsidRDefault="00597BCE" w:rsidP="00042CBA">
      <w:pPr>
        <w:pStyle w:val="KwestKafeteria"/>
        <w:numPr>
          <w:ilvl w:val="0"/>
          <w:numId w:val="0"/>
        </w:numPr>
        <w:ind w:left="568"/>
        <w:rPr>
          <w:rStyle w:val="KwestPogrubienieZnak"/>
          <w:rFonts w:asciiTheme="majorHAnsi" w:hAnsiTheme="majorHAnsi"/>
          <w:b w:val="0"/>
        </w:rPr>
      </w:pPr>
      <w:r w:rsidRPr="00597BCE">
        <w:rPr>
          <w:rStyle w:val="KwestPogrubienieZnak"/>
          <w:rFonts w:asciiTheme="majorHAnsi" w:hAnsiTheme="majorHAnsi"/>
          <w:b w:val="0"/>
        </w:rPr>
        <w:t>Błędny numer telefonu</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InstrukcjaZnak"/>
          <w:rFonts w:asciiTheme="majorHAnsi" w:hAnsiTheme="majorHAnsi"/>
          <w:szCs w:val="20"/>
        </w:rPr>
        <w:t>=&gt; Zakończyć, wywiad nieefektywny</w:t>
      </w:r>
    </w:p>
    <w:p w:rsidR="00597BCE" w:rsidRPr="00597BCE" w:rsidRDefault="00597BCE" w:rsidP="00597BCE">
      <w:pPr>
        <w:pStyle w:val="Kwestionariusz"/>
        <w:rPr>
          <w:rStyle w:val="KwestPogrubienieZnak"/>
          <w:rFonts w:asciiTheme="majorHAnsi" w:hAnsiTheme="majorHAnsi"/>
          <w:b w:val="0"/>
        </w:rPr>
      </w:pPr>
    </w:p>
    <w:p w:rsidR="00597BCE" w:rsidRPr="00597BCE" w:rsidRDefault="00597BCE" w:rsidP="00597BCE">
      <w:pPr>
        <w:pStyle w:val="Kwestionariusz"/>
        <w:rPr>
          <w:rFonts w:asciiTheme="majorHAnsi" w:hAnsiTheme="majorHAnsi"/>
        </w:rPr>
      </w:pPr>
      <w:r w:rsidRPr="00597BCE">
        <w:rPr>
          <w:rStyle w:val="KwestPogrubienieZnak"/>
          <w:rFonts w:asciiTheme="majorHAnsi" w:hAnsiTheme="majorHAnsi"/>
          <w:b w:val="0"/>
        </w:rPr>
        <w:t xml:space="preserve">A2. </w:t>
      </w:r>
      <w:r w:rsidRPr="00597BCE">
        <w:rPr>
          <w:rFonts w:asciiTheme="majorHAnsi" w:hAnsiTheme="majorHAnsi"/>
          <w:i/>
        </w:rPr>
        <w:t>Ankieter: w razie potrzeby jeszcze raz odczytać:</w:t>
      </w:r>
      <w:r w:rsidRPr="00597BCE">
        <w:rPr>
          <w:rFonts w:asciiTheme="majorHAnsi" w:hAnsiTheme="majorHAnsi"/>
        </w:rPr>
        <w:t xml:space="preserve"> Dzień Dobry. Nazywam się ………. i jestem pracownikiem firmy PAG Uniconsult.</w:t>
      </w:r>
    </w:p>
    <w:p w:rsidR="00597BCE" w:rsidRPr="00597BCE" w:rsidRDefault="00597BCE" w:rsidP="00597BCE">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Nasza firma na zlecenie Wojewódzkiego Urzędu Pracy w Szczecinie prowadzi obecnie badanie wśród przedsiębiorców i byłych przedsiębiorców. Badanie służy doskonaleniu instrumentów wsparcia przedsiębiorczości. </w:t>
      </w:r>
      <w:r w:rsidRPr="00597BCE">
        <w:rPr>
          <w:rFonts w:asciiTheme="majorHAnsi" w:hAnsiTheme="majorHAnsi"/>
        </w:rPr>
        <w:t>Czy mógłbym(mogłabym) przeprowadzić z Pan(em/ią) telefoniczną rozmowę na temat Pana(i) przedsiębiorstwa, jego potrzeb i przyszłych planów, która potrwa około 10 minut? Pana(i) wypowiedzi są całkowicie poufne i będą prezentowane jedynie w zbiorczych zestawieniach statystycznych, bez możliwości połączenia ich z konkretną osobą.</w:t>
      </w: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Ankieter: w razie potrzeby odczytać:</w:t>
      </w:r>
    </w:p>
    <w:p w:rsidR="00597BCE" w:rsidRPr="00597BCE" w:rsidRDefault="00597BCE" w:rsidP="00597BCE">
      <w:pPr>
        <w:pStyle w:val="Kwestionariusz"/>
        <w:rPr>
          <w:rStyle w:val="KwestPogrubienieZnak"/>
          <w:rFonts w:asciiTheme="majorHAnsi" w:hAnsiTheme="majorHAnsi"/>
          <w:b w:val="0"/>
        </w:rPr>
      </w:pPr>
      <w:r w:rsidRPr="00597BCE">
        <w:rPr>
          <w:rStyle w:val="KwestPogrubienieZnak"/>
          <w:rFonts w:asciiTheme="majorHAnsi" w:hAnsiTheme="majorHAnsi"/>
          <w:b w:val="0"/>
        </w:rPr>
        <w:t>Pana(i) udział w badaniu jest dla nas bardzo ważny. Dzięki Pana(i) wypowiedziom możliwa będzie ocena obecnie realizowanych projektów unijnych oraz zaprojektowanie lepszych rozwiązań na przyszłość.</w:t>
      </w:r>
    </w:p>
    <w:p w:rsidR="00597BCE" w:rsidRPr="00597BCE" w:rsidRDefault="00597BCE" w:rsidP="00CD14E4">
      <w:pPr>
        <w:pStyle w:val="KwestKafeteria"/>
        <w:numPr>
          <w:ilvl w:val="0"/>
          <w:numId w:val="145"/>
        </w:numPr>
        <w:ind w:left="928"/>
        <w:rPr>
          <w:rStyle w:val="KwestPogrubienieZnak"/>
          <w:rFonts w:asciiTheme="majorHAnsi" w:hAnsiTheme="majorHAnsi"/>
          <w:b w:val="0"/>
        </w:rPr>
      </w:pPr>
      <w:r w:rsidRPr="00597BCE">
        <w:rPr>
          <w:rStyle w:val="KwestPogrubienieZnak"/>
          <w:rFonts w:asciiTheme="majorHAnsi" w:hAnsiTheme="majorHAnsi"/>
          <w:b w:val="0"/>
        </w:rPr>
        <w:t>Zgoda na wywiad</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InstrukcjaZnak"/>
          <w:rFonts w:asciiTheme="majorHAnsi" w:hAnsiTheme="majorHAnsi"/>
          <w:szCs w:val="20"/>
        </w:rPr>
        <w:t>=&gt; Kontynuować</w:t>
      </w:r>
    </w:p>
    <w:p w:rsidR="00597BCE" w:rsidRPr="00597BCE" w:rsidRDefault="00597BCE" w:rsidP="00CD14E4">
      <w:pPr>
        <w:pStyle w:val="KwestKafeteria"/>
        <w:numPr>
          <w:ilvl w:val="0"/>
          <w:numId w:val="146"/>
        </w:numPr>
        <w:ind w:left="928"/>
        <w:rPr>
          <w:rStyle w:val="KwestPogrubienieZnak"/>
          <w:rFonts w:asciiTheme="majorHAnsi" w:hAnsiTheme="majorHAnsi"/>
          <w:b w:val="0"/>
        </w:rPr>
      </w:pPr>
      <w:r w:rsidRPr="00597BCE">
        <w:rPr>
          <w:rStyle w:val="KwestPogrubienieZnak"/>
          <w:rFonts w:asciiTheme="majorHAnsi" w:hAnsiTheme="majorHAnsi"/>
          <w:b w:val="0"/>
        </w:rPr>
        <w:t>Umówienie w innym terminie</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InstrukcjaZnak"/>
          <w:rFonts w:asciiTheme="majorHAnsi" w:hAnsiTheme="majorHAnsi"/>
          <w:szCs w:val="20"/>
        </w:rPr>
        <w:t>=&gt; Umówienie</w:t>
      </w:r>
    </w:p>
    <w:p w:rsidR="00597BCE" w:rsidRPr="00597BCE" w:rsidRDefault="00597BCE" w:rsidP="00CD14E4">
      <w:pPr>
        <w:pStyle w:val="KwestKafeteria"/>
        <w:numPr>
          <w:ilvl w:val="0"/>
          <w:numId w:val="146"/>
        </w:numPr>
        <w:ind w:left="928"/>
        <w:rPr>
          <w:rStyle w:val="KwestPogrubienieZnak"/>
          <w:rFonts w:asciiTheme="majorHAnsi" w:hAnsiTheme="majorHAnsi"/>
          <w:b w:val="0"/>
        </w:rPr>
      </w:pPr>
      <w:r w:rsidRPr="00597BCE">
        <w:rPr>
          <w:rStyle w:val="KwestPogrubienieZnak"/>
          <w:rFonts w:asciiTheme="majorHAnsi" w:hAnsiTheme="majorHAnsi"/>
          <w:b w:val="0"/>
        </w:rPr>
        <w:t>Odmowa</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InstrukcjaZnak"/>
          <w:rFonts w:asciiTheme="majorHAnsi" w:hAnsiTheme="majorHAnsi"/>
          <w:szCs w:val="20"/>
        </w:rPr>
        <w:t>=&gt; Zakończyć, wywiad nieefektywny</w:t>
      </w:r>
    </w:p>
    <w:p w:rsidR="00597BCE" w:rsidRPr="00597BCE" w:rsidRDefault="00597BCE" w:rsidP="00597BCE">
      <w:pPr>
        <w:pStyle w:val="OfertaLodzkie"/>
        <w:rPr>
          <w:rStyle w:val="KwestPogrubienieZnak"/>
          <w:rFonts w:asciiTheme="majorHAnsi" w:hAnsiTheme="majorHAnsi"/>
          <w:b w:val="0"/>
        </w:rPr>
      </w:pPr>
    </w:p>
    <w:p w:rsidR="00597BCE" w:rsidRPr="00597BCE" w:rsidRDefault="00597BCE" w:rsidP="00597BCE">
      <w:pPr>
        <w:pStyle w:val="OfertaLodzkie"/>
        <w:ind w:left="0"/>
        <w:rPr>
          <w:rStyle w:val="KwestPogrubienieZnak"/>
          <w:rFonts w:asciiTheme="majorHAnsi" w:hAnsiTheme="majorHAnsi"/>
          <w:b w:val="0"/>
        </w:rPr>
      </w:pPr>
      <w:r w:rsidRPr="00597BCE">
        <w:rPr>
          <w:rStyle w:val="KwestPogrubienieZnak"/>
          <w:rFonts w:asciiTheme="majorHAnsi" w:hAnsiTheme="majorHAnsi"/>
          <w:b w:val="0"/>
        </w:rPr>
        <w:t>WYWIAD WŁAŚCIWY</w:t>
      </w:r>
    </w:p>
    <w:p w:rsidR="00597BCE" w:rsidRPr="00597BCE" w:rsidRDefault="00597BCE" w:rsidP="00597BCE">
      <w:pPr>
        <w:pStyle w:val="OfertaLodzkie"/>
        <w:rPr>
          <w:rStyle w:val="KwestPogrubienieZnak"/>
          <w:rFonts w:asciiTheme="majorHAnsi" w:hAnsiTheme="majorHAnsi"/>
          <w:b w:val="0"/>
          <w:lang w:eastAsia="pl-PL"/>
        </w:rPr>
      </w:pPr>
      <w:r w:rsidRPr="00597BCE">
        <w:rPr>
          <w:rStyle w:val="KwestPogrubienieZnak"/>
          <w:rFonts w:asciiTheme="majorHAnsi" w:hAnsiTheme="majorHAnsi"/>
          <w:b w:val="0"/>
        </w:rPr>
        <w:t>D1. Zanim przystąpię do właściwego wywiadu, chciałem/am jeszcze spytać, skąd pochodziły środki, które wykorzystał Pan(i) na założenie swojej firmy?</w:t>
      </w:r>
    </w:p>
    <w:p w:rsidR="00597BCE" w:rsidRPr="00597BCE" w:rsidRDefault="00597BCE" w:rsidP="00597BCE">
      <w:pPr>
        <w:pStyle w:val="kwestInstrukcja"/>
        <w:rPr>
          <w:rStyle w:val="KwestPogrubienieZnak"/>
          <w:rFonts w:asciiTheme="majorHAnsi" w:hAnsiTheme="majorHAnsi"/>
          <w:b w:val="0"/>
          <w:i w:val="0"/>
        </w:rPr>
      </w:pPr>
      <w:r w:rsidRPr="00597BCE">
        <w:rPr>
          <w:rStyle w:val="KwestPogrubienieZnak"/>
          <w:rFonts w:asciiTheme="majorHAnsi" w:hAnsiTheme="majorHAnsi"/>
          <w:b w:val="0"/>
        </w:rPr>
        <w:t>Ankieter: Przeczytać i zaznaczyć wszystkie wskazane odpowiedzi.</w:t>
      </w:r>
    </w:p>
    <w:p w:rsidR="00597BCE" w:rsidRPr="00597BCE" w:rsidRDefault="00597BCE" w:rsidP="00CD14E4">
      <w:pPr>
        <w:pStyle w:val="OfertaLodzkie"/>
        <w:numPr>
          <w:ilvl w:val="0"/>
          <w:numId w:val="127"/>
        </w:numPr>
        <w:rPr>
          <w:rStyle w:val="KwestPogrubienieZnak"/>
          <w:rFonts w:asciiTheme="majorHAnsi" w:hAnsiTheme="majorHAnsi"/>
          <w:b w:val="0"/>
        </w:rPr>
      </w:pPr>
      <w:r w:rsidRPr="00597BCE">
        <w:rPr>
          <w:rStyle w:val="KwestPogrubienieZnak"/>
          <w:rFonts w:asciiTheme="majorHAnsi" w:hAnsiTheme="majorHAnsi"/>
          <w:b w:val="0"/>
        </w:rPr>
        <w:t>Z dotacji na założenie własnej firmy (z funduszy unijnych lub z urzędu pracy)</w:t>
      </w:r>
    </w:p>
    <w:p w:rsidR="00597BCE" w:rsidRPr="00597BCE" w:rsidRDefault="00597BCE" w:rsidP="00CD14E4">
      <w:pPr>
        <w:pStyle w:val="OfertaLodzkie"/>
        <w:numPr>
          <w:ilvl w:val="0"/>
          <w:numId w:val="127"/>
        </w:numPr>
        <w:rPr>
          <w:rStyle w:val="KwestPogrubienieZnak"/>
          <w:rFonts w:asciiTheme="majorHAnsi" w:hAnsiTheme="majorHAnsi"/>
          <w:b w:val="0"/>
        </w:rPr>
      </w:pPr>
      <w:r w:rsidRPr="00597BCE">
        <w:rPr>
          <w:rStyle w:val="KwestPogrubienieZnak"/>
          <w:rFonts w:asciiTheme="majorHAnsi" w:hAnsiTheme="majorHAnsi"/>
          <w:b w:val="0"/>
        </w:rPr>
        <w:t>Z kredytu lub pożyczki zaciągniętej w instytucji finansowej takiej jak bank lub fundusz pożyczkowy</w:t>
      </w:r>
    </w:p>
    <w:p w:rsidR="00597BCE" w:rsidRPr="00597BCE" w:rsidRDefault="00597BCE" w:rsidP="00CD14E4">
      <w:pPr>
        <w:pStyle w:val="OfertaLodzkie"/>
        <w:numPr>
          <w:ilvl w:val="0"/>
          <w:numId w:val="127"/>
        </w:numPr>
        <w:rPr>
          <w:rStyle w:val="KwestPogrubienieZnak"/>
          <w:rFonts w:asciiTheme="majorHAnsi" w:hAnsiTheme="majorHAnsi"/>
          <w:b w:val="0"/>
        </w:rPr>
      </w:pPr>
      <w:r w:rsidRPr="00597BCE">
        <w:rPr>
          <w:rStyle w:val="KwestPogrubienieZnak"/>
          <w:rFonts w:asciiTheme="majorHAnsi" w:hAnsiTheme="majorHAnsi"/>
          <w:b w:val="0"/>
        </w:rPr>
        <w:t>Z pożyczki od rodziny lub znajomych</w:t>
      </w:r>
    </w:p>
    <w:p w:rsidR="00597BCE" w:rsidRPr="00597BCE" w:rsidRDefault="00597BCE" w:rsidP="00CD14E4">
      <w:pPr>
        <w:pStyle w:val="OfertaLodzkie"/>
        <w:numPr>
          <w:ilvl w:val="0"/>
          <w:numId w:val="127"/>
        </w:numPr>
        <w:rPr>
          <w:rStyle w:val="KwestPogrubienieZnak"/>
          <w:rFonts w:asciiTheme="majorHAnsi" w:hAnsiTheme="majorHAnsi"/>
          <w:b w:val="0"/>
        </w:rPr>
      </w:pPr>
      <w:r w:rsidRPr="00597BCE">
        <w:rPr>
          <w:rStyle w:val="KwestPogrubienieZnak"/>
          <w:rFonts w:asciiTheme="majorHAnsi" w:hAnsiTheme="majorHAnsi"/>
          <w:b w:val="0"/>
        </w:rPr>
        <w:t>Od zewnętrznego inwestora</w:t>
      </w:r>
    </w:p>
    <w:p w:rsidR="00597BCE" w:rsidRPr="00597BCE" w:rsidRDefault="00597BCE" w:rsidP="00CD14E4">
      <w:pPr>
        <w:pStyle w:val="OfertaLodzkie"/>
        <w:numPr>
          <w:ilvl w:val="0"/>
          <w:numId w:val="127"/>
        </w:numPr>
        <w:rPr>
          <w:rStyle w:val="KwestPogrubienieZnak"/>
          <w:rFonts w:asciiTheme="majorHAnsi" w:hAnsiTheme="majorHAnsi"/>
          <w:b w:val="0"/>
        </w:rPr>
      </w:pPr>
      <w:r w:rsidRPr="00597BCE">
        <w:rPr>
          <w:rStyle w:val="KwestPogrubienieZnak"/>
          <w:rFonts w:asciiTheme="majorHAnsi" w:hAnsiTheme="majorHAnsi"/>
          <w:b w:val="0"/>
        </w:rPr>
        <w:t>Z Pana własnych środków</w:t>
      </w:r>
    </w:p>
    <w:p w:rsidR="00597BCE" w:rsidRPr="00597BCE" w:rsidRDefault="00597BCE" w:rsidP="00CD14E4">
      <w:pPr>
        <w:pStyle w:val="OfertaLodzkie"/>
        <w:numPr>
          <w:ilvl w:val="0"/>
          <w:numId w:val="127"/>
        </w:numPr>
        <w:rPr>
          <w:rStyle w:val="KwestPogrubienieZnak"/>
          <w:rFonts w:asciiTheme="majorHAnsi" w:hAnsiTheme="majorHAnsi"/>
          <w:b w:val="0"/>
        </w:rPr>
      </w:pPr>
      <w:r w:rsidRPr="00597BCE">
        <w:rPr>
          <w:rStyle w:val="KwestPogrubienieZnak"/>
          <w:rFonts w:asciiTheme="majorHAnsi" w:hAnsiTheme="majorHAnsi"/>
          <w:b w:val="0"/>
        </w:rPr>
        <w:t>Z innych źródeł – jakich? ……………</w:t>
      </w:r>
    </w:p>
    <w:p w:rsidR="00597BCE" w:rsidRPr="00597BCE" w:rsidRDefault="00597BCE" w:rsidP="00CD14E4">
      <w:pPr>
        <w:pStyle w:val="OfertaLodzkie"/>
        <w:numPr>
          <w:ilvl w:val="0"/>
          <w:numId w:val="127"/>
        </w:numPr>
        <w:rPr>
          <w:rStyle w:val="KwestPogrubienieZnak"/>
          <w:rFonts w:asciiTheme="majorHAnsi" w:hAnsiTheme="majorHAnsi"/>
          <w:b w:val="0"/>
        </w:rPr>
      </w:pPr>
      <w:r w:rsidRPr="00597BCE">
        <w:rPr>
          <w:rStyle w:val="KwestPogrubienieZnak"/>
          <w:rFonts w:asciiTheme="majorHAnsi" w:hAnsiTheme="majorHAnsi"/>
          <w:b w:val="0"/>
        </w:rPr>
        <w:t>(nie czytać) Odmowa odpowiedzi</w:t>
      </w:r>
    </w:p>
    <w:p w:rsidR="00597BCE" w:rsidRPr="00597BCE" w:rsidRDefault="00597BCE" w:rsidP="00597BCE">
      <w:pPr>
        <w:pStyle w:val="OfertaLodzkie"/>
        <w:rPr>
          <w:rStyle w:val="KwestPogrubienieZnak"/>
          <w:rFonts w:asciiTheme="majorHAnsi" w:hAnsiTheme="majorHAnsi"/>
          <w:b w:val="0"/>
          <w:i/>
        </w:rPr>
      </w:pPr>
    </w:p>
    <w:p w:rsidR="00597BCE" w:rsidRPr="00597BCE" w:rsidRDefault="00597BCE" w:rsidP="00597BCE">
      <w:pPr>
        <w:pStyle w:val="OfertaLodzkie"/>
        <w:rPr>
          <w:rStyle w:val="KwestPogrubienieZnak"/>
          <w:rFonts w:asciiTheme="majorHAnsi" w:hAnsiTheme="majorHAnsi"/>
          <w:b w:val="0"/>
        </w:rPr>
      </w:pPr>
      <w:r w:rsidRPr="00597BCE">
        <w:rPr>
          <w:rStyle w:val="KwestPogrubienieZnak"/>
          <w:rFonts w:asciiTheme="majorHAnsi" w:hAnsiTheme="majorHAnsi"/>
          <w:b w:val="0"/>
        </w:rPr>
        <w:t>Jeżeli w D1 wskazana odpowiedź 1 lub 7 =&gt; Zakończyć, wywiad nieefektywny</w:t>
      </w:r>
    </w:p>
    <w:p w:rsidR="00597BCE" w:rsidRPr="00597BCE" w:rsidRDefault="00597BCE" w:rsidP="00597BCE">
      <w:pPr>
        <w:pStyle w:val="Kwestionariusz"/>
        <w:rPr>
          <w:rFonts w:asciiTheme="majorHAnsi" w:hAnsiTheme="majorHAnsi"/>
        </w:rPr>
      </w:pPr>
      <w:r w:rsidRPr="00597BCE">
        <w:rPr>
          <w:rStyle w:val="KwestPogrubienieZnak"/>
          <w:rFonts w:asciiTheme="majorHAnsi" w:hAnsiTheme="majorHAnsi"/>
          <w:b w:val="0"/>
        </w:rPr>
        <w:t xml:space="preserve">D2. </w:t>
      </w:r>
      <w:r w:rsidRPr="00597BCE">
        <w:rPr>
          <w:rFonts w:asciiTheme="majorHAnsi" w:hAnsiTheme="majorHAnsi"/>
        </w:rPr>
        <w:t>Czy starał(a) się Pan(i) o dotację unijną lub z funduszu pracy na założenie własnej firmy?</w:t>
      </w:r>
    </w:p>
    <w:p w:rsidR="00597BCE" w:rsidRPr="00597BCE" w:rsidRDefault="00597BCE" w:rsidP="00042CBA">
      <w:pPr>
        <w:pStyle w:val="KwestKafeteria"/>
        <w:numPr>
          <w:ilvl w:val="0"/>
          <w:numId w:val="0"/>
        </w:numPr>
        <w:spacing w:line="276" w:lineRule="auto"/>
        <w:ind w:firstLine="357"/>
        <w:rPr>
          <w:rFonts w:asciiTheme="majorHAnsi" w:hAnsiTheme="majorHAnsi"/>
        </w:rPr>
      </w:pPr>
      <w:r w:rsidRPr="00597BCE">
        <w:rPr>
          <w:rFonts w:asciiTheme="majorHAnsi" w:hAnsiTheme="majorHAnsi"/>
        </w:rPr>
        <w:t xml:space="preserve">Tak </w:t>
      </w:r>
      <w:r w:rsidRPr="00597BCE">
        <w:rPr>
          <w:rStyle w:val="kwestInstrukcjaZnak"/>
          <w:rFonts w:asciiTheme="majorHAnsi" w:hAnsiTheme="majorHAnsi"/>
          <w:szCs w:val="20"/>
        </w:rPr>
        <w:t>=&gt; Zakończyć, wywiad nieefektywny</w:t>
      </w:r>
    </w:p>
    <w:p w:rsidR="00597BCE" w:rsidRPr="00597BCE" w:rsidRDefault="00597BCE" w:rsidP="00042CBA">
      <w:pPr>
        <w:pStyle w:val="KwestKafeteria"/>
        <w:numPr>
          <w:ilvl w:val="0"/>
          <w:numId w:val="0"/>
        </w:numPr>
        <w:spacing w:line="276" w:lineRule="auto"/>
        <w:ind w:left="357"/>
        <w:rPr>
          <w:rFonts w:asciiTheme="majorHAnsi" w:hAnsiTheme="majorHAnsi"/>
        </w:rPr>
      </w:pPr>
      <w:r w:rsidRPr="00597BCE">
        <w:rPr>
          <w:rFonts w:asciiTheme="majorHAnsi" w:hAnsiTheme="majorHAnsi"/>
        </w:rPr>
        <w:t xml:space="preserve">Nie </w:t>
      </w:r>
    </w:p>
    <w:p w:rsidR="00597BCE" w:rsidRPr="00597BCE" w:rsidRDefault="00597BCE" w:rsidP="00042CBA">
      <w:pPr>
        <w:pStyle w:val="KwestKafeteria"/>
        <w:numPr>
          <w:ilvl w:val="0"/>
          <w:numId w:val="0"/>
        </w:numPr>
        <w:spacing w:line="276" w:lineRule="auto"/>
        <w:ind w:left="357"/>
        <w:rPr>
          <w:rFonts w:asciiTheme="majorHAnsi" w:hAnsiTheme="majorHAnsi"/>
        </w:rPr>
      </w:pPr>
      <w:r w:rsidRPr="00597BCE">
        <w:rPr>
          <w:rFonts w:asciiTheme="majorHAnsi" w:hAnsiTheme="majorHAnsi"/>
          <w:i/>
        </w:rPr>
        <w:t xml:space="preserve">(nie czytać) </w:t>
      </w:r>
      <w:r w:rsidRPr="00597BCE">
        <w:rPr>
          <w:rFonts w:asciiTheme="majorHAnsi" w:hAnsiTheme="majorHAnsi"/>
        </w:rPr>
        <w:t xml:space="preserve">Nie pamiętam </w:t>
      </w:r>
      <w:r w:rsidRPr="00597BCE">
        <w:rPr>
          <w:rStyle w:val="kwestInstrukcjaZnak"/>
          <w:rFonts w:asciiTheme="majorHAnsi" w:hAnsiTheme="majorHAnsi"/>
          <w:szCs w:val="20"/>
        </w:rPr>
        <w:t>=&gt; Zakończyć, wywiad nieefektywny</w:t>
      </w:r>
    </w:p>
    <w:p w:rsidR="00597BCE" w:rsidRPr="00597BCE" w:rsidRDefault="00597BCE" w:rsidP="00597BCE">
      <w:pPr>
        <w:pStyle w:val="OfertaLodzkie"/>
        <w:rPr>
          <w:rStyle w:val="KwestPogrubienieZnak"/>
          <w:rFonts w:asciiTheme="majorHAnsi" w:hAnsiTheme="majorHAnsi"/>
          <w:b w:val="0"/>
        </w:rPr>
      </w:pPr>
    </w:p>
    <w:p w:rsidR="00597BCE" w:rsidRPr="00597BCE" w:rsidRDefault="00597BCE" w:rsidP="00597BCE">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Z1. </w:t>
      </w:r>
      <w:r w:rsidRPr="00597BCE">
        <w:rPr>
          <w:rFonts w:asciiTheme="majorHAnsi" w:hAnsiTheme="majorHAnsi"/>
        </w:rPr>
        <w:t>Czy obecnie uczy się Pan(i) lub studiuje?</w:t>
      </w: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Ankieter: Zaznaczyć wszystkie wskazane odpowiedzi.</w:t>
      </w:r>
    </w:p>
    <w:p w:rsidR="00597BCE" w:rsidRPr="00597BCE" w:rsidRDefault="00597BCE" w:rsidP="00042CBA">
      <w:pPr>
        <w:pStyle w:val="KwestKafeteria"/>
        <w:numPr>
          <w:ilvl w:val="0"/>
          <w:numId w:val="0"/>
        </w:numPr>
        <w:ind w:firstLine="568"/>
        <w:rPr>
          <w:rStyle w:val="KwestPogrubienieZnak"/>
          <w:rFonts w:asciiTheme="majorHAnsi" w:hAnsiTheme="majorHAnsi"/>
          <w:b w:val="0"/>
        </w:rPr>
      </w:pPr>
      <w:r w:rsidRPr="00597BCE">
        <w:rPr>
          <w:rStyle w:val="KwestPogrubienieZnak"/>
          <w:rFonts w:asciiTheme="majorHAnsi" w:hAnsiTheme="majorHAnsi"/>
          <w:b w:val="0"/>
        </w:rPr>
        <w:t>Nie</w:t>
      </w:r>
      <w:r w:rsidRPr="00597BCE">
        <w:rPr>
          <w:rStyle w:val="KwestPogrubienieZnak"/>
          <w:rFonts w:asciiTheme="majorHAnsi" w:hAnsiTheme="majorHAnsi"/>
          <w:b w:val="0"/>
        </w:rPr>
        <w:tab/>
      </w:r>
      <w:r w:rsidRPr="00597BCE">
        <w:rPr>
          <w:rStyle w:val="kwestInstrukcjaZnak"/>
          <w:rFonts w:asciiTheme="majorHAnsi" w:hAnsiTheme="majorHAnsi"/>
          <w:szCs w:val="20"/>
        </w:rPr>
        <w:t>ODPOWIEDŹ WYKLUCZA POZOSTAŁE</w:t>
      </w:r>
      <w:r w:rsidRPr="00597BCE">
        <w:rPr>
          <w:rStyle w:val="kwestInstrukcjaZnak"/>
          <w:rFonts w:asciiTheme="majorHAnsi" w:hAnsiTheme="majorHAnsi"/>
          <w:szCs w:val="20"/>
        </w:rPr>
        <w:tab/>
      </w:r>
      <w:r w:rsidRPr="00597BCE">
        <w:rPr>
          <w:rStyle w:val="KwestPogrubienieZnak"/>
          <w:rFonts w:asciiTheme="majorHAnsi" w:hAnsiTheme="majorHAnsi"/>
          <w:b w:val="0"/>
        </w:rPr>
        <w:tab/>
      </w:r>
    </w:p>
    <w:p w:rsidR="00597BCE" w:rsidRPr="00597BCE" w:rsidRDefault="00597BCE" w:rsidP="00042CBA">
      <w:pPr>
        <w:pStyle w:val="KwestKafeteria"/>
        <w:numPr>
          <w:ilvl w:val="0"/>
          <w:numId w:val="0"/>
        </w:numPr>
        <w:ind w:left="568"/>
        <w:rPr>
          <w:rStyle w:val="KwestPogrubienieZnak"/>
          <w:rFonts w:asciiTheme="majorHAnsi" w:hAnsiTheme="majorHAnsi"/>
          <w:b w:val="0"/>
        </w:rPr>
      </w:pPr>
      <w:r w:rsidRPr="00597BCE">
        <w:rPr>
          <w:rStyle w:val="KwestPogrubienieZnak"/>
          <w:rFonts w:asciiTheme="majorHAnsi" w:hAnsiTheme="majorHAnsi"/>
          <w:b w:val="0"/>
        </w:rPr>
        <w:t>Tak, uczę się w szkole</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042CBA">
      <w:pPr>
        <w:pStyle w:val="KwestKafeteria"/>
        <w:numPr>
          <w:ilvl w:val="0"/>
          <w:numId w:val="0"/>
        </w:numPr>
        <w:ind w:left="568"/>
        <w:rPr>
          <w:rStyle w:val="KwestPogrubienieZnak"/>
          <w:rFonts w:asciiTheme="majorHAnsi" w:hAnsiTheme="majorHAnsi"/>
          <w:b w:val="0"/>
        </w:rPr>
      </w:pPr>
      <w:r w:rsidRPr="00597BCE">
        <w:rPr>
          <w:rStyle w:val="KwestPogrubienieZnak"/>
          <w:rFonts w:asciiTheme="majorHAnsi" w:hAnsiTheme="majorHAnsi"/>
          <w:b w:val="0"/>
        </w:rPr>
        <w:t>Tak, uczę się na kursach zawodowych lub językowych</w:t>
      </w:r>
    </w:p>
    <w:p w:rsidR="00597BCE" w:rsidRPr="00597BCE" w:rsidRDefault="00597BCE" w:rsidP="00042CBA">
      <w:pPr>
        <w:pStyle w:val="KwestKafeteria"/>
        <w:numPr>
          <w:ilvl w:val="0"/>
          <w:numId w:val="0"/>
        </w:numPr>
        <w:ind w:left="568"/>
        <w:rPr>
          <w:rStyle w:val="KwestPogrubienieZnak"/>
          <w:rFonts w:asciiTheme="majorHAnsi" w:hAnsiTheme="majorHAnsi"/>
          <w:b w:val="0"/>
        </w:rPr>
      </w:pPr>
      <w:r w:rsidRPr="00597BCE">
        <w:rPr>
          <w:rStyle w:val="KwestPogrubienieZnak"/>
          <w:rFonts w:asciiTheme="majorHAnsi" w:hAnsiTheme="majorHAnsi"/>
          <w:b w:val="0"/>
        </w:rPr>
        <w:t>Tak, studiuję na uczelni wyższej</w:t>
      </w:r>
    </w:p>
    <w:p w:rsidR="00597BCE" w:rsidRPr="00597BCE" w:rsidRDefault="00597BCE" w:rsidP="00597BCE">
      <w:pPr>
        <w:pStyle w:val="Kwestionariusz"/>
        <w:rPr>
          <w:rStyle w:val="KwestPogrubienieZnak"/>
          <w:rFonts w:asciiTheme="majorHAnsi" w:hAnsiTheme="majorHAnsi"/>
          <w:b w:val="0"/>
        </w:rPr>
      </w:pPr>
    </w:p>
    <w:p w:rsidR="00597BCE" w:rsidRPr="00597BCE" w:rsidRDefault="00597BCE" w:rsidP="00597BCE">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Z2. </w:t>
      </w:r>
      <w:r w:rsidRPr="00597BCE">
        <w:rPr>
          <w:rFonts w:asciiTheme="majorHAnsi" w:hAnsiTheme="majorHAnsi"/>
        </w:rPr>
        <w:t>Czy obecnie pracuje Pan(i) zarobkowo?</w:t>
      </w:r>
    </w:p>
    <w:p w:rsidR="00597BCE" w:rsidRPr="00597BCE" w:rsidRDefault="00597BCE" w:rsidP="00CD14E4">
      <w:pPr>
        <w:pStyle w:val="KwestKafeteria"/>
        <w:numPr>
          <w:ilvl w:val="0"/>
          <w:numId w:val="147"/>
        </w:numPr>
        <w:ind w:left="928"/>
        <w:rPr>
          <w:rStyle w:val="KwestPogrubienieZnak"/>
          <w:rFonts w:asciiTheme="majorHAnsi" w:hAnsiTheme="majorHAnsi"/>
          <w:b w:val="0"/>
        </w:rPr>
      </w:pPr>
      <w:r w:rsidRPr="00597BCE">
        <w:rPr>
          <w:rStyle w:val="KwestPogrubienieZnak"/>
          <w:rFonts w:asciiTheme="majorHAnsi" w:hAnsiTheme="majorHAnsi"/>
          <w:b w:val="0"/>
        </w:rPr>
        <w:t>Tak</w:t>
      </w:r>
    </w:p>
    <w:p w:rsidR="00597BCE" w:rsidRPr="00597BCE" w:rsidRDefault="00597BCE" w:rsidP="00CD14E4">
      <w:pPr>
        <w:pStyle w:val="KwestKafeteria"/>
        <w:numPr>
          <w:ilvl w:val="0"/>
          <w:numId w:val="146"/>
        </w:numPr>
        <w:ind w:left="928"/>
        <w:rPr>
          <w:rStyle w:val="KwestPogrubienieZnak"/>
          <w:rFonts w:asciiTheme="majorHAnsi" w:hAnsiTheme="majorHAnsi"/>
          <w:b w:val="0"/>
        </w:rPr>
      </w:pPr>
      <w:r w:rsidRPr="00597BCE">
        <w:rPr>
          <w:rStyle w:val="KwestPogrubienieZnak"/>
          <w:rFonts w:asciiTheme="majorHAnsi" w:hAnsiTheme="majorHAnsi"/>
          <w:b w:val="0"/>
        </w:rPr>
        <w:t>Nie</w:t>
      </w:r>
    </w:p>
    <w:p w:rsidR="00597BCE" w:rsidRPr="00597BCE" w:rsidRDefault="00597BCE" w:rsidP="00597BCE">
      <w:pPr>
        <w:pStyle w:val="Kwestionariusz"/>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Z2 = 1</w:t>
      </w:r>
    </w:p>
    <w:p w:rsidR="00597BCE" w:rsidRPr="00597BCE" w:rsidRDefault="00597BCE" w:rsidP="00597BCE">
      <w:pPr>
        <w:pStyle w:val="Kwestionariusz"/>
        <w:rPr>
          <w:rFonts w:asciiTheme="majorHAnsi" w:hAnsiTheme="majorHAnsi"/>
        </w:rPr>
      </w:pPr>
      <w:r w:rsidRPr="00597BCE">
        <w:rPr>
          <w:rStyle w:val="KwestPogrubienieZnak"/>
          <w:rFonts w:asciiTheme="majorHAnsi" w:hAnsiTheme="majorHAnsi"/>
          <w:b w:val="0"/>
        </w:rPr>
        <w:t xml:space="preserve">Z3. </w:t>
      </w:r>
      <w:r w:rsidRPr="00597BCE">
        <w:rPr>
          <w:rFonts w:asciiTheme="majorHAnsi" w:hAnsiTheme="majorHAnsi"/>
        </w:rPr>
        <w:t xml:space="preserve">Jakiego rodzaju jest ta praca zarobkowa? </w:t>
      </w: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Ankieter: Odczytać. Zaznaczyć wszystkie wskazane odpowiedzi respondenta.</w:t>
      </w:r>
    </w:p>
    <w:p w:rsidR="00597BCE" w:rsidRPr="00597BCE" w:rsidRDefault="00597BCE" w:rsidP="00042CBA">
      <w:pPr>
        <w:pStyle w:val="KwestKafeteria"/>
        <w:numPr>
          <w:ilvl w:val="0"/>
          <w:numId w:val="0"/>
        </w:numPr>
        <w:ind w:firstLine="568"/>
        <w:rPr>
          <w:rStyle w:val="KwestPogrubienieZnak"/>
          <w:rFonts w:asciiTheme="majorHAnsi" w:hAnsiTheme="majorHAnsi"/>
          <w:b w:val="0"/>
        </w:rPr>
      </w:pPr>
      <w:r w:rsidRPr="00597BCE">
        <w:rPr>
          <w:rStyle w:val="KwestPogrubienieZnak"/>
          <w:rFonts w:asciiTheme="majorHAnsi" w:hAnsiTheme="majorHAnsi"/>
          <w:b w:val="0"/>
        </w:rPr>
        <w:t>jest Pan(i) na płatnym stażu/praktyce</w:t>
      </w:r>
    </w:p>
    <w:p w:rsidR="00597BCE" w:rsidRPr="00597BCE" w:rsidRDefault="00597BCE" w:rsidP="00042CBA">
      <w:pPr>
        <w:pStyle w:val="KwestKafeteria"/>
        <w:numPr>
          <w:ilvl w:val="0"/>
          <w:numId w:val="0"/>
        </w:numPr>
        <w:ind w:left="568"/>
        <w:rPr>
          <w:rStyle w:val="KwestPogrubienieZnak"/>
          <w:rFonts w:asciiTheme="majorHAnsi" w:hAnsiTheme="majorHAnsi"/>
          <w:b w:val="0"/>
        </w:rPr>
      </w:pPr>
      <w:r w:rsidRPr="00597BCE">
        <w:rPr>
          <w:rStyle w:val="KwestPogrubienieZnak"/>
          <w:rFonts w:asciiTheme="majorHAnsi" w:hAnsiTheme="majorHAnsi"/>
          <w:b w:val="0"/>
        </w:rPr>
        <w:t xml:space="preserve">pracuje Pan(i) dorywczo </w:t>
      </w:r>
    </w:p>
    <w:p w:rsidR="00597BCE" w:rsidRPr="00597BCE" w:rsidRDefault="00597BCE" w:rsidP="00042CBA">
      <w:pPr>
        <w:pStyle w:val="KwestKafeteria"/>
        <w:numPr>
          <w:ilvl w:val="0"/>
          <w:numId w:val="0"/>
        </w:numPr>
        <w:ind w:left="568"/>
        <w:rPr>
          <w:rStyle w:val="KwestPogrubienieZnak"/>
          <w:rFonts w:asciiTheme="majorHAnsi" w:hAnsiTheme="majorHAnsi"/>
          <w:b w:val="0"/>
        </w:rPr>
      </w:pPr>
      <w:r w:rsidRPr="00597BCE">
        <w:rPr>
          <w:rStyle w:val="KwestPogrubienieZnak"/>
          <w:rFonts w:asciiTheme="majorHAnsi" w:hAnsiTheme="majorHAnsi"/>
          <w:b w:val="0"/>
        </w:rPr>
        <w:t>jest Pan(i) regularnym pracownikiem, ale nie we własnej firmie</w:t>
      </w:r>
      <w:r w:rsidRPr="00597BCE">
        <w:rPr>
          <w:rStyle w:val="KwestPogrubienieZnak"/>
          <w:rFonts w:asciiTheme="majorHAnsi" w:hAnsiTheme="majorHAnsi"/>
          <w:b w:val="0"/>
        </w:rPr>
        <w:tab/>
      </w:r>
    </w:p>
    <w:p w:rsidR="00597BCE" w:rsidRPr="00597BCE" w:rsidRDefault="00597BCE" w:rsidP="00042CBA">
      <w:pPr>
        <w:pStyle w:val="KwestKafeteria"/>
        <w:numPr>
          <w:ilvl w:val="0"/>
          <w:numId w:val="0"/>
        </w:numPr>
        <w:ind w:left="568"/>
        <w:rPr>
          <w:rStyle w:val="KwestPogrubienieZnak"/>
          <w:rFonts w:asciiTheme="majorHAnsi" w:hAnsiTheme="majorHAnsi"/>
          <w:b w:val="0"/>
        </w:rPr>
      </w:pPr>
      <w:r w:rsidRPr="00597BCE">
        <w:rPr>
          <w:rStyle w:val="KwestPogrubienieZnak"/>
          <w:rFonts w:asciiTheme="majorHAnsi" w:hAnsiTheme="majorHAnsi"/>
          <w:b w:val="0"/>
        </w:rPr>
        <w:lastRenderedPageBreak/>
        <w:t>prowadzi Pan(i) własną firmę</w:t>
      </w:r>
      <w:r w:rsidRPr="00597BCE">
        <w:rPr>
          <w:rStyle w:val="KwestPogrubienieZnak"/>
          <w:rFonts w:asciiTheme="majorHAnsi" w:hAnsiTheme="majorHAnsi"/>
          <w:b w:val="0"/>
        </w:rPr>
        <w:tab/>
      </w:r>
    </w:p>
    <w:p w:rsidR="00597BCE" w:rsidRPr="00597BCE" w:rsidRDefault="00597BCE" w:rsidP="00042CBA">
      <w:pPr>
        <w:pStyle w:val="KwestKafeteria"/>
        <w:numPr>
          <w:ilvl w:val="0"/>
          <w:numId w:val="0"/>
        </w:numPr>
        <w:ind w:left="568"/>
        <w:rPr>
          <w:rStyle w:val="KwestPogrubienieZnak"/>
          <w:rFonts w:asciiTheme="majorHAnsi" w:hAnsiTheme="majorHAnsi"/>
          <w:b w:val="0"/>
        </w:rPr>
      </w:pPr>
      <w:r w:rsidRPr="00597BCE">
        <w:rPr>
          <w:rStyle w:val="KwestPogrubienieZnak"/>
          <w:rFonts w:asciiTheme="majorHAnsi" w:hAnsiTheme="majorHAnsi"/>
          <w:b w:val="0"/>
        </w:rPr>
        <w:t>prowadzi Pan(i) własne gospodarstwo rolne</w:t>
      </w:r>
    </w:p>
    <w:p w:rsidR="00597BCE" w:rsidRPr="00597BCE" w:rsidRDefault="00597BCE" w:rsidP="00042CBA">
      <w:pPr>
        <w:pStyle w:val="KwestKafeteria"/>
        <w:numPr>
          <w:ilvl w:val="0"/>
          <w:numId w:val="0"/>
        </w:numPr>
        <w:ind w:left="568"/>
        <w:rPr>
          <w:rStyle w:val="KwestPogrubienieZnak"/>
          <w:rFonts w:asciiTheme="majorHAnsi" w:hAnsiTheme="majorHAnsi"/>
          <w:b w:val="0"/>
        </w:rPr>
      </w:pPr>
      <w:r w:rsidRPr="00597BCE">
        <w:rPr>
          <w:rStyle w:val="KwestPogrubienieZnak"/>
          <w:rFonts w:asciiTheme="majorHAnsi" w:hAnsiTheme="majorHAnsi"/>
          <w:b w:val="0"/>
        </w:rPr>
        <w:t>inne, jakie? …………………………</w:t>
      </w:r>
      <w:r w:rsidRPr="00597BCE">
        <w:rPr>
          <w:rStyle w:val="KwestPogrubienieZnak"/>
          <w:rFonts w:asciiTheme="majorHAnsi" w:hAnsiTheme="majorHAnsi"/>
          <w:b w:val="0"/>
        </w:rPr>
        <w:tab/>
      </w:r>
    </w:p>
    <w:p w:rsidR="00597BCE" w:rsidRPr="00597BCE" w:rsidRDefault="00597BCE" w:rsidP="00597BCE">
      <w:pPr>
        <w:pStyle w:val="kwestInstrukcja"/>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Z2 = 2</w:t>
      </w:r>
    </w:p>
    <w:p w:rsidR="00597BCE" w:rsidRPr="00597BCE" w:rsidRDefault="00597BCE" w:rsidP="00597BCE">
      <w:pPr>
        <w:pStyle w:val="KwestPogrubienie"/>
        <w:rPr>
          <w:rStyle w:val="KwestionariuszZnak"/>
          <w:rFonts w:asciiTheme="majorHAnsi" w:hAnsiTheme="majorHAnsi"/>
          <w:b w:val="0"/>
        </w:rPr>
      </w:pPr>
      <w:r w:rsidRPr="00597BCE">
        <w:rPr>
          <w:rFonts w:asciiTheme="majorHAnsi" w:hAnsiTheme="majorHAnsi"/>
          <w:b w:val="0"/>
        </w:rPr>
        <w:t xml:space="preserve">Z4. </w:t>
      </w:r>
      <w:r w:rsidRPr="00597BCE">
        <w:rPr>
          <w:rStyle w:val="KwestionariuszZnak"/>
          <w:rFonts w:asciiTheme="majorHAnsi" w:hAnsiTheme="majorHAnsi"/>
          <w:b w:val="0"/>
        </w:rPr>
        <w:t>Czy znajduje się Pan(i) w którejś z następujących sytuacji?</w:t>
      </w: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Ankieter: Odczytać. Zaznaczyć wszystkie wskazane odpowiedzi respondenta.</w:t>
      </w:r>
    </w:p>
    <w:p w:rsidR="00597BCE" w:rsidRPr="00597BCE" w:rsidRDefault="00597BCE" w:rsidP="00042CBA">
      <w:pPr>
        <w:pStyle w:val="KwestKafeteria"/>
        <w:numPr>
          <w:ilvl w:val="0"/>
          <w:numId w:val="0"/>
        </w:numPr>
        <w:ind w:left="568"/>
        <w:rPr>
          <w:rStyle w:val="KwestPogrubienieZnak"/>
          <w:rFonts w:asciiTheme="majorHAnsi" w:hAnsiTheme="majorHAnsi"/>
          <w:b w:val="0"/>
        </w:rPr>
      </w:pPr>
      <w:r w:rsidRPr="00597BCE">
        <w:rPr>
          <w:rStyle w:val="KwestPogrubienieZnak"/>
          <w:rFonts w:asciiTheme="majorHAnsi" w:hAnsiTheme="majorHAnsi"/>
          <w:b w:val="0"/>
        </w:rPr>
        <w:t>jest Pan(i) rencistą, emerytem</w:t>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042CBA">
      <w:pPr>
        <w:pStyle w:val="KwestKafeteria"/>
        <w:numPr>
          <w:ilvl w:val="0"/>
          <w:numId w:val="0"/>
        </w:numPr>
        <w:ind w:left="568"/>
        <w:rPr>
          <w:rStyle w:val="KwestPogrubienieZnak"/>
          <w:rFonts w:asciiTheme="majorHAnsi" w:hAnsiTheme="majorHAnsi"/>
          <w:b w:val="0"/>
        </w:rPr>
      </w:pPr>
      <w:r w:rsidRPr="00597BCE">
        <w:rPr>
          <w:rStyle w:val="KwestPogrubienieZnak"/>
          <w:rFonts w:asciiTheme="majorHAnsi" w:hAnsiTheme="majorHAnsi"/>
          <w:b w:val="0"/>
        </w:rPr>
        <w:t>jest Pan(i) na stażu/praktyce</w:t>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042CBA">
      <w:pPr>
        <w:pStyle w:val="KwestKafeteria"/>
        <w:numPr>
          <w:ilvl w:val="0"/>
          <w:numId w:val="0"/>
        </w:numPr>
        <w:ind w:left="568"/>
        <w:rPr>
          <w:rStyle w:val="KwestPogrubienieZnak"/>
          <w:rFonts w:asciiTheme="majorHAnsi" w:hAnsiTheme="majorHAnsi"/>
          <w:b w:val="0"/>
        </w:rPr>
      </w:pPr>
      <w:r w:rsidRPr="00597BCE">
        <w:rPr>
          <w:rStyle w:val="KwestPogrubienieZnak"/>
          <w:rFonts w:asciiTheme="majorHAnsi" w:hAnsiTheme="majorHAnsi"/>
          <w:b w:val="0"/>
        </w:rPr>
        <w:t>jest Pan(i) na urlopie macierzyńskim/wychowawczym</w:t>
      </w:r>
    </w:p>
    <w:p w:rsidR="00597BCE" w:rsidRPr="00597BCE" w:rsidRDefault="00597BCE" w:rsidP="00042CBA">
      <w:pPr>
        <w:pStyle w:val="KwestKafeteria"/>
        <w:numPr>
          <w:ilvl w:val="0"/>
          <w:numId w:val="0"/>
        </w:numPr>
        <w:ind w:left="568"/>
        <w:rPr>
          <w:rStyle w:val="KwestPogrubienieZnak"/>
          <w:rFonts w:asciiTheme="majorHAnsi" w:hAnsiTheme="majorHAnsi"/>
          <w:b w:val="0"/>
        </w:rPr>
      </w:pPr>
      <w:r w:rsidRPr="00597BCE">
        <w:rPr>
          <w:rStyle w:val="KwestPogrubienieZnak"/>
          <w:rFonts w:asciiTheme="majorHAnsi" w:hAnsiTheme="majorHAnsi"/>
          <w:b w:val="0"/>
        </w:rPr>
        <w:t>przebywa Pan(i) na zwolnieniu lekarskim</w:t>
      </w:r>
    </w:p>
    <w:p w:rsidR="00597BCE" w:rsidRPr="00597BCE" w:rsidRDefault="00597BCE" w:rsidP="00042CBA">
      <w:pPr>
        <w:pStyle w:val="KwestKafeteria"/>
        <w:numPr>
          <w:ilvl w:val="0"/>
          <w:numId w:val="0"/>
        </w:numPr>
        <w:ind w:left="568"/>
        <w:rPr>
          <w:rStyle w:val="KwestPogrubienieZnak"/>
          <w:rFonts w:asciiTheme="majorHAnsi" w:hAnsiTheme="majorHAnsi"/>
          <w:b w:val="0"/>
        </w:rPr>
      </w:pPr>
      <w:r w:rsidRPr="00597BCE">
        <w:rPr>
          <w:rStyle w:val="KwestPogrubienieZnak"/>
          <w:rFonts w:asciiTheme="majorHAnsi" w:hAnsiTheme="majorHAnsi"/>
          <w:b w:val="0"/>
        </w:rPr>
        <w:t>opiekuje się Pan(i) dziećmi lub innymi osobami wymagającymi opieki</w:t>
      </w:r>
    </w:p>
    <w:p w:rsidR="00597BCE" w:rsidRPr="00597BCE" w:rsidRDefault="00597BCE" w:rsidP="00042CBA">
      <w:pPr>
        <w:pStyle w:val="KwestKafeteria"/>
        <w:numPr>
          <w:ilvl w:val="0"/>
          <w:numId w:val="0"/>
        </w:numPr>
        <w:ind w:left="568"/>
        <w:rPr>
          <w:rStyle w:val="KwestPogrubienieZnak"/>
          <w:rFonts w:asciiTheme="majorHAnsi" w:hAnsiTheme="majorHAnsi"/>
          <w:b w:val="0"/>
        </w:rPr>
      </w:pPr>
      <w:r w:rsidRPr="00597BCE">
        <w:rPr>
          <w:rStyle w:val="KwestPogrubienieZnak"/>
          <w:rFonts w:asciiTheme="majorHAnsi" w:hAnsiTheme="majorHAnsi"/>
          <w:b w:val="0"/>
        </w:rPr>
        <w:t>jest Pan(i) bezrobotny(a)</w:t>
      </w:r>
      <w:r w:rsidRPr="00597BCE">
        <w:rPr>
          <w:rStyle w:val="KwestPogrubienieZnak"/>
          <w:rFonts w:asciiTheme="majorHAnsi" w:hAnsiTheme="majorHAnsi"/>
          <w:b w:val="0"/>
        </w:rPr>
        <w:tab/>
      </w:r>
    </w:p>
    <w:p w:rsidR="00597BCE" w:rsidRPr="00597BCE" w:rsidRDefault="00597BCE" w:rsidP="00042CBA">
      <w:pPr>
        <w:pStyle w:val="KwestKafeteria"/>
        <w:numPr>
          <w:ilvl w:val="0"/>
          <w:numId w:val="0"/>
        </w:numPr>
        <w:ind w:left="568"/>
        <w:rPr>
          <w:rStyle w:val="KwestPogrubienieZnak"/>
          <w:rFonts w:asciiTheme="majorHAnsi" w:hAnsiTheme="majorHAnsi"/>
          <w:b w:val="0"/>
        </w:rPr>
      </w:pPr>
      <w:r w:rsidRPr="00597BCE">
        <w:rPr>
          <w:rStyle w:val="KwestPogrubienieZnak"/>
          <w:rFonts w:asciiTheme="majorHAnsi" w:hAnsiTheme="majorHAnsi"/>
          <w:b w:val="0"/>
        </w:rPr>
        <w:t>(NIE CZYTAĆ) żadne z powyższych</w:t>
      </w:r>
      <w:r w:rsidRPr="00597BCE">
        <w:rPr>
          <w:rStyle w:val="KwestPogrubienieZnak"/>
          <w:rFonts w:asciiTheme="majorHAnsi" w:hAnsiTheme="majorHAnsi"/>
          <w:b w:val="0"/>
        </w:rPr>
        <w:tab/>
      </w:r>
    </w:p>
    <w:p w:rsidR="00597BCE" w:rsidRPr="00597BCE" w:rsidRDefault="00597BCE" w:rsidP="00042CBA">
      <w:pPr>
        <w:pStyle w:val="KwestKafeteria"/>
        <w:numPr>
          <w:ilvl w:val="0"/>
          <w:numId w:val="0"/>
        </w:numPr>
        <w:ind w:left="568"/>
        <w:rPr>
          <w:rStyle w:val="KwestPogrubienieZnak"/>
          <w:rFonts w:asciiTheme="majorHAnsi" w:hAnsiTheme="majorHAnsi"/>
          <w:b w:val="0"/>
        </w:rPr>
      </w:pPr>
      <w:r w:rsidRPr="00597BCE">
        <w:rPr>
          <w:rStyle w:val="KwestPogrubienieZnak"/>
          <w:rFonts w:asciiTheme="majorHAnsi" w:hAnsiTheme="majorHAnsi"/>
          <w:b w:val="0"/>
        </w:rPr>
        <w:t>(NIE CZYTAĆ) odmowa odpowiedzi</w:t>
      </w:r>
      <w:r w:rsidRPr="00597BCE">
        <w:rPr>
          <w:rStyle w:val="KwestPogrubienieZnak"/>
          <w:rFonts w:asciiTheme="majorHAnsi" w:hAnsiTheme="majorHAnsi"/>
          <w:b w:val="0"/>
        </w:rPr>
        <w:tab/>
      </w:r>
    </w:p>
    <w:p w:rsidR="00597BCE" w:rsidRPr="00597BCE" w:rsidRDefault="00597BCE" w:rsidP="00597BCE">
      <w:pPr>
        <w:pStyle w:val="kwestInstrukcja"/>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Z3 = 4</w:t>
      </w:r>
    </w:p>
    <w:p w:rsidR="00597BCE" w:rsidRPr="00597BCE" w:rsidRDefault="00597BCE" w:rsidP="00597BCE">
      <w:pPr>
        <w:pStyle w:val="Kwestionariusz"/>
        <w:rPr>
          <w:rStyle w:val="KwestionariuszZnak"/>
          <w:rFonts w:asciiTheme="majorHAnsi" w:hAnsiTheme="majorHAnsi"/>
        </w:rPr>
      </w:pPr>
      <w:r w:rsidRPr="00597BCE">
        <w:rPr>
          <w:rStyle w:val="KwestPogrubienieZnak"/>
          <w:rFonts w:asciiTheme="majorHAnsi" w:hAnsiTheme="majorHAnsi"/>
          <w:b w:val="0"/>
        </w:rPr>
        <w:t xml:space="preserve">Z5. </w:t>
      </w:r>
      <w:r w:rsidRPr="00597BCE">
        <w:rPr>
          <w:rStyle w:val="KwestionariuszZnak"/>
          <w:rFonts w:asciiTheme="majorHAnsi" w:hAnsiTheme="majorHAnsi"/>
        </w:rPr>
        <w:t>Od kiedy prowadzi Pan(i) własną firmę?</w:t>
      </w:r>
    </w:p>
    <w:p w:rsidR="00597BCE" w:rsidRPr="00597BCE" w:rsidRDefault="00597BCE" w:rsidP="00CD14E4">
      <w:pPr>
        <w:pStyle w:val="KwestItemy"/>
        <w:numPr>
          <w:ilvl w:val="0"/>
          <w:numId w:val="36"/>
        </w:numPr>
        <w:rPr>
          <w:rStyle w:val="KwestPogrubienieZnak"/>
          <w:rFonts w:asciiTheme="majorHAnsi" w:hAnsiTheme="majorHAnsi"/>
          <w:b w:val="0"/>
        </w:rPr>
      </w:pPr>
      <w:r w:rsidRPr="00597BCE">
        <w:rPr>
          <w:rStyle w:val="KwestPogrubienieZnak"/>
          <w:rFonts w:asciiTheme="majorHAnsi" w:hAnsiTheme="majorHAnsi"/>
          <w:b w:val="0"/>
        </w:rPr>
        <w:t xml:space="preserve">Rok: ……..  </w:t>
      </w:r>
      <w:r w:rsidRPr="00597BCE">
        <w:rPr>
          <w:rStyle w:val="kwestInstrukcjaZnak"/>
          <w:rFonts w:asciiTheme="majorHAnsi" w:hAnsiTheme="majorHAnsi"/>
          <w:szCs w:val="20"/>
        </w:rPr>
        <w:t>9999 = nie pamiętam / odmowa odpowiedzi</w:t>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 xml:space="preserve">Miesiąc: ……… </w:t>
      </w:r>
      <w:r w:rsidRPr="00597BCE">
        <w:rPr>
          <w:rStyle w:val="kwestInstrukcjaZnak"/>
          <w:rFonts w:asciiTheme="majorHAnsi" w:hAnsiTheme="majorHAnsi"/>
          <w:szCs w:val="20"/>
        </w:rPr>
        <w:t>99 = nie pamiętam / odmowa odpowiedzi</w:t>
      </w:r>
    </w:p>
    <w:p w:rsidR="00597BCE" w:rsidRPr="00597BCE" w:rsidRDefault="00597BCE" w:rsidP="00597BCE">
      <w:pPr>
        <w:pStyle w:val="KwestKafeteria"/>
        <w:numPr>
          <w:ilvl w:val="0"/>
          <w:numId w:val="0"/>
        </w:numPr>
        <w:ind w:left="928" w:hanging="360"/>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Z3 ≠ 4 lub A1 = 4</w:t>
      </w:r>
    </w:p>
    <w:p w:rsidR="00597BCE" w:rsidRPr="00597BCE" w:rsidRDefault="00597BCE" w:rsidP="00597BCE">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Z7. Przez ile miesięcy prowadził(/a) Pan(/i) firmę (nazwa firmy z bazy)? </w:t>
      </w:r>
    </w:p>
    <w:p w:rsidR="00597BCE" w:rsidRPr="00597BCE" w:rsidRDefault="00597BCE" w:rsidP="00597BCE">
      <w:pPr>
        <w:pStyle w:val="Kwestionariusz"/>
        <w:rPr>
          <w:rStyle w:val="KwestPogrubienieZnak"/>
          <w:rFonts w:asciiTheme="majorHAnsi" w:hAnsiTheme="majorHAnsi"/>
          <w:b w:val="0"/>
        </w:rPr>
      </w:pPr>
      <w:r w:rsidRPr="00597BCE">
        <w:rPr>
          <w:rStyle w:val="KwestPogrubienieZnak"/>
          <w:rFonts w:asciiTheme="majorHAnsi" w:hAnsiTheme="majorHAnsi"/>
          <w:b w:val="0"/>
        </w:rPr>
        <w:t>Liczba miesięcy: ………………</w:t>
      </w: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Ankieter: lata przeliczyć na miesiące!</w:t>
      </w: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9999 = nie pamiętam / odmowa odpowiedzi</w:t>
      </w:r>
    </w:p>
    <w:p w:rsidR="00597BCE" w:rsidRPr="00597BCE" w:rsidRDefault="00597BCE" w:rsidP="00597BCE">
      <w:pPr>
        <w:pStyle w:val="KwestKafeteria"/>
        <w:numPr>
          <w:ilvl w:val="0"/>
          <w:numId w:val="0"/>
        </w:numPr>
        <w:ind w:left="720" w:hanging="360"/>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Z3 ≠ 4 lub A1 = 4</w:t>
      </w:r>
    </w:p>
    <w:p w:rsidR="00597BCE" w:rsidRPr="00597BCE" w:rsidRDefault="00597BCE" w:rsidP="00597BCE">
      <w:pPr>
        <w:pStyle w:val="Kwestionariusz"/>
        <w:rPr>
          <w:rFonts w:asciiTheme="majorHAnsi" w:hAnsiTheme="majorHAnsi"/>
        </w:rPr>
      </w:pPr>
      <w:r w:rsidRPr="00597BCE">
        <w:rPr>
          <w:rStyle w:val="KwestPogrubienieZnak"/>
          <w:rFonts w:asciiTheme="majorHAnsi" w:hAnsiTheme="majorHAnsi"/>
          <w:b w:val="0"/>
        </w:rPr>
        <w:t>Z8.</w:t>
      </w:r>
      <w:r w:rsidRPr="00597BCE">
        <w:rPr>
          <w:rFonts w:asciiTheme="majorHAnsi" w:hAnsiTheme="majorHAnsi"/>
        </w:rPr>
        <w:t xml:space="preserve"> </w:t>
      </w:r>
      <w:r w:rsidRPr="00597BCE">
        <w:rPr>
          <w:rStyle w:val="KwestPogrubienieZnak"/>
          <w:rFonts w:asciiTheme="majorHAnsi" w:hAnsiTheme="majorHAnsi"/>
          <w:b w:val="0"/>
        </w:rPr>
        <w:t>Co się wydarzyło z Pana(i) firmą o nazwie (nazwa firmy z bazy)?</w:t>
      </w:r>
    </w:p>
    <w:p w:rsidR="00597BCE" w:rsidRPr="00597BCE" w:rsidRDefault="00597BCE" w:rsidP="00042CBA">
      <w:pPr>
        <w:pStyle w:val="KwestKafeteria"/>
        <w:numPr>
          <w:ilvl w:val="0"/>
          <w:numId w:val="0"/>
        </w:numPr>
        <w:ind w:left="710"/>
        <w:rPr>
          <w:rStyle w:val="KwestPogrubienieZnak"/>
          <w:rFonts w:asciiTheme="majorHAnsi" w:hAnsiTheme="majorHAnsi"/>
          <w:b w:val="0"/>
        </w:rPr>
      </w:pPr>
      <w:r w:rsidRPr="00597BCE">
        <w:rPr>
          <w:rStyle w:val="KwestPogrubienieZnak"/>
          <w:rFonts w:asciiTheme="majorHAnsi" w:hAnsiTheme="majorHAnsi"/>
          <w:b w:val="0"/>
        </w:rPr>
        <w:t>Została zlikwidowana</w:t>
      </w:r>
    </w:p>
    <w:p w:rsidR="00597BCE" w:rsidRPr="00597BCE" w:rsidRDefault="00597BCE" w:rsidP="00042CBA">
      <w:pPr>
        <w:pStyle w:val="KwestKafeteria"/>
        <w:numPr>
          <w:ilvl w:val="0"/>
          <w:numId w:val="0"/>
        </w:numPr>
        <w:ind w:left="710"/>
        <w:rPr>
          <w:rStyle w:val="KwestPogrubienieZnak"/>
          <w:rFonts w:asciiTheme="majorHAnsi" w:hAnsiTheme="majorHAnsi"/>
          <w:b w:val="0"/>
        </w:rPr>
      </w:pPr>
      <w:r w:rsidRPr="00597BCE">
        <w:rPr>
          <w:rStyle w:val="KwestPogrubienieZnak"/>
          <w:rFonts w:asciiTheme="majorHAnsi" w:hAnsiTheme="majorHAnsi"/>
          <w:b w:val="0"/>
        </w:rPr>
        <w:t>Została zawieszona</w:t>
      </w:r>
    </w:p>
    <w:p w:rsidR="00597BCE" w:rsidRPr="00597BCE" w:rsidRDefault="00597BCE" w:rsidP="00042CBA">
      <w:pPr>
        <w:pStyle w:val="KwestKafeteria"/>
        <w:numPr>
          <w:ilvl w:val="0"/>
          <w:numId w:val="0"/>
        </w:numPr>
        <w:ind w:left="710"/>
        <w:rPr>
          <w:rStyle w:val="KwestPogrubienieZnak"/>
          <w:rFonts w:asciiTheme="majorHAnsi" w:hAnsiTheme="majorHAnsi"/>
          <w:b w:val="0"/>
        </w:rPr>
      </w:pPr>
      <w:r w:rsidRPr="00597BCE">
        <w:rPr>
          <w:rStyle w:val="KwestPogrubienieZnak"/>
          <w:rFonts w:asciiTheme="majorHAnsi" w:hAnsiTheme="majorHAnsi"/>
          <w:b w:val="0"/>
        </w:rPr>
        <w:t>Inna sytuacja – jaka? ……………</w:t>
      </w:r>
    </w:p>
    <w:p w:rsidR="00597BCE" w:rsidRPr="00597BCE" w:rsidRDefault="00597BCE" w:rsidP="00042CBA">
      <w:pPr>
        <w:pStyle w:val="KwestKafeteria"/>
        <w:numPr>
          <w:ilvl w:val="0"/>
          <w:numId w:val="0"/>
        </w:numPr>
        <w:ind w:left="710"/>
        <w:rPr>
          <w:rStyle w:val="KwestPogrubienieZnak"/>
          <w:rFonts w:asciiTheme="majorHAnsi" w:hAnsiTheme="majorHAnsi"/>
          <w:b w:val="0"/>
        </w:rPr>
      </w:pPr>
      <w:r w:rsidRPr="00597BCE">
        <w:rPr>
          <w:rStyle w:val="KwestPogrubienieZnak"/>
          <w:rFonts w:asciiTheme="majorHAnsi" w:hAnsiTheme="majorHAnsi"/>
          <w:b w:val="0"/>
        </w:rPr>
        <w:t>(nie czytać) Odmowa odpowiedzi, trudno powiedzieć</w:t>
      </w:r>
    </w:p>
    <w:p w:rsidR="00597BCE" w:rsidRPr="00597BCE" w:rsidRDefault="00597BCE" w:rsidP="00597BCE">
      <w:pPr>
        <w:pStyle w:val="KwestKafeteria"/>
        <w:numPr>
          <w:ilvl w:val="0"/>
          <w:numId w:val="0"/>
        </w:numPr>
        <w:ind w:left="720" w:hanging="360"/>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Z8 = 1</w:t>
      </w:r>
    </w:p>
    <w:p w:rsidR="00597BCE" w:rsidRPr="00597BCE" w:rsidRDefault="00597BCE" w:rsidP="00597BCE">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Z9a. </w:t>
      </w:r>
      <w:r w:rsidRPr="00597BCE">
        <w:rPr>
          <w:rFonts w:asciiTheme="majorHAnsi" w:hAnsiTheme="majorHAnsi"/>
        </w:rPr>
        <w:t>Z jakich powodów Pana(i) działalność gospodarcza została zlikwidowana?</w:t>
      </w: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Ankieter: Odczytać. Zaznaczyć wszystkie wskazane odpowiedzi respondenta.</w:t>
      </w: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lastRenderedPageBreak/>
        <w:t>ROTACJA 1-6</w:t>
      </w:r>
    </w:p>
    <w:p w:rsidR="00597BCE" w:rsidRPr="00597BCE" w:rsidRDefault="00597BCE" w:rsidP="00042CBA">
      <w:pPr>
        <w:pStyle w:val="KwestKafeteria"/>
        <w:numPr>
          <w:ilvl w:val="0"/>
          <w:numId w:val="0"/>
        </w:numPr>
        <w:ind w:left="568"/>
        <w:rPr>
          <w:rStyle w:val="KwestPogrubienieZnak"/>
          <w:rFonts w:asciiTheme="majorHAnsi" w:hAnsiTheme="majorHAnsi"/>
          <w:b w:val="0"/>
        </w:rPr>
      </w:pPr>
      <w:r w:rsidRPr="00597BCE">
        <w:rPr>
          <w:rStyle w:val="KwestPogrubienieZnak"/>
          <w:rFonts w:asciiTheme="majorHAnsi" w:hAnsiTheme="majorHAnsi"/>
          <w:b w:val="0"/>
        </w:rPr>
        <w:t>Z powodu nierentowności, braku wystarczających dochodów</w:t>
      </w:r>
    </w:p>
    <w:p w:rsidR="00597BCE" w:rsidRPr="00597BCE" w:rsidRDefault="00597BCE" w:rsidP="00042CBA">
      <w:pPr>
        <w:pStyle w:val="KwestKafeteria"/>
        <w:numPr>
          <w:ilvl w:val="0"/>
          <w:numId w:val="0"/>
        </w:numPr>
        <w:ind w:left="568"/>
        <w:rPr>
          <w:rStyle w:val="KwestPogrubienieZnak"/>
          <w:rFonts w:asciiTheme="majorHAnsi" w:hAnsiTheme="majorHAnsi"/>
          <w:b w:val="0"/>
        </w:rPr>
      </w:pPr>
      <w:r w:rsidRPr="00597BCE">
        <w:rPr>
          <w:rStyle w:val="KwestPogrubienieZnak"/>
          <w:rFonts w:asciiTheme="majorHAnsi" w:hAnsiTheme="majorHAnsi"/>
          <w:b w:val="0"/>
        </w:rPr>
        <w:t>Z powodu braku popytu na oferowane produkty lub usługi</w:t>
      </w:r>
      <w:r w:rsidRPr="00597BCE">
        <w:rPr>
          <w:rStyle w:val="KwestPogrubienieZnak"/>
          <w:rFonts w:asciiTheme="majorHAnsi" w:hAnsiTheme="majorHAnsi"/>
          <w:b w:val="0"/>
        </w:rPr>
        <w:tab/>
      </w:r>
    </w:p>
    <w:p w:rsidR="00597BCE" w:rsidRPr="00597BCE" w:rsidRDefault="00597BCE" w:rsidP="00042CBA">
      <w:pPr>
        <w:pStyle w:val="KwestKafeteria"/>
        <w:numPr>
          <w:ilvl w:val="0"/>
          <w:numId w:val="0"/>
        </w:numPr>
        <w:ind w:left="568"/>
        <w:rPr>
          <w:rStyle w:val="KwestPogrubienieZnak"/>
          <w:rFonts w:asciiTheme="majorHAnsi" w:hAnsiTheme="majorHAnsi"/>
          <w:b w:val="0"/>
        </w:rPr>
      </w:pPr>
      <w:r w:rsidRPr="00597BCE">
        <w:rPr>
          <w:rStyle w:val="KwestPogrubienieZnak"/>
          <w:rFonts w:asciiTheme="majorHAnsi" w:hAnsiTheme="majorHAnsi"/>
          <w:b w:val="0"/>
        </w:rPr>
        <w:t>Z powodu wzrostu kosztów lub podatków</w:t>
      </w:r>
      <w:r w:rsidRPr="00597BCE">
        <w:rPr>
          <w:rStyle w:val="KwestPogrubienieZnak"/>
          <w:rFonts w:asciiTheme="majorHAnsi" w:hAnsiTheme="majorHAnsi"/>
          <w:b w:val="0"/>
        </w:rPr>
        <w:tab/>
      </w:r>
    </w:p>
    <w:p w:rsidR="00597BCE" w:rsidRPr="00597BCE" w:rsidRDefault="00597BCE" w:rsidP="00042CBA">
      <w:pPr>
        <w:pStyle w:val="KwestKafeteria"/>
        <w:numPr>
          <w:ilvl w:val="0"/>
          <w:numId w:val="0"/>
        </w:numPr>
        <w:ind w:left="568"/>
        <w:rPr>
          <w:rStyle w:val="KwestPogrubienieZnak"/>
          <w:rFonts w:asciiTheme="majorHAnsi" w:hAnsiTheme="majorHAnsi"/>
          <w:b w:val="0"/>
        </w:rPr>
      </w:pPr>
      <w:r w:rsidRPr="00597BCE">
        <w:rPr>
          <w:rStyle w:val="KwestPogrubienieZnak"/>
          <w:rFonts w:asciiTheme="majorHAnsi" w:hAnsiTheme="majorHAnsi"/>
          <w:b w:val="0"/>
        </w:rPr>
        <w:t>Z powodu zbyt dużej konkurencji</w:t>
      </w:r>
      <w:r w:rsidRPr="00597BCE">
        <w:rPr>
          <w:rStyle w:val="KwestPogrubienieZnak"/>
          <w:rFonts w:asciiTheme="majorHAnsi" w:hAnsiTheme="majorHAnsi"/>
          <w:b w:val="0"/>
        </w:rPr>
        <w:tab/>
      </w:r>
    </w:p>
    <w:p w:rsidR="00597BCE" w:rsidRPr="00597BCE" w:rsidRDefault="00597BCE" w:rsidP="00042CBA">
      <w:pPr>
        <w:pStyle w:val="KwestKafeteria"/>
        <w:numPr>
          <w:ilvl w:val="0"/>
          <w:numId w:val="0"/>
        </w:numPr>
        <w:ind w:left="568"/>
        <w:rPr>
          <w:rStyle w:val="KwestPogrubienieZnak"/>
          <w:rFonts w:asciiTheme="majorHAnsi" w:hAnsiTheme="majorHAnsi"/>
          <w:b w:val="0"/>
        </w:rPr>
      </w:pPr>
      <w:r w:rsidRPr="00597BCE">
        <w:rPr>
          <w:rStyle w:val="KwestPogrubienieZnak"/>
          <w:rFonts w:asciiTheme="majorHAnsi" w:hAnsiTheme="majorHAnsi"/>
          <w:b w:val="0"/>
        </w:rPr>
        <w:t>Z powodów rodzinnych lub osobistych</w:t>
      </w:r>
      <w:r w:rsidRPr="00597BCE">
        <w:rPr>
          <w:rStyle w:val="KwestPogrubienieZnak"/>
          <w:rFonts w:asciiTheme="majorHAnsi" w:hAnsiTheme="majorHAnsi"/>
          <w:b w:val="0"/>
        </w:rPr>
        <w:tab/>
      </w:r>
    </w:p>
    <w:p w:rsidR="00597BCE" w:rsidRPr="00597BCE" w:rsidRDefault="00597BCE" w:rsidP="00042CBA">
      <w:pPr>
        <w:pStyle w:val="KwestKafeteria"/>
        <w:numPr>
          <w:ilvl w:val="0"/>
          <w:numId w:val="0"/>
        </w:numPr>
        <w:ind w:left="568"/>
        <w:rPr>
          <w:rStyle w:val="KwestPogrubienieZnak"/>
          <w:rFonts w:asciiTheme="majorHAnsi" w:hAnsiTheme="majorHAnsi"/>
          <w:b w:val="0"/>
        </w:rPr>
      </w:pPr>
      <w:r w:rsidRPr="00597BCE">
        <w:rPr>
          <w:rStyle w:val="KwestPogrubienieZnak"/>
          <w:rFonts w:asciiTheme="majorHAnsi" w:hAnsiTheme="majorHAnsi"/>
          <w:b w:val="0"/>
        </w:rPr>
        <w:t>W związku z podjęciem innej pracy</w:t>
      </w:r>
      <w:r w:rsidRPr="00597BCE">
        <w:rPr>
          <w:rStyle w:val="KwestPogrubienieZnak"/>
          <w:rFonts w:asciiTheme="majorHAnsi" w:hAnsiTheme="majorHAnsi"/>
          <w:b w:val="0"/>
        </w:rPr>
        <w:tab/>
      </w:r>
    </w:p>
    <w:p w:rsidR="00597BCE" w:rsidRPr="00597BCE" w:rsidRDefault="00597BCE" w:rsidP="00042CBA">
      <w:pPr>
        <w:pStyle w:val="KwestKafeteria"/>
        <w:numPr>
          <w:ilvl w:val="0"/>
          <w:numId w:val="0"/>
        </w:numPr>
        <w:ind w:left="568"/>
        <w:rPr>
          <w:rStyle w:val="KwestPogrubienieZnak"/>
          <w:rFonts w:asciiTheme="majorHAnsi" w:hAnsiTheme="majorHAnsi"/>
          <w:b w:val="0"/>
        </w:rPr>
      </w:pPr>
      <w:r w:rsidRPr="00597BCE">
        <w:rPr>
          <w:rStyle w:val="KwestPogrubienieZnak"/>
          <w:rFonts w:asciiTheme="majorHAnsi" w:hAnsiTheme="majorHAnsi"/>
          <w:b w:val="0"/>
        </w:rPr>
        <w:t>Inne powody, jakie? …………………..</w:t>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042CBA">
      <w:pPr>
        <w:pStyle w:val="KwestKafeteria"/>
        <w:numPr>
          <w:ilvl w:val="0"/>
          <w:numId w:val="0"/>
        </w:numPr>
        <w:ind w:left="568"/>
        <w:rPr>
          <w:rStyle w:val="KwestPogrubienieZnak"/>
          <w:rFonts w:asciiTheme="majorHAnsi" w:hAnsiTheme="majorHAnsi"/>
          <w:b w:val="0"/>
        </w:rPr>
      </w:pPr>
      <w:r w:rsidRPr="00597BCE">
        <w:rPr>
          <w:rStyle w:val="KwestPogrubienieZnak"/>
          <w:rFonts w:asciiTheme="majorHAnsi" w:hAnsiTheme="majorHAnsi"/>
          <w:b w:val="0"/>
        </w:rPr>
        <w:t xml:space="preserve">(NIE CZYTAĆ) Odmowa odpowiedzi </w:t>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597BCE">
      <w:pPr>
        <w:pStyle w:val="Kwestionariusz"/>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Z8 = 2</w:t>
      </w:r>
    </w:p>
    <w:p w:rsidR="00597BCE" w:rsidRPr="00597BCE" w:rsidRDefault="00597BCE" w:rsidP="00597BCE">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Z9b. </w:t>
      </w:r>
      <w:r w:rsidRPr="00597BCE">
        <w:rPr>
          <w:rFonts w:asciiTheme="majorHAnsi" w:hAnsiTheme="majorHAnsi"/>
        </w:rPr>
        <w:t>Z jakich powodów Pana(i) działalność gospodarcza została zawieszona?</w:t>
      </w: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Ankieter: Odczytać. Zaznaczyć wszystkie wskazane odpowiedzi respondenta.</w:t>
      </w: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ROTACJA 1-6</w:t>
      </w:r>
    </w:p>
    <w:p w:rsidR="00597BCE" w:rsidRPr="00597BCE" w:rsidRDefault="00597BCE" w:rsidP="00CD14E4">
      <w:pPr>
        <w:pStyle w:val="KwestKafeteria"/>
        <w:numPr>
          <w:ilvl w:val="0"/>
          <w:numId w:val="149"/>
        </w:numPr>
        <w:rPr>
          <w:rStyle w:val="KwestPogrubienieZnak"/>
          <w:rFonts w:asciiTheme="majorHAnsi" w:hAnsiTheme="majorHAnsi"/>
          <w:b w:val="0"/>
        </w:rPr>
      </w:pPr>
      <w:r w:rsidRPr="00597BCE">
        <w:rPr>
          <w:rStyle w:val="KwestPogrubienieZnak"/>
          <w:rFonts w:asciiTheme="majorHAnsi" w:hAnsiTheme="majorHAnsi"/>
          <w:b w:val="0"/>
        </w:rPr>
        <w:t>Z powodu nierentowności, braku wystarczających dochodów</w:t>
      </w:r>
    </w:p>
    <w:p w:rsidR="00597BCE" w:rsidRPr="00597BCE" w:rsidRDefault="00597BCE" w:rsidP="00CD14E4">
      <w:pPr>
        <w:pStyle w:val="KwestKafeteria"/>
        <w:numPr>
          <w:ilvl w:val="0"/>
          <w:numId w:val="149"/>
        </w:numPr>
        <w:rPr>
          <w:rStyle w:val="KwestPogrubienieZnak"/>
          <w:rFonts w:asciiTheme="majorHAnsi" w:hAnsiTheme="majorHAnsi"/>
          <w:b w:val="0"/>
        </w:rPr>
      </w:pPr>
      <w:r w:rsidRPr="00597BCE">
        <w:rPr>
          <w:rStyle w:val="KwestPogrubienieZnak"/>
          <w:rFonts w:asciiTheme="majorHAnsi" w:hAnsiTheme="majorHAnsi"/>
          <w:b w:val="0"/>
        </w:rPr>
        <w:t>Z powodu braku popytu na oferowane produkty lub usługi</w:t>
      </w:r>
      <w:r w:rsidRPr="00597BCE">
        <w:rPr>
          <w:rStyle w:val="KwestPogrubienieZnak"/>
          <w:rFonts w:asciiTheme="majorHAnsi" w:hAnsiTheme="majorHAnsi"/>
          <w:b w:val="0"/>
        </w:rPr>
        <w:tab/>
      </w:r>
    </w:p>
    <w:p w:rsidR="00597BCE" w:rsidRPr="00597BCE" w:rsidRDefault="00597BCE" w:rsidP="00CD14E4">
      <w:pPr>
        <w:pStyle w:val="KwestKafeteria"/>
        <w:numPr>
          <w:ilvl w:val="0"/>
          <w:numId w:val="149"/>
        </w:numPr>
        <w:rPr>
          <w:rStyle w:val="KwestPogrubienieZnak"/>
          <w:rFonts w:asciiTheme="majorHAnsi" w:hAnsiTheme="majorHAnsi"/>
          <w:b w:val="0"/>
        </w:rPr>
      </w:pPr>
      <w:r w:rsidRPr="00597BCE">
        <w:rPr>
          <w:rStyle w:val="KwestPogrubienieZnak"/>
          <w:rFonts w:asciiTheme="majorHAnsi" w:hAnsiTheme="majorHAnsi"/>
          <w:b w:val="0"/>
        </w:rPr>
        <w:t>Z powodu wzrostu kosztów lub podatków</w:t>
      </w:r>
      <w:r w:rsidRPr="00597BCE">
        <w:rPr>
          <w:rStyle w:val="KwestPogrubienieZnak"/>
          <w:rFonts w:asciiTheme="majorHAnsi" w:hAnsiTheme="majorHAnsi"/>
          <w:b w:val="0"/>
        </w:rPr>
        <w:tab/>
      </w:r>
    </w:p>
    <w:p w:rsidR="00597BCE" w:rsidRPr="00597BCE" w:rsidRDefault="00597BCE" w:rsidP="00CD14E4">
      <w:pPr>
        <w:pStyle w:val="KwestKafeteria"/>
        <w:numPr>
          <w:ilvl w:val="0"/>
          <w:numId w:val="149"/>
        </w:numPr>
        <w:rPr>
          <w:rStyle w:val="KwestPogrubienieZnak"/>
          <w:rFonts w:asciiTheme="majorHAnsi" w:hAnsiTheme="majorHAnsi"/>
          <w:b w:val="0"/>
        </w:rPr>
      </w:pPr>
      <w:r w:rsidRPr="00597BCE">
        <w:rPr>
          <w:rStyle w:val="KwestPogrubienieZnak"/>
          <w:rFonts w:asciiTheme="majorHAnsi" w:hAnsiTheme="majorHAnsi"/>
          <w:b w:val="0"/>
        </w:rPr>
        <w:t>Ze względu na sezonowość działalności</w:t>
      </w:r>
      <w:r w:rsidRPr="00597BCE">
        <w:rPr>
          <w:rStyle w:val="KwestPogrubienieZnak"/>
          <w:rFonts w:asciiTheme="majorHAnsi" w:hAnsiTheme="majorHAnsi"/>
          <w:b w:val="0"/>
        </w:rPr>
        <w:tab/>
      </w:r>
    </w:p>
    <w:p w:rsidR="00597BCE" w:rsidRPr="00597BCE" w:rsidRDefault="00597BCE" w:rsidP="00CD14E4">
      <w:pPr>
        <w:pStyle w:val="KwestKafeteria"/>
        <w:numPr>
          <w:ilvl w:val="0"/>
          <w:numId w:val="149"/>
        </w:numPr>
        <w:rPr>
          <w:rStyle w:val="KwestPogrubienieZnak"/>
          <w:rFonts w:asciiTheme="majorHAnsi" w:hAnsiTheme="majorHAnsi"/>
          <w:b w:val="0"/>
        </w:rPr>
      </w:pPr>
      <w:r w:rsidRPr="00597BCE">
        <w:rPr>
          <w:rStyle w:val="KwestPogrubienieZnak"/>
          <w:rFonts w:asciiTheme="majorHAnsi" w:hAnsiTheme="majorHAnsi"/>
          <w:b w:val="0"/>
        </w:rPr>
        <w:t>Z powodów rodzinnych lub osobistych</w:t>
      </w:r>
      <w:r w:rsidRPr="00597BCE">
        <w:rPr>
          <w:rStyle w:val="KwestPogrubienieZnak"/>
          <w:rFonts w:asciiTheme="majorHAnsi" w:hAnsiTheme="majorHAnsi"/>
          <w:b w:val="0"/>
        </w:rPr>
        <w:tab/>
      </w:r>
    </w:p>
    <w:p w:rsidR="00597BCE" w:rsidRPr="00597BCE" w:rsidRDefault="00597BCE" w:rsidP="00CD14E4">
      <w:pPr>
        <w:pStyle w:val="KwestKafeteria"/>
        <w:numPr>
          <w:ilvl w:val="0"/>
          <w:numId w:val="149"/>
        </w:numPr>
        <w:rPr>
          <w:rStyle w:val="KwestPogrubienieZnak"/>
          <w:rFonts w:asciiTheme="majorHAnsi" w:hAnsiTheme="majorHAnsi"/>
          <w:b w:val="0"/>
        </w:rPr>
      </w:pPr>
      <w:r w:rsidRPr="00597BCE">
        <w:rPr>
          <w:rStyle w:val="KwestPogrubienieZnak"/>
          <w:rFonts w:asciiTheme="majorHAnsi" w:hAnsiTheme="majorHAnsi"/>
          <w:b w:val="0"/>
        </w:rPr>
        <w:t>W związku z podjęciem innej pracy</w:t>
      </w:r>
      <w:r w:rsidRPr="00597BCE">
        <w:rPr>
          <w:rStyle w:val="KwestPogrubienieZnak"/>
          <w:rFonts w:asciiTheme="majorHAnsi" w:hAnsiTheme="majorHAnsi"/>
          <w:b w:val="0"/>
        </w:rPr>
        <w:tab/>
      </w:r>
    </w:p>
    <w:p w:rsidR="00597BCE" w:rsidRPr="00597BCE" w:rsidRDefault="00597BCE" w:rsidP="00CD14E4">
      <w:pPr>
        <w:pStyle w:val="KwestKafeteria"/>
        <w:numPr>
          <w:ilvl w:val="0"/>
          <w:numId w:val="149"/>
        </w:numPr>
        <w:rPr>
          <w:rStyle w:val="KwestPogrubienieZnak"/>
          <w:rFonts w:asciiTheme="majorHAnsi" w:hAnsiTheme="majorHAnsi"/>
          <w:b w:val="0"/>
        </w:rPr>
      </w:pPr>
      <w:r w:rsidRPr="00597BCE">
        <w:rPr>
          <w:rStyle w:val="KwestPogrubienieZnak"/>
          <w:rFonts w:asciiTheme="majorHAnsi" w:hAnsiTheme="majorHAnsi"/>
          <w:b w:val="0"/>
        </w:rPr>
        <w:t>Inne powody, jakie? …………………..</w:t>
      </w:r>
      <w:r w:rsidRPr="00597BCE">
        <w:rPr>
          <w:rStyle w:val="KwestPogrubienieZnak"/>
          <w:rFonts w:asciiTheme="majorHAnsi" w:hAnsiTheme="majorHAnsi"/>
          <w:b w:val="0"/>
        </w:rPr>
        <w:tab/>
      </w:r>
    </w:p>
    <w:p w:rsidR="00597BCE" w:rsidRPr="00597BCE" w:rsidRDefault="00597BCE" w:rsidP="00CD14E4">
      <w:pPr>
        <w:pStyle w:val="KwestKafeteria"/>
        <w:numPr>
          <w:ilvl w:val="0"/>
          <w:numId w:val="149"/>
        </w:numPr>
        <w:rPr>
          <w:rStyle w:val="KwestPogrubienieZnak"/>
          <w:rFonts w:asciiTheme="majorHAnsi" w:hAnsiTheme="majorHAnsi"/>
          <w:b w:val="0"/>
        </w:rPr>
      </w:pPr>
      <w:r w:rsidRPr="00597BCE">
        <w:rPr>
          <w:rStyle w:val="KwestPogrubienieZnak"/>
          <w:rFonts w:asciiTheme="majorHAnsi" w:hAnsiTheme="majorHAnsi"/>
          <w:b w:val="0"/>
        </w:rPr>
        <w:t>(</w:t>
      </w:r>
      <w:r w:rsidRPr="00597BCE">
        <w:rPr>
          <w:rStyle w:val="kwestInstrukcjaZnak"/>
          <w:rFonts w:asciiTheme="majorHAnsi" w:hAnsiTheme="majorHAnsi"/>
          <w:szCs w:val="20"/>
        </w:rPr>
        <w:t>NIE CZYTAĆ)</w:t>
      </w:r>
      <w:r w:rsidRPr="00597BCE">
        <w:rPr>
          <w:rStyle w:val="KwestPogrubienieZnak"/>
          <w:rFonts w:asciiTheme="majorHAnsi" w:hAnsiTheme="majorHAnsi"/>
          <w:b w:val="0"/>
        </w:rPr>
        <w:t xml:space="preserve"> Odmowa odpowiedzi</w:t>
      </w:r>
      <w:r w:rsidRPr="00597BCE">
        <w:rPr>
          <w:rStyle w:val="KwestPogrubienieZnak"/>
          <w:rFonts w:asciiTheme="majorHAnsi" w:hAnsiTheme="majorHAnsi"/>
          <w:b w:val="0"/>
        </w:rPr>
        <w:tab/>
      </w:r>
    </w:p>
    <w:p w:rsidR="00597BCE" w:rsidRPr="00597BCE" w:rsidRDefault="00597BCE" w:rsidP="00597BCE">
      <w:pPr>
        <w:pStyle w:val="KwestKafeteria"/>
        <w:numPr>
          <w:ilvl w:val="0"/>
          <w:numId w:val="0"/>
        </w:numPr>
        <w:ind w:left="720" w:hanging="360"/>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Z3 ≠ 4</w:t>
      </w:r>
    </w:p>
    <w:p w:rsidR="00597BCE" w:rsidRPr="00597BCE" w:rsidRDefault="00597BCE" w:rsidP="00597BCE">
      <w:pPr>
        <w:pStyle w:val="Kwestionariusz"/>
        <w:rPr>
          <w:rFonts w:asciiTheme="majorHAnsi" w:hAnsiTheme="majorHAnsi"/>
        </w:rPr>
      </w:pPr>
      <w:r w:rsidRPr="00597BCE">
        <w:rPr>
          <w:rStyle w:val="KwestPogrubienieZnak"/>
          <w:rFonts w:asciiTheme="majorHAnsi" w:hAnsiTheme="majorHAnsi"/>
          <w:b w:val="0"/>
        </w:rPr>
        <w:t>P4.</w:t>
      </w:r>
      <w:r w:rsidRPr="00597BCE">
        <w:rPr>
          <w:rFonts w:asciiTheme="majorHAnsi" w:hAnsiTheme="majorHAnsi"/>
        </w:rPr>
        <w:t xml:space="preserve"> Czy planuje Pan(i) w przyszłości założyć nową lub reaktywować zawieszoną działalność gospodarczą?</w:t>
      </w: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Inwersja skali 1-4</w:t>
      </w:r>
    </w:p>
    <w:p w:rsidR="00597BCE" w:rsidRPr="00597BCE" w:rsidRDefault="00597BCE" w:rsidP="00CD14E4">
      <w:pPr>
        <w:pStyle w:val="KwestKafeteria"/>
        <w:numPr>
          <w:ilvl w:val="0"/>
          <w:numId w:val="150"/>
        </w:numPr>
        <w:rPr>
          <w:rFonts w:asciiTheme="majorHAnsi" w:hAnsiTheme="majorHAnsi"/>
        </w:rPr>
      </w:pPr>
      <w:r w:rsidRPr="00597BCE">
        <w:rPr>
          <w:rFonts w:asciiTheme="majorHAnsi" w:hAnsiTheme="majorHAnsi"/>
        </w:rPr>
        <w:t>Zdecydowanie tak</w:t>
      </w:r>
    </w:p>
    <w:p w:rsidR="00597BCE" w:rsidRPr="00597BCE" w:rsidRDefault="00597BCE" w:rsidP="00CD14E4">
      <w:pPr>
        <w:pStyle w:val="KwestKafeteria"/>
        <w:numPr>
          <w:ilvl w:val="0"/>
          <w:numId w:val="150"/>
        </w:numPr>
        <w:rPr>
          <w:rFonts w:asciiTheme="majorHAnsi" w:hAnsiTheme="majorHAnsi"/>
        </w:rPr>
      </w:pPr>
      <w:r w:rsidRPr="00597BCE">
        <w:rPr>
          <w:rFonts w:asciiTheme="majorHAnsi" w:hAnsiTheme="majorHAnsi"/>
        </w:rPr>
        <w:t>Raczej tak</w:t>
      </w:r>
    </w:p>
    <w:p w:rsidR="00597BCE" w:rsidRPr="00597BCE" w:rsidRDefault="00597BCE" w:rsidP="00CD14E4">
      <w:pPr>
        <w:pStyle w:val="KwestKafeteria"/>
        <w:numPr>
          <w:ilvl w:val="0"/>
          <w:numId w:val="150"/>
        </w:numPr>
        <w:rPr>
          <w:rFonts w:asciiTheme="majorHAnsi" w:hAnsiTheme="majorHAnsi"/>
        </w:rPr>
      </w:pPr>
      <w:r w:rsidRPr="00597BCE">
        <w:rPr>
          <w:rFonts w:asciiTheme="majorHAnsi" w:hAnsiTheme="majorHAnsi"/>
        </w:rPr>
        <w:t>Raczej nie</w:t>
      </w:r>
    </w:p>
    <w:p w:rsidR="00597BCE" w:rsidRPr="00597BCE" w:rsidRDefault="00597BCE" w:rsidP="00CD14E4">
      <w:pPr>
        <w:pStyle w:val="KwestKafeteria"/>
        <w:numPr>
          <w:ilvl w:val="0"/>
          <w:numId w:val="150"/>
        </w:numPr>
        <w:rPr>
          <w:rFonts w:asciiTheme="majorHAnsi" w:hAnsiTheme="majorHAnsi"/>
        </w:rPr>
      </w:pPr>
      <w:r w:rsidRPr="00597BCE">
        <w:rPr>
          <w:rFonts w:asciiTheme="majorHAnsi" w:hAnsiTheme="majorHAnsi"/>
        </w:rPr>
        <w:t>Zdecydowanie nie</w:t>
      </w:r>
    </w:p>
    <w:p w:rsidR="00597BCE" w:rsidRPr="00597BCE" w:rsidRDefault="00597BCE" w:rsidP="00CD14E4">
      <w:pPr>
        <w:pStyle w:val="KwestKafeteria"/>
        <w:numPr>
          <w:ilvl w:val="0"/>
          <w:numId w:val="150"/>
        </w:numPr>
        <w:rPr>
          <w:rFonts w:asciiTheme="majorHAnsi" w:hAnsiTheme="majorHAnsi"/>
        </w:rPr>
      </w:pPr>
      <w:r w:rsidRPr="00597BCE">
        <w:rPr>
          <w:rStyle w:val="kwestInstrukcjaZnak"/>
          <w:rFonts w:asciiTheme="majorHAnsi" w:hAnsiTheme="majorHAnsi"/>
          <w:szCs w:val="20"/>
        </w:rPr>
        <w:t>(nie czytać)</w:t>
      </w:r>
      <w:r w:rsidRPr="00597BCE">
        <w:rPr>
          <w:rFonts w:asciiTheme="majorHAnsi" w:hAnsiTheme="majorHAnsi"/>
        </w:rPr>
        <w:t xml:space="preserve"> Trudno powiedzieć</w:t>
      </w:r>
    </w:p>
    <w:p w:rsidR="00597BCE" w:rsidRPr="00597BCE" w:rsidRDefault="00597BCE" w:rsidP="00597BCE">
      <w:pPr>
        <w:pStyle w:val="OfertaLodzkie"/>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Z3 = 4</w:t>
      </w:r>
    </w:p>
    <w:p w:rsidR="00597BCE" w:rsidRPr="00597BCE" w:rsidRDefault="00597BCE" w:rsidP="00597BCE">
      <w:pPr>
        <w:pStyle w:val="OfertaLodzkie"/>
        <w:ind w:left="0"/>
        <w:rPr>
          <w:rStyle w:val="KwestPogrubienieZnak"/>
          <w:rFonts w:asciiTheme="majorHAnsi" w:hAnsiTheme="majorHAnsi"/>
          <w:b w:val="0"/>
        </w:rPr>
      </w:pPr>
      <w:r w:rsidRPr="00597BCE">
        <w:rPr>
          <w:rStyle w:val="KwestPogrubienieZnak"/>
          <w:rFonts w:asciiTheme="majorHAnsi" w:hAnsiTheme="majorHAnsi"/>
          <w:b w:val="0"/>
        </w:rPr>
        <w:t xml:space="preserve">P5. </w:t>
      </w:r>
      <w:r w:rsidRPr="00597BCE">
        <w:rPr>
          <w:rStyle w:val="KwestionariuszZnak"/>
          <w:rFonts w:asciiTheme="majorHAnsi" w:hAnsiTheme="majorHAnsi"/>
        </w:rPr>
        <w:t>Czy Pana(i) firma w ostatnich 2 latach korzystała lub choćby była zainteresowana skorzystaniem z instrumentów finansowania zwrotnego, takich jak:</w:t>
      </w:r>
      <w:r w:rsidRPr="00597BCE">
        <w:rPr>
          <w:rStyle w:val="KwestPogrubienieZnak"/>
          <w:rFonts w:asciiTheme="majorHAnsi" w:hAnsiTheme="majorHAnsi"/>
          <w:b w:val="0"/>
        </w:rPr>
        <w:t xml:space="preserve"> </w:t>
      </w: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 xml:space="preserve">Pytać o każdy z wymienionych poniżej instrumentów. Jeżeli firma była zainteresowana, dopytać: </w:t>
      </w:r>
    </w:p>
    <w:p w:rsidR="00597BCE" w:rsidRPr="00597BCE" w:rsidRDefault="00597BCE" w:rsidP="00597BCE">
      <w:pPr>
        <w:pStyle w:val="Kwestionariusz"/>
        <w:rPr>
          <w:rStyle w:val="KwestPogrubienieZnak"/>
          <w:rFonts w:asciiTheme="majorHAnsi" w:hAnsiTheme="majorHAnsi"/>
          <w:b w:val="0"/>
        </w:rPr>
      </w:pPr>
      <w:r w:rsidRPr="00597BCE">
        <w:rPr>
          <w:rStyle w:val="KwestPogrubienieZnak"/>
          <w:rFonts w:asciiTheme="majorHAnsi" w:hAnsiTheme="majorHAnsi"/>
          <w:b w:val="0"/>
        </w:rPr>
        <w:lastRenderedPageBreak/>
        <w:t xml:space="preserve">Czy podjęli Państwo próbę uzyskania takiego dofinansowania? Jeśli tak, czy udało się je Państwu uzyskać? </w:t>
      </w: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Jeśli dana firma w ciągu ostatnich 2 lat ubiegała się o dany typ finansowania zarówno skutecznie, jak i bezskutecznie (np. „dwa razy występowaliśmy o kredyt, raz nam odmówiono, a raz go otrzymaliśmy”) bierzemy pod uwagę finansowanie, które udało się otrzymać.</w:t>
      </w:r>
    </w:p>
    <w:p w:rsidR="00597BCE" w:rsidRPr="00597BCE" w:rsidRDefault="00597BCE" w:rsidP="00CD14E4">
      <w:pPr>
        <w:pStyle w:val="KwestItemy"/>
        <w:numPr>
          <w:ilvl w:val="0"/>
          <w:numId w:val="36"/>
        </w:numPr>
        <w:rPr>
          <w:rStyle w:val="KwestPogrubienieZnak"/>
          <w:rFonts w:asciiTheme="majorHAnsi" w:hAnsiTheme="majorHAnsi"/>
          <w:b w:val="0"/>
        </w:rPr>
      </w:pPr>
      <w:r w:rsidRPr="00597BCE">
        <w:rPr>
          <w:rStyle w:val="KwestPogrubienieZnak"/>
          <w:rFonts w:asciiTheme="majorHAnsi" w:hAnsiTheme="majorHAnsi"/>
          <w:b w:val="0"/>
        </w:rPr>
        <w:t>Kredyt bankowy</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Pożyczka z funduszu pożyczkowego</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Pożyczka od rodziny / znajomych</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Leasing</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Poręczenie udzielone przez fundusz poręczeniowy</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Poręczenie udzielone przez osoby znajome lub spośród rodziny</w:t>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Gwarancja bankowa</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Faktoring</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 xml:space="preserve">Wejście kapitałowe </w:t>
      </w:r>
    </w:p>
    <w:p w:rsidR="00597BCE" w:rsidRPr="00597BCE" w:rsidRDefault="00597BCE" w:rsidP="00CD14E4">
      <w:pPr>
        <w:pStyle w:val="KwestKafeteria"/>
        <w:numPr>
          <w:ilvl w:val="0"/>
          <w:numId w:val="151"/>
        </w:numPr>
        <w:rPr>
          <w:rStyle w:val="KwestPogrubienieZnak"/>
          <w:rFonts w:asciiTheme="majorHAnsi" w:hAnsiTheme="majorHAnsi"/>
          <w:b w:val="0"/>
        </w:rPr>
      </w:pPr>
      <w:r w:rsidRPr="00597BCE">
        <w:rPr>
          <w:rStyle w:val="KwestPogrubienieZnak"/>
          <w:rFonts w:asciiTheme="majorHAnsi" w:hAnsiTheme="majorHAnsi"/>
          <w:b w:val="0"/>
        </w:rPr>
        <w:t>Nie</w:t>
      </w:r>
    </w:p>
    <w:p w:rsidR="00597BCE" w:rsidRPr="00597BCE" w:rsidRDefault="00597BCE" w:rsidP="00CD14E4">
      <w:pPr>
        <w:pStyle w:val="KwestKafeteria"/>
        <w:numPr>
          <w:ilvl w:val="0"/>
          <w:numId w:val="151"/>
        </w:numPr>
        <w:rPr>
          <w:rStyle w:val="KwestPogrubienieZnak"/>
          <w:rFonts w:asciiTheme="majorHAnsi" w:hAnsiTheme="majorHAnsi"/>
          <w:b w:val="0"/>
        </w:rPr>
      </w:pPr>
      <w:r w:rsidRPr="00597BCE">
        <w:rPr>
          <w:rStyle w:val="KwestPogrubienieZnak"/>
          <w:rFonts w:asciiTheme="majorHAnsi" w:hAnsiTheme="majorHAnsi"/>
          <w:b w:val="0"/>
        </w:rPr>
        <w:t>Tak, ale nie podejmowali Państwo próby uzyskania takiego finansowaniea</w:t>
      </w:r>
    </w:p>
    <w:p w:rsidR="00597BCE" w:rsidRPr="00597BCE" w:rsidRDefault="00597BCE" w:rsidP="00CD14E4">
      <w:pPr>
        <w:pStyle w:val="KwestKafeteria"/>
        <w:numPr>
          <w:ilvl w:val="0"/>
          <w:numId w:val="151"/>
        </w:numPr>
        <w:rPr>
          <w:rStyle w:val="KwestPogrubienieZnak"/>
          <w:rFonts w:asciiTheme="majorHAnsi" w:hAnsiTheme="majorHAnsi"/>
          <w:b w:val="0"/>
        </w:rPr>
      </w:pPr>
      <w:r w:rsidRPr="00597BCE">
        <w:rPr>
          <w:rStyle w:val="KwestPogrubienieZnak"/>
          <w:rFonts w:asciiTheme="majorHAnsi" w:hAnsiTheme="majorHAnsi"/>
          <w:b w:val="0"/>
        </w:rPr>
        <w:t>Tak, ale nie udało się uzyskać takiego finansowania</w:t>
      </w:r>
    </w:p>
    <w:p w:rsidR="00597BCE" w:rsidRPr="00597BCE" w:rsidRDefault="00597BCE" w:rsidP="00CD14E4">
      <w:pPr>
        <w:pStyle w:val="KwestKafeteria"/>
        <w:numPr>
          <w:ilvl w:val="0"/>
          <w:numId w:val="151"/>
        </w:numPr>
        <w:rPr>
          <w:rStyle w:val="KwestPogrubienieZnak"/>
          <w:rFonts w:asciiTheme="majorHAnsi" w:hAnsiTheme="majorHAnsi"/>
          <w:b w:val="0"/>
        </w:rPr>
      </w:pPr>
      <w:r w:rsidRPr="00597BCE">
        <w:rPr>
          <w:rStyle w:val="KwestPogrubienieZnak"/>
          <w:rFonts w:asciiTheme="majorHAnsi" w:hAnsiTheme="majorHAnsi"/>
          <w:b w:val="0"/>
        </w:rPr>
        <w:t>Tak, pozyskali Państwo takie finansowanie</w:t>
      </w:r>
    </w:p>
    <w:p w:rsidR="00597BCE" w:rsidRPr="00597BCE" w:rsidRDefault="00597BCE" w:rsidP="00CD14E4">
      <w:pPr>
        <w:pStyle w:val="KwestKafeteria"/>
        <w:numPr>
          <w:ilvl w:val="0"/>
          <w:numId w:val="151"/>
        </w:numPr>
        <w:rPr>
          <w:rStyle w:val="KwestPogrubienieZnak"/>
          <w:rFonts w:asciiTheme="majorHAnsi" w:hAnsiTheme="majorHAnsi"/>
          <w:b w:val="0"/>
        </w:rPr>
      </w:pPr>
      <w:r w:rsidRPr="00597BCE">
        <w:rPr>
          <w:rStyle w:val="KwestPogrubienieZnak"/>
          <w:rFonts w:asciiTheme="majorHAnsi" w:hAnsiTheme="majorHAnsi"/>
          <w:b w:val="0"/>
        </w:rPr>
        <w:t>(nie czytać) Trudno powiedzieć</w:t>
      </w:r>
    </w:p>
    <w:p w:rsidR="00597BCE" w:rsidRPr="00597BCE" w:rsidRDefault="00597BCE" w:rsidP="00597BCE">
      <w:pPr>
        <w:pStyle w:val="OfertaLodzkie"/>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we wszystkich podpytaniach P5 odpowiedź 1 (nie byli zainteresowani)</w:t>
      </w:r>
    </w:p>
    <w:p w:rsidR="00597BCE" w:rsidRPr="00597BCE" w:rsidRDefault="00597BCE" w:rsidP="00597BCE">
      <w:pPr>
        <w:pStyle w:val="Kwestionariusz"/>
        <w:rPr>
          <w:rStyle w:val="KwestPogrubienieZnak"/>
          <w:rFonts w:asciiTheme="majorHAnsi" w:hAnsiTheme="majorHAnsi"/>
          <w:b w:val="0"/>
        </w:rPr>
      </w:pPr>
      <w:r w:rsidRPr="00597BCE">
        <w:rPr>
          <w:rStyle w:val="KwestPogrubienieZnak"/>
          <w:rFonts w:asciiTheme="majorHAnsi" w:hAnsiTheme="majorHAnsi"/>
          <w:b w:val="0"/>
        </w:rPr>
        <w:t>P6. Dlaczego nie był(a) Pan(i) zainteresowany(a) tymi instrumentami?</w:t>
      </w:r>
    </w:p>
    <w:p w:rsidR="00597BCE" w:rsidRPr="00042CBA" w:rsidRDefault="00597BCE" w:rsidP="00CD14E4">
      <w:pPr>
        <w:pStyle w:val="Kwestionariusz"/>
        <w:numPr>
          <w:ilvl w:val="0"/>
          <w:numId w:val="152"/>
        </w:numPr>
        <w:rPr>
          <w:rStyle w:val="KwestPogrubienieZnak"/>
          <w:rFonts w:asciiTheme="majorHAnsi" w:hAnsiTheme="majorHAnsi"/>
          <w:b w:val="0"/>
        </w:rPr>
      </w:pPr>
      <w:r w:rsidRPr="00042CBA">
        <w:rPr>
          <w:rStyle w:val="KwestPogrubienieZnak"/>
          <w:rFonts w:asciiTheme="majorHAnsi" w:hAnsiTheme="majorHAnsi"/>
          <w:b w:val="0"/>
        </w:rPr>
        <w:t>brak potrzeby</w:t>
      </w:r>
    </w:p>
    <w:p w:rsidR="00597BCE" w:rsidRPr="00042CBA" w:rsidRDefault="00597BCE" w:rsidP="00CD14E4">
      <w:pPr>
        <w:pStyle w:val="Kwestionariusz"/>
        <w:numPr>
          <w:ilvl w:val="0"/>
          <w:numId w:val="152"/>
        </w:numPr>
        <w:rPr>
          <w:rStyle w:val="KwestPogrubienieZnak"/>
          <w:rFonts w:asciiTheme="majorHAnsi" w:hAnsiTheme="majorHAnsi"/>
          <w:b w:val="0"/>
        </w:rPr>
      </w:pPr>
      <w:r w:rsidRPr="00042CBA">
        <w:rPr>
          <w:rStyle w:val="KwestPogrubienieZnak"/>
          <w:rFonts w:asciiTheme="majorHAnsi" w:hAnsiTheme="majorHAnsi"/>
          <w:b w:val="0"/>
        </w:rPr>
        <w:t>wystarczające były środki własne</w:t>
      </w:r>
    </w:p>
    <w:p w:rsidR="00597BCE" w:rsidRPr="00042CBA" w:rsidRDefault="00597BCE" w:rsidP="00CD14E4">
      <w:pPr>
        <w:pStyle w:val="Kwestionariusz"/>
        <w:numPr>
          <w:ilvl w:val="0"/>
          <w:numId w:val="152"/>
        </w:numPr>
        <w:rPr>
          <w:rStyle w:val="KwestPogrubienieZnak"/>
          <w:rFonts w:asciiTheme="majorHAnsi" w:hAnsiTheme="majorHAnsi"/>
          <w:b w:val="0"/>
        </w:rPr>
      </w:pPr>
      <w:r w:rsidRPr="00042CBA">
        <w:rPr>
          <w:rStyle w:val="KwestPogrubienieZnak"/>
          <w:rFonts w:asciiTheme="majorHAnsi" w:hAnsiTheme="majorHAnsi"/>
          <w:b w:val="0"/>
        </w:rPr>
        <w:t>z powodu kosztów pozyskania finansowania</w:t>
      </w:r>
    </w:p>
    <w:p w:rsidR="00597BCE" w:rsidRPr="00042CBA" w:rsidRDefault="00597BCE" w:rsidP="00CD14E4">
      <w:pPr>
        <w:pStyle w:val="Kwestionariusz"/>
        <w:numPr>
          <w:ilvl w:val="0"/>
          <w:numId w:val="152"/>
        </w:numPr>
        <w:rPr>
          <w:rStyle w:val="KwestPogrubienieZnak"/>
          <w:rFonts w:asciiTheme="majorHAnsi" w:hAnsiTheme="majorHAnsi"/>
          <w:b w:val="0"/>
        </w:rPr>
      </w:pPr>
      <w:r w:rsidRPr="00042CBA">
        <w:rPr>
          <w:rStyle w:val="KwestPogrubienieZnak"/>
          <w:rFonts w:asciiTheme="majorHAnsi" w:hAnsiTheme="majorHAnsi"/>
          <w:b w:val="0"/>
        </w:rPr>
        <w:t>zbyt duża biurokracja (dokumenty, procedury)</w:t>
      </w:r>
    </w:p>
    <w:p w:rsidR="00597BCE" w:rsidRPr="00042CBA" w:rsidRDefault="00597BCE" w:rsidP="00CD14E4">
      <w:pPr>
        <w:pStyle w:val="Kwestionariusz"/>
        <w:numPr>
          <w:ilvl w:val="0"/>
          <w:numId w:val="152"/>
        </w:numPr>
        <w:rPr>
          <w:rStyle w:val="KwestPogrubienieZnak"/>
          <w:rFonts w:asciiTheme="majorHAnsi" w:hAnsiTheme="majorHAnsi"/>
          <w:b w:val="0"/>
        </w:rPr>
      </w:pPr>
      <w:r w:rsidRPr="00042CBA">
        <w:rPr>
          <w:rStyle w:val="KwestPogrubienieZnak"/>
          <w:rFonts w:asciiTheme="majorHAnsi" w:hAnsiTheme="majorHAnsi"/>
          <w:b w:val="0"/>
        </w:rPr>
        <w:t>zbytnie ryzyko</w:t>
      </w:r>
    </w:p>
    <w:p w:rsidR="00597BCE" w:rsidRPr="00042CBA" w:rsidRDefault="00597BCE" w:rsidP="00CD14E4">
      <w:pPr>
        <w:pStyle w:val="Kwestionariusz"/>
        <w:numPr>
          <w:ilvl w:val="0"/>
          <w:numId w:val="152"/>
        </w:numPr>
        <w:rPr>
          <w:rStyle w:val="KwestPogrubienieZnak"/>
          <w:rFonts w:asciiTheme="majorHAnsi" w:hAnsiTheme="majorHAnsi"/>
          <w:b w:val="0"/>
        </w:rPr>
      </w:pPr>
      <w:r w:rsidRPr="00042CBA">
        <w:rPr>
          <w:rStyle w:val="KwestPogrubienieZnak"/>
          <w:rFonts w:asciiTheme="majorHAnsi" w:hAnsiTheme="majorHAnsi"/>
          <w:b w:val="0"/>
        </w:rPr>
        <w:t>specyfika działalności firmy</w:t>
      </w:r>
    </w:p>
    <w:p w:rsidR="00597BCE" w:rsidRPr="00042CBA" w:rsidRDefault="00597BCE" w:rsidP="00CD14E4">
      <w:pPr>
        <w:pStyle w:val="Kwestionariusz"/>
        <w:numPr>
          <w:ilvl w:val="0"/>
          <w:numId w:val="152"/>
        </w:numPr>
        <w:rPr>
          <w:rStyle w:val="KwestPogrubienieZnak"/>
          <w:rFonts w:asciiTheme="majorHAnsi" w:hAnsiTheme="majorHAnsi"/>
          <w:b w:val="0"/>
        </w:rPr>
      </w:pPr>
      <w:r w:rsidRPr="00042CBA">
        <w:rPr>
          <w:rStyle w:val="KwestPogrubienieZnak"/>
          <w:rFonts w:asciiTheme="majorHAnsi" w:hAnsiTheme="majorHAnsi"/>
          <w:b w:val="0"/>
        </w:rPr>
        <w:t>brak wiedzy na ten temat</w:t>
      </w:r>
    </w:p>
    <w:p w:rsidR="00597BCE" w:rsidRPr="00042CBA" w:rsidRDefault="00597BCE" w:rsidP="00CD14E4">
      <w:pPr>
        <w:pStyle w:val="Kwestionariusz"/>
        <w:numPr>
          <w:ilvl w:val="0"/>
          <w:numId w:val="152"/>
        </w:numPr>
        <w:rPr>
          <w:rStyle w:val="KwestPogrubienieZnak"/>
          <w:rFonts w:asciiTheme="majorHAnsi" w:hAnsiTheme="majorHAnsi"/>
          <w:b w:val="0"/>
        </w:rPr>
      </w:pPr>
      <w:r w:rsidRPr="00042CBA">
        <w:rPr>
          <w:rStyle w:val="KwestPogrubienieZnak"/>
          <w:rFonts w:asciiTheme="majorHAnsi" w:hAnsiTheme="majorHAnsi"/>
          <w:b w:val="0"/>
        </w:rPr>
        <w:t>(nie czytać) trudno powiedzieć</w:t>
      </w:r>
    </w:p>
    <w:p w:rsidR="00597BCE" w:rsidRPr="00597BCE" w:rsidRDefault="00597BCE" w:rsidP="00597BCE">
      <w:pPr>
        <w:pStyle w:val="kwestInstrukcja"/>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Z3 = 4</w:t>
      </w:r>
    </w:p>
    <w:p w:rsidR="00597BCE" w:rsidRPr="00597BCE" w:rsidRDefault="00597BCE" w:rsidP="00597BCE">
      <w:pPr>
        <w:pStyle w:val="kwestInstrukcja"/>
        <w:rPr>
          <w:rStyle w:val="KwestPogrubienieZnak"/>
          <w:rFonts w:asciiTheme="majorHAnsi" w:hAnsiTheme="majorHAnsi"/>
          <w:b w:val="0"/>
          <w:i w:val="0"/>
        </w:rPr>
      </w:pPr>
      <w:r w:rsidRPr="00597BCE">
        <w:rPr>
          <w:rStyle w:val="KwestPogrubienieZnak"/>
          <w:rFonts w:asciiTheme="majorHAnsi" w:hAnsiTheme="majorHAnsi"/>
          <w:b w:val="0"/>
        </w:rPr>
        <w:t xml:space="preserve">P7. </w:t>
      </w:r>
      <w:r w:rsidRPr="00597BCE">
        <w:rPr>
          <w:rStyle w:val="KwestionariuszZnak"/>
          <w:rFonts w:asciiTheme="majorHAnsi" w:hAnsiTheme="majorHAnsi"/>
        </w:rPr>
        <w:t>Czy  Pana(i) firma w ostatnich 2 latach korzystała</w:t>
      </w:r>
      <w:r w:rsidRPr="00597BCE">
        <w:rPr>
          <w:rStyle w:val="KwestPogrubienieZnak"/>
          <w:rFonts w:asciiTheme="majorHAnsi" w:hAnsiTheme="majorHAnsi"/>
          <w:b w:val="0"/>
        </w:rPr>
        <w:t xml:space="preserve"> z usług świadczonych przez któreś z następujących instytucji:</w:t>
      </w: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Ankieter: Czytać kolejno i zaznaczyć wszystkie wskazane odpowiedzi</w:t>
      </w:r>
    </w:p>
    <w:p w:rsidR="00597BCE" w:rsidRPr="00597BCE" w:rsidRDefault="00597BCE" w:rsidP="00CD14E4">
      <w:pPr>
        <w:pStyle w:val="KwestKafeteria"/>
        <w:numPr>
          <w:ilvl w:val="0"/>
          <w:numId w:val="148"/>
        </w:numPr>
        <w:ind w:left="928"/>
        <w:rPr>
          <w:rStyle w:val="KwestPogrubienieZnak"/>
          <w:rFonts w:asciiTheme="majorHAnsi" w:hAnsiTheme="majorHAnsi"/>
          <w:b w:val="0"/>
        </w:rPr>
      </w:pPr>
      <w:r w:rsidRPr="00597BCE">
        <w:rPr>
          <w:rStyle w:val="KwestPogrubienieZnak"/>
          <w:rFonts w:asciiTheme="majorHAnsi" w:hAnsiTheme="majorHAnsi"/>
          <w:b w:val="0"/>
        </w:rPr>
        <w:t>Izba gospodarcza, stowarzyszenie lub samorząd przedsiębiorców</w:t>
      </w:r>
    </w:p>
    <w:p w:rsidR="00597BCE" w:rsidRPr="00597BCE" w:rsidRDefault="00597BCE" w:rsidP="00CD14E4">
      <w:pPr>
        <w:pStyle w:val="KwestKafeteria"/>
        <w:numPr>
          <w:ilvl w:val="0"/>
          <w:numId w:val="148"/>
        </w:numPr>
        <w:ind w:left="928"/>
        <w:rPr>
          <w:rStyle w:val="KwestPogrubienieZnak"/>
          <w:rFonts w:asciiTheme="majorHAnsi" w:hAnsiTheme="majorHAnsi"/>
          <w:b w:val="0"/>
        </w:rPr>
      </w:pPr>
      <w:r w:rsidRPr="00597BCE">
        <w:rPr>
          <w:rStyle w:val="KwestPogrubienieZnak"/>
          <w:rFonts w:asciiTheme="majorHAnsi" w:hAnsiTheme="majorHAnsi"/>
          <w:b w:val="0"/>
        </w:rPr>
        <w:t>Punkt konsultacyjny Krajowego Systemu Usług lub ośrodek Krajowej Sieci Innowacji</w:t>
      </w:r>
    </w:p>
    <w:p w:rsidR="00597BCE" w:rsidRPr="00597BCE" w:rsidRDefault="00597BCE" w:rsidP="00CD14E4">
      <w:pPr>
        <w:pStyle w:val="KwestKafeteria"/>
        <w:numPr>
          <w:ilvl w:val="0"/>
          <w:numId w:val="148"/>
        </w:numPr>
        <w:ind w:left="928"/>
        <w:rPr>
          <w:rStyle w:val="KwestPogrubienieZnak"/>
          <w:rFonts w:asciiTheme="majorHAnsi" w:hAnsiTheme="majorHAnsi"/>
          <w:b w:val="0"/>
        </w:rPr>
      </w:pPr>
      <w:r w:rsidRPr="00597BCE">
        <w:rPr>
          <w:rStyle w:val="KwestPogrubienieZnak"/>
          <w:rFonts w:asciiTheme="majorHAnsi" w:hAnsiTheme="majorHAnsi"/>
          <w:b w:val="0"/>
        </w:rPr>
        <w:t>Lokalna lub regionalna agencja rozwoju</w:t>
      </w:r>
    </w:p>
    <w:p w:rsidR="00597BCE" w:rsidRPr="00597BCE" w:rsidRDefault="00597BCE" w:rsidP="00CD14E4">
      <w:pPr>
        <w:pStyle w:val="KwestKafeteria"/>
        <w:numPr>
          <w:ilvl w:val="0"/>
          <w:numId w:val="146"/>
        </w:numPr>
        <w:ind w:left="928"/>
        <w:rPr>
          <w:rStyle w:val="KwestPogrubienieZnak"/>
          <w:rFonts w:asciiTheme="majorHAnsi" w:hAnsiTheme="majorHAnsi"/>
          <w:b w:val="0"/>
        </w:rPr>
      </w:pPr>
      <w:r w:rsidRPr="00597BCE">
        <w:rPr>
          <w:rStyle w:val="KwestPogrubienieZnak"/>
          <w:rFonts w:asciiTheme="majorHAnsi" w:hAnsiTheme="majorHAnsi"/>
          <w:b w:val="0"/>
        </w:rPr>
        <w:lastRenderedPageBreak/>
        <w:t>Centrum wspierania przedsiębiorczości</w:t>
      </w:r>
    </w:p>
    <w:p w:rsidR="00597BCE" w:rsidRPr="00597BCE" w:rsidRDefault="00597BCE" w:rsidP="00CD14E4">
      <w:pPr>
        <w:pStyle w:val="KwestKafeteria"/>
        <w:numPr>
          <w:ilvl w:val="0"/>
          <w:numId w:val="146"/>
        </w:numPr>
        <w:ind w:left="928"/>
        <w:rPr>
          <w:rStyle w:val="KwestPogrubienieZnak"/>
          <w:rFonts w:asciiTheme="majorHAnsi" w:hAnsiTheme="majorHAnsi"/>
          <w:b w:val="0"/>
        </w:rPr>
      </w:pPr>
      <w:r w:rsidRPr="00597BCE">
        <w:rPr>
          <w:rStyle w:val="KwestPogrubienieZnak"/>
          <w:rFonts w:asciiTheme="majorHAnsi" w:hAnsiTheme="majorHAnsi"/>
          <w:b w:val="0"/>
        </w:rPr>
        <w:t>Centrum transferu technologii</w:t>
      </w:r>
    </w:p>
    <w:p w:rsidR="00597BCE" w:rsidRPr="00597BCE" w:rsidRDefault="00597BCE" w:rsidP="00CD14E4">
      <w:pPr>
        <w:pStyle w:val="KwestKafeteria"/>
        <w:numPr>
          <w:ilvl w:val="0"/>
          <w:numId w:val="146"/>
        </w:numPr>
        <w:ind w:left="928"/>
        <w:rPr>
          <w:rStyle w:val="KwestPogrubienieZnak"/>
          <w:rFonts w:asciiTheme="majorHAnsi" w:hAnsiTheme="majorHAnsi"/>
          <w:b w:val="0"/>
        </w:rPr>
      </w:pPr>
      <w:r w:rsidRPr="00597BCE">
        <w:rPr>
          <w:rStyle w:val="KwestPogrubienieZnak"/>
          <w:rFonts w:asciiTheme="majorHAnsi" w:hAnsiTheme="majorHAnsi"/>
          <w:b w:val="0"/>
        </w:rPr>
        <w:t>Park przemysłowy lub technologiczny</w:t>
      </w:r>
    </w:p>
    <w:p w:rsidR="00597BCE" w:rsidRPr="00597BCE" w:rsidRDefault="00597BCE" w:rsidP="00CD14E4">
      <w:pPr>
        <w:pStyle w:val="KwestKafeteria"/>
        <w:numPr>
          <w:ilvl w:val="0"/>
          <w:numId w:val="146"/>
        </w:numPr>
        <w:ind w:left="928"/>
        <w:rPr>
          <w:rStyle w:val="KwestPogrubienieZnak"/>
          <w:rFonts w:asciiTheme="majorHAnsi" w:hAnsiTheme="majorHAnsi"/>
          <w:b w:val="0"/>
        </w:rPr>
      </w:pPr>
      <w:r w:rsidRPr="00597BCE">
        <w:rPr>
          <w:rStyle w:val="KwestPogrubienieZnak"/>
          <w:rFonts w:asciiTheme="majorHAnsi" w:hAnsiTheme="majorHAnsi"/>
          <w:b w:val="0"/>
        </w:rPr>
        <w:t>Inkubator przedsiębiorczości lub inkubator technologiczny</w:t>
      </w:r>
    </w:p>
    <w:p w:rsidR="00597BCE" w:rsidRPr="00597BCE" w:rsidRDefault="00597BCE" w:rsidP="00CD14E4">
      <w:pPr>
        <w:pStyle w:val="KwestKafeteria"/>
        <w:numPr>
          <w:ilvl w:val="0"/>
          <w:numId w:val="146"/>
        </w:numPr>
        <w:ind w:left="928"/>
        <w:rPr>
          <w:rStyle w:val="KwestPogrubienieZnak"/>
          <w:rFonts w:asciiTheme="majorHAnsi" w:hAnsiTheme="majorHAnsi"/>
          <w:b w:val="0"/>
        </w:rPr>
      </w:pPr>
      <w:r w:rsidRPr="00597BCE">
        <w:rPr>
          <w:rStyle w:val="KwestPogrubienieZnak"/>
          <w:rFonts w:asciiTheme="majorHAnsi" w:hAnsiTheme="majorHAnsi"/>
          <w:b w:val="0"/>
        </w:rPr>
        <w:t>Jednostka badawczo-rozwojowa lub instytucja PAN</w:t>
      </w:r>
    </w:p>
    <w:p w:rsidR="00597BCE" w:rsidRPr="00597BCE" w:rsidRDefault="00597BCE" w:rsidP="00CD14E4">
      <w:pPr>
        <w:pStyle w:val="KwestKafeteria"/>
        <w:numPr>
          <w:ilvl w:val="0"/>
          <w:numId w:val="146"/>
        </w:numPr>
        <w:ind w:left="928"/>
        <w:rPr>
          <w:rStyle w:val="KwestPogrubienieZnak"/>
          <w:rFonts w:asciiTheme="majorHAnsi" w:hAnsiTheme="majorHAnsi"/>
          <w:b w:val="0"/>
        </w:rPr>
      </w:pPr>
      <w:r w:rsidRPr="00597BCE">
        <w:rPr>
          <w:rStyle w:val="KwestPogrubienieZnak"/>
          <w:rFonts w:asciiTheme="majorHAnsi" w:hAnsiTheme="majorHAnsi"/>
          <w:b w:val="0"/>
        </w:rPr>
        <w:t>Żadne z powyższych</w:t>
      </w:r>
    </w:p>
    <w:p w:rsidR="00597BCE" w:rsidRPr="00597BCE" w:rsidRDefault="00597BCE" w:rsidP="00597BCE">
      <w:pPr>
        <w:pStyle w:val="kwestInstrukcja"/>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P7 = choć jedno z 1-7</w:t>
      </w:r>
    </w:p>
    <w:p w:rsidR="00597BCE" w:rsidRPr="00597BCE" w:rsidRDefault="00597BCE" w:rsidP="00597BCE">
      <w:pPr>
        <w:pStyle w:val="kwestInstrukcja"/>
        <w:rPr>
          <w:rStyle w:val="KwestPogrubienieZnak"/>
          <w:rFonts w:asciiTheme="majorHAnsi" w:hAnsiTheme="majorHAnsi"/>
          <w:b w:val="0"/>
          <w:i w:val="0"/>
        </w:rPr>
      </w:pPr>
      <w:r w:rsidRPr="00597BCE">
        <w:rPr>
          <w:rStyle w:val="KwestPogrubienieZnak"/>
          <w:rFonts w:asciiTheme="majorHAnsi" w:hAnsiTheme="majorHAnsi"/>
          <w:b w:val="0"/>
        </w:rPr>
        <w:t xml:space="preserve">P8. </w:t>
      </w:r>
      <w:r w:rsidRPr="00597BCE">
        <w:rPr>
          <w:rStyle w:val="KwestionariuszZnak"/>
          <w:rFonts w:asciiTheme="majorHAnsi" w:hAnsiTheme="majorHAnsi"/>
        </w:rPr>
        <w:t>Czy  jest Pan() ogólnie zadowolony czy niezadowolony z usług świadczonych w ciągu ostatnich 2 lat na rzecz Pana(i) firmy przez</w:t>
      </w:r>
      <w:r w:rsidRPr="00597BCE">
        <w:rPr>
          <w:rStyle w:val="KwestPogrubienieZnak"/>
          <w:rFonts w:asciiTheme="majorHAnsi" w:hAnsiTheme="majorHAnsi"/>
          <w:b w:val="0"/>
        </w:rPr>
        <w:t>:</w:t>
      </w: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Pojawiają się tylko podpunkty wskazane w P7.</w:t>
      </w:r>
    </w:p>
    <w:p w:rsidR="00597BCE" w:rsidRPr="00042CBA" w:rsidRDefault="00597BCE" w:rsidP="00CD14E4">
      <w:pPr>
        <w:pStyle w:val="KwestItemy"/>
        <w:numPr>
          <w:ilvl w:val="0"/>
          <w:numId w:val="153"/>
        </w:numPr>
        <w:rPr>
          <w:rStyle w:val="KwestPogrubienieZnak"/>
          <w:rFonts w:asciiTheme="majorHAnsi" w:hAnsiTheme="majorHAnsi"/>
          <w:b w:val="0"/>
        </w:rPr>
      </w:pPr>
      <w:r w:rsidRPr="00042CBA">
        <w:rPr>
          <w:rStyle w:val="KwestPogrubienieZnak"/>
          <w:rFonts w:asciiTheme="majorHAnsi" w:hAnsiTheme="majorHAnsi"/>
          <w:b w:val="0"/>
        </w:rPr>
        <w:t>Izba gospodarcza, stowarzyszenie lub samorząd przedsiębiorców</w:t>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Punkt konsultacyjny Krajowego Systemu Usług lub ośrodek Krajowej Sieci Innowacji</w:t>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Lokalna lub regionalna agencja rozwoju</w:t>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Centrum wspierania przedsiębiorczości</w:t>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Centrum transferu technologii</w:t>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Park przemysłowy lub technologiczny</w:t>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Inkubator przedsiębiorczości lub inkubator technologiczny</w:t>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Jednostka badawczo-rozwojowa lub instytucja PAN</w:t>
      </w:r>
    </w:p>
    <w:p w:rsidR="00597BCE" w:rsidRPr="00597BCE" w:rsidRDefault="00597BCE" w:rsidP="00CD14E4">
      <w:pPr>
        <w:pStyle w:val="KwestKafeteria"/>
        <w:numPr>
          <w:ilvl w:val="0"/>
          <w:numId w:val="154"/>
        </w:numPr>
        <w:rPr>
          <w:rStyle w:val="KwestPogrubienieZnak"/>
          <w:rFonts w:asciiTheme="majorHAnsi" w:hAnsiTheme="majorHAnsi"/>
          <w:b w:val="0"/>
        </w:rPr>
      </w:pPr>
      <w:r w:rsidRPr="00597BCE">
        <w:rPr>
          <w:rStyle w:val="KwestPogrubienieZnak"/>
          <w:rFonts w:asciiTheme="majorHAnsi" w:hAnsiTheme="majorHAnsi"/>
          <w:b w:val="0"/>
        </w:rPr>
        <w:t>Zdecydowanie zadowolony(a)</w:t>
      </w:r>
    </w:p>
    <w:p w:rsidR="00597BCE" w:rsidRPr="00597BCE" w:rsidRDefault="00597BCE" w:rsidP="00CD14E4">
      <w:pPr>
        <w:pStyle w:val="KwestKafeteria"/>
        <w:numPr>
          <w:ilvl w:val="0"/>
          <w:numId w:val="154"/>
        </w:numPr>
        <w:rPr>
          <w:rStyle w:val="KwestPogrubienieZnak"/>
          <w:rFonts w:asciiTheme="majorHAnsi" w:hAnsiTheme="majorHAnsi"/>
          <w:b w:val="0"/>
        </w:rPr>
      </w:pPr>
      <w:r w:rsidRPr="00597BCE">
        <w:rPr>
          <w:rStyle w:val="KwestPogrubienieZnak"/>
          <w:rFonts w:asciiTheme="majorHAnsi" w:hAnsiTheme="majorHAnsi"/>
          <w:b w:val="0"/>
        </w:rPr>
        <w:t>Raczej zadowolony(a)</w:t>
      </w:r>
    </w:p>
    <w:p w:rsidR="00597BCE" w:rsidRPr="00597BCE" w:rsidRDefault="00597BCE" w:rsidP="00CD14E4">
      <w:pPr>
        <w:pStyle w:val="KwestKafeteria"/>
        <w:numPr>
          <w:ilvl w:val="0"/>
          <w:numId w:val="154"/>
        </w:numPr>
        <w:rPr>
          <w:rStyle w:val="KwestPogrubienieZnak"/>
          <w:rFonts w:asciiTheme="majorHAnsi" w:hAnsiTheme="majorHAnsi"/>
          <w:b w:val="0"/>
        </w:rPr>
      </w:pPr>
      <w:r w:rsidRPr="00597BCE">
        <w:rPr>
          <w:rStyle w:val="KwestPogrubienieZnak"/>
          <w:rFonts w:asciiTheme="majorHAnsi" w:hAnsiTheme="majorHAnsi"/>
          <w:b w:val="0"/>
        </w:rPr>
        <w:t>Raczej niezadowolony(a)</w:t>
      </w:r>
    </w:p>
    <w:p w:rsidR="00597BCE" w:rsidRPr="00597BCE" w:rsidRDefault="00597BCE" w:rsidP="00CD14E4">
      <w:pPr>
        <w:pStyle w:val="KwestKafeteria"/>
        <w:numPr>
          <w:ilvl w:val="0"/>
          <w:numId w:val="154"/>
        </w:numPr>
        <w:rPr>
          <w:rStyle w:val="KwestPogrubienieZnak"/>
          <w:rFonts w:asciiTheme="majorHAnsi" w:hAnsiTheme="majorHAnsi"/>
          <w:b w:val="0"/>
        </w:rPr>
      </w:pPr>
      <w:r w:rsidRPr="00597BCE">
        <w:rPr>
          <w:rStyle w:val="KwestPogrubienieZnak"/>
          <w:rFonts w:asciiTheme="majorHAnsi" w:hAnsiTheme="majorHAnsi"/>
          <w:b w:val="0"/>
        </w:rPr>
        <w:t>Zdecydowanie niezadowolony(a)</w:t>
      </w:r>
    </w:p>
    <w:p w:rsidR="00597BCE" w:rsidRPr="00597BCE" w:rsidRDefault="00597BCE" w:rsidP="00CD14E4">
      <w:pPr>
        <w:pStyle w:val="KwestKafeteria"/>
        <w:numPr>
          <w:ilvl w:val="0"/>
          <w:numId w:val="154"/>
        </w:numPr>
        <w:rPr>
          <w:rStyle w:val="KwestPogrubienieZnak"/>
          <w:rFonts w:asciiTheme="majorHAnsi" w:hAnsiTheme="majorHAnsi"/>
          <w:b w:val="0"/>
        </w:rPr>
      </w:pPr>
      <w:r w:rsidRPr="00597BCE">
        <w:rPr>
          <w:rStyle w:val="KwestPogrubienieZnak"/>
          <w:rFonts w:asciiTheme="majorHAnsi" w:hAnsiTheme="majorHAnsi"/>
          <w:b w:val="0"/>
        </w:rPr>
        <w:t>(nie czytać) Trudno powiedzieć</w:t>
      </w:r>
    </w:p>
    <w:p w:rsidR="00597BCE" w:rsidRPr="00597BCE" w:rsidRDefault="00597BCE" w:rsidP="00597BCE">
      <w:pPr>
        <w:pStyle w:val="kwestInstrukcja"/>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Z3 = 4</w:t>
      </w:r>
    </w:p>
    <w:p w:rsidR="00597BCE" w:rsidRPr="00597BCE" w:rsidRDefault="00597BCE" w:rsidP="00597BCE">
      <w:pPr>
        <w:pStyle w:val="Kwestionariusz"/>
        <w:rPr>
          <w:rFonts w:asciiTheme="majorHAnsi" w:hAnsiTheme="majorHAnsi"/>
        </w:rPr>
      </w:pPr>
      <w:r w:rsidRPr="00597BCE">
        <w:rPr>
          <w:rStyle w:val="KwestPogrubienieZnak"/>
          <w:rFonts w:asciiTheme="majorHAnsi" w:hAnsiTheme="majorHAnsi"/>
          <w:b w:val="0"/>
        </w:rPr>
        <w:t>P9.</w:t>
      </w:r>
      <w:r w:rsidRPr="00597BCE">
        <w:rPr>
          <w:rFonts w:asciiTheme="majorHAnsi" w:hAnsiTheme="majorHAnsi"/>
        </w:rPr>
        <w:t xml:space="preserve"> Czy planuje Pan(i) w ciągu najbliższych paru lat dokonać jakiejś istotnej inwestycji w swojej firmie?</w:t>
      </w: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Inwersja skali 1-4</w:t>
      </w:r>
    </w:p>
    <w:p w:rsidR="00597BCE" w:rsidRPr="00597BCE" w:rsidRDefault="00597BCE" w:rsidP="00CD14E4">
      <w:pPr>
        <w:pStyle w:val="KwestKafeteria"/>
        <w:numPr>
          <w:ilvl w:val="0"/>
          <w:numId w:val="155"/>
        </w:numPr>
        <w:rPr>
          <w:rFonts w:asciiTheme="majorHAnsi" w:hAnsiTheme="majorHAnsi"/>
        </w:rPr>
      </w:pPr>
      <w:r w:rsidRPr="00597BCE">
        <w:rPr>
          <w:rFonts w:asciiTheme="majorHAnsi" w:hAnsiTheme="majorHAnsi"/>
        </w:rPr>
        <w:t>Zdecydowanie tak</w:t>
      </w:r>
    </w:p>
    <w:p w:rsidR="00597BCE" w:rsidRPr="00597BCE" w:rsidRDefault="00597BCE" w:rsidP="00CD14E4">
      <w:pPr>
        <w:pStyle w:val="KwestKafeteria"/>
        <w:numPr>
          <w:ilvl w:val="0"/>
          <w:numId w:val="155"/>
        </w:numPr>
        <w:rPr>
          <w:rFonts w:asciiTheme="majorHAnsi" w:hAnsiTheme="majorHAnsi"/>
        </w:rPr>
      </w:pPr>
      <w:r w:rsidRPr="00597BCE">
        <w:rPr>
          <w:rFonts w:asciiTheme="majorHAnsi" w:hAnsiTheme="majorHAnsi"/>
        </w:rPr>
        <w:t>Raczej tak</w:t>
      </w:r>
    </w:p>
    <w:p w:rsidR="00597BCE" w:rsidRPr="00597BCE" w:rsidRDefault="00597BCE" w:rsidP="00CD14E4">
      <w:pPr>
        <w:pStyle w:val="KwestKafeteria"/>
        <w:numPr>
          <w:ilvl w:val="0"/>
          <w:numId w:val="155"/>
        </w:numPr>
        <w:rPr>
          <w:rFonts w:asciiTheme="majorHAnsi" w:hAnsiTheme="majorHAnsi"/>
        </w:rPr>
      </w:pPr>
      <w:r w:rsidRPr="00597BCE">
        <w:rPr>
          <w:rFonts w:asciiTheme="majorHAnsi" w:hAnsiTheme="majorHAnsi"/>
        </w:rPr>
        <w:t>Raczej nie</w:t>
      </w:r>
    </w:p>
    <w:p w:rsidR="00597BCE" w:rsidRPr="00597BCE" w:rsidRDefault="00597BCE" w:rsidP="00CD14E4">
      <w:pPr>
        <w:pStyle w:val="KwestKafeteria"/>
        <w:numPr>
          <w:ilvl w:val="0"/>
          <w:numId w:val="155"/>
        </w:numPr>
        <w:rPr>
          <w:rFonts w:asciiTheme="majorHAnsi" w:hAnsiTheme="majorHAnsi"/>
        </w:rPr>
      </w:pPr>
      <w:r w:rsidRPr="00597BCE">
        <w:rPr>
          <w:rFonts w:asciiTheme="majorHAnsi" w:hAnsiTheme="majorHAnsi"/>
        </w:rPr>
        <w:t>Zdecydowanie nie</w:t>
      </w:r>
    </w:p>
    <w:p w:rsidR="00597BCE" w:rsidRPr="00597BCE" w:rsidRDefault="00597BCE" w:rsidP="00CD14E4">
      <w:pPr>
        <w:pStyle w:val="KwestKafeteria"/>
        <w:numPr>
          <w:ilvl w:val="0"/>
          <w:numId w:val="155"/>
        </w:numPr>
        <w:rPr>
          <w:rFonts w:asciiTheme="majorHAnsi" w:hAnsiTheme="majorHAnsi"/>
        </w:rPr>
      </w:pPr>
      <w:r w:rsidRPr="00597BCE">
        <w:rPr>
          <w:rStyle w:val="kwestInstrukcjaZnak"/>
          <w:rFonts w:asciiTheme="majorHAnsi" w:hAnsiTheme="majorHAnsi"/>
          <w:szCs w:val="20"/>
        </w:rPr>
        <w:t>(nie czytać)</w:t>
      </w:r>
      <w:r w:rsidRPr="00597BCE">
        <w:rPr>
          <w:rFonts w:asciiTheme="majorHAnsi" w:hAnsiTheme="majorHAnsi"/>
        </w:rPr>
        <w:t xml:space="preserve"> Trudno powiedzieć</w:t>
      </w:r>
    </w:p>
    <w:p w:rsidR="00597BCE" w:rsidRPr="00597BCE" w:rsidRDefault="00597BCE" w:rsidP="00597BCE">
      <w:pPr>
        <w:pStyle w:val="Kwestionariusz"/>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i w:val="0"/>
        </w:rPr>
      </w:pPr>
      <w:r w:rsidRPr="00597BCE">
        <w:rPr>
          <w:rStyle w:val="KwestPogrubienieZnak"/>
          <w:rFonts w:asciiTheme="majorHAnsi" w:hAnsiTheme="majorHAnsi"/>
          <w:b w:val="0"/>
        </w:rPr>
        <w:t>Jeżeli Z3 = 4 lub P4 = 1,2</w:t>
      </w:r>
    </w:p>
    <w:p w:rsidR="00597BCE" w:rsidRPr="00597BCE" w:rsidRDefault="00597BCE" w:rsidP="00597BCE">
      <w:pPr>
        <w:pStyle w:val="Kwestionariusz"/>
        <w:rPr>
          <w:rFonts w:asciiTheme="majorHAnsi" w:hAnsiTheme="majorHAnsi"/>
        </w:rPr>
      </w:pPr>
      <w:r w:rsidRPr="00597BCE">
        <w:rPr>
          <w:rStyle w:val="KwestPogrubienieZnak"/>
          <w:rFonts w:asciiTheme="majorHAnsi" w:hAnsiTheme="majorHAnsi"/>
          <w:b w:val="0"/>
        </w:rPr>
        <w:lastRenderedPageBreak/>
        <w:t>P10.</w:t>
      </w:r>
      <w:r w:rsidRPr="00597BCE">
        <w:rPr>
          <w:rFonts w:asciiTheme="majorHAnsi" w:hAnsiTheme="majorHAnsi"/>
        </w:rPr>
        <w:t xml:space="preserve"> Czy w ciągu najbliższych paru lat na potrzeby rozwoju swojej firmy zamierza Pan(i) ubiegać się o jakiekolwiek finansowanie zwrotne, takie jak np. kredyt, pożyczka lub wejście kapitałowe?</w:t>
      </w: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Inwersja skali 1-4</w:t>
      </w:r>
    </w:p>
    <w:p w:rsidR="00597BCE" w:rsidRPr="00597BCE" w:rsidRDefault="00597BCE" w:rsidP="00CD14E4">
      <w:pPr>
        <w:pStyle w:val="KwestKafeteria"/>
        <w:numPr>
          <w:ilvl w:val="0"/>
          <w:numId w:val="156"/>
        </w:numPr>
        <w:rPr>
          <w:rFonts w:asciiTheme="majorHAnsi" w:hAnsiTheme="majorHAnsi"/>
        </w:rPr>
      </w:pPr>
      <w:r w:rsidRPr="00597BCE">
        <w:rPr>
          <w:rFonts w:asciiTheme="majorHAnsi" w:hAnsiTheme="majorHAnsi"/>
        </w:rPr>
        <w:t>Zdecydowanie tak</w:t>
      </w:r>
    </w:p>
    <w:p w:rsidR="00597BCE" w:rsidRPr="00597BCE" w:rsidRDefault="00597BCE" w:rsidP="00CD14E4">
      <w:pPr>
        <w:pStyle w:val="KwestKafeteria"/>
        <w:numPr>
          <w:ilvl w:val="0"/>
          <w:numId w:val="156"/>
        </w:numPr>
        <w:rPr>
          <w:rFonts w:asciiTheme="majorHAnsi" w:hAnsiTheme="majorHAnsi"/>
        </w:rPr>
      </w:pPr>
      <w:r w:rsidRPr="00597BCE">
        <w:rPr>
          <w:rFonts w:asciiTheme="majorHAnsi" w:hAnsiTheme="majorHAnsi"/>
        </w:rPr>
        <w:t>Raczej tak</w:t>
      </w:r>
    </w:p>
    <w:p w:rsidR="00597BCE" w:rsidRPr="00597BCE" w:rsidRDefault="00597BCE" w:rsidP="00CD14E4">
      <w:pPr>
        <w:pStyle w:val="KwestKafeteria"/>
        <w:numPr>
          <w:ilvl w:val="0"/>
          <w:numId w:val="156"/>
        </w:numPr>
        <w:rPr>
          <w:rFonts w:asciiTheme="majorHAnsi" w:hAnsiTheme="majorHAnsi"/>
        </w:rPr>
      </w:pPr>
      <w:r w:rsidRPr="00597BCE">
        <w:rPr>
          <w:rFonts w:asciiTheme="majorHAnsi" w:hAnsiTheme="majorHAnsi"/>
        </w:rPr>
        <w:t>Raczej nie</w:t>
      </w:r>
    </w:p>
    <w:p w:rsidR="00597BCE" w:rsidRPr="00597BCE" w:rsidRDefault="00597BCE" w:rsidP="00CD14E4">
      <w:pPr>
        <w:pStyle w:val="KwestKafeteria"/>
        <w:numPr>
          <w:ilvl w:val="0"/>
          <w:numId w:val="156"/>
        </w:numPr>
        <w:rPr>
          <w:rFonts w:asciiTheme="majorHAnsi" w:hAnsiTheme="majorHAnsi"/>
        </w:rPr>
      </w:pPr>
      <w:r w:rsidRPr="00597BCE">
        <w:rPr>
          <w:rFonts w:asciiTheme="majorHAnsi" w:hAnsiTheme="majorHAnsi"/>
        </w:rPr>
        <w:t>Zdecydowanie nie</w:t>
      </w:r>
    </w:p>
    <w:p w:rsidR="00597BCE" w:rsidRPr="00597BCE" w:rsidRDefault="00597BCE" w:rsidP="00CD14E4">
      <w:pPr>
        <w:pStyle w:val="KwestKafeteria"/>
        <w:numPr>
          <w:ilvl w:val="0"/>
          <w:numId w:val="156"/>
        </w:numPr>
        <w:rPr>
          <w:rFonts w:asciiTheme="majorHAnsi" w:hAnsiTheme="majorHAnsi"/>
        </w:rPr>
      </w:pPr>
      <w:r w:rsidRPr="00597BCE">
        <w:rPr>
          <w:rStyle w:val="kwestInstrukcjaZnak"/>
          <w:rFonts w:asciiTheme="majorHAnsi" w:hAnsiTheme="majorHAnsi"/>
          <w:szCs w:val="20"/>
        </w:rPr>
        <w:t>(nie czytać)</w:t>
      </w:r>
      <w:r w:rsidRPr="00597BCE">
        <w:rPr>
          <w:rFonts w:asciiTheme="majorHAnsi" w:hAnsiTheme="majorHAnsi"/>
        </w:rPr>
        <w:t xml:space="preserve"> Trudno powiedzieć</w:t>
      </w:r>
    </w:p>
    <w:p w:rsidR="00597BCE" w:rsidRPr="00597BCE" w:rsidRDefault="00597BCE" w:rsidP="00597BCE">
      <w:pPr>
        <w:pStyle w:val="Kwestionariusz"/>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P10 = 1, 2</w:t>
      </w:r>
    </w:p>
    <w:p w:rsidR="00597BCE" w:rsidRPr="00597BCE" w:rsidRDefault="00597BCE" w:rsidP="00597BCE">
      <w:pPr>
        <w:pStyle w:val="OfertaLodzkie"/>
        <w:ind w:left="0"/>
        <w:rPr>
          <w:rStyle w:val="KwestPogrubienieZnak"/>
          <w:rFonts w:asciiTheme="majorHAnsi" w:hAnsiTheme="majorHAnsi"/>
          <w:b w:val="0"/>
        </w:rPr>
      </w:pPr>
      <w:r w:rsidRPr="00597BCE">
        <w:rPr>
          <w:rStyle w:val="KwestPogrubienieZnak"/>
          <w:rFonts w:asciiTheme="majorHAnsi" w:hAnsiTheme="majorHAnsi"/>
          <w:b w:val="0"/>
        </w:rPr>
        <w:t xml:space="preserve">P11. </w:t>
      </w:r>
      <w:r w:rsidRPr="00597BCE">
        <w:rPr>
          <w:rStyle w:val="KwestionariuszZnak"/>
          <w:rFonts w:asciiTheme="majorHAnsi" w:hAnsiTheme="majorHAnsi"/>
        </w:rPr>
        <w:t xml:space="preserve">Skorzystanie z jakich instrumentów finansowania zwrotnego Pan(i) rozważa? </w:t>
      </w: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Możliwość zaznaczenia więcej niż jednej odpowiedzi</w:t>
      </w:r>
    </w:p>
    <w:p w:rsidR="00597BCE" w:rsidRPr="00597BCE" w:rsidRDefault="00597BCE" w:rsidP="00CD14E4">
      <w:pPr>
        <w:pStyle w:val="KwestKafeteria"/>
        <w:numPr>
          <w:ilvl w:val="0"/>
          <w:numId w:val="157"/>
        </w:numPr>
        <w:rPr>
          <w:rStyle w:val="KwestPogrubienieZnak"/>
          <w:rFonts w:asciiTheme="majorHAnsi" w:hAnsiTheme="majorHAnsi"/>
          <w:b w:val="0"/>
        </w:rPr>
      </w:pPr>
      <w:r w:rsidRPr="00597BCE">
        <w:rPr>
          <w:rStyle w:val="KwestPogrubienieZnak"/>
          <w:rFonts w:asciiTheme="majorHAnsi" w:hAnsiTheme="majorHAnsi"/>
          <w:b w:val="0"/>
        </w:rPr>
        <w:t>Kredyt bankowy na cele inwestycyjne</w:t>
      </w:r>
      <w:r w:rsidRPr="00597BCE">
        <w:rPr>
          <w:rStyle w:val="KwestPogrubienieZnak"/>
          <w:rFonts w:asciiTheme="majorHAnsi" w:hAnsiTheme="majorHAnsi"/>
          <w:b w:val="0"/>
        </w:rPr>
        <w:tab/>
      </w:r>
    </w:p>
    <w:p w:rsidR="00597BCE" w:rsidRPr="00597BCE" w:rsidRDefault="00597BCE" w:rsidP="00CD14E4">
      <w:pPr>
        <w:pStyle w:val="KwestKafeteria"/>
        <w:numPr>
          <w:ilvl w:val="0"/>
          <w:numId w:val="157"/>
        </w:numPr>
        <w:rPr>
          <w:rStyle w:val="KwestPogrubienieZnak"/>
          <w:rFonts w:asciiTheme="majorHAnsi" w:hAnsiTheme="majorHAnsi"/>
          <w:b w:val="0"/>
        </w:rPr>
      </w:pPr>
      <w:r w:rsidRPr="00597BCE">
        <w:rPr>
          <w:rStyle w:val="KwestPogrubienieZnak"/>
          <w:rFonts w:asciiTheme="majorHAnsi" w:hAnsiTheme="majorHAnsi"/>
          <w:b w:val="0"/>
        </w:rPr>
        <w:t>Kredyt bankowy na cele obrotowe</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CD14E4">
      <w:pPr>
        <w:pStyle w:val="KwestKafeteria"/>
        <w:numPr>
          <w:ilvl w:val="0"/>
          <w:numId w:val="157"/>
        </w:numPr>
        <w:rPr>
          <w:rStyle w:val="KwestPogrubienieZnak"/>
          <w:rFonts w:asciiTheme="majorHAnsi" w:hAnsiTheme="majorHAnsi"/>
          <w:b w:val="0"/>
        </w:rPr>
      </w:pPr>
      <w:r w:rsidRPr="00597BCE">
        <w:rPr>
          <w:rStyle w:val="KwestPogrubienieZnak"/>
          <w:rFonts w:asciiTheme="majorHAnsi" w:hAnsiTheme="majorHAnsi"/>
          <w:b w:val="0"/>
        </w:rPr>
        <w:t>Pożyczka z funduszu pożyczkowego na cele inwestycyjne</w:t>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CD14E4">
      <w:pPr>
        <w:pStyle w:val="KwestKafeteria"/>
        <w:numPr>
          <w:ilvl w:val="0"/>
          <w:numId w:val="157"/>
        </w:numPr>
        <w:rPr>
          <w:rStyle w:val="KwestPogrubienieZnak"/>
          <w:rFonts w:asciiTheme="majorHAnsi" w:hAnsiTheme="majorHAnsi"/>
          <w:b w:val="0"/>
        </w:rPr>
      </w:pPr>
      <w:r w:rsidRPr="00597BCE">
        <w:rPr>
          <w:rStyle w:val="KwestPogrubienieZnak"/>
          <w:rFonts w:asciiTheme="majorHAnsi" w:hAnsiTheme="majorHAnsi"/>
          <w:b w:val="0"/>
        </w:rPr>
        <w:t>Pożyczka z funduszu pożyczkowego na cele  obrotowe</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CD14E4">
      <w:pPr>
        <w:pStyle w:val="KwestKafeteria"/>
        <w:numPr>
          <w:ilvl w:val="0"/>
          <w:numId w:val="157"/>
        </w:numPr>
        <w:rPr>
          <w:rStyle w:val="KwestPogrubienieZnak"/>
          <w:rFonts w:asciiTheme="majorHAnsi" w:hAnsiTheme="majorHAnsi"/>
          <w:b w:val="0"/>
        </w:rPr>
      </w:pPr>
      <w:r w:rsidRPr="00597BCE">
        <w:rPr>
          <w:rStyle w:val="KwestPogrubienieZnak"/>
          <w:rFonts w:asciiTheme="majorHAnsi" w:hAnsiTheme="majorHAnsi"/>
          <w:b w:val="0"/>
        </w:rPr>
        <w:t>Pożyczka od rodziny / znajomych</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CD14E4">
      <w:pPr>
        <w:pStyle w:val="KwestKafeteria"/>
        <w:numPr>
          <w:ilvl w:val="0"/>
          <w:numId w:val="157"/>
        </w:numPr>
        <w:rPr>
          <w:rStyle w:val="KwestPogrubienieZnak"/>
          <w:rFonts w:asciiTheme="majorHAnsi" w:hAnsiTheme="majorHAnsi"/>
          <w:b w:val="0"/>
        </w:rPr>
      </w:pPr>
      <w:r w:rsidRPr="00597BCE">
        <w:rPr>
          <w:rStyle w:val="KwestPogrubienieZnak"/>
          <w:rFonts w:asciiTheme="majorHAnsi" w:hAnsiTheme="majorHAnsi"/>
          <w:b w:val="0"/>
        </w:rPr>
        <w:t>Leasing</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CD14E4">
      <w:pPr>
        <w:pStyle w:val="KwestKafeteria"/>
        <w:numPr>
          <w:ilvl w:val="0"/>
          <w:numId w:val="157"/>
        </w:numPr>
        <w:rPr>
          <w:rStyle w:val="KwestPogrubienieZnak"/>
          <w:rFonts w:asciiTheme="majorHAnsi" w:hAnsiTheme="majorHAnsi"/>
          <w:b w:val="0"/>
        </w:rPr>
      </w:pPr>
      <w:r w:rsidRPr="00597BCE">
        <w:rPr>
          <w:rStyle w:val="KwestPogrubienieZnak"/>
          <w:rFonts w:asciiTheme="majorHAnsi" w:hAnsiTheme="majorHAnsi"/>
          <w:b w:val="0"/>
        </w:rPr>
        <w:t>Poręczenie udzielone przez fundusz poręczeniowy</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CD14E4">
      <w:pPr>
        <w:pStyle w:val="KwestKafeteria"/>
        <w:numPr>
          <w:ilvl w:val="0"/>
          <w:numId w:val="157"/>
        </w:numPr>
        <w:rPr>
          <w:rStyle w:val="KwestPogrubienieZnak"/>
          <w:rFonts w:asciiTheme="majorHAnsi" w:hAnsiTheme="majorHAnsi"/>
          <w:b w:val="0"/>
        </w:rPr>
      </w:pPr>
      <w:r w:rsidRPr="00597BCE">
        <w:rPr>
          <w:rStyle w:val="KwestPogrubienieZnak"/>
          <w:rFonts w:asciiTheme="majorHAnsi" w:hAnsiTheme="majorHAnsi"/>
          <w:b w:val="0"/>
        </w:rPr>
        <w:t>Poręczenie udzielone przez osoby znajome lub spośród rodziny</w:t>
      </w:r>
    </w:p>
    <w:p w:rsidR="00597BCE" w:rsidRPr="00597BCE" w:rsidRDefault="00597BCE" w:rsidP="00CD14E4">
      <w:pPr>
        <w:pStyle w:val="KwestKafeteria"/>
        <w:numPr>
          <w:ilvl w:val="0"/>
          <w:numId w:val="157"/>
        </w:numPr>
        <w:rPr>
          <w:rStyle w:val="KwestPogrubienieZnak"/>
          <w:rFonts w:asciiTheme="majorHAnsi" w:hAnsiTheme="majorHAnsi"/>
          <w:b w:val="0"/>
        </w:rPr>
      </w:pPr>
      <w:r w:rsidRPr="00597BCE">
        <w:rPr>
          <w:rStyle w:val="KwestPogrubienieZnak"/>
          <w:rFonts w:asciiTheme="majorHAnsi" w:hAnsiTheme="majorHAnsi"/>
          <w:b w:val="0"/>
        </w:rPr>
        <w:t>Gwarancja bankowa</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CD14E4">
      <w:pPr>
        <w:pStyle w:val="KwestKafeteria"/>
        <w:numPr>
          <w:ilvl w:val="0"/>
          <w:numId w:val="157"/>
        </w:numPr>
        <w:rPr>
          <w:rStyle w:val="KwestPogrubienieZnak"/>
          <w:rFonts w:asciiTheme="majorHAnsi" w:hAnsiTheme="majorHAnsi"/>
          <w:b w:val="0"/>
        </w:rPr>
      </w:pPr>
      <w:r w:rsidRPr="00597BCE">
        <w:rPr>
          <w:rStyle w:val="KwestPogrubienieZnak"/>
          <w:rFonts w:asciiTheme="majorHAnsi" w:hAnsiTheme="majorHAnsi"/>
          <w:b w:val="0"/>
        </w:rPr>
        <w:t>Faktoring</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CD14E4">
      <w:pPr>
        <w:pStyle w:val="KwestKafeteria"/>
        <w:numPr>
          <w:ilvl w:val="0"/>
          <w:numId w:val="157"/>
        </w:numPr>
        <w:rPr>
          <w:rStyle w:val="KwestPogrubienieZnak"/>
          <w:rFonts w:asciiTheme="majorHAnsi" w:hAnsiTheme="majorHAnsi"/>
          <w:b w:val="0"/>
        </w:rPr>
      </w:pPr>
      <w:r w:rsidRPr="00597BCE">
        <w:rPr>
          <w:rStyle w:val="KwestPogrubienieZnak"/>
          <w:rFonts w:asciiTheme="majorHAnsi" w:hAnsiTheme="majorHAnsi"/>
          <w:b w:val="0"/>
        </w:rPr>
        <w:t>Wejście kapitałowe</w:t>
      </w:r>
    </w:p>
    <w:p w:rsidR="00597BCE" w:rsidRPr="00597BCE" w:rsidRDefault="00597BCE" w:rsidP="00CD14E4">
      <w:pPr>
        <w:pStyle w:val="KwestKafeteria"/>
        <w:numPr>
          <w:ilvl w:val="0"/>
          <w:numId w:val="157"/>
        </w:numPr>
        <w:rPr>
          <w:rStyle w:val="KwestPogrubienieZnak"/>
          <w:rFonts w:asciiTheme="majorHAnsi" w:hAnsiTheme="majorHAnsi"/>
          <w:b w:val="0"/>
        </w:rPr>
      </w:pPr>
      <w:r w:rsidRPr="00597BCE">
        <w:rPr>
          <w:rStyle w:val="KwestPogrubienieZnak"/>
          <w:rFonts w:asciiTheme="majorHAnsi" w:hAnsiTheme="majorHAnsi"/>
          <w:b w:val="0"/>
        </w:rPr>
        <w:t>Inne źródło, jakie? …………..</w:t>
      </w:r>
    </w:p>
    <w:p w:rsidR="00597BCE" w:rsidRPr="00597BCE" w:rsidRDefault="00597BCE" w:rsidP="00CD14E4">
      <w:pPr>
        <w:pStyle w:val="KwestKafeteria"/>
        <w:numPr>
          <w:ilvl w:val="0"/>
          <w:numId w:val="157"/>
        </w:numPr>
        <w:rPr>
          <w:rStyle w:val="KwestPogrubienieZnak"/>
          <w:rFonts w:asciiTheme="majorHAnsi" w:hAnsiTheme="majorHAnsi"/>
          <w:b w:val="0"/>
        </w:rPr>
      </w:pPr>
      <w:r w:rsidRPr="00597BCE">
        <w:rPr>
          <w:rStyle w:val="KwestPogrubienieZnak"/>
          <w:rFonts w:asciiTheme="majorHAnsi" w:hAnsiTheme="majorHAnsi"/>
          <w:b w:val="0"/>
        </w:rPr>
        <w:t>Jeszcze Pan(i) nie wie</w:t>
      </w:r>
    </w:p>
    <w:p w:rsidR="00597BCE" w:rsidRPr="00597BCE" w:rsidRDefault="00597BCE" w:rsidP="00597BCE">
      <w:pPr>
        <w:pStyle w:val="Kwestionariusz"/>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P11 = choć jedno z 1-12</w:t>
      </w:r>
    </w:p>
    <w:p w:rsidR="00597BCE" w:rsidRPr="00597BCE" w:rsidRDefault="00597BCE" w:rsidP="00597BCE">
      <w:pPr>
        <w:pStyle w:val="OfertaLodzkie"/>
        <w:ind w:left="0"/>
        <w:rPr>
          <w:rStyle w:val="KwestPogrubienieZnak"/>
          <w:rFonts w:asciiTheme="majorHAnsi" w:hAnsiTheme="majorHAnsi"/>
          <w:b w:val="0"/>
        </w:rPr>
      </w:pPr>
      <w:r w:rsidRPr="00597BCE">
        <w:rPr>
          <w:rStyle w:val="KwestPogrubienieZnak"/>
          <w:rFonts w:asciiTheme="majorHAnsi" w:hAnsiTheme="majorHAnsi"/>
          <w:b w:val="0"/>
        </w:rPr>
        <w:t xml:space="preserve">P12. </w:t>
      </w:r>
      <w:r w:rsidRPr="00597BCE">
        <w:rPr>
          <w:rStyle w:val="KwestionariuszZnak"/>
          <w:rFonts w:asciiTheme="majorHAnsi" w:hAnsiTheme="majorHAnsi"/>
        </w:rPr>
        <w:t xml:space="preserve">Jak Pan(i) ocenia, czy łatwo, czy też trudno będzie uzyskać Państwu tego typu finansowanie? Mam na myśli….   </w:t>
      </w: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Pojawiają się tylko podpytania wskazane w pytaniu P11.</w:t>
      </w:r>
    </w:p>
    <w:p w:rsidR="00597BCE" w:rsidRPr="00597BCE" w:rsidRDefault="00597BCE" w:rsidP="00CD14E4">
      <w:pPr>
        <w:pStyle w:val="KwestItemy"/>
        <w:numPr>
          <w:ilvl w:val="0"/>
          <w:numId w:val="158"/>
        </w:numPr>
        <w:rPr>
          <w:rStyle w:val="KwestPogrubienieZnak"/>
          <w:rFonts w:asciiTheme="majorHAnsi" w:hAnsiTheme="majorHAnsi"/>
          <w:b w:val="0"/>
        </w:rPr>
      </w:pPr>
      <w:r w:rsidRPr="00597BCE">
        <w:rPr>
          <w:rStyle w:val="KwestPogrubienieZnak"/>
          <w:rFonts w:asciiTheme="majorHAnsi" w:hAnsiTheme="majorHAnsi"/>
          <w:b w:val="0"/>
        </w:rPr>
        <w:t>Kredyt bankowy na cele inwestycyjne</w:t>
      </w:r>
      <w:r w:rsidRPr="00597BCE">
        <w:rPr>
          <w:rStyle w:val="KwestPogrubienieZnak"/>
          <w:rFonts w:asciiTheme="majorHAnsi" w:hAnsiTheme="majorHAnsi"/>
          <w:b w:val="0"/>
        </w:rPr>
        <w:tab/>
      </w:r>
    </w:p>
    <w:p w:rsidR="00597BCE" w:rsidRPr="00597BCE" w:rsidRDefault="00597BCE" w:rsidP="00CD14E4">
      <w:pPr>
        <w:pStyle w:val="KwestItemy"/>
        <w:numPr>
          <w:ilvl w:val="0"/>
          <w:numId w:val="158"/>
        </w:numPr>
        <w:rPr>
          <w:rStyle w:val="KwestPogrubienieZnak"/>
          <w:rFonts w:asciiTheme="majorHAnsi" w:hAnsiTheme="majorHAnsi"/>
          <w:b w:val="0"/>
        </w:rPr>
      </w:pPr>
      <w:r w:rsidRPr="00597BCE">
        <w:rPr>
          <w:rStyle w:val="KwestPogrubienieZnak"/>
          <w:rFonts w:asciiTheme="majorHAnsi" w:hAnsiTheme="majorHAnsi"/>
          <w:b w:val="0"/>
        </w:rPr>
        <w:t>Kredyt bankowy na cele obrotowe</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CD14E4">
      <w:pPr>
        <w:pStyle w:val="KwestItemy"/>
        <w:numPr>
          <w:ilvl w:val="0"/>
          <w:numId w:val="158"/>
        </w:numPr>
        <w:rPr>
          <w:rStyle w:val="KwestPogrubienieZnak"/>
          <w:rFonts w:asciiTheme="majorHAnsi" w:hAnsiTheme="majorHAnsi"/>
          <w:b w:val="0"/>
        </w:rPr>
      </w:pPr>
      <w:r w:rsidRPr="00597BCE">
        <w:rPr>
          <w:rStyle w:val="KwestPogrubienieZnak"/>
          <w:rFonts w:asciiTheme="majorHAnsi" w:hAnsiTheme="majorHAnsi"/>
          <w:b w:val="0"/>
        </w:rPr>
        <w:t>Pożyczka z funduszu pożyczkowego na cele inwestycyjne</w:t>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CD14E4">
      <w:pPr>
        <w:pStyle w:val="KwestItemy"/>
        <w:numPr>
          <w:ilvl w:val="0"/>
          <w:numId w:val="158"/>
        </w:numPr>
        <w:rPr>
          <w:rStyle w:val="KwestPogrubienieZnak"/>
          <w:rFonts w:asciiTheme="majorHAnsi" w:hAnsiTheme="majorHAnsi"/>
          <w:b w:val="0"/>
        </w:rPr>
      </w:pPr>
      <w:r w:rsidRPr="00597BCE">
        <w:rPr>
          <w:rStyle w:val="KwestPogrubienieZnak"/>
          <w:rFonts w:asciiTheme="majorHAnsi" w:hAnsiTheme="majorHAnsi"/>
          <w:b w:val="0"/>
        </w:rPr>
        <w:t>Pożyczka z funduszu pożyczkowego na cele  obrotowe</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CD14E4">
      <w:pPr>
        <w:pStyle w:val="KwestItemy"/>
        <w:numPr>
          <w:ilvl w:val="0"/>
          <w:numId w:val="158"/>
        </w:numPr>
        <w:rPr>
          <w:rStyle w:val="KwestPogrubienieZnak"/>
          <w:rFonts w:asciiTheme="majorHAnsi" w:hAnsiTheme="majorHAnsi"/>
          <w:b w:val="0"/>
        </w:rPr>
      </w:pPr>
      <w:r w:rsidRPr="00597BCE">
        <w:rPr>
          <w:rStyle w:val="KwestPogrubienieZnak"/>
          <w:rFonts w:asciiTheme="majorHAnsi" w:hAnsiTheme="majorHAnsi"/>
          <w:b w:val="0"/>
        </w:rPr>
        <w:t>Pożyczka od rodziny / znajomych</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CD14E4">
      <w:pPr>
        <w:pStyle w:val="KwestItemy"/>
        <w:numPr>
          <w:ilvl w:val="0"/>
          <w:numId w:val="158"/>
        </w:numPr>
        <w:rPr>
          <w:rStyle w:val="KwestPogrubienieZnak"/>
          <w:rFonts w:asciiTheme="majorHAnsi" w:hAnsiTheme="majorHAnsi"/>
          <w:b w:val="0"/>
        </w:rPr>
      </w:pPr>
      <w:r w:rsidRPr="00597BCE">
        <w:rPr>
          <w:rStyle w:val="KwestPogrubienieZnak"/>
          <w:rFonts w:asciiTheme="majorHAnsi" w:hAnsiTheme="majorHAnsi"/>
          <w:b w:val="0"/>
        </w:rPr>
        <w:t>Leasing</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CD14E4">
      <w:pPr>
        <w:pStyle w:val="KwestItemy"/>
        <w:numPr>
          <w:ilvl w:val="0"/>
          <w:numId w:val="158"/>
        </w:numPr>
        <w:rPr>
          <w:rStyle w:val="KwestPogrubienieZnak"/>
          <w:rFonts w:asciiTheme="majorHAnsi" w:hAnsiTheme="majorHAnsi"/>
          <w:b w:val="0"/>
        </w:rPr>
      </w:pPr>
      <w:r w:rsidRPr="00597BCE">
        <w:rPr>
          <w:rStyle w:val="KwestPogrubienieZnak"/>
          <w:rFonts w:asciiTheme="majorHAnsi" w:hAnsiTheme="majorHAnsi"/>
          <w:b w:val="0"/>
        </w:rPr>
        <w:lastRenderedPageBreak/>
        <w:t>Poręczenie udzielone przez fundusz poręczeniowy</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CD14E4">
      <w:pPr>
        <w:pStyle w:val="KwestItemy"/>
        <w:numPr>
          <w:ilvl w:val="0"/>
          <w:numId w:val="158"/>
        </w:numPr>
        <w:rPr>
          <w:rStyle w:val="KwestPogrubienieZnak"/>
          <w:rFonts w:asciiTheme="majorHAnsi" w:hAnsiTheme="majorHAnsi"/>
          <w:b w:val="0"/>
        </w:rPr>
      </w:pPr>
      <w:r w:rsidRPr="00597BCE">
        <w:rPr>
          <w:rStyle w:val="KwestPogrubienieZnak"/>
          <w:rFonts w:asciiTheme="majorHAnsi" w:hAnsiTheme="majorHAnsi"/>
          <w:b w:val="0"/>
        </w:rPr>
        <w:t>Poręczenie udzielone przez osoby znajome lub spośród rodziny</w:t>
      </w:r>
    </w:p>
    <w:p w:rsidR="00597BCE" w:rsidRPr="00597BCE" w:rsidRDefault="00597BCE" w:rsidP="00CD14E4">
      <w:pPr>
        <w:pStyle w:val="KwestItemy"/>
        <w:numPr>
          <w:ilvl w:val="0"/>
          <w:numId w:val="158"/>
        </w:numPr>
        <w:rPr>
          <w:rStyle w:val="KwestPogrubienieZnak"/>
          <w:rFonts w:asciiTheme="majorHAnsi" w:hAnsiTheme="majorHAnsi"/>
          <w:b w:val="0"/>
        </w:rPr>
      </w:pPr>
      <w:r w:rsidRPr="00597BCE">
        <w:rPr>
          <w:rStyle w:val="KwestPogrubienieZnak"/>
          <w:rFonts w:asciiTheme="majorHAnsi" w:hAnsiTheme="majorHAnsi"/>
          <w:b w:val="0"/>
        </w:rPr>
        <w:t>Gwarancja bankowa</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CD14E4">
      <w:pPr>
        <w:pStyle w:val="KwestItemy"/>
        <w:numPr>
          <w:ilvl w:val="0"/>
          <w:numId w:val="158"/>
        </w:numPr>
        <w:rPr>
          <w:rStyle w:val="KwestPogrubienieZnak"/>
          <w:rFonts w:asciiTheme="majorHAnsi" w:hAnsiTheme="majorHAnsi"/>
          <w:b w:val="0"/>
        </w:rPr>
      </w:pPr>
      <w:r w:rsidRPr="00597BCE">
        <w:rPr>
          <w:rStyle w:val="KwestPogrubienieZnak"/>
          <w:rFonts w:asciiTheme="majorHAnsi" w:hAnsiTheme="majorHAnsi"/>
          <w:b w:val="0"/>
        </w:rPr>
        <w:t>Faktoring</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CD14E4">
      <w:pPr>
        <w:pStyle w:val="KwestItemy"/>
        <w:numPr>
          <w:ilvl w:val="0"/>
          <w:numId w:val="158"/>
        </w:numPr>
        <w:rPr>
          <w:rStyle w:val="KwestPogrubienieZnak"/>
          <w:rFonts w:asciiTheme="majorHAnsi" w:hAnsiTheme="majorHAnsi"/>
          <w:b w:val="0"/>
        </w:rPr>
      </w:pPr>
      <w:r w:rsidRPr="00597BCE">
        <w:rPr>
          <w:rStyle w:val="KwestPogrubienieZnak"/>
          <w:rFonts w:asciiTheme="majorHAnsi" w:hAnsiTheme="majorHAnsi"/>
          <w:b w:val="0"/>
        </w:rPr>
        <w:t>Wejście kapitałowe</w:t>
      </w:r>
    </w:p>
    <w:p w:rsidR="00597BCE" w:rsidRPr="00597BCE" w:rsidRDefault="00597BCE" w:rsidP="00CD14E4">
      <w:pPr>
        <w:pStyle w:val="KwestItemy"/>
        <w:numPr>
          <w:ilvl w:val="0"/>
          <w:numId w:val="158"/>
        </w:numPr>
        <w:rPr>
          <w:rStyle w:val="KwestPogrubienieZnak"/>
          <w:rFonts w:asciiTheme="majorHAnsi" w:hAnsiTheme="majorHAnsi"/>
          <w:b w:val="0"/>
        </w:rPr>
      </w:pPr>
      <w:r w:rsidRPr="00597BCE">
        <w:rPr>
          <w:rStyle w:val="KwestPogrubienieZnak"/>
          <w:rFonts w:asciiTheme="majorHAnsi" w:hAnsiTheme="majorHAnsi"/>
          <w:b w:val="0"/>
        </w:rPr>
        <w:t>(inne źrodło)</w:t>
      </w:r>
    </w:p>
    <w:p w:rsidR="00597BCE" w:rsidRPr="00597BCE" w:rsidRDefault="00597BCE" w:rsidP="00CD14E4">
      <w:pPr>
        <w:pStyle w:val="KwestKafeteria"/>
        <w:numPr>
          <w:ilvl w:val="0"/>
          <w:numId w:val="159"/>
        </w:numPr>
        <w:rPr>
          <w:rStyle w:val="KwestPogrubienieZnak"/>
          <w:rFonts w:asciiTheme="majorHAnsi" w:hAnsiTheme="majorHAnsi"/>
          <w:b w:val="0"/>
        </w:rPr>
      </w:pPr>
      <w:r w:rsidRPr="00597BCE">
        <w:rPr>
          <w:rStyle w:val="KwestPogrubienieZnak"/>
          <w:rFonts w:asciiTheme="majorHAnsi" w:hAnsiTheme="majorHAnsi"/>
          <w:b w:val="0"/>
        </w:rPr>
        <w:t>Bardzo łatwo</w:t>
      </w:r>
    </w:p>
    <w:p w:rsidR="00597BCE" w:rsidRPr="00597BCE" w:rsidRDefault="00597BCE" w:rsidP="00CD14E4">
      <w:pPr>
        <w:pStyle w:val="KwestKafeteria"/>
        <w:numPr>
          <w:ilvl w:val="0"/>
          <w:numId w:val="159"/>
        </w:numPr>
        <w:rPr>
          <w:rStyle w:val="KwestPogrubienieZnak"/>
          <w:rFonts w:asciiTheme="majorHAnsi" w:hAnsiTheme="majorHAnsi"/>
          <w:b w:val="0"/>
        </w:rPr>
      </w:pPr>
      <w:r w:rsidRPr="00597BCE">
        <w:rPr>
          <w:rStyle w:val="KwestPogrubienieZnak"/>
          <w:rFonts w:asciiTheme="majorHAnsi" w:hAnsiTheme="majorHAnsi"/>
          <w:b w:val="0"/>
        </w:rPr>
        <w:t>Dosyć łatwo</w:t>
      </w:r>
    </w:p>
    <w:p w:rsidR="00597BCE" w:rsidRPr="00597BCE" w:rsidRDefault="00597BCE" w:rsidP="00CD14E4">
      <w:pPr>
        <w:pStyle w:val="KwestKafeteria"/>
        <w:numPr>
          <w:ilvl w:val="0"/>
          <w:numId w:val="159"/>
        </w:numPr>
        <w:rPr>
          <w:rStyle w:val="KwestPogrubienieZnak"/>
          <w:rFonts w:asciiTheme="majorHAnsi" w:hAnsiTheme="majorHAnsi"/>
          <w:b w:val="0"/>
        </w:rPr>
      </w:pPr>
      <w:r w:rsidRPr="00597BCE">
        <w:rPr>
          <w:rStyle w:val="KwestPogrubienieZnak"/>
          <w:rFonts w:asciiTheme="majorHAnsi" w:hAnsiTheme="majorHAnsi"/>
          <w:b w:val="0"/>
        </w:rPr>
        <w:t>Ani łatwo, ani trudno</w:t>
      </w:r>
    </w:p>
    <w:p w:rsidR="00597BCE" w:rsidRPr="00597BCE" w:rsidRDefault="00597BCE" w:rsidP="00CD14E4">
      <w:pPr>
        <w:pStyle w:val="KwestKafeteria"/>
        <w:numPr>
          <w:ilvl w:val="0"/>
          <w:numId w:val="159"/>
        </w:numPr>
        <w:rPr>
          <w:rStyle w:val="KwestPogrubienieZnak"/>
          <w:rFonts w:asciiTheme="majorHAnsi" w:hAnsiTheme="majorHAnsi"/>
          <w:b w:val="0"/>
        </w:rPr>
      </w:pPr>
      <w:r w:rsidRPr="00597BCE">
        <w:rPr>
          <w:rStyle w:val="KwestPogrubienieZnak"/>
          <w:rFonts w:asciiTheme="majorHAnsi" w:hAnsiTheme="majorHAnsi"/>
          <w:b w:val="0"/>
        </w:rPr>
        <w:t>Dosyć trudno</w:t>
      </w:r>
    </w:p>
    <w:p w:rsidR="00597BCE" w:rsidRPr="00597BCE" w:rsidRDefault="00597BCE" w:rsidP="00CD14E4">
      <w:pPr>
        <w:pStyle w:val="KwestKafeteria"/>
        <w:numPr>
          <w:ilvl w:val="0"/>
          <w:numId w:val="159"/>
        </w:numPr>
        <w:rPr>
          <w:rStyle w:val="KwestPogrubienieZnak"/>
          <w:rFonts w:asciiTheme="majorHAnsi" w:hAnsiTheme="majorHAnsi"/>
          <w:b w:val="0"/>
        </w:rPr>
      </w:pPr>
      <w:r w:rsidRPr="00597BCE">
        <w:rPr>
          <w:rStyle w:val="KwestPogrubienieZnak"/>
          <w:rFonts w:asciiTheme="majorHAnsi" w:hAnsiTheme="majorHAnsi"/>
          <w:b w:val="0"/>
        </w:rPr>
        <w:t>Bardzo trudno</w:t>
      </w:r>
    </w:p>
    <w:p w:rsidR="00597BCE" w:rsidRPr="00597BCE" w:rsidRDefault="00597BCE" w:rsidP="00CD14E4">
      <w:pPr>
        <w:pStyle w:val="KwestKafeteria"/>
        <w:numPr>
          <w:ilvl w:val="0"/>
          <w:numId w:val="159"/>
        </w:numPr>
        <w:rPr>
          <w:rStyle w:val="KwestPogrubienieZnak"/>
          <w:rFonts w:asciiTheme="majorHAnsi" w:hAnsiTheme="majorHAnsi"/>
          <w:b w:val="0"/>
        </w:rPr>
      </w:pPr>
      <w:r w:rsidRPr="00597BCE">
        <w:rPr>
          <w:rStyle w:val="KwestPogrubienieZnak"/>
          <w:rFonts w:asciiTheme="majorHAnsi" w:hAnsiTheme="majorHAnsi"/>
          <w:b w:val="0"/>
        </w:rPr>
        <w:t>(nie czytać) Trudno powiedzieć</w:t>
      </w:r>
    </w:p>
    <w:p w:rsidR="00597BCE" w:rsidRPr="00597BCE" w:rsidRDefault="00597BCE" w:rsidP="00597BCE">
      <w:pPr>
        <w:pStyle w:val="KwestKafeteria"/>
        <w:numPr>
          <w:ilvl w:val="0"/>
          <w:numId w:val="0"/>
        </w:numPr>
        <w:ind w:left="928" w:hanging="360"/>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Z3 = 4</w:t>
      </w:r>
    </w:p>
    <w:p w:rsidR="00597BCE" w:rsidRPr="00597BCE" w:rsidRDefault="00597BCE" w:rsidP="00597BCE">
      <w:pPr>
        <w:pStyle w:val="Kwestionariusz"/>
        <w:rPr>
          <w:rFonts w:asciiTheme="majorHAnsi" w:hAnsiTheme="majorHAnsi"/>
        </w:rPr>
      </w:pPr>
      <w:r w:rsidRPr="00597BCE">
        <w:rPr>
          <w:rFonts w:asciiTheme="majorHAnsi" w:hAnsiTheme="majorHAnsi"/>
        </w:rPr>
        <w:t>P16. Czy był(a)by Pan(i) zainteresowany(a) ubieganiem się o następujące rodzaje wsparcia przedsiębiorczości w ramach programów unijnych?</w:t>
      </w: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Zaznaczyć wszystkie wskazane odpowiedzi</w:t>
      </w:r>
    </w:p>
    <w:p w:rsidR="00597BCE" w:rsidRPr="00597BCE" w:rsidRDefault="00597BCE" w:rsidP="00CD14E4">
      <w:pPr>
        <w:pStyle w:val="KwestKafeteria"/>
        <w:numPr>
          <w:ilvl w:val="0"/>
          <w:numId w:val="160"/>
        </w:numPr>
        <w:rPr>
          <w:rStyle w:val="KwestPogrubienieZnak"/>
          <w:rFonts w:asciiTheme="majorHAnsi" w:hAnsiTheme="majorHAnsi"/>
          <w:b w:val="0"/>
        </w:rPr>
      </w:pPr>
      <w:r w:rsidRPr="00597BCE">
        <w:rPr>
          <w:rStyle w:val="KwestPogrubienieZnak"/>
          <w:rFonts w:asciiTheme="majorHAnsi" w:hAnsiTheme="majorHAnsi"/>
          <w:b w:val="0"/>
        </w:rPr>
        <w:t>Dotacja na dalszy rozwój działalności gospodarczej</w:t>
      </w:r>
    </w:p>
    <w:p w:rsidR="00597BCE" w:rsidRPr="00597BCE" w:rsidRDefault="00597BCE" w:rsidP="00CD14E4">
      <w:pPr>
        <w:pStyle w:val="KwestKafeteria"/>
        <w:numPr>
          <w:ilvl w:val="0"/>
          <w:numId w:val="160"/>
        </w:numPr>
        <w:rPr>
          <w:rStyle w:val="KwestPogrubienieZnak"/>
          <w:rFonts w:asciiTheme="majorHAnsi" w:hAnsiTheme="majorHAnsi"/>
          <w:b w:val="0"/>
        </w:rPr>
      </w:pPr>
      <w:r w:rsidRPr="00597BCE">
        <w:rPr>
          <w:rStyle w:val="KwestPogrubienieZnak"/>
          <w:rFonts w:asciiTheme="majorHAnsi" w:hAnsiTheme="majorHAnsi"/>
          <w:b w:val="0"/>
        </w:rPr>
        <w:t>Pana(i) udział w szkoleniach i konferencjach</w:t>
      </w:r>
    </w:p>
    <w:p w:rsidR="00597BCE" w:rsidRPr="00597BCE" w:rsidRDefault="00597BCE" w:rsidP="00CD14E4">
      <w:pPr>
        <w:pStyle w:val="KwestKafeteria"/>
        <w:numPr>
          <w:ilvl w:val="0"/>
          <w:numId w:val="160"/>
        </w:numPr>
        <w:rPr>
          <w:rStyle w:val="KwestPogrubienieZnak"/>
          <w:rFonts w:asciiTheme="majorHAnsi" w:hAnsiTheme="majorHAnsi"/>
          <w:b w:val="0"/>
        </w:rPr>
      </w:pPr>
      <w:r w:rsidRPr="00597BCE">
        <w:rPr>
          <w:rStyle w:val="KwestPogrubienieZnak"/>
          <w:rFonts w:asciiTheme="majorHAnsi" w:hAnsiTheme="majorHAnsi"/>
          <w:b w:val="0"/>
        </w:rPr>
        <w:t>Udział pracowników firmy w szkoleniach i konferencjach</w:t>
      </w:r>
    </w:p>
    <w:p w:rsidR="00597BCE" w:rsidRPr="00597BCE" w:rsidRDefault="00597BCE" w:rsidP="00CD14E4">
      <w:pPr>
        <w:pStyle w:val="KwestKafeteria"/>
        <w:numPr>
          <w:ilvl w:val="0"/>
          <w:numId w:val="160"/>
        </w:numPr>
        <w:rPr>
          <w:rStyle w:val="KwestPogrubienieZnak"/>
          <w:rFonts w:asciiTheme="majorHAnsi" w:hAnsiTheme="majorHAnsi"/>
          <w:b w:val="0"/>
        </w:rPr>
      </w:pPr>
      <w:r w:rsidRPr="00597BCE">
        <w:rPr>
          <w:rStyle w:val="KwestPogrubienieZnak"/>
          <w:rFonts w:asciiTheme="majorHAnsi" w:hAnsiTheme="majorHAnsi"/>
          <w:b w:val="0"/>
        </w:rPr>
        <w:t>Doradztwo prawne, finansowe, itp.</w:t>
      </w:r>
    </w:p>
    <w:p w:rsidR="00597BCE" w:rsidRPr="00597BCE" w:rsidRDefault="00597BCE" w:rsidP="00CD14E4">
      <w:pPr>
        <w:pStyle w:val="KwestKafeteria"/>
        <w:numPr>
          <w:ilvl w:val="0"/>
          <w:numId w:val="160"/>
        </w:numPr>
        <w:rPr>
          <w:rStyle w:val="KwestPogrubienieZnak"/>
          <w:rFonts w:asciiTheme="majorHAnsi" w:hAnsiTheme="majorHAnsi"/>
          <w:b w:val="0"/>
        </w:rPr>
      </w:pPr>
      <w:r w:rsidRPr="00597BCE">
        <w:rPr>
          <w:rStyle w:val="KwestPogrubienieZnak"/>
          <w:rFonts w:asciiTheme="majorHAnsi" w:hAnsiTheme="majorHAnsi"/>
          <w:b w:val="0"/>
        </w:rPr>
        <w:t>Wyjazd zagraniczny (wizyty studyjne, staże, itp.)</w:t>
      </w:r>
    </w:p>
    <w:p w:rsidR="00597BCE" w:rsidRPr="00597BCE" w:rsidRDefault="00597BCE" w:rsidP="00CD14E4">
      <w:pPr>
        <w:pStyle w:val="KwestKafeteria"/>
        <w:numPr>
          <w:ilvl w:val="0"/>
          <w:numId w:val="160"/>
        </w:numPr>
        <w:rPr>
          <w:rStyle w:val="KwestPogrubienieZnak"/>
          <w:rFonts w:asciiTheme="majorHAnsi" w:hAnsiTheme="majorHAnsi"/>
          <w:b w:val="0"/>
        </w:rPr>
      </w:pPr>
      <w:r w:rsidRPr="00597BCE">
        <w:rPr>
          <w:rStyle w:val="KwestPogrubienieZnak"/>
          <w:rFonts w:asciiTheme="majorHAnsi" w:hAnsiTheme="majorHAnsi"/>
          <w:b w:val="0"/>
        </w:rPr>
        <w:t xml:space="preserve">Pośrednictwo w nawiązywaniu kontaktów </w:t>
      </w:r>
    </w:p>
    <w:p w:rsidR="00597BCE" w:rsidRPr="00597BCE" w:rsidRDefault="00597BCE" w:rsidP="00CD14E4">
      <w:pPr>
        <w:pStyle w:val="KwestKafeteria"/>
        <w:numPr>
          <w:ilvl w:val="0"/>
          <w:numId w:val="160"/>
        </w:numPr>
        <w:rPr>
          <w:rStyle w:val="KwestPogrubienieZnak"/>
          <w:rFonts w:asciiTheme="majorHAnsi" w:hAnsiTheme="majorHAnsi"/>
          <w:b w:val="0"/>
        </w:rPr>
      </w:pPr>
      <w:r w:rsidRPr="00597BCE">
        <w:rPr>
          <w:rStyle w:val="KwestPogrubienieZnak"/>
          <w:rFonts w:asciiTheme="majorHAnsi" w:hAnsiTheme="majorHAnsi"/>
          <w:b w:val="0"/>
        </w:rPr>
        <w:t>Inny rodzaj wsparcia – jaki? ………..</w:t>
      </w:r>
    </w:p>
    <w:p w:rsidR="00597BCE" w:rsidRPr="00597BCE" w:rsidRDefault="00597BCE" w:rsidP="00597BCE">
      <w:pPr>
        <w:pStyle w:val="KwestKafeteria"/>
        <w:numPr>
          <w:ilvl w:val="0"/>
          <w:numId w:val="0"/>
        </w:numPr>
        <w:ind w:left="928" w:hanging="360"/>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Z3 = 4</w:t>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 xml:space="preserve">P17. </w:t>
      </w:r>
      <w:r w:rsidRPr="00597BCE">
        <w:rPr>
          <w:rStyle w:val="KwestionariuszZnak"/>
          <w:rFonts w:asciiTheme="majorHAnsi" w:hAnsiTheme="majorHAnsi"/>
        </w:rPr>
        <w:t>Mówi się obecnie o zastąpieniu dotychczasowych dotacji dla firm ze środków europejskich finansowaniem o charakterze zwrotnym – np. pożyczkami, poręczeniami, czy też wejściami kapitałowymi. Czy biorąc pod uwagę sytuację Pana(i) firmy był(a)by Pan(i) skłonny(a) rozważyć w przyszłości skorzystanie z takiego unijnego finansowania o charakterze zwrotnym?</w:t>
      </w:r>
      <w:r w:rsidRPr="00597BCE">
        <w:rPr>
          <w:rStyle w:val="KwestPogrubienieZnak"/>
          <w:rFonts w:asciiTheme="majorHAnsi" w:hAnsiTheme="majorHAnsi"/>
          <w:b w:val="0"/>
        </w:rPr>
        <w:t xml:space="preserve">  </w:t>
      </w:r>
    </w:p>
    <w:p w:rsidR="00597BCE" w:rsidRPr="00597BCE" w:rsidRDefault="00597BCE" w:rsidP="00597BCE">
      <w:pPr>
        <w:pStyle w:val="KwestItemy"/>
        <w:ind w:left="360"/>
        <w:rPr>
          <w:rStyle w:val="KwestPogrubienieZnak"/>
          <w:rFonts w:asciiTheme="majorHAnsi" w:hAnsiTheme="majorHAnsi"/>
          <w:b w:val="0"/>
          <w:i/>
        </w:rPr>
      </w:pPr>
      <w:r w:rsidRPr="00597BCE">
        <w:rPr>
          <w:rStyle w:val="KwestPogrubienieZnak"/>
          <w:rFonts w:asciiTheme="majorHAnsi" w:hAnsiTheme="majorHAnsi"/>
          <w:b w:val="0"/>
        </w:rPr>
        <w:t>Inwersja skali 1-4</w:t>
      </w:r>
    </w:p>
    <w:p w:rsidR="00597BCE" w:rsidRPr="00597BCE" w:rsidRDefault="00597BCE" w:rsidP="00CD14E4">
      <w:pPr>
        <w:pStyle w:val="KwestKafeteria"/>
        <w:numPr>
          <w:ilvl w:val="0"/>
          <w:numId w:val="161"/>
        </w:numPr>
        <w:rPr>
          <w:rStyle w:val="KwestPogrubienieZnak"/>
          <w:rFonts w:asciiTheme="majorHAnsi" w:hAnsiTheme="majorHAnsi"/>
          <w:b w:val="0"/>
        </w:rPr>
      </w:pPr>
      <w:r w:rsidRPr="00597BCE">
        <w:rPr>
          <w:rStyle w:val="KwestPogrubienieZnak"/>
          <w:rFonts w:asciiTheme="majorHAnsi" w:hAnsiTheme="majorHAnsi"/>
          <w:b w:val="0"/>
        </w:rPr>
        <w:t>Zdecydowanie tak</w:t>
      </w:r>
    </w:p>
    <w:p w:rsidR="00597BCE" w:rsidRPr="00597BCE" w:rsidRDefault="00597BCE" w:rsidP="00CD14E4">
      <w:pPr>
        <w:pStyle w:val="KwestKafeteria"/>
        <w:numPr>
          <w:ilvl w:val="0"/>
          <w:numId w:val="161"/>
        </w:numPr>
        <w:rPr>
          <w:rStyle w:val="KwestPogrubienieZnak"/>
          <w:rFonts w:asciiTheme="majorHAnsi" w:hAnsiTheme="majorHAnsi"/>
          <w:b w:val="0"/>
        </w:rPr>
      </w:pPr>
      <w:r w:rsidRPr="00597BCE">
        <w:rPr>
          <w:rStyle w:val="KwestPogrubienieZnak"/>
          <w:rFonts w:asciiTheme="majorHAnsi" w:hAnsiTheme="majorHAnsi"/>
          <w:b w:val="0"/>
        </w:rPr>
        <w:t>Raczej tak</w:t>
      </w:r>
    </w:p>
    <w:p w:rsidR="00597BCE" w:rsidRPr="00597BCE" w:rsidRDefault="00597BCE" w:rsidP="00CD14E4">
      <w:pPr>
        <w:pStyle w:val="KwestKafeteria"/>
        <w:numPr>
          <w:ilvl w:val="0"/>
          <w:numId w:val="161"/>
        </w:numPr>
        <w:rPr>
          <w:rStyle w:val="KwestPogrubienieZnak"/>
          <w:rFonts w:asciiTheme="majorHAnsi" w:hAnsiTheme="majorHAnsi"/>
          <w:b w:val="0"/>
        </w:rPr>
      </w:pPr>
      <w:r w:rsidRPr="00597BCE">
        <w:rPr>
          <w:rStyle w:val="KwestPogrubienieZnak"/>
          <w:rFonts w:asciiTheme="majorHAnsi" w:hAnsiTheme="majorHAnsi"/>
          <w:b w:val="0"/>
        </w:rPr>
        <w:t>Raczej nie</w:t>
      </w:r>
    </w:p>
    <w:p w:rsidR="00597BCE" w:rsidRPr="00597BCE" w:rsidRDefault="00597BCE" w:rsidP="00CD14E4">
      <w:pPr>
        <w:pStyle w:val="KwestKafeteria"/>
        <w:numPr>
          <w:ilvl w:val="0"/>
          <w:numId w:val="161"/>
        </w:numPr>
        <w:rPr>
          <w:rStyle w:val="KwestPogrubienieZnak"/>
          <w:rFonts w:asciiTheme="majorHAnsi" w:hAnsiTheme="majorHAnsi"/>
          <w:b w:val="0"/>
        </w:rPr>
      </w:pPr>
      <w:r w:rsidRPr="00597BCE">
        <w:rPr>
          <w:rStyle w:val="KwestPogrubienieZnak"/>
          <w:rFonts w:asciiTheme="majorHAnsi" w:hAnsiTheme="majorHAnsi"/>
          <w:b w:val="0"/>
        </w:rPr>
        <w:t>Zdecydowanie nie</w:t>
      </w:r>
    </w:p>
    <w:p w:rsidR="00597BCE" w:rsidRPr="00597BCE" w:rsidRDefault="00597BCE" w:rsidP="00CD14E4">
      <w:pPr>
        <w:pStyle w:val="KwestKafeteria"/>
        <w:numPr>
          <w:ilvl w:val="0"/>
          <w:numId w:val="161"/>
        </w:numPr>
        <w:rPr>
          <w:rStyle w:val="KwestPogrubienieZnak"/>
          <w:rFonts w:asciiTheme="majorHAnsi" w:hAnsiTheme="majorHAnsi"/>
          <w:b w:val="0"/>
        </w:rPr>
      </w:pPr>
      <w:r w:rsidRPr="00597BCE">
        <w:rPr>
          <w:rStyle w:val="KwestPogrubienieZnak"/>
          <w:rFonts w:asciiTheme="majorHAnsi" w:hAnsiTheme="majorHAnsi"/>
          <w:b w:val="0"/>
        </w:rPr>
        <w:t>(nie czytać) Nie wiem / trudno powiedzieć</w:t>
      </w:r>
    </w:p>
    <w:p w:rsidR="00597BCE" w:rsidRPr="00597BCE" w:rsidRDefault="00597BCE" w:rsidP="00597BCE">
      <w:pPr>
        <w:pStyle w:val="Kwestionariusz"/>
        <w:rPr>
          <w:rStyle w:val="KwestPogrubienieZnak"/>
          <w:rFonts w:asciiTheme="majorHAnsi" w:hAnsiTheme="majorHAnsi"/>
          <w:b w:val="0"/>
        </w:rPr>
      </w:pPr>
    </w:p>
    <w:p w:rsidR="00597BCE" w:rsidRPr="00597BCE" w:rsidRDefault="00597BCE" w:rsidP="00597BCE">
      <w:pPr>
        <w:pStyle w:val="Kwestionariusz"/>
        <w:rPr>
          <w:rStyle w:val="KwestPogrubienieZnak"/>
          <w:rFonts w:asciiTheme="majorHAnsi" w:hAnsiTheme="majorHAnsi"/>
          <w:b w:val="0"/>
          <w:i/>
        </w:rPr>
      </w:pPr>
      <w:r w:rsidRPr="00597BCE">
        <w:rPr>
          <w:rStyle w:val="KwestPogrubienieZnak"/>
          <w:rFonts w:asciiTheme="majorHAnsi" w:hAnsiTheme="majorHAnsi"/>
          <w:b w:val="0"/>
        </w:rPr>
        <w:lastRenderedPageBreak/>
        <w:t>Jeżeli P17 = 3 lub 4</w:t>
      </w:r>
    </w:p>
    <w:p w:rsidR="00597BCE" w:rsidRPr="00597BCE" w:rsidRDefault="00597BCE" w:rsidP="00597BCE">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P18a. Czemu nie był(a)by Pan(i) zainteresowany skorzystaniem z takiego zwrotnego finansowania unijnego? </w:t>
      </w:r>
    </w:p>
    <w:p w:rsidR="00597BCE" w:rsidRPr="00597BCE" w:rsidRDefault="00597BCE" w:rsidP="00CD14E4">
      <w:pPr>
        <w:pStyle w:val="Kwestionariusz"/>
        <w:numPr>
          <w:ilvl w:val="0"/>
          <w:numId w:val="126"/>
        </w:numPr>
        <w:rPr>
          <w:rStyle w:val="KwestPogrubienieZnak"/>
          <w:rFonts w:asciiTheme="majorHAnsi" w:hAnsiTheme="majorHAnsi"/>
          <w:b w:val="0"/>
        </w:rPr>
      </w:pPr>
      <w:r w:rsidRPr="00597BCE">
        <w:rPr>
          <w:rStyle w:val="KwestPogrubienieZnak"/>
          <w:rFonts w:asciiTheme="majorHAnsi" w:hAnsiTheme="majorHAnsi"/>
          <w:b w:val="0"/>
        </w:rPr>
        <w:t>brak potrzeby</w:t>
      </w:r>
    </w:p>
    <w:p w:rsidR="00597BCE" w:rsidRPr="00597BCE" w:rsidRDefault="00597BCE" w:rsidP="00CD14E4">
      <w:pPr>
        <w:pStyle w:val="Kwestionariusz"/>
        <w:numPr>
          <w:ilvl w:val="0"/>
          <w:numId w:val="126"/>
        </w:numPr>
        <w:rPr>
          <w:rStyle w:val="KwestPogrubienieZnak"/>
          <w:rFonts w:asciiTheme="majorHAnsi" w:hAnsiTheme="majorHAnsi"/>
          <w:b w:val="0"/>
        </w:rPr>
      </w:pPr>
      <w:r w:rsidRPr="00597BCE">
        <w:rPr>
          <w:rStyle w:val="KwestPogrubienieZnak"/>
          <w:rFonts w:asciiTheme="majorHAnsi" w:hAnsiTheme="majorHAnsi"/>
          <w:b w:val="0"/>
        </w:rPr>
        <w:t>wystarczające środki własne</w:t>
      </w:r>
    </w:p>
    <w:p w:rsidR="00597BCE" w:rsidRPr="00597BCE" w:rsidRDefault="00597BCE" w:rsidP="00CD14E4">
      <w:pPr>
        <w:pStyle w:val="Kwestionariusz"/>
        <w:numPr>
          <w:ilvl w:val="0"/>
          <w:numId w:val="126"/>
        </w:numPr>
        <w:rPr>
          <w:rStyle w:val="KwestPogrubienieZnak"/>
          <w:rFonts w:asciiTheme="majorHAnsi" w:hAnsiTheme="majorHAnsi"/>
          <w:b w:val="0"/>
        </w:rPr>
      </w:pPr>
      <w:r w:rsidRPr="00597BCE">
        <w:rPr>
          <w:rStyle w:val="KwestPogrubienieZnak"/>
          <w:rFonts w:asciiTheme="majorHAnsi" w:hAnsiTheme="majorHAnsi"/>
          <w:b w:val="0"/>
        </w:rPr>
        <w:t>z powodu kosztów pozyskania finansowania</w:t>
      </w:r>
    </w:p>
    <w:p w:rsidR="00597BCE" w:rsidRPr="00597BCE" w:rsidRDefault="00597BCE" w:rsidP="00CD14E4">
      <w:pPr>
        <w:pStyle w:val="Kwestionariusz"/>
        <w:numPr>
          <w:ilvl w:val="0"/>
          <w:numId w:val="126"/>
        </w:numPr>
        <w:rPr>
          <w:rStyle w:val="KwestPogrubienieZnak"/>
          <w:rFonts w:asciiTheme="majorHAnsi" w:hAnsiTheme="majorHAnsi"/>
          <w:b w:val="0"/>
        </w:rPr>
      </w:pPr>
      <w:r w:rsidRPr="00597BCE">
        <w:rPr>
          <w:rStyle w:val="KwestPogrubienieZnak"/>
          <w:rFonts w:asciiTheme="majorHAnsi" w:hAnsiTheme="majorHAnsi"/>
          <w:b w:val="0"/>
        </w:rPr>
        <w:t>zbyt duża biurokracja (dokumenty, procedury)</w:t>
      </w:r>
    </w:p>
    <w:p w:rsidR="00597BCE" w:rsidRPr="00597BCE" w:rsidRDefault="00597BCE" w:rsidP="00CD14E4">
      <w:pPr>
        <w:pStyle w:val="Kwestionariusz"/>
        <w:numPr>
          <w:ilvl w:val="0"/>
          <w:numId w:val="126"/>
        </w:numPr>
        <w:rPr>
          <w:rStyle w:val="KwestPogrubienieZnak"/>
          <w:rFonts w:asciiTheme="majorHAnsi" w:hAnsiTheme="majorHAnsi"/>
          <w:b w:val="0"/>
        </w:rPr>
      </w:pPr>
      <w:r w:rsidRPr="00597BCE">
        <w:rPr>
          <w:rStyle w:val="KwestPogrubienieZnak"/>
          <w:rFonts w:asciiTheme="majorHAnsi" w:hAnsiTheme="majorHAnsi"/>
          <w:b w:val="0"/>
        </w:rPr>
        <w:t>zbytnie ryzyko</w:t>
      </w:r>
    </w:p>
    <w:p w:rsidR="00597BCE" w:rsidRPr="00597BCE" w:rsidRDefault="00597BCE" w:rsidP="00CD14E4">
      <w:pPr>
        <w:pStyle w:val="Kwestionariusz"/>
        <w:numPr>
          <w:ilvl w:val="0"/>
          <w:numId w:val="126"/>
        </w:numPr>
        <w:rPr>
          <w:rStyle w:val="KwestPogrubienieZnak"/>
          <w:rFonts w:asciiTheme="majorHAnsi" w:hAnsiTheme="majorHAnsi"/>
          <w:b w:val="0"/>
        </w:rPr>
      </w:pPr>
      <w:r w:rsidRPr="00597BCE">
        <w:rPr>
          <w:rStyle w:val="KwestPogrubienieZnak"/>
          <w:rFonts w:asciiTheme="majorHAnsi" w:hAnsiTheme="majorHAnsi"/>
          <w:b w:val="0"/>
        </w:rPr>
        <w:t>takim podmiotom jak my nie przyznają środków unijnych</w:t>
      </w:r>
    </w:p>
    <w:p w:rsidR="00597BCE" w:rsidRPr="00597BCE" w:rsidRDefault="00597BCE" w:rsidP="00CD14E4">
      <w:pPr>
        <w:pStyle w:val="Kwestionariusz"/>
        <w:numPr>
          <w:ilvl w:val="0"/>
          <w:numId w:val="126"/>
        </w:numPr>
        <w:rPr>
          <w:rStyle w:val="KwestPogrubienieZnak"/>
          <w:rFonts w:asciiTheme="majorHAnsi" w:hAnsiTheme="majorHAnsi"/>
          <w:b w:val="0"/>
        </w:rPr>
      </w:pPr>
      <w:r w:rsidRPr="00597BCE">
        <w:rPr>
          <w:rStyle w:val="KwestPogrubienieZnak"/>
          <w:rFonts w:asciiTheme="majorHAnsi" w:hAnsiTheme="majorHAnsi"/>
          <w:b w:val="0"/>
        </w:rPr>
        <w:t>brak wiedzy na ten temat</w:t>
      </w:r>
    </w:p>
    <w:p w:rsidR="00597BCE" w:rsidRPr="00597BCE" w:rsidRDefault="00597BCE" w:rsidP="00CD14E4">
      <w:pPr>
        <w:pStyle w:val="Kwestionariusz"/>
        <w:numPr>
          <w:ilvl w:val="0"/>
          <w:numId w:val="126"/>
        </w:numPr>
        <w:rPr>
          <w:rStyle w:val="KwestPogrubienieZnak"/>
          <w:rFonts w:asciiTheme="majorHAnsi" w:hAnsiTheme="majorHAnsi"/>
          <w:b w:val="0"/>
        </w:rPr>
      </w:pPr>
      <w:r w:rsidRPr="00597BCE">
        <w:rPr>
          <w:rStyle w:val="KwestPogrubienieZnak"/>
          <w:rFonts w:asciiTheme="majorHAnsi" w:hAnsiTheme="majorHAnsi"/>
          <w:b w:val="0"/>
        </w:rPr>
        <w:t>(nie czytać) trudno powiedzieć</w:t>
      </w:r>
    </w:p>
    <w:p w:rsidR="00597BCE" w:rsidRPr="00597BCE" w:rsidRDefault="00597BCE" w:rsidP="00597BCE">
      <w:pPr>
        <w:pStyle w:val="Kwestionariusz"/>
        <w:rPr>
          <w:rStyle w:val="KwestPogrubienieZnak"/>
          <w:rFonts w:asciiTheme="majorHAnsi" w:hAnsiTheme="majorHAnsi"/>
          <w:b w:val="0"/>
        </w:rPr>
      </w:pPr>
    </w:p>
    <w:p w:rsidR="00597BCE" w:rsidRPr="00597BCE" w:rsidRDefault="00597BCE" w:rsidP="00597BCE">
      <w:pPr>
        <w:pStyle w:val="Kwestionariusz"/>
        <w:rPr>
          <w:rStyle w:val="KwestPogrubienieZnak"/>
          <w:rFonts w:asciiTheme="majorHAnsi" w:hAnsiTheme="majorHAnsi"/>
          <w:b w:val="0"/>
          <w:i/>
        </w:rPr>
      </w:pPr>
      <w:r w:rsidRPr="00597BCE">
        <w:rPr>
          <w:rStyle w:val="KwestPogrubienieZnak"/>
          <w:rFonts w:asciiTheme="majorHAnsi" w:hAnsiTheme="majorHAnsi"/>
          <w:b w:val="0"/>
        </w:rPr>
        <w:t>Jeżeli P17 = 1 lub 2</w:t>
      </w:r>
    </w:p>
    <w:p w:rsidR="00597BCE" w:rsidRPr="00597BCE" w:rsidRDefault="00597BCE" w:rsidP="00597BCE">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P18b. Co by Pana(ią) najbardziej zachęciło do skorzystania z takiego finansowania o charakterze zwrotnym? </w:t>
      </w: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Rotacja 1-5</w:t>
      </w:r>
    </w:p>
    <w:p w:rsidR="00597BCE" w:rsidRPr="00597BCE" w:rsidRDefault="00597BCE" w:rsidP="00CD14E4">
      <w:pPr>
        <w:pStyle w:val="KwestKafeteria"/>
        <w:numPr>
          <w:ilvl w:val="0"/>
          <w:numId w:val="162"/>
        </w:numPr>
        <w:rPr>
          <w:rStyle w:val="KwestPogrubienieZnak"/>
          <w:rFonts w:asciiTheme="majorHAnsi" w:hAnsiTheme="majorHAnsi"/>
          <w:b w:val="0"/>
        </w:rPr>
      </w:pPr>
      <w:r w:rsidRPr="00597BCE">
        <w:rPr>
          <w:rStyle w:val="KwestPogrubienieZnak"/>
          <w:rFonts w:asciiTheme="majorHAnsi" w:hAnsiTheme="majorHAnsi"/>
          <w:b w:val="0"/>
        </w:rPr>
        <w:t>Niższe od obecnego oprocentowanie kredytu/pożyczki</w:t>
      </w:r>
    </w:p>
    <w:p w:rsidR="00597BCE" w:rsidRPr="00597BCE" w:rsidRDefault="00597BCE" w:rsidP="00CD14E4">
      <w:pPr>
        <w:pStyle w:val="KwestKafeteria"/>
        <w:numPr>
          <w:ilvl w:val="0"/>
          <w:numId w:val="162"/>
        </w:numPr>
        <w:rPr>
          <w:rStyle w:val="KwestPogrubienieZnak"/>
          <w:rFonts w:asciiTheme="majorHAnsi" w:hAnsiTheme="majorHAnsi"/>
          <w:b w:val="0"/>
        </w:rPr>
      </w:pPr>
      <w:r w:rsidRPr="00597BCE">
        <w:rPr>
          <w:rStyle w:val="KwestPogrubienieZnak"/>
          <w:rFonts w:asciiTheme="majorHAnsi" w:hAnsiTheme="majorHAnsi"/>
          <w:b w:val="0"/>
        </w:rPr>
        <w:t>Niższe niż obecnie opłaty, prowizje, opłaty za rozpatrzenie wniosku</w:t>
      </w:r>
    </w:p>
    <w:p w:rsidR="00597BCE" w:rsidRPr="00597BCE" w:rsidRDefault="00597BCE" w:rsidP="00CD14E4">
      <w:pPr>
        <w:pStyle w:val="KwestKafeteria"/>
        <w:numPr>
          <w:ilvl w:val="0"/>
          <w:numId w:val="162"/>
        </w:numPr>
        <w:rPr>
          <w:rStyle w:val="KwestPogrubienieZnak"/>
          <w:rFonts w:asciiTheme="majorHAnsi" w:hAnsiTheme="majorHAnsi"/>
          <w:b w:val="0"/>
        </w:rPr>
      </w:pPr>
      <w:r w:rsidRPr="00597BCE">
        <w:rPr>
          <w:rStyle w:val="KwestPogrubienieZnak"/>
          <w:rFonts w:asciiTheme="majorHAnsi" w:hAnsiTheme="majorHAnsi"/>
          <w:b w:val="0"/>
        </w:rPr>
        <w:t>Bardziej uproszczone procedury niż obecnie</w:t>
      </w:r>
    </w:p>
    <w:p w:rsidR="00597BCE" w:rsidRPr="00597BCE" w:rsidRDefault="00597BCE" w:rsidP="00CD14E4">
      <w:pPr>
        <w:pStyle w:val="KwestKafeteria"/>
        <w:numPr>
          <w:ilvl w:val="0"/>
          <w:numId w:val="162"/>
        </w:numPr>
        <w:rPr>
          <w:rStyle w:val="KwestPogrubienieZnak"/>
          <w:rFonts w:asciiTheme="majorHAnsi" w:hAnsiTheme="majorHAnsi"/>
          <w:b w:val="0"/>
        </w:rPr>
      </w:pPr>
      <w:r w:rsidRPr="00597BCE">
        <w:rPr>
          <w:rStyle w:val="KwestPogrubienieZnak"/>
          <w:rFonts w:asciiTheme="majorHAnsi" w:hAnsiTheme="majorHAnsi"/>
          <w:b w:val="0"/>
        </w:rPr>
        <w:t>Mniejsze wymogi dotyczące zabezpieczeń</w:t>
      </w:r>
    </w:p>
    <w:p w:rsidR="00597BCE" w:rsidRPr="00597BCE" w:rsidRDefault="00597BCE" w:rsidP="00CD14E4">
      <w:pPr>
        <w:pStyle w:val="KwestKafeteria"/>
        <w:numPr>
          <w:ilvl w:val="0"/>
          <w:numId w:val="162"/>
        </w:numPr>
        <w:rPr>
          <w:rStyle w:val="KwestPogrubienieZnak"/>
          <w:rFonts w:asciiTheme="majorHAnsi" w:hAnsiTheme="majorHAnsi"/>
          <w:b w:val="0"/>
        </w:rPr>
      </w:pPr>
      <w:r w:rsidRPr="00597BCE">
        <w:rPr>
          <w:rStyle w:val="KwestPogrubienieZnak"/>
          <w:rFonts w:asciiTheme="majorHAnsi" w:hAnsiTheme="majorHAnsi"/>
          <w:b w:val="0"/>
        </w:rPr>
        <w:t>Analiza wyników finansowych nie tylko na podstawie oficjalnych dokumentów, ale faktycznej sytuacji firmy</w:t>
      </w:r>
    </w:p>
    <w:p w:rsidR="00597BCE" w:rsidRPr="00597BCE" w:rsidRDefault="00597BCE" w:rsidP="00CD14E4">
      <w:pPr>
        <w:pStyle w:val="KwestKafeteria"/>
        <w:numPr>
          <w:ilvl w:val="0"/>
          <w:numId w:val="162"/>
        </w:numPr>
        <w:rPr>
          <w:rStyle w:val="KwestPogrubienieZnak"/>
          <w:rFonts w:asciiTheme="majorHAnsi" w:hAnsiTheme="majorHAnsi"/>
          <w:b w:val="0"/>
        </w:rPr>
      </w:pPr>
      <w:r w:rsidRPr="00597BCE">
        <w:rPr>
          <w:rStyle w:val="KwestPogrubienieZnak"/>
          <w:rFonts w:asciiTheme="majorHAnsi" w:hAnsiTheme="majorHAnsi"/>
          <w:b w:val="0"/>
        </w:rPr>
        <w:t>Inne warunki – jakie? ……………….</w:t>
      </w:r>
    </w:p>
    <w:p w:rsidR="00597BCE" w:rsidRPr="00597BCE" w:rsidRDefault="00597BCE" w:rsidP="00CD14E4">
      <w:pPr>
        <w:pStyle w:val="KwestKafeteria"/>
        <w:numPr>
          <w:ilvl w:val="0"/>
          <w:numId w:val="162"/>
        </w:numPr>
        <w:rPr>
          <w:rStyle w:val="KwestPogrubienieZnak"/>
          <w:rFonts w:asciiTheme="majorHAnsi" w:hAnsiTheme="majorHAnsi"/>
          <w:b w:val="0"/>
        </w:rPr>
      </w:pPr>
      <w:r w:rsidRPr="00597BCE">
        <w:rPr>
          <w:rStyle w:val="KwestPogrubienieZnak"/>
          <w:rFonts w:asciiTheme="majorHAnsi" w:hAnsiTheme="majorHAnsi"/>
          <w:b w:val="0"/>
        </w:rPr>
        <w:t>(nie czytać) Trudno powiedzieć</w:t>
      </w:r>
    </w:p>
    <w:p w:rsidR="00597BCE" w:rsidRPr="00597BCE" w:rsidRDefault="00597BCE" w:rsidP="00597BCE">
      <w:pPr>
        <w:pStyle w:val="OfertaLodzkie"/>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Z3 = 4 lub A1 = 4</w:t>
      </w:r>
    </w:p>
    <w:p w:rsidR="00597BCE" w:rsidRPr="00597BCE" w:rsidRDefault="00597BCE" w:rsidP="00597BCE">
      <w:pPr>
        <w:pStyle w:val="KwestPogrubienie"/>
        <w:rPr>
          <w:rStyle w:val="KwestionariuszZnak"/>
          <w:rFonts w:asciiTheme="majorHAnsi" w:hAnsiTheme="majorHAnsi"/>
          <w:b w:val="0"/>
        </w:rPr>
      </w:pPr>
      <w:r w:rsidRPr="00597BCE">
        <w:rPr>
          <w:rFonts w:asciiTheme="majorHAnsi" w:hAnsiTheme="majorHAnsi"/>
          <w:b w:val="0"/>
        </w:rPr>
        <w:t xml:space="preserve">P19a. </w:t>
      </w:r>
      <w:r w:rsidRPr="00597BCE">
        <w:rPr>
          <w:rStyle w:val="KwestionariuszZnak"/>
          <w:rFonts w:asciiTheme="majorHAnsi" w:hAnsiTheme="majorHAnsi"/>
          <w:b w:val="0"/>
        </w:rPr>
        <w:t>W jakim stopniu w pierwszym roku prowadzenia przez Pana(i) działalności gospodarczej były istotne następujące potencjalne bariery:</w:t>
      </w:r>
    </w:p>
    <w:p w:rsidR="00597BCE" w:rsidRPr="00597BCE" w:rsidRDefault="00597BCE" w:rsidP="00597BCE">
      <w:pPr>
        <w:pStyle w:val="kwestInstrukcja"/>
        <w:rPr>
          <w:rStyle w:val="KwestionariuszZnak"/>
          <w:rFonts w:asciiTheme="majorHAnsi" w:hAnsiTheme="majorHAnsi"/>
        </w:rPr>
      </w:pPr>
      <w:r w:rsidRPr="00597BCE">
        <w:rPr>
          <w:rStyle w:val="KwestionariuszZnak"/>
          <w:rFonts w:asciiTheme="majorHAnsi" w:hAnsiTheme="majorHAnsi"/>
        </w:rPr>
        <w:t>Rotacja a-l</w:t>
      </w:r>
    </w:p>
    <w:p w:rsidR="00597BCE" w:rsidRPr="00597BCE" w:rsidRDefault="00597BCE" w:rsidP="00CD14E4">
      <w:pPr>
        <w:pStyle w:val="KwestItemy"/>
        <w:numPr>
          <w:ilvl w:val="0"/>
          <w:numId w:val="163"/>
        </w:numPr>
        <w:rPr>
          <w:rFonts w:asciiTheme="majorHAnsi" w:hAnsiTheme="majorHAnsi"/>
        </w:rPr>
      </w:pPr>
      <w:r w:rsidRPr="00597BCE">
        <w:rPr>
          <w:rFonts w:asciiTheme="majorHAnsi" w:hAnsiTheme="majorHAnsi"/>
        </w:rPr>
        <w:t>Niedostateczne środki, jakimi dysponują klienci</w:t>
      </w:r>
    </w:p>
    <w:p w:rsidR="00597BCE" w:rsidRPr="00597BCE" w:rsidRDefault="00597BCE" w:rsidP="00CD14E4">
      <w:pPr>
        <w:pStyle w:val="KwestItemy"/>
        <w:numPr>
          <w:ilvl w:val="0"/>
          <w:numId w:val="163"/>
        </w:numPr>
        <w:rPr>
          <w:rFonts w:asciiTheme="majorHAnsi" w:hAnsiTheme="majorHAnsi"/>
        </w:rPr>
      </w:pPr>
      <w:r w:rsidRPr="00597BCE">
        <w:rPr>
          <w:rFonts w:asciiTheme="majorHAnsi" w:hAnsiTheme="majorHAnsi"/>
        </w:rPr>
        <w:t>Zbyt duża konkurencja na rynku</w:t>
      </w:r>
    </w:p>
    <w:p w:rsidR="00597BCE" w:rsidRPr="00597BCE" w:rsidRDefault="00597BCE" w:rsidP="00CD14E4">
      <w:pPr>
        <w:pStyle w:val="KwestItemy"/>
        <w:numPr>
          <w:ilvl w:val="0"/>
          <w:numId w:val="163"/>
        </w:numPr>
        <w:rPr>
          <w:rFonts w:asciiTheme="majorHAnsi" w:hAnsiTheme="majorHAnsi"/>
        </w:rPr>
      </w:pPr>
      <w:r w:rsidRPr="00597BCE">
        <w:rPr>
          <w:rFonts w:asciiTheme="majorHAnsi" w:hAnsiTheme="majorHAnsi"/>
        </w:rPr>
        <w:t>Obniżanie cen przez firmy konkurencyjne</w:t>
      </w:r>
    </w:p>
    <w:p w:rsidR="00597BCE" w:rsidRPr="00597BCE" w:rsidRDefault="00597BCE" w:rsidP="00CD14E4">
      <w:pPr>
        <w:pStyle w:val="KwestItemy"/>
        <w:numPr>
          <w:ilvl w:val="0"/>
          <w:numId w:val="163"/>
        </w:numPr>
        <w:rPr>
          <w:rFonts w:asciiTheme="majorHAnsi" w:hAnsiTheme="majorHAnsi"/>
        </w:rPr>
      </w:pPr>
      <w:r w:rsidRPr="00597BCE">
        <w:rPr>
          <w:rFonts w:asciiTheme="majorHAnsi" w:hAnsiTheme="majorHAnsi"/>
        </w:rPr>
        <w:t>Niedostateczna znajomość firmy na rynku</w:t>
      </w:r>
    </w:p>
    <w:p w:rsidR="00597BCE" w:rsidRPr="00597BCE" w:rsidRDefault="00597BCE" w:rsidP="00CD14E4">
      <w:pPr>
        <w:pStyle w:val="KwestItemy"/>
        <w:numPr>
          <w:ilvl w:val="0"/>
          <w:numId w:val="163"/>
        </w:numPr>
        <w:rPr>
          <w:rFonts w:asciiTheme="majorHAnsi" w:hAnsiTheme="majorHAnsi"/>
        </w:rPr>
      </w:pPr>
      <w:r w:rsidRPr="00597BCE">
        <w:rPr>
          <w:rFonts w:asciiTheme="majorHAnsi" w:hAnsiTheme="majorHAnsi"/>
        </w:rPr>
        <w:t>Niedostateczne środki finansowe przedsiębiorstwa</w:t>
      </w:r>
    </w:p>
    <w:p w:rsidR="00597BCE" w:rsidRPr="00597BCE" w:rsidRDefault="00597BCE" w:rsidP="00CD14E4">
      <w:pPr>
        <w:pStyle w:val="KwestItemy"/>
        <w:numPr>
          <w:ilvl w:val="0"/>
          <w:numId w:val="163"/>
        </w:numPr>
        <w:rPr>
          <w:rFonts w:asciiTheme="majorHAnsi" w:hAnsiTheme="majorHAnsi"/>
        </w:rPr>
      </w:pPr>
      <w:r w:rsidRPr="00597BCE">
        <w:rPr>
          <w:rFonts w:asciiTheme="majorHAnsi" w:hAnsiTheme="majorHAnsi"/>
        </w:rPr>
        <w:t>Trudności w ściąganiu należności</w:t>
      </w:r>
    </w:p>
    <w:p w:rsidR="00597BCE" w:rsidRPr="00597BCE" w:rsidRDefault="00597BCE" w:rsidP="00CD14E4">
      <w:pPr>
        <w:pStyle w:val="KwestItemy"/>
        <w:numPr>
          <w:ilvl w:val="0"/>
          <w:numId w:val="163"/>
        </w:numPr>
        <w:rPr>
          <w:rFonts w:asciiTheme="majorHAnsi" w:hAnsiTheme="majorHAnsi"/>
        </w:rPr>
      </w:pPr>
      <w:r w:rsidRPr="00597BCE">
        <w:rPr>
          <w:rFonts w:asciiTheme="majorHAnsi" w:hAnsiTheme="majorHAnsi"/>
        </w:rPr>
        <w:t>Ograniczony dostęp do kredytów</w:t>
      </w:r>
    </w:p>
    <w:p w:rsidR="00597BCE" w:rsidRPr="00597BCE" w:rsidRDefault="00597BCE" w:rsidP="00CD14E4">
      <w:pPr>
        <w:pStyle w:val="KwestItemy"/>
        <w:numPr>
          <w:ilvl w:val="0"/>
          <w:numId w:val="163"/>
        </w:numPr>
        <w:rPr>
          <w:rFonts w:asciiTheme="majorHAnsi" w:hAnsiTheme="majorHAnsi"/>
        </w:rPr>
      </w:pPr>
      <w:r w:rsidRPr="00597BCE">
        <w:rPr>
          <w:rFonts w:asciiTheme="majorHAnsi" w:hAnsiTheme="majorHAnsi"/>
        </w:rPr>
        <w:t>Brak surowców</w:t>
      </w:r>
    </w:p>
    <w:p w:rsidR="00597BCE" w:rsidRPr="00597BCE" w:rsidRDefault="00597BCE" w:rsidP="00CD14E4">
      <w:pPr>
        <w:pStyle w:val="KwestItemy"/>
        <w:numPr>
          <w:ilvl w:val="0"/>
          <w:numId w:val="163"/>
        </w:numPr>
        <w:rPr>
          <w:rFonts w:asciiTheme="majorHAnsi" w:hAnsiTheme="majorHAnsi"/>
        </w:rPr>
      </w:pPr>
      <w:r w:rsidRPr="00597BCE">
        <w:rPr>
          <w:rFonts w:asciiTheme="majorHAnsi" w:hAnsiTheme="majorHAnsi"/>
        </w:rPr>
        <w:lastRenderedPageBreak/>
        <w:t>Brak wykwalifikowanej siły roboczej</w:t>
      </w:r>
    </w:p>
    <w:p w:rsidR="00597BCE" w:rsidRPr="00597BCE" w:rsidRDefault="00597BCE" w:rsidP="00CD14E4">
      <w:pPr>
        <w:pStyle w:val="KwestItemy"/>
        <w:numPr>
          <w:ilvl w:val="0"/>
          <w:numId w:val="163"/>
        </w:numPr>
        <w:rPr>
          <w:rFonts w:asciiTheme="majorHAnsi" w:hAnsiTheme="majorHAnsi"/>
        </w:rPr>
      </w:pPr>
      <w:r w:rsidRPr="00597BCE">
        <w:rPr>
          <w:rFonts w:asciiTheme="majorHAnsi" w:hAnsiTheme="majorHAnsi"/>
        </w:rPr>
        <w:t>Wysokie koszty prowadzenia firmy – opłaty, podatki itp.</w:t>
      </w:r>
    </w:p>
    <w:p w:rsidR="00597BCE" w:rsidRPr="00597BCE" w:rsidRDefault="00597BCE" w:rsidP="00CD14E4">
      <w:pPr>
        <w:pStyle w:val="KwestItemy"/>
        <w:numPr>
          <w:ilvl w:val="0"/>
          <w:numId w:val="163"/>
        </w:numPr>
        <w:rPr>
          <w:rFonts w:asciiTheme="majorHAnsi" w:hAnsiTheme="majorHAnsi"/>
        </w:rPr>
      </w:pPr>
      <w:r w:rsidRPr="00597BCE">
        <w:rPr>
          <w:rFonts w:asciiTheme="majorHAnsi" w:hAnsiTheme="majorHAnsi"/>
        </w:rPr>
        <w:t>Nieznajomość przez Pana(ią) przepisów prawnych</w:t>
      </w:r>
    </w:p>
    <w:p w:rsidR="00597BCE" w:rsidRPr="00597BCE" w:rsidRDefault="00597BCE" w:rsidP="00CD14E4">
      <w:pPr>
        <w:pStyle w:val="KwestItemy"/>
        <w:numPr>
          <w:ilvl w:val="0"/>
          <w:numId w:val="163"/>
        </w:numPr>
        <w:rPr>
          <w:rFonts w:asciiTheme="majorHAnsi" w:hAnsiTheme="majorHAnsi"/>
        </w:rPr>
      </w:pPr>
      <w:r w:rsidRPr="00597BCE">
        <w:rPr>
          <w:rFonts w:asciiTheme="majorHAnsi" w:hAnsiTheme="majorHAnsi"/>
        </w:rPr>
        <w:t>Brak doświadczenia lub wiedzy, jak zarządzać firmą</w:t>
      </w:r>
    </w:p>
    <w:p w:rsidR="00597BCE" w:rsidRPr="00597BCE" w:rsidRDefault="00597BCE" w:rsidP="00CD14E4">
      <w:pPr>
        <w:pStyle w:val="KwestKafeteria"/>
        <w:numPr>
          <w:ilvl w:val="0"/>
          <w:numId w:val="164"/>
        </w:numPr>
        <w:rPr>
          <w:rFonts w:asciiTheme="majorHAnsi" w:hAnsiTheme="majorHAnsi"/>
        </w:rPr>
      </w:pPr>
      <w:r w:rsidRPr="00597BCE">
        <w:rPr>
          <w:rFonts w:asciiTheme="majorHAnsi" w:hAnsiTheme="majorHAnsi"/>
        </w:rPr>
        <w:t>Zupełnie nieistotne</w:t>
      </w:r>
    </w:p>
    <w:p w:rsidR="00597BCE" w:rsidRPr="00597BCE" w:rsidRDefault="00597BCE" w:rsidP="00CD14E4">
      <w:pPr>
        <w:pStyle w:val="KwestKafeteria"/>
        <w:numPr>
          <w:ilvl w:val="0"/>
          <w:numId w:val="164"/>
        </w:numPr>
        <w:rPr>
          <w:rFonts w:asciiTheme="majorHAnsi" w:hAnsiTheme="majorHAnsi"/>
        </w:rPr>
      </w:pPr>
      <w:r w:rsidRPr="00597BCE">
        <w:rPr>
          <w:rFonts w:asciiTheme="majorHAnsi" w:hAnsiTheme="majorHAnsi"/>
        </w:rPr>
        <w:t>Raczej nieistotne</w:t>
      </w:r>
    </w:p>
    <w:p w:rsidR="00597BCE" w:rsidRPr="00597BCE" w:rsidRDefault="00597BCE" w:rsidP="00CD14E4">
      <w:pPr>
        <w:pStyle w:val="KwestKafeteria"/>
        <w:numPr>
          <w:ilvl w:val="0"/>
          <w:numId w:val="164"/>
        </w:numPr>
        <w:rPr>
          <w:rFonts w:asciiTheme="majorHAnsi" w:hAnsiTheme="majorHAnsi"/>
        </w:rPr>
      </w:pPr>
      <w:r w:rsidRPr="00597BCE">
        <w:rPr>
          <w:rFonts w:asciiTheme="majorHAnsi" w:hAnsiTheme="majorHAnsi"/>
        </w:rPr>
        <w:t>Trudno powiedzieć</w:t>
      </w:r>
    </w:p>
    <w:p w:rsidR="00597BCE" w:rsidRPr="00597BCE" w:rsidRDefault="00597BCE" w:rsidP="00CD14E4">
      <w:pPr>
        <w:pStyle w:val="KwestKafeteria"/>
        <w:numPr>
          <w:ilvl w:val="0"/>
          <w:numId w:val="164"/>
        </w:numPr>
        <w:rPr>
          <w:rFonts w:asciiTheme="majorHAnsi" w:hAnsiTheme="majorHAnsi"/>
        </w:rPr>
      </w:pPr>
      <w:r w:rsidRPr="00597BCE">
        <w:rPr>
          <w:rFonts w:asciiTheme="majorHAnsi" w:hAnsiTheme="majorHAnsi"/>
        </w:rPr>
        <w:t>Raczej istotne</w:t>
      </w:r>
    </w:p>
    <w:p w:rsidR="00597BCE" w:rsidRPr="00597BCE" w:rsidRDefault="00597BCE" w:rsidP="00CD14E4">
      <w:pPr>
        <w:pStyle w:val="KwestKafeteria"/>
        <w:numPr>
          <w:ilvl w:val="0"/>
          <w:numId w:val="164"/>
        </w:numPr>
        <w:rPr>
          <w:rFonts w:asciiTheme="majorHAnsi" w:hAnsiTheme="majorHAnsi"/>
        </w:rPr>
      </w:pPr>
      <w:r w:rsidRPr="00597BCE">
        <w:rPr>
          <w:rFonts w:asciiTheme="majorHAnsi" w:hAnsiTheme="majorHAnsi"/>
        </w:rPr>
        <w:t>Bardzo istotne</w:t>
      </w:r>
    </w:p>
    <w:p w:rsidR="00597BCE" w:rsidRPr="00597BCE" w:rsidRDefault="00597BCE" w:rsidP="00597BCE">
      <w:pPr>
        <w:pStyle w:val="Kwestionariusz"/>
        <w:rPr>
          <w:rStyle w:val="KwestPogrubienieZnak"/>
          <w:rFonts w:asciiTheme="majorHAnsi" w:hAnsiTheme="majorHAnsi"/>
          <w:b w:val="0"/>
        </w:rPr>
      </w:pP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Jeżeli P4 =1 lub 2 i nieprawda, że A1 = 4</w:t>
      </w:r>
    </w:p>
    <w:p w:rsidR="00597BCE" w:rsidRPr="00597BCE" w:rsidRDefault="00597BCE" w:rsidP="00597BCE">
      <w:pPr>
        <w:pStyle w:val="KwestPogrubienie"/>
        <w:rPr>
          <w:rStyle w:val="KwestionariuszZnak"/>
          <w:rFonts w:asciiTheme="majorHAnsi" w:hAnsiTheme="majorHAnsi"/>
          <w:b w:val="0"/>
        </w:rPr>
      </w:pPr>
      <w:r w:rsidRPr="00597BCE">
        <w:rPr>
          <w:rFonts w:asciiTheme="majorHAnsi" w:hAnsiTheme="majorHAnsi"/>
          <w:b w:val="0"/>
        </w:rPr>
        <w:t xml:space="preserve">P19b. </w:t>
      </w:r>
      <w:r w:rsidRPr="00597BCE">
        <w:rPr>
          <w:rStyle w:val="KwestionariuszZnak"/>
          <w:rFonts w:asciiTheme="majorHAnsi" w:hAnsiTheme="majorHAnsi"/>
          <w:b w:val="0"/>
        </w:rPr>
        <w:t>Jeżeli założył(a)by Pan(i) firmę, jak Pan(i) przypuszcza, w jakim stopniu w pierwszym roku Pana(i) jej prowadzenia byłyby istotne następujące potencjalne bariery:</w:t>
      </w:r>
    </w:p>
    <w:p w:rsidR="00597BCE" w:rsidRPr="00597BCE" w:rsidRDefault="00597BCE" w:rsidP="00597BCE">
      <w:pPr>
        <w:pStyle w:val="kwestInstrukcja"/>
        <w:rPr>
          <w:rStyle w:val="KwestionariuszZnak"/>
          <w:rFonts w:asciiTheme="majorHAnsi" w:hAnsiTheme="majorHAnsi"/>
        </w:rPr>
      </w:pPr>
      <w:r w:rsidRPr="00597BCE">
        <w:rPr>
          <w:rStyle w:val="KwestionariuszZnak"/>
          <w:rFonts w:asciiTheme="majorHAnsi" w:hAnsiTheme="majorHAnsi"/>
        </w:rPr>
        <w:t>Rotacja a-l</w:t>
      </w:r>
    </w:p>
    <w:p w:rsidR="00597BCE" w:rsidRPr="00597BCE" w:rsidRDefault="00597BCE" w:rsidP="00042CBA">
      <w:pPr>
        <w:pStyle w:val="KwestItemy"/>
        <w:rPr>
          <w:rFonts w:asciiTheme="majorHAnsi" w:hAnsiTheme="majorHAnsi"/>
        </w:rPr>
      </w:pPr>
      <w:r w:rsidRPr="00597BCE">
        <w:rPr>
          <w:rFonts w:asciiTheme="majorHAnsi" w:hAnsiTheme="majorHAnsi"/>
        </w:rPr>
        <w:t>Niedostateczne środki, jakimi dysponują klienci</w:t>
      </w:r>
    </w:p>
    <w:p w:rsidR="00597BCE" w:rsidRPr="00597BCE" w:rsidRDefault="00597BCE" w:rsidP="00597BCE">
      <w:pPr>
        <w:pStyle w:val="KwestItemy"/>
        <w:rPr>
          <w:rFonts w:asciiTheme="majorHAnsi" w:hAnsiTheme="majorHAnsi"/>
        </w:rPr>
      </w:pPr>
      <w:r w:rsidRPr="00597BCE">
        <w:rPr>
          <w:rFonts w:asciiTheme="majorHAnsi" w:hAnsiTheme="majorHAnsi"/>
        </w:rPr>
        <w:t>Zbyt duża konkurencja na rynku</w:t>
      </w:r>
    </w:p>
    <w:p w:rsidR="00597BCE" w:rsidRPr="00597BCE" w:rsidRDefault="00597BCE" w:rsidP="00597BCE">
      <w:pPr>
        <w:pStyle w:val="KwestItemy"/>
        <w:rPr>
          <w:rFonts w:asciiTheme="majorHAnsi" w:hAnsiTheme="majorHAnsi"/>
        </w:rPr>
      </w:pPr>
      <w:r w:rsidRPr="00597BCE">
        <w:rPr>
          <w:rFonts w:asciiTheme="majorHAnsi" w:hAnsiTheme="majorHAnsi"/>
        </w:rPr>
        <w:t>Obniżanie cen przez firmy konkurencyjne</w:t>
      </w:r>
    </w:p>
    <w:p w:rsidR="00597BCE" w:rsidRPr="00597BCE" w:rsidRDefault="00597BCE" w:rsidP="00597BCE">
      <w:pPr>
        <w:pStyle w:val="KwestItemy"/>
        <w:rPr>
          <w:rFonts w:asciiTheme="majorHAnsi" w:hAnsiTheme="majorHAnsi"/>
        </w:rPr>
      </w:pPr>
      <w:r w:rsidRPr="00597BCE">
        <w:rPr>
          <w:rFonts w:asciiTheme="majorHAnsi" w:hAnsiTheme="majorHAnsi"/>
        </w:rPr>
        <w:t>Niedostateczna znajomość firmy na rynku</w:t>
      </w:r>
    </w:p>
    <w:p w:rsidR="00597BCE" w:rsidRPr="00597BCE" w:rsidRDefault="00597BCE" w:rsidP="00597BCE">
      <w:pPr>
        <w:pStyle w:val="KwestItemy"/>
        <w:rPr>
          <w:rFonts w:asciiTheme="majorHAnsi" w:hAnsiTheme="majorHAnsi"/>
        </w:rPr>
      </w:pPr>
      <w:r w:rsidRPr="00597BCE">
        <w:rPr>
          <w:rFonts w:asciiTheme="majorHAnsi" w:hAnsiTheme="majorHAnsi"/>
        </w:rPr>
        <w:t>Niedostateczne środki finansowe przedsiębiorstwa</w:t>
      </w:r>
    </w:p>
    <w:p w:rsidR="00597BCE" w:rsidRPr="00597BCE" w:rsidRDefault="00597BCE" w:rsidP="00597BCE">
      <w:pPr>
        <w:pStyle w:val="KwestItemy"/>
        <w:rPr>
          <w:rFonts w:asciiTheme="majorHAnsi" w:hAnsiTheme="majorHAnsi"/>
        </w:rPr>
      </w:pPr>
      <w:r w:rsidRPr="00597BCE">
        <w:rPr>
          <w:rFonts w:asciiTheme="majorHAnsi" w:hAnsiTheme="majorHAnsi"/>
        </w:rPr>
        <w:t>Trudności w ściąganiu należności</w:t>
      </w:r>
    </w:p>
    <w:p w:rsidR="00597BCE" w:rsidRPr="00597BCE" w:rsidRDefault="00597BCE" w:rsidP="00597BCE">
      <w:pPr>
        <w:pStyle w:val="KwestItemy"/>
        <w:rPr>
          <w:rFonts w:asciiTheme="majorHAnsi" w:hAnsiTheme="majorHAnsi"/>
        </w:rPr>
      </w:pPr>
      <w:r w:rsidRPr="00597BCE">
        <w:rPr>
          <w:rFonts w:asciiTheme="majorHAnsi" w:hAnsiTheme="majorHAnsi"/>
        </w:rPr>
        <w:t>Ograniczony dostęp do kredytów</w:t>
      </w:r>
    </w:p>
    <w:p w:rsidR="00597BCE" w:rsidRPr="00597BCE" w:rsidRDefault="00597BCE" w:rsidP="00597BCE">
      <w:pPr>
        <w:pStyle w:val="KwestItemy"/>
        <w:rPr>
          <w:rFonts w:asciiTheme="majorHAnsi" w:hAnsiTheme="majorHAnsi"/>
        </w:rPr>
      </w:pPr>
      <w:r w:rsidRPr="00597BCE">
        <w:rPr>
          <w:rFonts w:asciiTheme="majorHAnsi" w:hAnsiTheme="majorHAnsi"/>
        </w:rPr>
        <w:t>Brak surowców</w:t>
      </w:r>
    </w:p>
    <w:p w:rsidR="00597BCE" w:rsidRPr="00597BCE" w:rsidRDefault="00597BCE" w:rsidP="00597BCE">
      <w:pPr>
        <w:pStyle w:val="KwestItemy"/>
        <w:rPr>
          <w:rFonts w:asciiTheme="majorHAnsi" w:hAnsiTheme="majorHAnsi"/>
        </w:rPr>
      </w:pPr>
      <w:r w:rsidRPr="00597BCE">
        <w:rPr>
          <w:rFonts w:asciiTheme="majorHAnsi" w:hAnsiTheme="majorHAnsi"/>
        </w:rPr>
        <w:t>Brak wykwalifikowanej siły roboczej</w:t>
      </w:r>
    </w:p>
    <w:p w:rsidR="00597BCE" w:rsidRPr="00597BCE" w:rsidRDefault="00597BCE" w:rsidP="00597BCE">
      <w:pPr>
        <w:pStyle w:val="KwestItemy"/>
        <w:rPr>
          <w:rFonts w:asciiTheme="majorHAnsi" w:hAnsiTheme="majorHAnsi"/>
        </w:rPr>
      </w:pPr>
      <w:r w:rsidRPr="00597BCE">
        <w:rPr>
          <w:rFonts w:asciiTheme="majorHAnsi" w:hAnsiTheme="majorHAnsi"/>
        </w:rPr>
        <w:t>Wysokie koszty prowadzenia firmy – opłaty, podatki itp.</w:t>
      </w:r>
    </w:p>
    <w:p w:rsidR="00597BCE" w:rsidRPr="00597BCE" w:rsidRDefault="00597BCE" w:rsidP="00597BCE">
      <w:pPr>
        <w:pStyle w:val="KwestItemy"/>
        <w:rPr>
          <w:rFonts w:asciiTheme="majorHAnsi" w:hAnsiTheme="majorHAnsi"/>
        </w:rPr>
      </w:pPr>
      <w:r w:rsidRPr="00597BCE">
        <w:rPr>
          <w:rFonts w:asciiTheme="majorHAnsi" w:hAnsiTheme="majorHAnsi"/>
        </w:rPr>
        <w:t>Nieznajomość przez Pana(ią) przepisów prawnych</w:t>
      </w:r>
    </w:p>
    <w:p w:rsidR="00597BCE" w:rsidRPr="00597BCE" w:rsidRDefault="00597BCE" w:rsidP="00597BCE">
      <w:pPr>
        <w:pStyle w:val="KwestItemy"/>
        <w:rPr>
          <w:rFonts w:asciiTheme="majorHAnsi" w:hAnsiTheme="majorHAnsi"/>
        </w:rPr>
      </w:pPr>
      <w:r w:rsidRPr="00597BCE">
        <w:rPr>
          <w:rFonts w:asciiTheme="majorHAnsi" w:hAnsiTheme="majorHAnsi"/>
        </w:rPr>
        <w:t>Brak doświadczenia lub wiedzy, jak zarządzać firmą</w:t>
      </w:r>
    </w:p>
    <w:p w:rsidR="00597BCE" w:rsidRPr="00597BCE" w:rsidRDefault="00597BCE" w:rsidP="00CD14E4">
      <w:pPr>
        <w:pStyle w:val="KwestKafeteria"/>
        <w:numPr>
          <w:ilvl w:val="0"/>
          <w:numId w:val="165"/>
        </w:numPr>
        <w:rPr>
          <w:rFonts w:asciiTheme="majorHAnsi" w:hAnsiTheme="majorHAnsi"/>
        </w:rPr>
      </w:pPr>
      <w:r w:rsidRPr="00597BCE">
        <w:rPr>
          <w:rFonts w:asciiTheme="majorHAnsi" w:hAnsiTheme="majorHAnsi"/>
        </w:rPr>
        <w:t>Zupełnie nieistotne</w:t>
      </w:r>
    </w:p>
    <w:p w:rsidR="00597BCE" w:rsidRPr="00597BCE" w:rsidRDefault="00597BCE" w:rsidP="00CD14E4">
      <w:pPr>
        <w:pStyle w:val="KwestKafeteria"/>
        <w:numPr>
          <w:ilvl w:val="0"/>
          <w:numId w:val="165"/>
        </w:numPr>
        <w:rPr>
          <w:rFonts w:asciiTheme="majorHAnsi" w:hAnsiTheme="majorHAnsi"/>
        </w:rPr>
      </w:pPr>
      <w:r w:rsidRPr="00597BCE">
        <w:rPr>
          <w:rFonts w:asciiTheme="majorHAnsi" w:hAnsiTheme="majorHAnsi"/>
        </w:rPr>
        <w:t>Raczej nieistotne</w:t>
      </w:r>
    </w:p>
    <w:p w:rsidR="00597BCE" w:rsidRPr="00597BCE" w:rsidRDefault="00597BCE" w:rsidP="00CD14E4">
      <w:pPr>
        <w:pStyle w:val="KwestKafeteria"/>
        <w:numPr>
          <w:ilvl w:val="0"/>
          <w:numId w:val="165"/>
        </w:numPr>
        <w:rPr>
          <w:rFonts w:asciiTheme="majorHAnsi" w:hAnsiTheme="majorHAnsi"/>
        </w:rPr>
      </w:pPr>
      <w:r w:rsidRPr="00597BCE">
        <w:rPr>
          <w:rFonts w:asciiTheme="majorHAnsi" w:hAnsiTheme="majorHAnsi"/>
        </w:rPr>
        <w:t>Trudno powiedzieć</w:t>
      </w:r>
    </w:p>
    <w:p w:rsidR="00597BCE" w:rsidRPr="00597BCE" w:rsidRDefault="00597BCE" w:rsidP="00CD14E4">
      <w:pPr>
        <w:pStyle w:val="KwestKafeteria"/>
        <w:numPr>
          <w:ilvl w:val="0"/>
          <w:numId w:val="165"/>
        </w:numPr>
        <w:rPr>
          <w:rFonts w:asciiTheme="majorHAnsi" w:hAnsiTheme="majorHAnsi"/>
        </w:rPr>
      </w:pPr>
      <w:r w:rsidRPr="00597BCE">
        <w:rPr>
          <w:rFonts w:asciiTheme="majorHAnsi" w:hAnsiTheme="majorHAnsi"/>
        </w:rPr>
        <w:t>Raczej istotne</w:t>
      </w:r>
    </w:p>
    <w:p w:rsidR="00597BCE" w:rsidRPr="00597BCE" w:rsidRDefault="00597BCE" w:rsidP="00CD14E4">
      <w:pPr>
        <w:pStyle w:val="KwestKafeteria"/>
        <w:numPr>
          <w:ilvl w:val="0"/>
          <w:numId w:val="165"/>
        </w:numPr>
        <w:rPr>
          <w:rFonts w:asciiTheme="majorHAnsi" w:hAnsiTheme="majorHAnsi"/>
        </w:rPr>
      </w:pPr>
      <w:r w:rsidRPr="00597BCE">
        <w:rPr>
          <w:rFonts w:asciiTheme="majorHAnsi" w:hAnsiTheme="majorHAnsi"/>
        </w:rPr>
        <w:t>Bardzo istotne</w:t>
      </w:r>
    </w:p>
    <w:p w:rsidR="00597BCE" w:rsidRPr="00597BCE" w:rsidRDefault="00597BCE" w:rsidP="00597BCE">
      <w:pPr>
        <w:pStyle w:val="Kwestionariusz"/>
        <w:rPr>
          <w:rStyle w:val="KwestPogrubienieZnak"/>
          <w:rFonts w:asciiTheme="majorHAnsi" w:hAnsiTheme="majorHAnsi"/>
          <w:b w:val="0"/>
        </w:rPr>
      </w:pPr>
    </w:p>
    <w:p w:rsidR="00597BCE" w:rsidRPr="00597BCE" w:rsidRDefault="00597BCE" w:rsidP="00597BCE">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P21. </w:t>
      </w:r>
      <w:r w:rsidRPr="00597BCE">
        <w:rPr>
          <w:rFonts w:asciiTheme="majorHAnsi" w:hAnsiTheme="majorHAnsi"/>
        </w:rPr>
        <w:t>Czy któreś z Pana(i) rodziców prowadziło w przeszłości lub obecnie prowadzi własną firmę?</w:t>
      </w:r>
    </w:p>
    <w:p w:rsidR="00597BCE" w:rsidRPr="00597BCE" w:rsidRDefault="00597BCE" w:rsidP="00CD14E4">
      <w:pPr>
        <w:pStyle w:val="KwestKafeteria"/>
        <w:numPr>
          <w:ilvl w:val="0"/>
          <w:numId w:val="166"/>
        </w:numPr>
        <w:rPr>
          <w:rFonts w:asciiTheme="majorHAnsi" w:hAnsiTheme="majorHAnsi"/>
        </w:rPr>
      </w:pPr>
      <w:r w:rsidRPr="00597BCE">
        <w:rPr>
          <w:rFonts w:asciiTheme="majorHAnsi" w:hAnsiTheme="majorHAnsi"/>
        </w:rPr>
        <w:t>Tak</w:t>
      </w:r>
    </w:p>
    <w:p w:rsidR="00597BCE" w:rsidRPr="00597BCE" w:rsidRDefault="00597BCE" w:rsidP="00CD14E4">
      <w:pPr>
        <w:pStyle w:val="KwestKafeteria"/>
        <w:numPr>
          <w:ilvl w:val="0"/>
          <w:numId w:val="166"/>
        </w:numPr>
        <w:rPr>
          <w:rFonts w:asciiTheme="majorHAnsi" w:hAnsiTheme="majorHAnsi"/>
        </w:rPr>
      </w:pPr>
      <w:r w:rsidRPr="00597BCE">
        <w:rPr>
          <w:rFonts w:asciiTheme="majorHAnsi" w:hAnsiTheme="majorHAnsi"/>
        </w:rPr>
        <w:t>Nie</w:t>
      </w:r>
    </w:p>
    <w:p w:rsidR="00597BCE" w:rsidRPr="00597BCE" w:rsidRDefault="00597BCE" w:rsidP="00CD14E4">
      <w:pPr>
        <w:pStyle w:val="KwestKafeteria"/>
        <w:numPr>
          <w:ilvl w:val="0"/>
          <w:numId w:val="166"/>
        </w:numPr>
        <w:rPr>
          <w:rFonts w:asciiTheme="majorHAnsi" w:hAnsiTheme="majorHAnsi"/>
        </w:rPr>
      </w:pPr>
      <w:r w:rsidRPr="00597BCE">
        <w:rPr>
          <w:rFonts w:asciiTheme="majorHAnsi" w:hAnsiTheme="majorHAnsi"/>
          <w:i/>
        </w:rPr>
        <w:t>(nie czytać)</w:t>
      </w:r>
      <w:r w:rsidRPr="00597BCE">
        <w:rPr>
          <w:rFonts w:asciiTheme="majorHAnsi" w:hAnsiTheme="majorHAnsi"/>
        </w:rPr>
        <w:t xml:space="preserve"> Nie wiem / odmowa</w:t>
      </w:r>
    </w:p>
    <w:p w:rsidR="00597BCE" w:rsidRPr="00597BCE" w:rsidRDefault="00597BCE" w:rsidP="00597BCE">
      <w:pPr>
        <w:pStyle w:val="Kwestionariusz"/>
        <w:rPr>
          <w:rStyle w:val="KwestPogrubienieZnak"/>
          <w:rFonts w:asciiTheme="majorHAnsi" w:hAnsiTheme="majorHAnsi"/>
          <w:b w:val="0"/>
        </w:rPr>
      </w:pPr>
    </w:p>
    <w:p w:rsidR="00597BCE" w:rsidRPr="00597BCE" w:rsidRDefault="00597BCE" w:rsidP="00597BCE">
      <w:pPr>
        <w:pStyle w:val="kwestInstrukcja"/>
        <w:rPr>
          <w:rFonts w:asciiTheme="majorHAnsi" w:hAnsiTheme="majorHAnsi"/>
          <w:szCs w:val="20"/>
        </w:rPr>
      </w:pPr>
      <w:r w:rsidRPr="00597BCE">
        <w:rPr>
          <w:rStyle w:val="KwestPogrubienieZnak"/>
          <w:rFonts w:asciiTheme="majorHAnsi" w:hAnsiTheme="majorHAnsi"/>
          <w:b w:val="0"/>
        </w:rPr>
        <w:t xml:space="preserve">Jeżeli Z3 = 4 </w:t>
      </w:r>
      <w:r w:rsidRPr="00597BCE">
        <w:rPr>
          <w:rFonts w:asciiTheme="majorHAnsi" w:hAnsiTheme="majorHAnsi"/>
          <w:szCs w:val="20"/>
        </w:rPr>
        <w:t>lub A1 = 4</w:t>
      </w:r>
    </w:p>
    <w:p w:rsidR="00597BCE" w:rsidRPr="00597BCE" w:rsidRDefault="00597BCE" w:rsidP="00597BCE">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F0. </w:t>
      </w:r>
      <w:r w:rsidRPr="00597BCE">
        <w:rPr>
          <w:rFonts w:asciiTheme="majorHAnsi" w:hAnsiTheme="majorHAnsi"/>
        </w:rPr>
        <w:t>Chciałem/am zadać jeszcze kilka pytań dotyczących prowadzonej przez Pana(i) firmy.</w:t>
      </w:r>
    </w:p>
    <w:p w:rsidR="00597BCE" w:rsidRPr="00597BCE" w:rsidRDefault="00597BCE" w:rsidP="00597BCE">
      <w:pPr>
        <w:pStyle w:val="Kwestionariusz"/>
        <w:rPr>
          <w:rStyle w:val="KwestPogrubienieZnak"/>
          <w:rFonts w:asciiTheme="majorHAnsi" w:hAnsiTheme="majorHAnsi"/>
          <w:b w:val="0"/>
        </w:rPr>
      </w:pP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Jeżeli Z3 = 4</w:t>
      </w:r>
    </w:p>
    <w:p w:rsidR="00597BCE" w:rsidRPr="00597BCE" w:rsidRDefault="00597BCE" w:rsidP="00597BCE">
      <w:pPr>
        <w:pStyle w:val="Kwestionariusz"/>
        <w:rPr>
          <w:rFonts w:asciiTheme="majorHAnsi" w:hAnsiTheme="majorHAnsi"/>
        </w:rPr>
      </w:pPr>
      <w:r w:rsidRPr="00597BCE">
        <w:rPr>
          <w:rStyle w:val="KwestPogrubienieZnak"/>
          <w:rFonts w:asciiTheme="majorHAnsi" w:hAnsiTheme="majorHAnsi"/>
          <w:b w:val="0"/>
        </w:rPr>
        <w:t xml:space="preserve">F1. </w:t>
      </w:r>
      <w:r w:rsidRPr="00597BCE">
        <w:rPr>
          <w:rFonts w:asciiTheme="majorHAnsi" w:hAnsiTheme="majorHAnsi"/>
        </w:rPr>
        <w:t>Czy w Pan(a/i) firmie poza Pan(em/ią) pracują jeszcze jacyś inni stali pracownicy?</w:t>
      </w:r>
    </w:p>
    <w:p w:rsidR="00597BCE" w:rsidRPr="00597BCE" w:rsidRDefault="00597BCE" w:rsidP="00CD14E4">
      <w:pPr>
        <w:pStyle w:val="KwestKafeteria"/>
        <w:numPr>
          <w:ilvl w:val="0"/>
          <w:numId w:val="167"/>
        </w:numPr>
        <w:rPr>
          <w:rFonts w:asciiTheme="majorHAnsi" w:hAnsiTheme="majorHAnsi"/>
        </w:rPr>
      </w:pPr>
      <w:r w:rsidRPr="00597BCE">
        <w:rPr>
          <w:rFonts w:asciiTheme="majorHAnsi" w:hAnsiTheme="majorHAnsi"/>
        </w:rPr>
        <w:t xml:space="preserve">Tak </w:t>
      </w:r>
    </w:p>
    <w:p w:rsidR="00597BCE" w:rsidRPr="00597BCE" w:rsidRDefault="00597BCE" w:rsidP="00CD14E4">
      <w:pPr>
        <w:pStyle w:val="KwestKafeteria"/>
        <w:numPr>
          <w:ilvl w:val="0"/>
          <w:numId w:val="167"/>
        </w:numPr>
        <w:rPr>
          <w:rFonts w:asciiTheme="majorHAnsi" w:hAnsiTheme="majorHAnsi"/>
        </w:rPr>
      </w:pPr>
      <w:r w:rsidRPr="00597BCE">
        <w:rPr>
          <w:rFonts w:asciiTheme="majorHAnsi" w:hAnsiTheme="majorHAnsi"/>
        </w:rPr>
        <w:t>Nie</w:t>
      </w:r>
    </w:p>
    <w:p w:rsidR="00597BCE" w:rsidRPr="00597BCE" w:rsidRDefault="00597BCE" w:rsidP="00CD14E4">
      <w:pPr>
        <w:pStyle w:val="KwestKafeteria"/>
        <w:numPr>
          <w:ilvl w:val="0"/>
          <w:numId w:val="167"/>
        </w:numPr>
        <w:rPr>
          <w:rFonts w:asciiTheme="majorHAnsi" w:hAnsiTheme="majorHAnsi"/>
        </w:rPr>
      </w:pPr>
      <w:r w:rsidRPr="00597BCE">
        <w:rPr>
          <w:rFonts w:asciiTheme="majorHAnsi" w:hAnsiTheme="majorHAnsi"/>
          <w:i/>
        </w:rPr>
        <w:t xml:space="preserve">(nie czytać) </w:t>
      </w:r>
      <w:r w:rsidRPr="00597BCE">
        <w:rPr>
          <w:rFonts w:asciiTheme="majorHAnsi" w:hAnsiTheme="majorHAnsi"/>
        </w:rPr>
        <w:t>Trudno powiedzieć / odmowa odpowiedzi</w:t>
      </w:r>
    </w:p>
    <w:p w:rsidR="00597BCE" w:rsidRPr="00597BCE" w:rsidRDefault="00597BCE" w:rsidP="00597BCE">
      <w:pPr>
        <w:pStyle w:val="KwestKafeteria"/>
        <w:numPr>
          <w:ilvl w:val="0"/>
          <w:numId w:val="0"/>
        </w:numPr>
        <w:ind w:left="928" w:hanging="360"/>
        <w:rPr>
          <w:rFonts w:asciiTheme="majorHAnsi" w:hAnsiTheme="majorHAnsi"/>
        </w:rPr>
      </w:pP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Jeżeli F1 = 1</w:t>
      </w:r>
    </w:p>
    <w:p w:rsidR="00597BCE" w:rsidRPr="00597BCE" w:rsidRDefault="00597BCE" w:rsidP="00597BCE">
      <w:pPr>
        <w:pStyle w:val="Kwestionariusz"/>
        <w:rPr>
          <w:rFonts w:asciiTheme="majorHAnsi" w:hAnsiTheme="majorHAnsi"/>
        </w:rPr>
      </w:pPr>
      <w:r w:rsidRPr="00597BCE">
        <w:rPr>
          <w:rFonts w:asciiTheme="majorHAnsi" w:hAnsiTheme="majorHAnsi"/>
        </w:rPr>
        <w:t>F1a. Ilu jest tych pracowników?</w:t>
      </w:r>
    </w:p>
    <w:p w:rsidR="00597BCE" w:rsidRPr="00597BCE" w:rsidRDefault="00597BCE" w:rsidP="00597BCE">
      <w:pPr>
        <w:pStyle w:val="Kwestionariusz"/>
        <w:rPr>
          <w:rFonts w:asciiTheme="majorHAnsi" w:hAnsiTheme="majorHAnsi"/>
        </w:rPr>
      </w:pPr>
      <w:r w:rsidRPr="00597BCE">
        <w:rPr>
          <w:rFonts w:asciiTheme="majorHAnsi" w:hAnsiTheme="majorHAnsi"/>
        </w:rPr>
        <w:t>Liczba pracowników: ………</w:t>
      </w: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99999 = odmowa / nie wiem</w:t>
      </w:r>
    </w:p>
    <w:p w:rsidR="00597BCE" w:rsidRPr="00597BCE" w:rsidRDefault="00597BCE" w:rsidP="00597BCE">
      <w:pPr>
        <w:pStyle w:val="KwestKafeteria"/>
        <w:numPr>
          <w:ilvl w:val="0"/>
          <w:numId w:val="0"/>
        </w:numPr>
        <w:ind w:left="928" w:hanging="360"/>
        <w:rPr>
          <w:rFonts w:asciiTheme="majorHAnsi" w:hAnsiTheme="majorHAnsi"/>
        </w:rPr>
      </w:pP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Jeżeli F1 = 1</w:t>
      </w:r>
    </w:p>
    <w:p w:rsidR="00597BCE" w:rsidRPr="00597BCE" w:rsidRDefault="00597BCE" w:rsidP="00597BCE">
      <w:pPr>
        <w:pStyle w:val="Kwestionariusz"/>
        <w:rPr>
          <w:rFonts w:asciiTheme="majorHAnsi" w:hAnsiTheme="majorHAnsi"/>
        </w:rPr>
      </w:pPr>
      <w:r w:rsidRPr="00597BCE">
        <w:rPr>
          <w:rFonts w:asciiTheme="majorHAnsi" w:hAnsiTheme="majorHAnsi"/>
        </w:rPr>
        <w:t>F1b. Ilu z tych pracowników jest zatrudnionych na pełen etat?</w:t>
      </w:r>
    </w:p>
    <w:p w:rsidR="00597BCE" w:rsidRPr="00597BCE" w:rsidRDefault="00597BCE" w:rsidP="00597BCE">
      <w:pPr>
        <w:pStyle w:val="Kwestionariusz"/>
        <w:rPr>
          <w:rFonts w:asciiTheme="majorHAnsi" w:hAnsiTheme="majorHAnsi"/>
        </w:rPr>
      </w:pPr>
      <w:r w:rsidRPr="00597BCE">
        <w:rPr>
          <w:rFonts w:asciiTheme="majorHAnsi" w:hAnsiTheme="majorHAnsi"/>
        </w:rPr>
        <w:t>Liczba pracowników: ………</w:t>
      </w: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99999 = odmowa / nie wiem</w:t>
      </w:r>
    </w:p>
    <w:p w:rsidR="00597BCE" w:rsidRPr="00597BCE" w:rsidRDefault="00597BCE" w:rsidP="00597BCE">
      <w:pPr>
        <w:pStyle w:val="Kwestionariusz"/>
        <w:rPr>
          <w:rFonts w:asciiTheme="majorHAnsi" w:hAnsiTheme="majorHAnsi"/>
        </w:rPr>
      </w:pP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Jeżeli F1 = 1</w:t>
      </w:r>
    </w:p>
    <w:p w:rsidR="00597BCE" w:rsidRPr="00597BCE" w:rsidRDefault="00597BCE" w:rsidP="00597BCE">
      <w:pPr>
        <w:pStyle w:val="Kwestionariusz"/>
        <w:rPr>
          <w:rFonts w:asciiTheme="majorHAnsi" w:hAnsiTheme="majorHAnsi"/>
        </w:rPr>
      </w:pPr>
      <w:r w:rsidRPr="00597BCE">
        <w:rPr>
          <w:rFonts w:asciiTheme="majorHAnsi" w:hAnsiTheme="majorHAnsi"/>
        </w:rPr>
        <w:t>F1c. Ilu spośród tych stałych pracowników to kobiety, a ilu to mężczyźni?</w:t>
      </w:r>
    </w:p>
    <w:p w:rsidR="00597BCE" w:rsidRPr="00597BCE" w:rsidRDefault="00597BCE" w:rsidP="00597BCE">
      <w:pPr>
        <w:pStyle w:val="Kwestionariusz"/>
        <w:rPr>
          <w:rFonts w:asciiTheme="majorHAnsi" w:hAnsiTheme="majorHAnsi"/>
        </w:rPr>
      </w:pPr>
      <w:r w:rsidRPr="00597BCE">
        <w:rPr>
          <w:rFonts w:asciiTheme="majorHAnsi" w:hAnsiTheme="majorHAnsi"/>
        </w:rPr>
        <w:t>Liczba kobiet: …………….</w:t>
      </w:r>
    </w:p>
    <w:p w:rsidR="00597BCE" w:rsidRPr="00597BCE" w:rsidRDefault="00597BCE" w:rsidP="00597BCE">
      <w:pPr>
        <w:pStyle w:val="Kwestionariusz"/>
        <w:rPr>
          <w:rFonts w:asciiTheme="majorHAnsi" w:hAnsiTheme="majorHAnsi"/>
        </w:rPr>
      </w:pPr>
      <w:r w:rsidRPr="00597BCE">
        <w:rPr>
          <w:rFonts w:asciiTheme="majorHAnsi" w:hAnsiTheme="majorHAnsi"/>
        </w:rPr>
        <w:t>Liczba mężczyzn: ………..</w:t>
      </w:r>
    </w:p>
    <w:p w:rsidR="00597BCE" w:rsidRPr="00597BCE" w:rsidRDefault="00597BCE" w:rsidP="00597BCE">
      <w:pPr>
        <w:pStyle w:val="Kwestionariusz"/>
        <w:rPr>
          <w:rFonts w:asciiTheme="majorHAnsi" w:hAnsiTheme="majorHAnsi"/>
          <w:i/>
        </w:rPr>
      </w:pPr>
      <w:r w:rsidRPr="00597BCE">
        <w:rPr>
          <w:rFonts w:asciiTheme="majorHAnsi" w:hAnsiTheme="majorHAnsi"/>
          <w:i/>
        </w:rPr>
        <w:t>9999 = nie wiem / odmowa odpowiedzi</w:t>
      </w:r>
    </w:p>
    <w:p w:rsidR="00597BCE" w:rsidRPr="00597BCE" w:rsidRDefault="00597BCE" w:rsidP="00597BCE">
      <w:pPr>
        <w:pStyle w:val="Kwestionariusz"/>
        <w:rPr>
          <w:rFonts w:asciiTheme="majorHAnsi" w:hAnsiTheme="majorHAnsi"/>
        </w:rPr>
      </w:pP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Jeżeli F1 = 1</w:t>
      </w:r>
    </w:p>
    <w:p w:rsidR="00597BCE" w:rsidRPr="00597BCE" w:rsidRDefault="00597BCE" w:rsidP="00597BCE">
      <w:pPr>
        <w:pStyle w:val="Kwestionariusz"/>
        <w:rPr>
          <w:rFonts w:asciiTheme="majorHAnsi" w:hAnsiTheme="majorHAnsi"/>
        </w:rPr>
      </w:pPr>
      <w:r w:rsidRPr="00597BCE">
        <w:rPr>
          <w:rFonts w:asciiTheme="majorHAnsi" w:hAnsiTheme="majorHAnsi"/>
        </w:rPr>
        <w:t>F1d. Ilu spośród tych stałych pracowników ma nie więcej niż 25, a ilu ma więcej niż 45 lat?</w:t>
      </w:r>
    </w:p>
    <w:p w:rsidR="00597BCE" w:rsidRPr="00597BCE" w:rsidRDefault="00597BCE" w:rsidP="00597BCE">
      <w:pPr>
        <w:pStyle w:val="Kwestionariusz"/>
        <w:rPr>
          <w:rFonts w:asciiTheme="majorHAnsi" w:hAnsiTheme="majorHAnsi"/>
        </w:rPr>
      </w:pPr>
      <w:r w:rsidRPr="00597BCE">
        <w:rPr>
          <w:rFonts w:asciiTheme="majorHAnsi" w:hAnsiTheme="majorHAnsi"/>
        </w:rPr>
        <w:t>Liczba osób mających nie więcej niż 25 lat: …………….</w:t>
      </w:r>
    </w:p>
    <w:p w:rsidR="00597BCE" w:rsidRPr="00597BCE" w:rsidRDefault="00597BCE" w:rsidP="00597BCE">
      <w:pPr>
        <w:pStyle w:val="Kwestionariusz"/>
        <w:rPr>
          <w:rFonts w:asciiTheme="majorHAnsi" w:hAnsiTheme="majorHAnsi"/>
        </w:rPr>
      </w:pPr>
      <w:r w:rsidRPr="00597BCE">
        <w:rPr>
          <w:rFonts w:asciiTheme="majorHAnsi" w:hAnsiTheme="majorHAnsi"/>
        </w:rPr>
        <w:t>Liczba osób mających więcej niż 45 lat: ………..</w:t>
      </w:r>
    </w:p>
    <w:p w:rsidR="00597BCE" w:rsidRPr="00597BCE" w:rsidRDefault="00597BCE" w:rsidP="00597BCE">
      <w:pPr>
        <w:pStyle w:val="Kwestionariusz"/>
        <w:rPr>
          <w:rFonts w:asciiTheme="majorHAnsi" w:hAnsiTheme="majorHAnsi"/>
        </w:rPr>
      </w:pPr>
      <w:r w:rsidRPr="00597BCE">
        <w:rPr>
          <w:rFonts w:asciiTheme="majorHAnsi" w:hAnsiTheme="majorHAnsi"/>
        </w:rPr>
        <w:t>Liczba osób w wieku 26-45 lat: ………….</w:t>
      </w:r>
    </w:p>
    <w:p w:rsidR="00597BCE" w:rsidRPr="00597BCE" w:rsidRDefault="00597BCE" w:rsidP="00597BCE">
      <w:pPr>
        <w:pStyle w:val="Kwestionariusz"/>
        <w:rPr>
          <w:rFonts w:asciiTheme="majorHAnsi" w:hAnsiTheme="majorHAnsi"/>
          <w:i/>
        </w:rPr>
      </w:pPr>
      <w:r w:rsidRPr="00597BCE">
        <w:rPr>
          <w:rFonts w:asciiTheme="majorHAnsi" w:hAnsiTheme="majorHAnsi"/>
          <w:i/>
        </w:rPr>
        <w:t>9999 = nie wiem / odmowa odpowiedzi</w:t>
      </w:r>
    </w:p>
    <w:p w:rsidR="00597BCE" w:rsidRPr="00597BCE" w:rsidRDefault="00597BCE" w:rsidP="00597BCE">
      <w:pPr>
        <w:pStyle w:val="Kwestionariusz"/>
        <w:rPr>
          <w:rFonts w:asciiTheme="majorHAnsi" w:hAnsiTheme="majorHAnsi"/>
        </w:rPr>
      </w:pP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Jeżeli F1 = 1</w:t>
      </w:r>
    </w:p>
    <w:p w:rsidR="00597BCE" w:rsidRPr="00597BCE" w:rsidRDefault="00597BCE" w:rsidP="00597BCE">
      <w:pPr>
        <w:pStyle w:val="Kwestionariusz"/>
        <w:rPr>
          <w:rFonts w:asciiTheme="majorHAnsi" w:hAnsiTheme="majorHAnsi"/>
        </w:rPr>
      </w:pPr>
      <w:r w:rsidRPr="00597BCE">
        <w:rPr>
          <w:rFonts w:asciiTheme="majorHAnsi" w:hAnsiTheme="majorHAnsi"/>
        </w:rPr>
        <w:t>F1e. Czy wśród tych stałych pracowników są osoby niepełnosprawne? Jeśli tak, to ile jest takich osób?</w:t>
      </w:r>
    </w:p>
    <w:p w:rsidR="00597BCE" w:rsidRPr="00597BCE" w:rsidRDefault="00597BCE" w:rsidP="00597BCE">
      <w:pPr>
        <w:pStyle w:val="Kwestionariusz"/>
        <w:rPr>
          <w:rFonts w:asciiTheme="majorHAnsi" w:hAnsiTheme="majorHAnsi"/>
        </w:rPr>
      </w:pPr>
      <w:r w:rsidRPr="00597BCE">
        <w:rPr>
          <w:rFonts w:asciiTheme="majorHAnsi" w:hAnsiTheme="majorHAnsi"/>
        </w:rPr>
        <w:lastRenderedPageBreak/>
        <w:t>Liczba osób niepełnosprawnych: …………….</w:t>
      </w:r>
    </w:p>
    <w:p w:rsidR="00597BCE" w:rsidRPr="00597BCE" w:rsidRDefault="00597BCE" w:rsidP="00597BCE">
      <w:pPr>
        <w:pStyle w:val="Kwestionariusz"/>
        <w:rPr>
          <w:rFonts w:asciiTheme="majorHAnsi" w:hAnsiTheme="majorHAnsi"/>
          <w:i/>
        </w:rPr>
      </w:pPr>
      <w:r w:rsidRPr="00597BCE">
        <w:rPr>
          <w:rFonts w:asciiTheme="majorHAnsi" w:hAnsiTheme="majorHAnsi"/>
          <w:i/>
        </w:rPr>
        <w:t>0 = brak osób niepełnosprawnych, 9999 = nie wiem / odmowa odpowiedzi</w:t>
      </w:r>
    </w:p>
    <w:p w:rsidR="00597BCE" w:rsidRPr="00597BCE" w:rsidRDefault="00597BCE" w:rsidP="00597BCE">
      <w:pPr>
        <w:pStyle w:val="Kwestionariusz"/>
        <w:rPr>
          <w:rFonts w:asciiTheme="majorHAnsi" w:hAnsiTheme="majorHAnsi"/>
        </w:rPr>
      </w:pP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Jeżeli F1 = 1</w:t>
      </w:r>
    </w:p>
    <w:p w:rsidR="00597BCE" w:rsidRPr="00597BCE" w:rsidRDefault="00597BCE" w:rsidP="00597BCE">
      <w:pPr>
        <w:pStyle w:val="Kwestionariusz"/>
        <w:rPr>
          <w:rFonts w:asciiTheme="majorHAnsi" w:hAnsiTheme="majorHAnsi"/>
        </w:rPr>
      </w:pPr>
      <w:r w:rsidRPr="00597BCE">
        <w:rPr>
          <w:rFonts w:asciiTheme="majorHAnsi" w:hAnsiTheme="majorHAnsi"/>
        </w:rPr>
        <w:t>F1f. Jakiego wykształcenia wymagają miejsca pracy, które zajmują ci stali pracownicy? Poproszę o podanie liczby miejsc pracy dla poszczególnych poziomów wykształcenia</w:t>
      </w:r>
    </w:p>
    <w:p w:rsidR="00597BCE" w:rsidRPr="00597BCE" w:rsidRDefault="00597BCE" w:rsidP="00597BCE">
      <w:pPr>
        <w:pStyle w:val="Kwestionariusz"/>
        <w:rPr>
          <w:rFonts w:asciiTheme="majorHAnsi" w:hAnsiTheme="majorHAnsi"/>
          <w:i/>
        </w:rPr>
      </w:pPr>
      <w:r w:rsidRPr="00597BCE">
        <w:rPr>
          <w:rFonts w:asciiTheme="majorHAnsi" w:hAnsiTheme="majorHAnsi"/>
          <w:i/>
        </w:rPr>
        <w:t>Wpisać liczbę miejsc pracy</w:t>
      </w:r>
    </w:p>
    <w:p w:rsidR="00597BCE" w:rsidRPr="00597BCE" w:rsidRDefault="00597BCE" w:rsidP="00597BCE">
      <w:pPr>
        <w:pStyle w:val="Kwestionariusz"/>
        <w:rPr>
          <w:rFonts w:asciiTheme="majorHAnsi" w:hAnsiTheme="majorHAnsi"/>
        </w:rPr>
      </w:pPr>
      <w:r w:rsidRPr="00597BCE">
        <w:rPr>
          <w:rFonts w:asciiTheme="majorHAnsi" w:hAnsiTheme="majorHAnsi"/>
        </w:rPr>
        <w:t>Podstawowe: ……………</w:t>
      </w:r>
    </w:p>
    <w:p w:rsidR="00597BCE" w:rsidRPr="00597BCE" w:rsidRDefault="00597BCE" w:rsidP="00597BCE">
      <w:pPr>
        <w:pStyle w:val="Kwestionariusz"/>
        <w:rPr>
          <w:rFonts w:asciiTheme="majorHAnsi" w:hAnsiTheme="majorHAnsi"/>
        </w:rPr>
      </w:pPr>
      <w:r w:rsidRPr="00597BCE">
        <w:rPr>
          <w:rFonts w:asciiTheme="majorHAnsi" w:hAnsiTheme="majorHAnsi"/>
        </w:rPr>
        <w:t>Zasadnicze zawodowe: …………</w:t>
      </w:r>
    </w:p>
    <w:p w:rsidR="00597BCE" w:rsidRPr="00597BCE" w:rsidRDefault="00597BCE" w:rsidP="00597BCE">
      <w:pPr>
        <w:pStyle w:val="Kwestionariusz"/>
        <w:rPr>
          <w:rFonts w:asciiTheme="majorHAnsi" w:hAnsiTheme="majorHAnsi"/>
        </w:rPr>
      </w:pPr>
      <w:r w:rsidRPr="00597BCE">
        <w:rPr>
          <w:rFonts w:asciiTheme="majorHAnsi" w:hAnsiTheme="majorHAnsi"/>
        </w:rPr>
        <w:t>Średnie: …………..</w:t>
      </w:r>
    </w:p>
    <w:p w:rsidR="00597BCE" w:rsidRPr="00597BCE" w:rsidRDefault="00597BCE" w:rsidP="00597BCE">
      <w:pPr>
        <w:pStyle w:val="Kwestionariusz"/>
        <w:rPr>
          <w:rFonts w:asciiTheme="majorHAnsi" w:hAnsiTheme="majorHAnsi"/>
        </w:rPr>
      </w:pPr>
      <w:r w:rsidRPr="00597BCE">
        <w:rPr>
          <w:rFonts w:asciiTheme="majorHAnsi" w:hAnsiTheme="majorHAnsi"/>
        </w:rPr>
        <w:t>Wyższe: …………..</w:t>
      </w:r>
    </w:p>
    <w:p w:rsidR="00597BCE" w:rsidRPr="00597BCE" w:rsidRDefault="00597BCE" w:rsidP="00597BCE">
      <w:pPr>
        <w:pStyle w:val="Kwestionariusz"/>
        <w:rPr>
          <w:rFonts w:asciiTheme="majorHAnsi" w:hAnsiTheme="majorHAnsi"/>
          <w:i/>
        </w:rPr>
      </w:pPr>
      <w:r w:rsidRPr="00597BCE">
        <w:rPr>
          <w:rFonts w:asciiTheme="majorHAnsi" w:hAnsiTheme="majorHAnsi"/>
          <w:i/>
        </w:rPr>
        <w:t>9999 = nie wiem / odmowa odpowiedzi</w:t>
      </w:r>
    </w:p>
    <w:p w:rsidR="00597BCE" w:rsidRPr="00597BCE" w:rsidRDefault="00597BCE" w:rsidP="00597BCE">
      <w:pPr>
        <w:pStyle w:val="Kwestionariusz"/>
        <w:rPr>
          <w:rFonts w:asciiTheme="majorHAnsi" w:hAnsiTheme="majorHAnsi"/>
        </w:rPr>
      </w:pP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Jeżeli Z3 = 4 lub A1 = 4</w:t>
      </w:r>
    </w:p>
    <w:p w:rsidR="00597BCE" w:rsidRPr="00597BCE" w:rsidRDefault="00597BCE" w:rsidP="00597BCE">
      <w:pPr>
        <w:pStyle w:val="Kwestionariusz"/>
        <w:rPr>
          <w:rFonts w:asciiTheme="majorHAnsi" w:hAnsiTheme="majorHAnsi"/>
        </w:rPr>
      </w:pPr>
      <w:r w:rsidRPr="00597BCE">
        <w:rPr>
          <w:rStyle w:val="KwestPogrubienieZnak"/>
          <w:rFonts w:asciiTheme="majorHAnsi" w:hAnsiTheme="majorHAnsi"/>
          <w:b w:val="0"/>
        </w:rPr>
        <w:t>F2.</w:t>
      </w:r>
      <w:r w:rsidRPr="00597BCE">
        <w:rPr>
          <w:rFonts w:asciiTheme="majorHAnsi" w:hAnsiTheme="majorHAnsi"/>
        </w:rPr>
        <w:t xml:space="preserve"> Proszę podać główną branżę prowadzonej przez Pana(ią) firmy:</w:t>
      </w: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Ankieter: Nie czytać kafeterii. Zaklasyfikować odpowiedź respondenta. W razie potrzeby dopytać.</w:t>
      </w:r>
    </w:p>
    <w:p w:rsidR="00597BCE" w:rsidRPr="00597BCE" w:rsidRDefault="00597BCE" w:rsidP="00CD14E4">
      <w:pPr>
        <w:pStyle w:val="KwestKafeteria"/>
        <w:numPr>
          <w:ilvl w:val="0"/>
          <w:numId w:val="168"/>
        </w:numPr>
        <w:rPr>
          <w:rFonts w:asciiTheme="majorHAnsi" w:hAnsiTheme="majorHAnsi"/>
        </w:rPr>
      </w:pPr>
      <w:r w:rsidRPr="00597BCE">
        <w:rPr>
          <w:rFonts w:asciiTheme="majorHAnsi" w:hAnsiTheme="majorHAnsi"/>
        </w:rPr>
        <w:t>Rolnictwo, leśnictwo, łowiectwo i rybactwo</w:t>
      </w:r>
    </w:p>
    <w:p w:rsidR="00597BCE" w:rsidRPr="00597BCE" w:rsidRDefault="00597BCE" w:rsidP="00CD14E4">
      <w:pPr>
        <w:pStyle w:val="KwestKafeteria"/>
        <w:numPr>
          <w:ilvl w:val="0"/>
          <w:numId w:val="168"/>
        </w:numPr>
        <w:rPr>
          <w:rFonts w:asciiTheme="majorHAnsi" w:hAnsiTheme="majorHAnsi"/>
        </w:rPr>
      </w:pPr>
      <w:r w:rsidRPr="00597BCE">
        <w:rPr>
          <w:rFonts w:asciiTheme="majorHAnsi" w:hAnsiTheme="majorHAnsi"/>
        </w:rPr>
        <w:t>Górnictwo i wydobywania</w:t>
      </w:r>
    </w:p>
    <w:p w:rsidR="00597BCE" w:rsidRPr="00597BCE" w:rsidRDefault="00597BCE" w:rsidP="00CD14E4">
      <w:pPr>
        <w:pStyle w:val="KwestKafeteria"/>
        <w:numPr>
          <w:ilvl w:val="0"/>
          <w:numId w:val="168"/>
        </w:numPr>
        <w:rPr>
          <w:rFonts w:asciiTheme="majorHAnsi" w:hAnsiTheme="majorHAnsi"/>
        </w:rPr>
      </w:pPr>
      <w:r w:rsidRPr="00597BCE">
        <w:rPr>
          <w:rFonts w:asciiTheme="majorHAnsi" w:hAnsiTheme="majorHAnsi"/>
        </w:rPr>
        <w:t>Przetwórstwo przemysłowe</w:t>
      </w:r>
    </w:p>
    <w:p w:rsidR="00597BCE" w:rsidRPr="00597BCE" w:rsidRDefault="00597BCE" w:rsidP="00CD14E4">
      <w:pPr>
        <w:pStyle w:val="KwestKafeteria"/>
        <w:numPr>
          <w:ilvl w:val="0"/>
          <w:numId w:val="168"/>
        </w:numPr>
        <w:rPr>
          <w:rFonts w:asciiTheme="majorHAnsi" w:hAnsiTheme="majorHAnsi"/>
        </w:rPr>
      </w:pPr>
      <w:r w:rsidRPr="00597BCE">
        <w:rPr>
          <w:rFonts w:asciiTheme="majorHAnsi" w:hAnsiTheme="majorHAnsi"/>
        </w:rPr>
        <w:t>Wytwarzanie i zaopatrywanie w energię elektryczną, gaz, parę wodną, gorącą wodę i powietrze do układów klimatyzacyjnych</w:t>
      </w:r>
    </w:p>
    <w:p w:rsidR="00597BCE" w:rsidRPr="00597BCE" w:rsidRDefault="00597BCE" w:rsidP="00CD14E4">
      <w:pPr>
        <w:pStyle w:val="KwestKafeteria"/>
        <w:numPr>
          <w:ilvl w:val="0"/>
          <w:numId w:val="168"/>
        </w:numPr>
        <w:rPr>
          <w:rFonts w:asciiTheme="majorHAnsi" w:hAnsiTheme="majorHAnsi"/>
        </w:rPr>
      </w:pPr>
      <w:r w:rsidRPr="00597BCE">
        <w:rPr>
          <w:rFonts w:asciiTheme="majorHAnsi" w:hAnsiTheme="majorHAnsi"/>
        </w:rPr>
        <w:t>Dostawa wody; gospodarowanie ściekami i odpadami oraz działalność związana z rekultywacją</w:t>
      </w:r>
    </w:p>
    <w:p w:rsidR="00597BCE" w:rsidRPr="00597BCE" w:rsidRDefault="00597BCE" w:rsidP="00CD14E4">
      <w:pPr>
        <w:pStyle w:val="KwestKafeteria"/>
        <w:numPr>
          <w:ilvl w:val="0"/>
          <w:numId w:val="168"/>
        </w:numPr>
        <w:rPr>
          <w:rFonts w:asciiTheme="majorHAnsi" w:hAnsiTheme="majorHAnsi"/>
        </w:rPr>
      </w:pPr>
      <w:r w:rsidRPr="00597BCE">
        <w:rPr>
          <w:rFonts w:asciiTheme="majorHAnsi" w:hAnsiTheme="majorHAnsi"/>
        </w:rPr>
        <w:t>Budownictwo</w:t>
      </w:r>
    </w:p>
    <w:p w:rsidR="00597BCE" w:rsidRPr="00597BCE" w:rsidRDefault="00597BCE" w:rsidP="00CD14E4">
      <w:pPr>
        <w:pStyle w:val="KwestKafeteria"/>
        <w:numPr>
          <w:ilvl w:val="0"/>
          <w:numId w:val="168"/>
        </w:numPr>
        <w:rPr>
          <w:rFonts w:asciiTheme="majorHAnsi" w:hAnsiTheme="majorHAnsi"/>
        </w:rPr>
      </w:pPr>
      <w:r w:rsidRPr="00597BCE">
        <w:rPr>
          <w:rFonts w:asciiTheme="majorHAnsi" w:hAnsiTheme="majorHAnsi"/>
        </w:rPr>
        <w:t>Handel hurtowy i detaliczny; naprawa pojazdów samochodowych, wyłączając motocykle</w:t>
      </w:r>
    </w:p>
    <w:p w:rsidR="00597BCE" w:rsidRPr="00597BCE" w:rsidRDefault="00597BCE" w:rsidP="00CD14E4">
      <w:pPr>
        <w:pStyle w:val="KwestKafeteria"/>
        <w:numPr>
          <w:ilvl w:val="0"/>
          <w:numId w:val="168"/>
        </w:numPr>
        <w:rPr>
          <w:rFonts w:asciiTheme="majorHAnsi" w:hAnsiTheme="majorHAnsi"/>
        </w:rPr>
      </w:pPr>
      <w:r w:rsidRPr="00597BCE">
        <w:rPr>
          <w:rFonts w:asciiTheme="majorHAnsi" w:hAnsiTheme="majorHAnsi"/>
        </w:rPr>
        <w:t>Transport i gospodarka magazynowa</w:t>
      </w:r>
    </w:p>
    <w:p w:rsidR="00597BCE" w:rsidRPr="00597BCE" w:rsidRDefault="00597BCE" w:rsidP="00CD14E4">
      <w:pPr>
        <w:pStyle w:val="KwestKafeteria"/>
        <w:numPr>
          <w:ilvl w:val="0"/>
          <w:numId w:val="168"/>
        </w:numPr>
        <w:rPr>
          <w:rFonts w:asciiTheme="majorHAnsi" w:hAnsiTheme="majorHAnsi"/>
        </w:rPr>
      </w:pPr>
      <w:r w:rsidRPr="00597BCE">
        <w:rPr>
          <w:rFonts w:asciiTheme="majorHAnsi" w:hAnsiTheme="majorHAnsi"/>
        </w:rPr>
        <w:t>Działalność związana z zakwaterowaniem i usługami gastronomicznymi</w:t>
      </w:r>
    </w:p>
    <w:p w:rsidR="00597BCE" w:rsidRPr="00597BCE" w:rsidRDefault="00597BCE" w:rsidP="00CD14E4">
      <w:pPr>
        <w:pStyle w:val="KwestKafeteria"/>
        <w:numPr>
          <w:ilvl w:val="0"/>
          <w:numId w:val="168"/>
        </w:numPr>
        <w:rPr>
          <w:rFonts w:asciiTheme="majorHAnsi" w:hAnsiTheme="majorHAnsi"/>
        </w:rPr>
      </w:pPr>
      <w:r w:rsidRPr="00597BCE">
        <w:rPr>
          <w:rFonts w:asciiTheme="majorHAnsi" w:hAnsiTheme="majorHAnsi"/>
        </w:rPr>
        <w:t>Informacja i komunikacja</w:t>
      </w:r>
    </w:p>
    <w:p w:rsidR="00597BCE" w:rsidRPr="00597BCE" w:rsidRDefault="00597BCE" w:rsidP="00CD14E4">
      <w:pPr>
        <w:pStyle w:val="KwestKafeteria"/>
        <w:numPr>
          <w:ilvl w:val="0"/>
          <w:numId w:val="168"/>
        </w:numPr>
        <w:rPr>
          <w:rFonts w:asciiTheme="majorHAnsi" w:hAnsiTheme="majorHAnsi"/>
        </w:rPr>
      </w:pPr>
      <w:r w:rsidRPr="00597BCE">
        <w:rPr>
          <w:rFonts w:asciiTheme="majorHAnsi" w:hAnsiTheme="majorHAnsi"/>
        </w:rPr>
        <w:t>Działalność finansowa i ubezpieczeniowa</w:t>
      </w:r>
    </w:p>
    <w:p w:rsidR="00597BCE" w:rsidRPr="00597BCE" w:rsidRDefault="00597BCE" w:rsidP="00CD14E4">
      <w:pPr>
        <w:pStyle w:val="KwestKafeteria"/>
        <w:numPr>
          <w:ilvl w:val="0"/>
          <w:numId w:val="168"/>
        </w:numPr>
        <w:rPr>
          <w:rFonts w:asciiTheme="majorHAnsi" w:hAnsiTheme="majorHAnsi"/>
        </w:rPr>
      </w:pPr>
      <w:r w:rsidRPr="00597BCE">
        <w:rPr>
          <w:rFonts w:asciiTheme="majorHAnsi" w:hAnsiTheme="majorHAnsi"/>
        </w:rPr>
        <w:t>Działalność związana z obsługą rynku nieruchomości</w:t>
      </w:r>
    </w:p>
    <w:p w:rsidR="00597BCE" w:rsidRPr="00597BCE" w:rsidRDefault="00597BCE" w:rsidP="00CD14E4">
      <w:pPr>
        <w:pStyle w:val="KwestKafeteria"/>
        <w:numPr>
          <w:ilvl w:val="0"/>
          <w:numId w:val="168"/>
        </w:numPr>
        <w:rPr>
          <w:rFonts w:asciiTheme="majorHAnsi" w:hAnsiTheme="majorHAnsi"/>
        </w:rPr>
      </w:pPr>
      <w:r w:rsidRPr="00597BCE">
        <w:rPr>
          <w:rFonts w:asciiTheme="majorHAnsi" w:hAnsiTheme="majorHAnsi"/>
        </w:rPr>
        <w:t>Działalność profesjonalna, naukowa, techniczna</w:t>
      </w:r>
    </w:p>
    <w:p w:rsidR="00597BCE" w:rsidRPr="00597BCE" w:rsidRDefault="00597BCE" w:rsidP="00CD14E4">
      <w:pPr>
        <w:pStyle w:val="KwestKafeteria"/>
        <w:numPr>
          <w:ilvl w:val="0"/>
          <w:numId w:val="168"/>
        </w:numPr>
        <w:rPr>
          <w:rFonts w:asciiTheme="majorHAnsi" w:hAnsiTheme="majorHAnsi"/>
        </w:rPr>
      </w:pPr>
      <w:r w:rsidRPr="00597BCE">
        <w:rPr>
          <w:rFonts w:asciiTheme="majorHAnsi" w:hAnsiTheme="majorHAnsi"/>
        </w:rPr>
        <w:t>Działalność w zakresie usług administrowania i działalność wspierająca</w:t>
      </w:r>
    </w:p>
    <w:p w:rsidR="00597BCE" w:rsidRPr="00597BCE" w:rsidRDefault="00597BCE" w:rsidP="00CD14E4">
      <w:pPr>
        <w:pStyle w:val="KwestKafeteria"/>
        <w:numPr>
          <w:ilvl w:val="0"/>
          <w:numId w:val="168"/>
        </w:numPr>
        <w:rPr>
          <w:rFonts w:asciiTheme="majorHAnsi" w:hAnsiTheme="majorHAnsi"/>
        </w:rPr>
      </w:pPr>
      <w:r w:rsidRPr="00597BCE">
        <w:rPr>
          <w:rFonts w:asciiTheme="majorHAnsi" w:hAnsiTheme="majorHAnsi"/>
        </w:rPr>
        <w:t>Administracja publiczna i obronna; obowiązkowe zabezpieczenia społeczne</w:t>
      </w:r>
    </w:p>
    <w:p w:rsidR="00597BCE" w:rsidRPr="00597BCE" w:rsidRDefault="00597BCE" w:rsidP="00CD14E4">
      <w:pPr>
        <w:pStyle w:val="KwestKafeteria"/>
        <w:numPr>
          <w:ilvl w:val="0"/>
          <w:numId w:val="168"/>
        </w:numPr>
        <w:rPr>
          <w:rFonts w:asciiTheme="majorHAnsi" w:hAnsiTheme="majorHAnsi"/>
        </w:rPr>
      </w:pPr>
      <w:r w:rsidRPr="00597BCE">
        <w:rPr>
          <w:rFonts w:asciiTheme="majorHAnsi" w:hAnsiTheme="majorHAnsi"/>
        </w:rPr>
        <w:t>Edukacja</w:t>
      </w:r>
    </w:p>
    <w:p w:rsidR="00597BCE" w:rsidRPr="00597BCE" w:rsidRDefault="00597BCE" w:rsidP="00CD14E4">
      <w:pPr>
        <w:pStyle w:val="KwestKafeteria"/>
        <w:numPr>
          <w:ilvl w:val="0"/>
          <w:numId w:val="168"/>
        </w:numPr>
        <w:rPr>
          <w:rFonts w:asciiTheme="majorHAnsi" w:hAnsiTheme="majorHAnsi"/>
        </w:rPr>
      </w:pPr>
      <w:r w:rsidRPr="00597BCE">
        <w:rPr>
          <w:rFonts w:asciiTheme="majorHAnsi" w:hAnsiTheme="majorHAnsi"/>
        </w:rPr>
        <w:t>Opieka zdrowotna i pomoc społeczna</w:t>
      </w:r>
    </w:p>
    <w:p w:rsidR="00597BCE" w:rsidRPr="00597BCE" w:rsidRDefault="00597BCE" w:rsidP="00CD14E4">
      <w:pPr>
        <w:pStyle w:val="KwestKafeteria"/>
        <w:numPr>
          <w:ilvl w:val="0"/>
          <w:numId w:val="168"/>
        </w:numPr>
        <w:rPr>
          <w:rFonts w:asciiTheme="majorHAnsi" w:hAnsiTheme="majorHAnsi"/>
        </w:rPr>
      </w:pPr>
      <w:r w:rsidRPr="00597BCE">
        <w:rPr>
          <w:rFonts w:asciiTheme="majorHAnsi" w:hAnsiTheme="majorHAnsi"/>
        </w:rPr>
        <w:t>Działalność związana z kulturą, rozrywką i rekreacją</w:t>
      </w:r>
    </w:p>
    <w:p w:rsidR="00597BCE" w:rsidRPr="00597BCE" w:rsidRDefault="00597BCE" w:rsidP="00CD14E4">
      <w:pPr>
        <w:pStyle w:val="KwestKafeteria"/>
        <w:numPr>
          <w:ilvl w:val="0"/>
          <w:numId w:val="168"/>
        </w:numPr>
        <w:rPr>
          <w:rFonts w:asciiTheme="majorHAnsi" w:hAnsiTheme="majorHAnsi"/>
        </w:rPr>
      </w:pPr>
      <w:r w:rsidRPr="00597BCE">
        <w:rPr>
          <w:rFonts w:asciiTheme="majorHAnsi" w:hAnsiTheme="majorHAnsi"/>
        </w:rPr>
        <w:t>Pozostała działalność usługowa</w:t>
      </w:r>
    </w:p>
    <w:p w:rsidR="00597BCE" w:rsidRPr="00597BCE" w:rsidRDefault="00597BCE" w:rsidP="00CD14E4">
      <w:pPr>
        <w:pStyle w:val="KwestKafeteria"/>
        <w:numPr>
          <w:ilvl w:val="0"/>
          <w:numId w:val="168"/>
        </w:numPr>
        <w:rPr>
          <w:rFonts w:asciiTheme="majorHAnsi" w:hAnsiTheme="majorHAnsi"/>
        </w:rPr>
      </w:pPr>
      <w:r w:rsidRPr="00597BCE">
        <w:rPr>
          <w:rFonts w:asciiTheme="majorHAnsi" w:hAnsiTheme="majorHAnsi"/>
        </w:rPr>
        <w:lastRenderedPageBreak/>
        <w:t>Inne – jakie? …………</w:t>
      </w:r>
    </w:p>
    <w:p w:rsidR="00597BCE" w:rsidRPr="00597BCE" w:rsidRDefault="00597BCE" w:rsidP="00597BCE">
      <w:pPr>
        <w:pStyle w:val="Kwestionariusz"/>
        <w:rPr>
          <w:rFonts w:asciiTheme="majorHAnsi" w:hAnsiTheme="majorHAnsi"/>
        </w:rPr>
      </w:pP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Jeżeli Z3 = 4 lub A1 = 4</w:t>
      </w:r>
    </w:p>
    <w:p w:rsidR="00597BCE" w:rsidRPr="00597BCE" w:rsidRDefault="00597BCE" w:rsidP="00597BCE">
      <w:pPr>
        <w:pStyle w:val="Kwestionariusz"/>
        <w:rPr>
          <w:rFonts w:asciiTheme="majorHAnsi" w:hAnsiTheme="majorHAnsi"/>
        </w:rPr>
      </w:pPr>
      <w:r w:rsidRPr="00597BCE">
        <w:rPr>
          <w:rStyle w:val="KwestPogrubienieZnak"/>
          <w:rFonts w:asciiTheme="majorHAnsi" w:hAnsiTheme="majorHAnsi"/>
          <w:b w:val="0"/>
        </w:rPr>
        <w:t>F3.</w:t>
      </w:r>
      <w:r w:rsidRPr="00597BCE">
        <w:rPr>
          <w:rFonts w:asciiTheme="majorHAnsi" w:hAnsiTheme="majorHAnsi"/>
        </w:rPr>
        <w:t xml:space="preserve"> Poproszę jeszcze o informację na temat formy prawnej prowadzonej przez Pana(ią) firmy</w:t>
      </w:r>
    </w:p>
    <w:p w:rsidR="00597BCE" w:rsidRPr="00597BCE" w:rsidRDefault="00597BCE" w:rsidP="00CD14E4">
      <w:pPr>
        <w:pStyle w:val="KwestKafeteria"/>
        <w:numPr>
          <w:ilvl w:val="0"/>
          <w:numId w:val="169"/>
        </w:numPr>
        <w:rPr>
          <w:rFonts w:asciiTheme="majorHAnsi" w:hAnsiTheme="majorHAnsi"/>
        </w:rPr>
      </w:pPr>
      <w:r w:rsidRPr="00597BCE">
        <w:rPr>
          <w:rFonts w:asciiTheme="majorHAnsi" w:hAnsiTheme="majorHAnsi"/>
        </w:rPr>
        <w:t>Indywidualna działalność gospodarcza</w:t>
      </w:r>
    </w:p>
    <w:p w:rsidR="00597BCE" w:rsidRPr="00597BCE" w:rsidRDefault="00597BCE" w:rsidP="00CD14E4">
      <w:pPr>
        <w:pStyle w:val="KwestKafeteria"/>
        <w:numPr>
          <w:ilvl w:val="0"/>
          <w:numId w:val="169"/>
        </w:numPr>
        <w:rPr>
          <w:rFonts w:asciiTheme="majorHAnsi" w:hAnsiTheme="majorHAnsi"/>
        </w:rPr>
      </w:pPr>
      <w:r w:rsidRPr="00597BCE">
        <w:rPr>
          <w:rFonts w:asciiTheme="majorHAnsi" w:hAnsiTheme="majorHAnsi"/>
        </w:rPr>
        <w:t>Spółka osobowa (spółka cywilna, spółka jawna, spółka komandytowa)</w:t>
      </w:r>
    </w:p>
    <w:p w:rsidR="00597BCE" w:rsidRPr="00597BCE" w:rsidRDefault="00597BCE" w:rsidP="00CD14E4">
      <w:pPr>
        <w:pStyle w:val="KwestKafeteria"/>
        <w:numPr>
          <w:ilvl w:val="0"/>
          <w:numId w:val="169"/>
        </w:numPr>
        <w:rPr>
          <w:rFonts w:asciiTheme="majorHAnsi" w:hAnsiTheme="majorHAnsi"/>
        </w:rPr>
      </w:pPr>
      <w:r w:rsidRPr="00597BCE">
        <w:rPr>
          <w:rFonts w:asciiTheme="majorHAnsi" w:hAnsiTheme="majorHAnsi"/>
        </w:rPr>
        <w:t>Spółka z ograniczoną odpowiedzialnością</w:t>
      </w:r>
    </w:p>
    <w:p w:rsidR="00597BCE" w:rsidRPr="00597BCE" w:rsidRDefault="00597BCE" w:rsidP="00CD14E4">
      <w:pPr>
        <w:pStyle w:val="KwestKafeteria"/>
        <w:numPr>
          <w:ilvl w:val="0"/>
          <w:numId w:val="169"/>
        </w:numPr>
        <w:rPr>
          <w:rFonts w:asciiTheme="majorHAnsi" w:hAnsiTheme="majorHAnsi"/>
        </w:rPr>
      </w:pPr>
      <w:r w:rsidRPr="00597BCE">
        <w:rPr>
          <w:rFonts w:asciiTheme="majorHAnsi" w:hAnsiTheme="majorHAnsi"/>
        </w:rPr>
        <w:t>Spółka akcyjna</w:t>
      </w:r>
    </w:p>
    <w:p w:rsidR="00597BCE" w:rsidRPr="00597BCE" w:rsidRDefault="00597BCE" w:rsidP="00CD14E4">
      <w:pPr>
        <w:pStyle w:val="KwestKafeteria"/>
        <w:numPr>
          <w:ilvl w:val="0"/>
          <w:numId w:val="169"/>
        </w:numPr>
        <w:rPr>
          <w:rFonts w:asciiTheme="majorHAnsi" w:hAnsiTheme="majorHAnsi"/>
        </w:rPr>
      </w:pPr>
      <w:r w:rsidRPr="00597BCE">
        <w:rPr>
          <w:rFonts w:asciiTheme="majorHAnsi" w:hAnsiTheme="majorHAnsi"/>
        </w:rPr>
        <w:t>Przedsiębiorstwo państwowe</w:t>
      </w:r>
    </w:p>
    <w:p w:rsidR="00597BCE" w:rsidRPr="00597BCE" w:rsidRDefault="00597BCE" w:rsidP="00CD14E4">
      <w:pPr>
        <w:pStyle w:val="KwestKafeteria"/>
        <w:numPr>
          <w:ilvl w:val="0"/>
          <w:numId w:val="169"/>
        </w:numPr>
        <w:rPr>
          <w:rFonts w:asciiTheme="majorHAnsi" w:hAnsiTheme="majorHAnsi"/>
        </w:rPr>
      </w:pPr>
      <w:r w:rsidRPr="00597BCE">
        <w:rPr>
          <w:rFonts w:asciiTheme="majorHAnsi" w:hAnsiTheme="majorHAnsi"/>
        </w:rPr>
        <w:t>Spółdzielnia</w:t>
      </w:r>
    </w:p>
    <w:p w:rsidR="00597BCE" w:rsidRPr="00597BCE" w:rsidRDefault="00597BCE" w:rsidP="00CD14E4">
      <w:pPr>
        <w:pStyle w:val="KwestKafeteria"/>
        <w:numPr>
          <w:ilvl w:val="0"/>
          <w:numId w:val="169"/>
        </w:numPr>
        <w:rPr>
          <w:rFonts w:asciiTheme="majorHAnsi" w:hAnsiTheme="majorHAnsi"/>
        </w:rPr>
      </w:pPr>
      <w:r w:rsidRPr="00597BCE">
        <w:rPr>
          <w:rFonts w:asciiTheme="majorHAnsi" w:hAnsiTheme="majorHAnsi"/>
        </w:rPr>
        <w:t>Fundacja</w:t>
      </w:r>
    </w:p>
    <w:p w:rsidR="00597BCE" w:rsidRPr="00597BCE" w:rsidRDefault="00597BCE" w:rsidP="00CD14E4">
      <w:pPr>
        <w:pStyle w:val="KwestKafeteria"/>
        <w:numPr>
          <w:ilvl w:val="0"/>
          <w:numId w:val="169"/>
        </w:numPr>
        <w:rPr>
          <w:rFonts w:asciiTheme="majorHAnsi" w:hAnsiTheme="majorHAnsi"/>
        </w:rPr>
      </w:pPr>
      <w:r w:rsidRPr="00597BCE">
        <w:rPr>
          <w:rFonts w:asciiTheme="majorHAnsi" w:hAnsiTheme="majorHAnsi"/>
        </w:rPr>
        <w:t>Stowarzyszenie</w:t>
      </w:r>
    </w:p>
    <w:p w:rsidR="00597BCE" w:rsidRPr="00597BCE" w:rsidRDefault="00597BCE" w:rsidP="00CD14E4">
      <w:pPr>
        <w:pStyle w:val="KwestKafeteria"/>
        <w:numPr>
          <w:ilvl w:val="0"/>
          <w:numId w:val="169"/>
        </w:numPr>
        <w:rPr>
          <w:rFonts w:asciiTheme="majorHAnsi" w:hAnsiTheme="majorHAnsi"/>
        </w:rPr>
      </w:pPr>
      <w:r w:rsidRPr="00597BCE">
        <w:rPr>
          <w:rFonts w:asciiTheme="majorHAnsi" w:hAnsiTheme="majorHAnsi"/>
        </w:rPr>
        <w:t>Inna – jaka? …………..</w:t>
      </w:r>
    </w:p>
    <w:p w:rsidR="00597BCE" w:rsidRPr="00597BCE" w:rsidRDefault="00597BCE" w:rsidP="00597BCE">
      <w:pPr>
        <w:pStyle w:val="Kwestionariusz"/>
        <w:rPr>
          <w:rFonts w:asciiTheme="majorHAnsi" w:hAnsiTheme="majorHAnsi"/>
        </w:rPr>
      </w:pP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 xml:space="preserve">Jeżeli Z3 = 4 </w:t>
      </w:r>
    </w:p>
    <w:p w:rsidR="00597BCE" w:rsidRPr="00597BCE" w:rsidRDefault="00597BCE" w:rsidP="00597BCE">
      <w:pPr>
        <w:pStyle w:val="Kwestionariusz"/>
        <w:rPr>
          <w:rFonts w:asciiTheme="majorHAnsi" w:hAnsiTheme="majorHAnsi"/>
        </w:rPr>
      </w:pPr>
      <w:r w:rsidRPr="00597BCE">
        <w:rPr>
          <w:rStyle w:val="KwestPogrubienieZnak"/>
          <w:rFonts w:asciiTheme="majorHAnsi" w:hAnsiTheme="majorHAnsi"/>
          <w:b w:val="0"/>
        </w:rPr>
        <w:t>F4.</w:t>
      </w:r>
      <w:r w:rsidRPr="00597BCE">
        <w:rPr>
          <w:rFonts w:asciiTheme="majorHAnsi" w:hAnsiTheme="majorHAnsi"/>
        </w:rPr>
        <w:t xml:space="preserve"> Proszę podać, jaki procent produkcji lub usług Państwa firmy jest sprzedawany na dany rynek</w:t>
      </w:r>
    </w:p>
    <w:p w:rsidR="00597BCE" w:rsidRPr="00597BCE" w:rsidRDefault="00597BCE" w:rsidP="00597BCE">
      <w:pPr>
        <w:pStyle w:val="Kwestionariusz"/>
        <w:rPr>
          <w:rFonts w:asciiTheme="majorHAnsi" w:hAnsiTheme="majorHAnsi"/>
          <w:i/>
        </w:rPr>
      </w:pPr>
      <w:r w:rsidRPr="00597BCE">
        <w:rPr>
          <w:rFonts w:asciiTheme="majorHAnsi" w:hAnsiTheme="majorHAnsi"/>
          <w:i/>
        </w:rPr>
        <w:t>Jeżeli respondent nie potrafi podać dokładnych danych, prosimy o orientacyjne</w:t>
      </w:r>
    </w:p>
    <w:p w:rsidR="00597BCE" w:rsidRPr="00597BCE" w:rsidRDefault="00597BCE" w:rsidP="00CD14E4">
      <w:pPr>
        <w:pStyle w:val="KwestItemy"/>
        <w:numPr>
          <w:ilvl w:val="0"/>
          <w:numId w:val="170"/>
        </w:numPr>
        <w:rPr>
          <w:rFonts w:asciiTheme="majorHAnsi" w:hAnsiTheme="majorHAnsi"/>
        </w:rPr>
      </w:pPr>
      <w:r w:rsidRPr="00597BCE">
        <w:rPr>
          <w:rFonts w:asciiTheme="majorHAnsi" w:hAnsiTheme="majorHAnsi"/>
        </w:rPr>
        <w:t>Rynek lokalny (gmin, powiatów): ………. %</w:t>
      </w:r>
    </w:p>
    <w:p w:rsidR="00597BCE" w:rsidRPr="00597BCE" w:rsidRDefault="00597BCE" w:rsidP="00CD14E4">
      <w:pPr>
        <w:pStyle w:val="KwestItemy"/>
        <w:numPr>
          <w:ilvl w:val="0"/>
          <w:numId w:val="170"/>
        </w:numPr>
        <w:rPr>
          <w:rFonts w:asciiTheme="majorHAnsi" w:hAnsiTheme="majorHAnsi"/>
        </w:rPr>
      </w:pPr>
      <w:r w:rsidRPr="00597BCE">
        <w:rPr>
          <w:rFonts w:asciiTheme="majorHAnsi" w:hAnsiTheme="majorHAnsi"/>
        </w:rPr>
        <w:t>Rynek regionalny (wojewódzki): ………. %</w:t>
      </w:r>
    </w:p>
    <w:p w:rsidR="00597BCE" w:rsidRPr="00597BCE" w:rsidRDefault="00597BCE" w:rsidP="00CD14E4">
      <w:pPr>
        <w:pStyle w:val="KwestItemy"/>
        <w:numPr>
          <w:ilvl w:val="0"/>
          <w:numId w:val="170"/>
        </w:numPr>
        <w:rPr>
          <w:rFonts w:asciiTheme="majorHAnsi" w:hAnsiTheme="majorHAnsi"/>
        </w:rPr>
      </w:pPr>
      <w:r w:rsidRPr="00597BCE">
        <w:rPr>
          <w:rFonts w:asciiTheme="majorHAnsi" w:hAnsiTheme="majorHAnsi"/>
        </w:rPr>
        <w:t>Rynek krajowy (ogólnopolski): ………. %</w:t>
      </w:r>
    </w:p>
    <w:p w:rsidR="00597BCE" w:rsidRPr="00597BCE" w:rsidRDefault="00597BCE" w:rsidP="00CD14E4">
      <w:pPr>
        <w:pStyle w:val="KwestItemy"/>
        <w:numPr>
          <w:ilvl w:val="0"/>
          <w:numId w:val="170"/>
        </w:numPr>
        <w:rPr>
          <w:rFonts w:asciiTheme="majorHAnsi" w:hAnsiTheme="majorHAnsi"/>
        </w:rPr>
      </w:pPr>
      <w:r w:rsidRPr="00597BCE">
        <w:rPr>
          <w:rFonts w:asciiTheme="majorHAnsi" w:hAnsiTheme="majorHAnsi"/>
        </w:rPr>
        <w:t>Rynki zagraniczne (międzynarodowe): ………. %</w:t>
      </w:r>
    </w:p>
    <w:p w:rsidR="00597BCE" w:rsidRPr="00597BCE" w:rsidRDefault="00597BCE" w:rsidP="00CD14E4">
      <w:pPr>
        <w:pStyle w:val="kwestInstrukcja"/>
        <w:numPr>
          <w:ilvl w:val="0"/>
          <w:numId w:val="170"/>
        </w:numPr>
        <w:rPr>
          <w:rFonts w:asciiTheme="majorHAnsi" w:hAnsiTheme="majorHAnsi"/>
          <w:szCs w:val="20"/>
        </w:rPr>
      </w:pPr>
      <w:r w:rsidRPr="00597BCE">
        <w:rPr>
          <w:rFonts w:asciiTheme="majorHAnsi" w:hAnsiTheme="majorHAnsi"/>
          <w:szCs w:val="20"/>
        </w:rPr>
        <w:t>999 = nie wiem, odmowa odpowiedzi</w:t>
      </w:r>
    </w:p>
    <w:p w:rsidR="00597BCE" w:rsidRPr="00597BCE" w:rsidRDefault="00597BCE" w:rsidP="00597BCE">
      <w:pPr>
        <w:pStyle w:val="kwestInstrukcja"/>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Fonts w:asciiTheme="majorHAnsi" w:hAnsiTheme="majorHAnsi"/>
          <w:szCs w:val="20"/>
        </w:rPr>
        <w:t>Jeżeli Z3 = 4</w:t>
      </w:r>
    </w:p>
    <w:p w:rsidR="00597BCE" w:rsidRPr="00597BCE" w:rsidRDefault="00597BCE" w:rsidP="00597BCE">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F5. </w:t>
      </w:r>
      <w:r w:rsidRPr="00597BCE">
        <w:rPr>
          <w:rFonts w:asciiTheme="majorHAnsi" w:hAnsiTheme="majorHAnsi"/>
        </w:rPr>
        <w:t>Jak ocenia Pan(i) obecną sytuację prowadzonej przez Pana(i) firmy?</w:t>
      </w: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Inwersja skali 1-4</w:t>
      </w:r>
    </w:p>
    <w:p w:rsidR="00597BCE" w:rsidRPr="00597BCE" w:rsidRDefault="00597BCE" w:rsidP="00CD14E4">
      <w:pPr>
        <w:pStyle w:val="KwestKafeteria"/>
        <w:numPr>
          <w:ilvl w:val="0"/>
          <w:numId w:val="171"/>
        </w:numPr>
        <w:rPr>
          <w:rStyle w:val="KwestPogrubienieZnak"/>
          <w:rFonts w:asciiTheme="majorHAnsi" w:hAnsiTheme="majorHAnsi"/>
          <w:b w:val="0"/>
        </w:rPr>
      </w:pPr>
      <w:r w:rsidRPr="00597BCE">
        <w:rPr>
          <w:rStyle w:val="KwestPogrubienieZnak"/>
          <w:rFonts w:asciiTheme="majorHAnsi" w:hAnsiTheme="majorHAnsi"/>
          <w:b w:val="0"/>
        </w:rPr>
        <w:t xml:space="preserve">Zdecydowanie pewna – nie występuje ryzyko upadłości </w:t>
      </w:r>
      <w:r w:rsidRPr="00597BCE">
        <w:rPr>
          <w:rStyle w:val="KwestPogrubienieZnak"/>
          <w:rFonts w:asciiTheme="majorHAnsi" w:hAnsiTheme="majorHAnsi"/>
          <w:b w:val="0"/>
        </w:rPr>
        <w:tab/>
      </w:r>
    </w:p>
    <w:p w:rsidR="00597BCE" w:rsidRPr="00597BCE" w:rsidRDefault="00597BCE" w:rsidP="00CD14E4">
      <w:pPr>
        <w:pStyle w:val="KwestKafeteria"/>
        <w:numPr>
          <w:ilvl w:val="0"/>
          <w:numId w:val="171"/>
        </w:numPr>
        <w:rPr>
          <w:rStyle w:val="KwestPogrubienieZnak"/>
          <w:rFonts w:asciiTheme="majorHAnsi" w:hAnsiTheme="majorHAnsi"/>
          <w:b w:val="0"/>
        </w:rPr>
      </w:pPr>
      <w:r w:rsidRPr="00597BCE">
        <w:rPr>
          <w:rStyle w:val="KwestPogrubienieZnak"/>
          <w:rFonts w:asciiTheme="majorHAnsi" w:hAnsiTheme="majorHAnsi"/>
          <w:b w:val="0"/>
        </w:rPr>
        <w:t xml:space="preserve">Raczej pewna – występuje niewielkie ryzyko upadłości </w:t>
      </w:r>
      <w:r w:rsidRPr="00597BCE">
        <w:rPr>
          <w:rStyle w:val="KwestPogrubienieZnak"/>
          <w:rFonts w:asciiTheme="majorHAnsi" w:hAnsiTheme="majorHAnsi"/>
          <w:b w:val="0"/>
        </w:rPr>
        <w:tab/>
      </w:r>
    </w:p>
    <w:p w:rsidR="00597BCE" w:rsidRPr="00597BCE" w:rsidRDefault="00597BCE" w:rsidP="00CD14E4">
      <w:pPr>
        <w:pStyle w:val="KwestKafeteria"/>
        <w:numPr>
          <w:ilvl w:val="0"/>
          <w:numId w:val="171"/>
        </w:numPr>
        <w:rPr>
          <w:rStyle w:val="KwestPogrubienieZnak"/>
          <w:rFonts w:asciiTheme="majorHAnsi" w:hAnsiTheme="majorHAnsi"/>
          <w:b w:val="0"/>
        </w:rPr>
      </w:pPr>
      <w:r w:rsidRPr="00597BCE">
        <w:rPr>
          <w:rStyle w:val="KwestPogrubienieZnak"/>
          <w:rFonts w:asciiTheme="majorHAnsi" w:hAnsiTheme="majorHAnsi"/>
          <w:b w:val="0"/>
        </w:rPr>
        <w:t xml:space="preserve">Raczej niepewna – występuje realne ryzyko upadłości </w:t>
      </w:r>
      <w:r w:rsidRPr="00597BCE">
        <w:rPr>
          <w:rStyle w:val="KwestPogrubienieZnak"/>
          <w:rFonts w:asciiTheme="majorHAnsi" w:hAnsiTheme="majorHAnsi"/>
          <w:b w:val="0"/>
        </w:rPr>
        <w:tab/>
      </w:r>
    </w:p>
    <w:p w:rsidR="00597BCE" w:rsidRPr="00597BCE" w:rsidRDefault="00597BCE" w:rsidP="00CD14E4">
      <w:pPr>
        <w:pStyle w:val="KwestKafeteria"/>
        <w:numPr>
          <w:ilvl w:val="0"/>
          <w:numId w:val="171"/>
        </w:numPr>
        <w:rPr>
          <w:rStyle w:val="KwestPogrubienieZnak"/>
          <w:rFonts w:asciiTheme="majorHAnsi" w:hAnsiTheme="majorHAnsi"/>
          <w:b w:val="0"/>
        </w:rPr>
      </w:pPr>
      <w:r w:rsidRPr="00597BCE">
        <w:rPr>
          <w:rStyle w:val="KwestPogrubienieZnak"/>
          <w:rFonts w:asciiTheme="majorHAnsi" w:hAnsiTheme="majorHAnsi"/>
          <w:b w:val="0"/>
        </w:rPr>
        <w:t xml:space="preserve">Zdecydowanie niepewna – występuje poważne ryzyko upadłości </w:t>
      </w:r>
      <w:r w:rsidRPr="00597BCE">
        <w:rPr>
          <w:rStyle w:val="KwestPogrubienieZnak"/>
          <w:rFonts w:asciiTheme="majorHAnsi" w:hAnsiTheme="majorHAnsi"/>
          <w:b w:val="0"/>
        </w:rPr>
        <w:tab/>
      </w:r>
    </w:p>
    <w:p w:rsidR="00597BCE" w:rsidRPr="00597BCE" w:rsidRDefault="00597BCE" w:rsidP="00CD14E4">
      <w:pPr>
        <w:pStyle w:val="KwestKafeteria"/>
        <w:numPr>
          <w:ilvl w:val="0"/>
          <w:numId w:val="171"/>
        </w:numPr>
        <w:rPr>
          <w:rStyle w:val="KwestPogrubienieZnak"/>
          <w:rFonts w:asciiTheme="majorHAnsi" w:hAnsiTheme="majorHAnsi"/>
          <w:b w:val="0"/>
        </w:rPr>
      </w:pPr>
      <w:r w:rsidRPr="00597BCE">
        <w:rPr>
          <w:rStyle w:val="kwestInstrukcjaZnak"/>
          <w:rFonts w:asciiTheme="majorHAnsi" w:hAnsiTheme="majorHAnsi"/>
          <w:szCs w:val="20"/>
        </w:rPr>
        <w:t>(nie czytać)</w:t>
      </w:r>
      <w:r w:rsidRPr="00597BCE">
        <w:rPr>
          <w:rStyle w:val="KwestPogrubienieZnak"/>
          <w:rFonts w:asciiTheme="majorHAnsi" w:hAnsiTheme="majorHAnsi"/>
          <w:b w:val="0"/>
        </w:rPr>
        <w:t xml:space="preserve"> Nie wiem, trudno powiedzieć</w:t>
      </w:r>
    </w:p>
    <w:p w:rsidR="00597BCE" w:rsidRPr="00597BCE" w:rsidRDefault="00597BCE" w:rsidP="00597BCE">
      <w:pPr>
        <w:pStyle w:val="KwestKafeteria"/>
        <w:numPr>
          <w:ilvl w:val="0"/>
          <w:numId w:val="0"/>
        </w:numPr>
        <w:ind w:left="720"/>
        <w:rPr>
          <w:rFonts w:asciiTheme="majorHAnsi" w:hAnsiTheme="majorHAnsi"/>
        </w:rPr>
      </w:pPr>
    </w:p>
    <w:p w:rsidR="00597BCE" w:rsidRPr="00597BCE" w:rsidRDefault="00597BCE" w:rsidP="00597BCE">
      <w:pPr>
        <w:pStyle w:val="kwestInstrukcja"/>
        <w:rPr>
          <w:rStyle w:val="KwestPogrubienieZnak"/>
          <w:rFonts w:asciiTheme="majorHAnsi" w:hAnsiTheme="majorHAnsi"/>
          <w:b w:val="0"/>
        </w:rPr>
      </w:pPr>
      <w:r w:rsidRPr="00597BCE">
        <w:rPr>
          <w:rFonts w:asciiTheme="majorHAnsi" w:hAnsiTheme="majorHAnsi"/>
          <w:szCs w:val="20"/>
        </w:rPr>
        <w:t>Jeżeli Z5a &lt; 2010</w:t>
      </w:r>
    </w:p>
    <w:p w:rsidR="00597BCE" w:rsidRPr="00597BCE" w:rsidRDefault="00597BCE" w:rsidP="00597BCE">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F6. </w:t>
      </w:r>
      <w:r w:rsidRPr="00597BCE">
        <w:rPr>
          <w:rFonts w:asciiTheme="majorHAnsi" w:hAnsiTheme="majorHAnsi"/>
        </w:rPr>
        <w:t>Czy w porównaniu z poprzednim rokiem zysk prowadzonej przez Pana(ią) firmy:</w:t>
      </w: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Rotacja 1-3</w:t>
      </w:r>
    </w:p>
    <w:p w:rsidR="00597BCE" w:rsidRPr="00597BCE" w:rsidRDefault="00597BCE" w:rsidP="00CD14E4">
      <w:pPr>
        <w:pStyle w:val="KwestKafeteria"/>
        <w:numPr>
          <w:ilvl w:val="0"/>
          <w:numId w:val="172"/>
        </w:numPr>
        <w:rPr>
          <w:rStyle w:val="KwestPogrubienieZnak"/>
          <w:rFonts w:asciiTheme="majorHAnsi" w:hAnsiTheme="majorHAnsi"/>
          <w:b w:val="0"/>
        </w:rPr>
      </w:pPr>
      <w:r w:rsidRPr="00597BCE">
        <w:rPr>
          <w:rStyle w:val="KwestPogrubienieZnak"/>
          <w:rFonts w:asciiTheme="majorHAnsi" w:hAnsiTheme="majorHAnsi"/>
          <w:b w:val="0"/>
        </w:rPr>
        <w:t>Zwiększył się</w:t>
      </w:r>
    </w:p>
    <w:p w:rsidR="00597BCE" w:rsidRPr="00597BCE" w:rsidRDefault="00597BCE" w:rsidP="00CD14E4">
      <w:pPr>
        <w:pStyle w:val="KwestKafeteria"/>
        <w:numPr>
          <w:ilvl w:val="0"/>
          <w:numId w:val="172"/>
        </w:numPr>
        <w:rPr>
          <w:rStyle w:val="KwestPogrubienieZnak"/>
          <w:rFonts w:asciiTheme="majorHAnsi" w:hAnsiTheme="majorHAnsi"/>
          <w:b w:val="0"/>
        </w:rPr>
      </w:pPr>
      <w:r w:rsidRPr="00597BCE">
        <w:rPr>
          <w:rStyle w:val="KwestPogrubienieZnak"/>
          <w:rFonts w:asciiTheme="majorHAnsi" w:hAnsiTheme="majorHAnsi"/>
          <w:b w:val="0"/>
        </w:rPr>
        <w:lastRenderedPageBreak/>
        <w:t>Zmniejszył się</w:t>
      </w:r>
    </w:p>
    <w:p w:rsidR="00597BCE" w:rsidRPr="00597BCE" w:rsidRDefault="00597BCE" w:rsidP="00CD14E4">
      <w:pPr>
        <w:pStyle w:val="KwestKafeteria"/>
        <w:numPr>
          <w:ilvl w:val="0"/>
          <w:numId w:val="172"/>
        </w:numPr>
        <w:rPr>
          <w:rStyle w:val="KwestPogrubienieZnak"/>
          <w:rFonts w:asciiTheme="majorHAnsi" w:hAnsiTheme="majorHAnsi"/>
          <w:b w:val="0"/>
        </w:rPr>
      </w:pPr>
      <w:r w:rsidRPr="00597BCE">
        <w:rPr>
          <w:rStyle w:val="KwestPogrubienieZnak"/>
          <w:rFonts w:asciiTheme="majorHAnsi" w:hAnsiTheme="majorHAnsi"/>
          <w:b w:val="0"/>
        </w:rPr>
        <w:t>Pozostał na tym samym poziomie</w:t>
      </w:r>
    </w:p>
    <w:p w:rsidR="00597BCE" w:rsidRPr="00597BCE" w:rsidRDefault="00597BCE" w:rsidP="00CD14E4">
      <w:pPr>
        <w:pStyle w:val="KwestKafeteria"/>
        <w:numPr>
          <w:ilvl w:val="0"/>
          <w:numId w:val="172"/>
        </w:numPr>
        <w:rPr>
          <w:rStyle w:val="KwestPogrubienieZnak"/>
          <w:rFonts w:asciiTheme="majorHAnsi" w:hAnsiTheme="majorHAnsi"/>
          <w:b w:val="0"/>
        </w:rPr>
      </w:pPr>
      <w:r w:rsidRPr="00597BCE">
        <w:rPr>
          <w:rStyle w:val="KwestPogrubienieZnak"/>
          <w:rFonts w:asciiTheme="majorHAnsi" w:hAnsiTheme="majorHAnsi"/>
          <w:b w:val="0"/>
        </w:rPr>
        <w:t xml:space="preserve">(nie czytać) Trudno powiedzieć / odmowa </w:t>
      </w:r>
      <w:r w:rsidRPr="00597BCE">
        <w:rPr>
          <w:rStyle w:val="KwestPogrubienieZnak"/>
          <w:rFonts w:asciiTheme="majorHAnsi" w:hAnsiTheme="majorHAnsi"/>
          <w:b w:val="0"/>
        </w:rPr>
        <w:tab/>
      </w:r>
    </w:p>
    <w:p w:rsidR="00597BCE" w:rsidRPr="00597BCE" w:rsidRDefault="00597BCE" w:rsidP="00597BCE">
      <w:pPr>
        <w:pStyle w:val="KwestKafeteria"/>
        <w:numPr>
          <w:ilvl w:val="0"/>
          <w:numId w:val="0"/>
        </w:numPr>
        <w:ind w:left="720"/>
        <w:rPr>
          <w:rFonts w:asciiTheme="majorHAnsi" w:hAnsiTheme="majorHAnsi"/>
        </w:rPr>
      </w:pP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 xml:space="preserve">Jeżeli Z3 = 4 </w:t>
      </w:r>
    </w:p>
    <w:p w:rsidR="00597BCE" w:rsidRPr="00597BCE" w:rsidRDefault="00597BCE" w:rsidP="00597BCE">
      <w:pPr>
        <w:pStyle w:val="Kwestionariusz"/>
        <w:rPr>
          <w:rFonts w:asciiTheme="majorHAnsi" w:hAnsiTheme="majorHAnsi"/>
        </w:rPr>
      </w:pPr>
      <w:r w:rsidRPr="00597BCE">
        <w:rPr>
          <w:rStyle w:val="KwestPogrubienieZnak"/>
          <w:rFonts w:asciiTheme="majorHAnsi" w:hAnsiTheme="majorHAnsi"/>
          <w:b w:val="0"/>
        </w:rPr>
        <w:t>F7.</w:t>
      </w:r>
      <w:r w:rsidRPr="00597BCE">
        <w:rPr>
          <w:rFonts w:asciiTheme="majorHAnsi" w:hAnsiTheme="majorHAnsi"/>
        </w:rPr>
        <w:t xml:space="preserve"> W jakim przedziale mieszczą się roczne obroty Pana(i) firmy?</w:t>
      </w: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Ankieter: odczytać</w:t>
      </w:r>
    </w:p>
    <w:p w:rsidR="00597BCE" w:rsidRPr="00597BCE" w:rsidRDefault="00597BCE" w:rsidP="00CD14E4">
      <w:pPr>
        <w:pStyle w:val="KwestKafeteria"/>
        <w:numPr>
          <w:ilvl w:val="0"/>
          <w:numId w:val="173"/>
        </w:numPr>
        <w:rPr>
          <w:rFonts w:asciiTheme="majorHAnsi" w:hAnsiTheme="majorHAnsi"/>
        </w:rPr>
      </w:pPr>
      <w:r w:rsidRPr="00597BCE">
        <w:rPr>
          <w:rFonts w:asciiTheme="majorHAnsi" w:hAnsiTheme="majorHAnsi"/>
        </w:rPr>
        <w:t>Nie więcej niż 100 tysięcy złotych</w:t>
      </w:r>
    </w:p>
    <w:p w:rsidR="00597BCE" w:rsidRPr="00597BCE" w:rsidRDefault="00597BCE" w:rsidP="00CD14E4">
      <w:pPr>
        <w:pStyle w:val="KwestKafeteria"/>
        <w:numPr>
          <w:ilvl w:val="0"/>
          <w:numId w:val="173"/>
        </w:numPr>
        <w:rPr>
          <w:rFonts w:asciiTheme="majorHAnsi" w:hAnsiTheme="majorHAnsi"/>
        </w:rPr>
      </w:pPr>
      <w:r w:rsidRPr="00597BCE">
        <w:rPr>
          <w:rFonts w:asciiTheme="majorHAnsi" w:hAnsiTheme="majorHAnsi"/>
        </w:rPr>
        <w:t xml:space="preserve">Powyżej 100 tysięcy, ale nie więcej niż 500 tysięcy złotych </w:t>
      </w:r>
    </w:p>
    <w:p w:rsidR="00597BCE" w:rsidRPr="00597BCE" w:rsidRDefault="00597BCE" w:rsidP="00CD14E4">
      <w:pPr>
        <w:pStyle w:val="KwestKafeteria"/>
        <w:numPr>
          <w:ilvl w:val="0"/>
          <w:numId w:val="173"/>
        </w:numPr>
        <w:rPr>
          <w:rFonts w:asciiTheme="majorHAnsi" w:hAnsiTheme="majorHAnsi"/>
        </w:rPr>
      </w:pPr>
      <w:r w:rsidRPr="00597BCE">
        <w:rPr>
          <w:rFonts w:asciiTheme="majorHAnsi" w:hAnsiTheme="majorHAnsi"/>
        </w:rPr>
        <w:t>Powyżej 500 tysięcy, ale nie więcej niż 1 milion złotych</w:t>
      </w:r>
    </w:p>
    <w:p w:rsidR="00597BCE" w:rsidRPr="00597BCE" w:rsidRDefault="00597BCE" w:rsidP="00CD14E4">
      <w:pPr>
        <w:pStyle w:val="KwestKafeteria"/>
        <w:numPr>
          <w:ilvl w:val="0"/>
          <w:numId w:val="173"/>
        </w:numPr>
        <w:rPr>
          <w:rFonts w:asciiTheme="majorHAnsi" w:hAnsiTheme="majorHAnsi"/>
        </w:rPr>
      </w:pPr>
      <w:r w:rsidRPr="00597BCE">
        <w:rPr>
          <w:rFonts w:asciiTheme="majorHAnsi" w:hAnsiTheme="majorHAnsi"/>
        </w:rPr>
        <w:t>Powyżej miliona, ale nie więcej niż 4 miliony złotych</w:t>
      </w:r>
    </w:p>
    <w:p w:rsidR="00597BCE" w:rsidRPr="00597BCE" w:rsidRDefault="00597BCE" w:rsidP="00CD14E4">
      <w:pPr>
        <w:pStyle w:val="KwestKafeteria"/>
        <w:numPr>
          <w:ilvl w:val="0"/>
          <w:numId w:val="173"/>
        </w:numPr>
        <w:rPr>
          <w:rFonts w:asciiTheme="majorHAnsi" w:hAnsiTheme="majorHAnsi"/>
        </w:rPr>
      </w:pPr>
      <w:r w:rsidRPr="00597BCE">
        <w:rPr>
          <w:rFonts w:asciiTheme="majorHAnsi" w:hAnsiTheme="majorHAnsi"/>
        </w:rPr>
        <w:t>Powyżej 4, ale nie więcej niż 8 milionów złotych</w:t>
      </w:r>
    </w:p>
    <w:p w:rsidR="00597BCE" w:rsidRPr="00597BCE" w:rsidRDefault="00597BCE" w:rsidP="00CD14E4">
      <w:pPr>
        <w:pStyle w:val="KwestKafeteria"/>
        <w:numPr>
          <w:ilvl w:val="0"/>
          <w:numId w:val="173"/>
        </w:numPr>
        <w:rPr>
          <w:rFonts w:asciiTheme="majorHAnsi" w:hAnsiTheme="majorHAnsi"/>
        </w:rPr>
      </w:pPr>
      <w:r w:rsidRPr="00597BCE">
        <w:rPr>
          <w:rFonts w:asciiTheme="majorHAnsi" w:hAnsiTheme="majorHAnsi"/>
        </w:rPr>
        <w:t>Powyżej 8 milionów złotych</w:t>
      </w:r>
      <w:r w:rsidRPr="00597BCE">
        <w:rPr>
          <w:rFonts w:asciiTheme="majorHAnsi" w:hAnsiTheme="majorHAnsi"/>
        </w:rPr>
        <w:tab/>
      </w:r>
    </w:p>
    <w:p w:rsidR="00597BCE" w:rsidRPr="00597BCE" w:rsidRDefault="00597BCE" w:rsidP="00CD14E4">
      <w:pPr>
        <w:pStyle w:val="KwestKafeteria"/>
        <w:numPr>
          <w:ilvl w:val="0"/>
          <w:numId w:val="173"/>
        </w:numPr>
        <w:rPr>
          <w:rFonts w:asciiTheme="majorHAnsi" w:hAnsiTheme="majorHAnsi"/>
        </w:rPr>
      </w:pPr>
      <w:r w:rsidRPr="00597BCE">
        <w:rPr>
          <w:rFonts w:asciiTheme="majorHAnsi" w:hAnsiTheme="majorHAnsi"/>
          <w:i/>
        </w:rPr>
        <w:t xml:space="preserve"> (nie czytać)</w:t>
      </w:r>
      <w:r w:rsidRPr="00597BCE">
        <w:rPr>
          <w:rFonts w:asciiTheme="majorHAnsi" w:hAnsiTheme="majorHAnsi"/>
        </w:rPr>
        <w:t xml:space="preserve"> Nie wiem</w:t>
      </w:r>
    </w:p>
    <w:p w:rsidR="00597BCE" w:rsidRPr="00597BCE" w:rsidRDefault="00597BCE" w:rsidP="00CD14E4">
      <w:pPr>
        <w:pStyle w:val="KwestKafeteria"/>
        <w:numPr>
          <w:ilvl w:val="0"/>
          <w:numId w:val="173"/>
        </w:numPr>
        <w:rPr>
          <w:rFonts w:asciiTheme="majorHAnsi" w:hAnsiTheme="majorHAnsi"/>
        </w:rPr>
      </w:pPr>
      <w:r w:rsidRPr="00597BCE">
        <w:rPr>
          <w:rFonts w:asciiTheme="majorHAnsi" w:hAnsiTheme="majorHAnsi"/>
        </w:rPr>
        <w:t>(nie czytać) Odmowa odpowiedzi</w:t>
      </w:r>
    </w:p>
    <w:p w:rsidR="00597BCE" w:rsidRPr="00597BCE" w:rsidRDefault="00597BCE" w:rsidP="00597BCE">
      <w:pPr>
        <w:pStyle w:val="KwestKafeteria"/>
        <w:numPr>
          <w:ilvl w:val="0"/>
          <w:numId w:val="0"/>
        </w:numPr>
        <w:ind w:left="720"/>
        <w:rPr>
          <w:rFonts w:asciiTheme="majorHAnsi" w:hAnsiTheme="majorHAnsi"/>
        </w:rPr>
      </w:pP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 xml:space="preserve">Jeżeli Z3 = 4 </w:t>
      </w:r>
    </w:p>
    <w:p w:rsidR="00597BCE" w:rsidRPr="00597BCE" w:rsidRDefault="00597BCE" w:rsidP="00597BCE">
      <w:pPr>
        <w:pStyle w:val="Kwestionariusz"/>
        <w:rPr>
          <w:rFonts w:asciiTheme="majorHAnsi" w:hAnsiTheme="majorHAnsi"/>
        </w:rPr>
      </w:pPr>
      <w:r w:rsidRPr="00597BCE">
        <w:rPr>
          <w:rStyle w:val="KwestPogrubienieZnak"/>
          <w:rFonts w:asciiTheme="majorHAnsi" w:hAnsiTheme="majorHAnsi"/>
          <w:b w:val="0"/>
        </w:rPr>
        <w:t>F8.</w:t>
      </w:r>
      <w:r w:rsidRPr="00597BCE">
        <w:rPr>
          <w:rFonts w:asciiTheme="majorHAnsi" w:hAnsiTheme="majorHAnsi"/>
        </w:rPr>
        <w:t xml:space="preserve"> A w jakim przedziale mieszczą się nakłady inwestycyjne w Państwa firmie w ciągu ostatniego roku?</w:t>
      </w: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Ankieter: odczytać</w:t>
      </w:r>
    </w:p>
    <w:p w:rsidR="00597BCE" w:rsidRPr="00597BCE" w:rsidRDefault="00597BCE" w:rsidP="00CD14E4">
      <w:pPr>
        <w:pStyle w:val="KwestKafeteria"/>
        <w:numPr>
          <w:ilvl w:val="0"/>
          <w:numId w:val="174"/>
        </w:numPr>
        <w:rPr>
          <w:rFonts w:asciiTheme="majorHAnsi" w:hAnsiTheme="majorHAnsi"/>
        </w:rPr>
      </w:pPr>
      <w:r w:rsidRPr="00597BCE">
        <w:rPr>
          <w:rFonts w:asciiTheme="majorHAnsi" w:hAnsiTheme="majorHAnsi"/>
        </w:rPr>
        <w:t>Brak nakładów inwestycyjnych</w:t>
      </w:r>
    </w:p>
    <w:p w:rsidR="00597BCE" w:rsidRPr="00597BCE" w:rsidRDefault="00597BCE" w:rsidP="00CD14E4">
      <w:pPr>
        <w:pStyle w:val="KwestKafeteria"/>
        <w:numPr>
          <w:ilvl w:val="0"/>
          <w:numId w:val="174"/>
        </w:numPr>
        <w:rPr>
          <w:rFonts w:asciiTheme="majorHAnsi" w:hAnsiTheme="majorHAnsi"/>
        </w:rPr>
      </w:pPr>
      <w:r w:rsidRPr="00597BCE">
        <w:rPr>
          <w:rFonts w:asciiTheme="majorHAnsi" w:hAnsiTheme="majorHAnsi"/>
        </w:rPr>
        <w:t>Nie więcej niż 10 tysięcy złotych</w:t>
      </w:r>
    </w:p>
    <w:p w:rsidR="00597BCE" w:rsidRPr="00597BCE" w:rsidRDefault="00597BCE" w:rsidP="00CD14E4">
      <w:pPr>
        <w:pStyle w:val="KwestKafeteria"/>
        <w:numPr>
          <w:ilvl w:val="0"/>
          <w:numId w:val="174"/>
        </w:numPr>
        <w:rPr>
          <w:rFonts w:asciiTheme="majorHAnsi" w:hAnsiTheme="majorHAnsi"/>
        </w:rPr>
      </w:pPr>
      <w:r w:rsidRPr="00597BCE">
        <w:rPr>
          <w:rFonts w:asciiTheme="majorHAnsi" w:hAnsiTheme="majorHAnsi"/>
        </w:rPr>
        <w:t>Powyżej 10 tysięcy, ale nie więcej 50 tysięcy złotych</w:t>
      </w:r>
    </w:p>
    <w:p w:rsidR="00597BCE" w:rsidRPr="00597BCE" w:rsidRDefault="00597BCE" w:rsidP="00CD14E4">
      <w:pPr>
        <w:pStyle w:val="KwestKafeteria"/>
        <w:numPr>
          <w:ilvl w:val="0"/>
          <w:numId w:val="174"/>
        </w:numPr>
        <w:rPr>
          <w:rFonts w:asciiTheme="majorHAnsi" w:hAnsiTheme="majorHAnsi"/>
        </w:rPr>
      </w:pPr>
      <w:r w:rsidRPr="00597BCE">
        <w:rPr>
          <w:rFonts w:asciiTheme="majorHAnsi" w:hAnsiTheme="majorHAnsi"/>
        </w:rPr>
        <w:t xml:space="preserve">Powyżej 50 tysięcy, ale nie więcej niż 100 tysięcy złotych </w:t>
      </w:r>
    </w:p>
    <w:p w:rsidR="00597BCE" w:rsidRPr="00597BCE" w:rsidRDefault="00597BCE" w:rsidP="00CD14E4">
      <w:pPr>
        <w:pStyle w:val="KwestKafeteria"/>
        <w:numPr>
          <w:ilvl w:val="0"/>
          <w:numId w:val="174"/>
        </w:numPr>
        <w:rPr>
          <w:rFonts w:asciiTheme="majorHAnsi" w:hAnsiTheme="majorHAnsi"/>
        </w:rPr>
      </w:pPr>
      <w:r w:rsidRPr="00597BCE">
        <w:rPr>
          <w:rFonts w:asciiTheme="majorHAnsi" w:hAnsiTheme="majorHAnsi"/>
        </w:rPr>
        <w:t xml:space="preserve">Powyżej 100 tysięcy, ale nie więcej niż 500 tysięcy złotych </w:t>
      </w:r>
    </w:p>
    <w:p w:rsidR="00597BCE" w:rsidRPr="00597BCE" w:rsidRDefault="00597BCE" w:rsidP="00CD14E4">
      <w:pPr>
        <w:pStyle w:val="KwestKafeteria"/>
        <w:numPr>
          <w:ilvl w:val="0"/>
          <w:numId w:val="174"/>
        </w:numPr>
        <w:rPr>
          <w:rFonts w:asciiTheme="majorHAnsi" w:hAnsiTheme="majorHAnsi"/>
        </w:rPr>
      </w:pPr>
      <w:r w:rsidRPr="00597BCE">
        <w:rPr>
          <w:rFonts w:asciiTheme="majorHAnsi" w:hAnsiTheme="majorHAnsi"/>
        </w:rPr>
        <w:t>Powyżej 500 tysięcy, ale nie więcej niż 1 milion złotych</w:t>
      </w:r>
    </w:p>
    <w:p w:rsidR="00597BCE" w:rsidRPr="00597BCE" w:rsidRDefault="00597BCE" w:rsidP="00CD14E4">
      <w:pPr>
        <w:pStyle w:val="KwestKafeteria"/>
        <w:numPr>
          <w:ilvl w:val="0"/>
          <w:numId w:val="174"/>
        </w:numPr>
        <w:rPr>
          <w:rFonts w:asciiTheme="majorHAnsi" w:hAnsiTheme="majorHAnsi"/>
        </w:rPr>
      </w:pPr>
      <w:r w:rsidRPr="00597BCE">
        <w:rPr>
          <w:rFonts w:asciiTheme="majorHAnsi" w:hAnsiTheme="majorHAnsi"/>
        </w:rPr>
        <w:t>Powyżej miliona złotych</w:t>
      </w:r>
      <w:r w:rsidRPr="00597BCE">
        <w:rPr>
          <w:rFonts w:asciiTheme="majorHAnsi" w:hAnsiTheme="majorHAnsi"/>
        </w:rPr>
        <w:tab/>
      </w:r>
    </w:p>
    <w:p w:rsidR="00597BCE" w:rsidRPr="00597BCE" w:rsidRDefault="00597BCE" w:rsidP="00CD14E4">
      <w:pPr>
        <w:pStyle w:val="KwestKafeteria"/>
        <w:numPr>
          <w:ilvl w:val="0"/>
          <w:numId w:val="174"/>
        </w:numPr>
        <w:rPr>
          <w:rFonts w:asciiTheme="majorHAnsi" w:hAnsiTheme="majorHAnsi"/>
        </w:rPr>
      </w:pPr>
      <w:r w:rsidRPr="00597BCE">
        <w:rPr>
          <w:rFonts w:asciiTheme="majorHAnsi" w:hAnsiTheme="majorHAnsi"/>
          <w:i/>
        </w:rPr>
        <w:t xml:space="preserve"> (nie czytać)</w:t>
      </w:r>
      <w:r w:rsidRPr="00597BCE">
        <w:rPr>
          <w:rFonts w:asciiTheme="majorHAnsi" w:hAnsiTheme="majorHAnsi"/>
        </w:rPr>
        <w:t xml:space="preserve"> Nie wiem</w:t>
      </w:r>
    </w:p>
    <w:p w:rsidR="00597BCE" w:rsidRPr="00597BCE" w:rsidRDefault="00597BCE" w:rsidP="00CD14E4">
      <w:pPr>
        <w:pStyle w:val="KwestKafeteria"/>
        <w:numPr>
          <w:ilvl w:val="0"/>
          <w:numId w:val="174"/>
        </w:numPr>
        <w:rPr>
          <w:rFonts w:asciiTheme="majorHAnsi" w:hAnsiTheme="majorHAnsi"/>
        </w:rPr>
      </w:pPr>
      <w:r w:rsidRPr="00597BCE">
        <w:rPr>
          <w:rFonts w:asciiTheme="majorHAnsi" w:hAnsiTheme="majorHAnsi"/>
          <w:i/>
        </w:rPr>
        <w:t>(nie czytać)</w:t>
      </w:r>
      <w:r w:rsidRPr="00597BCE">
        <w:rPr>
          <w:rFonts w:asciiTheme="majorHAnsi" w:hAnsiTheme="majorHAnsi"/>
        </w:rPr>
        <w:t xml:space="preserve"> Odmowa odpowiedzi</w:t>
      </w:r>
    </w:p>
    <w:p w:rsidR="00597BCE" w:rsidRPr="00597BCE" w:rsidRDefault="00597BCE" w:rsidP="00597BCE">
      <w:pPr>
        <w:pStyle w:val="KwestPogrubienie"/>
        <w:rPr>
          <w:rStyle w:val="KwestionariuszZnak"/>
          <w:rFonts w:asciiTheme="majorHAnsi" w:hAnsiTheme="majorHAnsi"/>
          <w:b w:val="0"/>
        </w:rPr>
      </w:pPr>
    </w:p>
    <w:p w:rsidR="00597BCE" w:rsidRPr="00597BCE" w:rsidRDefault="00597BCE" w:rsidP="00597BCE">
      <w:pPr>
        <w:pStyle w:val="KwestPogrubienie"/>
        <w:rPr>
          <w:rStyle w:val="KwestionariuszZnak"/>
          <w:rFonts w:asciiTheme="majorHAnsi" w:hAnsiTheme="majorHAnsi"/>
          <w:b w:val="0"/>
        </w:rPr>
      </w:pPr>
      <w:r w:rsidRPr="00597BCE">
        <w:rPr>
          <w:rStyle w:val="KwestionariuszZnak"/>
          <w:rFonts w:asciiTheme="majorHAnsi" w:hAnsiTheme="majorHAnsi"/>
          <w:b w:val="0"/>
        </w:rPr>
        <w:t>METRYCZKA</w:t>
      </w:r>
    </w:p>
    <w:p w:rsidR="00597BCE" w:rsidRPr="00597BCE" w:rsidRDefault="00597BCE" w:rsidP="00597BCE">
      <w:pPr>
        <w:pStyle w:val="KwestPogrubienie"/>
        <w:rPr>
          <w:rStyle w:val="KwestionariuszZnak"/>
          <w:rFonts w:asciiTheme="majorHAnsi" w:hAnsiTheme="majorHAnsi"/>
          <w:b w:val="0"/>
        </w:rPr>
      </w:pPr>
    </w:p>
    <w:p w:rsidR="00597BCE" w:rsidRPr="00597BCE" w:rsidRDefault="00597BCE" w:rsidP="00597BCE">
      <w:pPr>
        <w:rPr>
          <w:rStyle w:val="KwestionariuszZnak"/>
          <w:rFonts w:asciiTheme="majorHAnsi" w:hAnsiTheme="majorHAnsi"/>
        </w:rPr>
      </w:pPr>
      <w:r w:rsidRPr="00597BCE">
        <w:rPr>
          <w:rStyle w:val="KwestPogrubienieZnak"/>
          <w:rFonts w:asciiTheme="majorHAnsi" w:hAnsiTheme="majorHAnsi"/>
          <w:b w:val="0"/>
        </w:rPr>
        <w:t>M1.</w:t>
      </w:r>
      <w:r w:rsidRPr="00597BCE">
        <w:rPr>
          <w:rStyle w:val="KwestionariuszZnak"/>
          <w:rFonts w:asciiTheme="majorHAnsi" w:hAnsiTheme="majorHAnsi"/>
        </w:rPr>
        <w:t xml:space="preserve"> Płeć</w:t>
      </w:r>
    </w:p>
    <w:p w:rsidR="00597BCE" w:rsidRPr="00597BCE" w:rsidRDefault="00597BCE" w:rsidP="00597BCE">
      <w:pPr>
        <w:pStyle w:val="kwestInstrukcja"/>
        <w:rPr>
          <w:rStyle w:val="KwestionariuszZnak"/>
          <w:rFonts w:asciiTheme="majorHAnsi" w:hAnsiTheme="majorHAnsi"/>
        </w:rPr>
      </w:pPr>
      <w:r w:rsidRPr="00597BCE">
        <w:rPr>
          <w:rStyle w:val="KwestionariuszZnak"/>
          <w:rFonts w:asciiTheme="majorHAnsi" w:hAnsiTheme="majorHAnsi"/>
        </w:rPr>
        <w:t>Ankieter: zaznaczyć bez pytania</w:t>
      </w:r>
    </w:p>
    <w:p w:rsidR="00597BCE" w:rsidRPr="00597BCE" w:rsidRDefault="00597BCE" w:rsidP="00CD14E4">
      <w:pPr>
        <w:pStyle w:val="KwestKafeteria"/>
        <w:numPr>
          <w:ilvl w:val="0"/>
          <w:numId w:val="175"/>
        </w:numPr>
        <w:rPr>
          <w:rStyle w:val="KwestionariuszZnak"/>
          <w:rFonts w:asciiTheme="majorHAnsi" w:hAnsiTheme="majorHAnsi"/>
        </w:rPr>
      </w:pPr>
      <w:r w:rsidRPr="00597BCE">
        <w:rPr>
          <w:rStyle w:val="KwestionariuszZnak"/>
          <w:rFonts w:asciiTheme="majorHAnsi" w:hAnsiTheme="majorHAnsi"/>
        </w:rPr>
        <w:t>Mężczyzna</w:t>
      </w:r>
    </w:p>
    <w:p w:rsidR="00597BCE" w:rsidRPr="00597BCE" w:rsidRDefault="00597BCE" w:rsidP="00CD14E4">
      <w:pPr>
        <w:pStyle w:val="KwestKafeteria"/>
        <w:numPr>
          <w:ilvl w:val="0"/>
          <w:numId w:val="175"/>
        </w:numPr>
        <w:rPr>
          <w:rStyle w:val="KwestionariuszZnak"/>
          <w:rFonts w:asciiTheme="majorHAnsi" w:hAnsiTheme="majorHAnsi"/>
        </w:rPr>
      </w:pPr>
      <w:r w:rsidRPr="00597BCE">
        <w:rPr>
          <w:rStyle w:val="KwestionariuszZnak"/>
          <w:rFonts w:asciiTheme="majorHAnsi" w:hAnsiTheme="majorHAnsi"/>
        </w:rPr>
        <w:t>Kobieta</w:t>
      </w:r>
    </w:p>
    <w:p w:rsidR="00597BCE" w:rsidRPr="00597BCE" w:rsidRDefault="00597BCE" w:rsidP="00597BCE">
      <w:pPr>
        <w:rPr>
          <w:rStyle w:val="KwestionariuszZnak"/>
          <w:rFonts w:asciiTheme="majorHAnsi" w:hAnsiTheme="majorHAnsi"/>
        </w:rPr>
      </w:pPr>
    </w:p>
    <w:p w:rsidR="00597BCE" w:rsidRPr="00597BCE" w:rsidRDefault="00597BCE" w:rsidP="00597BCE">
      <w:pPr>
        <w:rPr>
          <w:rStyle w:val="KwestionariuszZnak"/>
          <w:rFonts w:asciiTheme="majorHAnsi" w:hAnsiTheme="majorHAnsi"/>
        </w:rPr>
      </w:pPr>
      <w:r w:rsidRPr="00597BCE">
        <w:rPr>
          <w:rStyle w:val="KwestPogrubienieZnak"/>
          <w:rFonts w:asciiTheme="majorHAnsi" w:hAnsiTheme="majorHAnsi"/>
          <w:b w:val="0"/>
        </w:rPr>
        <w:lastRenderedPageBreak/>
        <w:t>M2.</w:t>
      </w:r>
      <w:r w:rsidRPr="00597BCE">
        <w:rPr>
          <w:rStyle w:val="KwestionariuszZnak"/>
          <w:rFonts w:asciiTheme="majorHAnsi" w:hAnsiTheme="majorHAnsi"/>
        </w:rPr>
        <w:t xml:space="preserve"> Jaki jest Pana(i) rok urodzenia?</w:t>
      </w:r>
    </w:p>
    <w:p w:rsidR="00597BCE" w:rsidRPr="00597BCE" w:rsidRDefault="00597BCE" w:rsidP="00597BCE">
      <w:pPr>
        <w:rPr>
          <w:rStyle w:val="KwestionariuszZnak"/>
          <w:rFonts w:asciiTheme="majorHAnsi" w:hAnsiTheme="majorHAnsi"/>
        </w:rPr>
      </w:pPr>
      <w:r w:rsidRPr="00597BCE">
        <w:rPr>
          <w:rStyle w:val="KwestionariuszZnak"/>
          <w:rFonts w:asciiTheme="majorHAnsi" w:hAnsiTheme="majorHAnsi"/>
        </w:rPr>
        <w:t>Rok: 19...</w:t>
      </w:r>
    </w:p>
    <w:p w:rsidR="00597BCE" w:rsidRPr="00597BCE" w:rsidRDefault="00597BCE" w:rsidP="00597BCE">
      <w:pPr>
        <w:pStyle w:val="kwestInstrukcja"/>
        <w:rPr>
          <w:rStyle w:val="KwestionariuszZnak"/>
          <w:rFonts w:asciiTheme="majorHAnsi" w:hAnsiTheme="majorHAnsi"/>
        </w:rPr>
      </w:pPr>
      <w:r w:rsidRPr="00597BCE">
        <w:rPr>
          <w:rStyle w:val="KwestionariuszZnak"/>
          <w:rFonts w:asciiTheme="majorHAnsi" w:hAnsiTheme="majorHAnsi"/>
        </w:rPr>
        <w:t>99 = odmowa odpowiedzi</w:t>
      </w:r>
    </w:p>
    <w:p w:rsidR="00597BCE" w:rsidRPr="00597BCE" w:rsidRDefault="00597BCE" w:rsidP="00597BCE">
      <w:pPr>
        <w:rPr>
          <w:rStyle w:val="KwestionariuszZnak"/>
          <w:rFonts w:asciiTheme="majorHAnsi" w:hAnsiTheme="majorHAnsi"/>
        </w:rPr>
      </w:pPr>
    </w:p>
    <w:p w:rsidR="00597BCE" w:rsidRPr="00597BCE" w:rsidRDefault="00597BCE" w:rsidP="00597BCE">
      <w:pPr>
        <w:rPr>
          <w:rStyle w:val="KwestionariuszZnak"/>
          <w:rFonts w:asciiTheme="majorHAnsi" w:hAnsiTheme="majorHAnsi"/>
        </w:rPr>
      </w:pPr>
      <w:r w:rsidRPr="00597BCE">
        <w:rPr>
          <w:rStyle w:val="KwestPogrubienieZnak"/>
          <w:rFonts w:asciiTheme="majorHAnsi" w:hAnsiTheme="majorHAnsi"/>
          <w:b w:val="0"/>
        </w:rPr>
        <w:t>M3.</w:t>
      </w:r>
      <w:r w:rsidRPr="00597BCE">
        <w:rPr>
          <w:rStyle w:val="KwestionariuszZnak"/>
          <w:rFonts w:asciiTheme="majorHAnsi" w:hAnsiTheme="majorHAnsi"/>
        </w:rPr>
        <w:t xml:space="preserve"> Na koniec poproszę o podanie kilku informacji, które będą nam potrzebne do statystycznego opracowania ankiety. Jakie jest Pana(i) wykształcenie?</w:t>
      </w:r>
    </w:p>
    <w:p w:rsidR="00597BCE" w:rsidRPr="00597BCE" w:rsidRDefault="00597BCE" w:rsidP="00597BCE">
      <w:pPr>
        <w:pStyle w:val="kwestInstrukcja"/>
        <w:rPr>
          <w:rStyle w:val="KwestionariuszZnak"/>
          <w:rFonts w:asciiTheme="majorHAnsi" w:hAnsiTheme="majorHAnsi"/>
        </w:rPr>
      </w:pPr>
      <w:r w:rsidRPr="00597BCE">
        <w:rPr>
          <w:rStyle w:val="KwestionariuszZnak"/>
          <w:rFonts w:asciiTheme="majorHAnsi" w:hAnsiTheme="majorHAnsi"/>
        </w:rPr>
        <w:t>Ankieter: Nie czytać. W razie konieczności dopytać. Zaznaczyć jedną wskazaną odpowiedź respondenta.</w:t>
      </w:r>
    </w:p>
    <w:p w:rsidR="00597BCE" w:rsidRPr="00597BCE" w:rsidRDefault="00597BCE" w:rsidP="00CD14E4">
      <w:pPr>
        <w:pStyle w:val="KwestKafeteria"/>
        <w:numPr>
          <w:ilvl w:val="0"/>
          <w:numId w:val="176"/>
        </w:numPr>
        <w:rPr>
          <w:rStyle w:val="KwestionariuszZnak"/>
          <w:rFonts w:asciiTheme="majorHAnsi" w:hAnsiTheme="majorHAnsi"/>
        </w:rPr>
      </w:pPr>
      <w:r w:rsidRPr="00597BCE">
        <w:rPr>
          <w:rStyle w:val="KwestionariuszZnak"/>
          <w:rFonts w:asciiTheme="majorHAnsi" w:hAnsiTheme="majorHAnsi"/>
        </w:rPr>
        <w:t>bez wykształcenia (podstawowe nieukończone, bez wykształcenia szkolnego)</w:t>
      </w:r>
    </w:p>
    <w:p w:rsidR="00597BCE" w:rsidRPr="00597BCE" w:rsidRDefault="00597BCE" w:rsidP="00CD14E4">
      <w:pPr>
        <w:pStyle w:val="KwestKafeteria"/>
        <w:numPr>
          <w:ilvl w:val="0"/>
          <w:numId w:val="176"/>
        </w:numPr>
        <w:rPr>
          <w:rStyle w:val="KwestionariuszZnak"/>
          <w:rFonts w:asciiTheme="majorHAnsi" w:hAnsiTheme="majorHAnsi"/>
        </w:rPr>
      </w:pPr>
      <w:r w:rsidRPr="00597BCE">
        <w:rPr>
          <w:rStyle w:val="KwestionariuszZnak"/>
          <w:rFonts w:asciiTheme="majorHAnsi" w:hAnsiTheme="majorHAnsi"/>
        </w:rPr>
        <w:t>podstawowe ukończone</w:t>
      </w:r>
    </w:p>
    <w:p w:rsidR="00597BCE" w:rsidRPr="00597BCE" w:rsidRDefault="00597BCE" w:rsidP="00CD14E4">
      <w:pPr>
        <w:pStyle w:val="KwestKafeteria"/>
        <w:numPr>
          <w:ilvl w:val="0"/>
          <w:numId w:val="176"/>
        </w:numPr>
        <w:rPr>
          <w:rStyle w:val="KwestionariuszZnak"/>
          <w:rFonts w:asciiTheme="majorHAnsi" w:hAnsiTheme="majorHAnsi"/>
        </w:rPr>
      </w:pPr>
      <w:r w:rsidRPr="00597BCE">
        <w:rPr>
          <w:rStyle w:val="KwestionariuszZnak"/>
          <w:rFonts w:asciiTheme="majorHAnsi" w:hAnsiTheme="majorHAnsi"/>
        </w:rPr>
        <w:t>gimnazjalne</w:t>
      </w:r>
    </w:p>
    <w:p w:rsidR="00597BCE" w:rsidRPr="00597BCE" w:rsidRDefault="00597BCE" w:rsidP="00CD14E4">
      <w:pPr>
        <w:pStyle w:val="KwestKafeteria"/>
        <w:numPr>
          <w:ilvl w:val="0"/>
          <w:numId w:val="176"/>
        </w:numPr>
        <w:rPr>
          <w:rStyle w:val="KwestionariuszZnak"/>
          <w:rFonts w:asciiTheme="majorHAnsi" w:hAnsiTheme="majorHAnsi"/>
        </w:rPr>
      </w:pPr>
      <w:r w:rsidRPr="00597BCE">
        <w:rPr>
          <w:rStyle w:val="KwestionariuszZnak"/>
          <w:rFonts w:asciiTheme="majorHAnsi" w:hAnsiTheme="majorHAnsi"/>
        </w:rPr>
        <w:t>zasadnicze zawodowe</w:t>
      </w:r>
    </w:p>
    <w:p w:rsidR="00597BCE" w:rsidRPr="00597BCE" w:rsidRDefault="00597BCE" w:rsidP="00CD14E4">
      <w:pPr>
        <w:pStyle w:val="KwestKafeteria"/>
        <w:numPr>
          <w:ilvl w:val="0"/>
          <w:numId w:val="176"/>
        </w:numPr>
        <w:rPr>
          <w:rStyle w:val="KwestionariuszZnak"/>
          <w:rFonts w:asciiTheme="majorHAnsi" w:hAnsiTheme="majorHAnsi"/>
        </w:rPr>
      </w:pPr>
      <w:r w:rsidRPr="00597BCE">
        <w:rPr>
          <w:rStyle w:val="KwestionariuszZnak"/>
          <w:rFonts w:asciiTheme="majorHAnsi" w:hAnsiTheme="majorHAnsi"/>
        </w:rPr>
        <w:t>średnie ogólnokształcące</w:t>
      </w:r>
    </w:p>
    <w:p w:rsidR="00597BCE" w:rsidRPr="00597BCE" w:rsidRDefault="00597BCE" w:rsidP="00CD14E4">
      <w:pPr>
        <w:pStyle w:val="KwestKafeteria"/>
        <w:numPr>
          <w:ilvl w:val="0"/>
          <w:numId w:val="176"/>
        </w:numPr>
        <w:rPr>
          <w:rStyle w:val="KwestionariuszZnak"/>
          <w:rFonts w:asciiTheme="majorHAnsi" w:hAnsiTheme="majorHAnsi"/>
        </w:rPr>
      </w:pPr>
      <w:r w:rsidRPr="00597BCE">
        <w:rPr>
          <w:rStyle w:val="KwestionariuszZnak"/>
          <w:rFonts w:asciiTheme="majorHAnsi" w:hAnsiTheme="majorHAnsi"/>
        </w:rPr>
        <w:t>średnie zawodowe</w:t>
      </w:r>
    </w:p>
    <w:p w:rsidR="00597BCE" w:rsidRPr="00597BCE" w:rsidRDefault="00597BCE" w:rsidP="00CD14E4">
      <w:pPr>
        <w:pStyle w:val="KwestKafeteria"/>
        <w:numPr>
          <w:ilvl w:val="0"/>
          <w:numId w:val="176"/>
        </w:numPr>
        <w:rPr>
          <w:rStyle w:val="KwestionariuszZnak"/>
          <w:rFonts w:asciiTheme="majorHAnsi" w:hAnsiTheme="majorHAnsi"/>
        </w:rPr>
      </w:pPr>
      <w:r w:rsidRPr="00597BCE">
        <w:rPr>
          <w:rStyle w:val="KwestionariuszZnak"/>
          <w:rFonts w:asciiTheme="majorHAnsi" w:hAnsiTheme="majorHAnsi"/>
        </w:rPr>
        <w:t>policealne</w:t>
      </w:r>
    </w:p>
    <w:p w:rsidR="00597BCE" w:rsidRPr="00597BCE" w:rsidRDefault="00597BCE" w:rsidP="00CD14E4">
      <w:pPr>
        <w:pStyle w:val="KwestKafeteria"/>
        <w:numPr>
          <w:ilvl w:val="0"/>
          <w:numId w:val="176"/>
        </w:numPr>
        <w:rPr>
          <w:rStyle w:val="KwestionariuszZnak"/>
          <w:rFonts w:asciiTheme="majorHAnsi" w:hAnsiTheme="majorHAnsi"/>
        </w:rPr>
      </w:pPr>
      <w:r w:rsidRPr="00597BCE">
        <w:rPr>
          <w:rStyle w:val="KwestionariuszZnak"/>
          <w:rFonts w:asciiTheme="majorHAnsi" w:hAnsiTheme="majorHAnsi"/>
        </w:rPr>
        <w:t>wyższe nieukończone (lub w trakcie nauki)</w:t>
      </w:r>
    </w:p>
    <w:p w:rsidR="00597BCE" w:rsidRPr="00597BCE" w:rsidRDefault="00597BCE" w:rsidP="00CD14E4">
      <w:pPr>
        <w:pStyle w:val="KwestKafeteria"/>
        <w:numPr>
          <w:ilvl w:val="0"/>
          <w:numId w:val="176"/>
        </w:numPr>
        <w:rPr>
          <w:rStyle w:val="KwestionariuszZnak"/>
          <w:rFonts w:asciiTheme="majorHAnsi" w:hAnsiTheme="majorHAnsi"/>
        </w:rPr>
      </w:pPr>
      <w:r w:rsidRPr="00597BCE">
        <w:rPr>
          <w:rStyle w:val="KwestionariuszZnak"/>
          <w:rFonts w:asciiTheme="majorHAnsi" w:hAnsiTheme="majorHAnsi"/>
        </w:rPr>
        <w:t>wyższe ze stopniem inżyniera, licencjata</w:t>
      </w:r>
    </w:p>
    <w:p w:rsidR="00597BCE" w:rsidRPr="00597BCE" w:rsidRDefault="00597BCE" w:rsidP="00CD14E4">
      <w:pPr>
        <w:pStyle w:val="KwestKafeteria"/>
        <w:numPr>
          <w:ilvl w:val="0"/>
          <w:numId w:val="176"/>
        </w:numPr>
        <w:rPr>
          <w:rStyle w:val="KwestionariuszZnak"/>
          <w:rFonts w:asciiTheme="majorHAnsi" w:hAnsiTheme="majorHAnsi"/>
        </w:rPr>
      </w:pPr>
      <w:r w:rsidRPr="00597BCE">
        <w:rPr>
          <w:rStyle w:val="KwestionariuszZnak"/>
          <w:rFonts w:asciiTheme="majorHAnsi" w:hAnsiTheme="majorHAnsi"/>
        </w:rPr>
        <w:t>wyższe ze stopniem magistra lub równorzędnym</w:t>
      </w:r>
    </w:p>
    <w:p w:rsidR="00597BCE" w:rsidRPr="00597BCE" w:rsidRDefault="00597BCE" w:rsidP="00CD14E4">
      <w:pPr>
        <w:pStyle w:val="KwestKafeteria"/>
        <w:numPr>
          <w:ilvl w:val="0"/>
          <w:numId w:val="176"/>
        </w:numPr>
        <w:rPr>
          <w:rStyle w:val="KwestionariuszZnak"/>
          <w:rFonts w:asciiTheme="majorHAnsi" w:hAnsiTheme="majorHAnsi"/>
        </w:rPr>
      </w:pPr>
      <w:r w:rsidRPr="00597BCE">
        <w:rPr>
          <w:rStyle w:val="KwestionariuszZnak"/>
          <w:rFonts w:asciiTheme="majorHAnsi" w:hAnsiTheme="majorHAnsi"/>
        </w:rPr>
        <w:t>Odmowa odpowiedzi</w:t>
      </w:r>
    </w:p>
    <w:p w:rsidR="00597BCE" w:rsidRPr="00597BCE" w:rsidRDefault="00597BCE" w:rsidP="00597BCE">
      <w:pPr>
        <w:rPr>
          <w:rStyle w:val="KwestionariuszZnak"/>
          <w:rFonts w:asciiTheme="majorHAnsi" w:hAnsiTheme="majorHAnsi"/>
        </w:rPr>
      </w:pPr>
    </w:p>
    <w:p w:rsidR="00597BCE" w:rsidRPr="00597BCE" w:rsidRDefault="00597BCE" w:rsidP="00597BCE">
      <w:pPr>
        <w:rPr>
          <w:rStyle w:val="KwestionariuszZnak"/>
          <w:rFonts w:asciiTheme="majorHAnsi" w:hAnsiTheme="majorHAnsi"/>
        </w:rPr>
      </w:pPr>
      <w:r w:rsidRPr="00597BCE">
        <w:rPr>
          <w:rStyle w:val="KwestPogrubienieZnak"/>
          <w:rFonts w:asciiTheme="majorHAnsi" w:hAnsiTheme="majorHAnsi"/>
          <w:b w:val="0"/>
        </w:rPr>
        <w:t>M4.</w:t>
      </w:r>
      <w:r w:rsidRPr="00597BCE">
        <w:rPr>
          <w:rStyle w:val="KwestionariuszZnak"/>
          <w:rFonts w:asciiTheme="majorHAnsi" w:hAnsiTheme="majorHAnsi"/>
        </w:rPr>
        <w:t xml:space="preserve"> Gdzie Pan(i) mieszka?</w:t>
      </w:r>
    </w:p>
    <w:p w:rsidR="00597BCE" w:rsidRPr="00597BCE" w:rsidRDefault="00597BCE" w:rsidP="00CD14E4">
      <w:pPr>
        <w:pStyle w:val="KwestKafeteria"/>
        <w:numPr>
          <w:ilvl w:val="0"/>
          <w:numId w:val="177"/>
        </w:numPr>
        <w:rPr>
          <w:rStyle w:val="KwestionariuszZnak"/>
          <w:rFonts w:asciiTheme="majorHAnsi" w:hAnsiTheme="majorHAnsi"/>
        </w:rPr>
      </w:pPr>
      <w:r w:rsidRPr="00597BCE">
        <w:rPr>
          <w:rStyle w:val="KwestionariuszZnak"/>
          <w:rFonts w:asciiTheme="majorHAnsi" w:hAnsiTheme="majorHAnsi"/>
        </w:rPr>
        <w:t>Poza terenem miejskim (wieś)</w:t>
      </w:r>
    </w:p>
    <w:p w:rsidR="00597BCE" w:rsidRPr="00597BCE" w:rsidRDefault="00597BCE" w:rsidP="00CD14E4">
      <w:pPr>
        <w:pStyle w:val="KwestKafeteria"/>
        <w:numPr>
          <w:ilvl w:val="0"/>
          <w:numId w:val="177"/>
        </w:numPr>
        <w:rPr>
          <w:rStyle w:val="KwestionariuszZnak"/>
          <w:rFonts w:asciiTheme="majorHAnsi" w:hAnsiTheme="majorHAnsi"/>
        </w:rPr>
      </w:pPr>
      <w:r w:rsidRPr="00597BCE">
        <w:rPr>
          <w:rStyle w:val="KwestionariuszZnak"/>
          <w:rFonts w:asciiTheme="majorHAnsi" w:hAnsiTheme="majorHAnsi"/>
        </w:rPr>
        <w:t>Miasto do 10 tys. mieszkańców</w:t>
      </w:r>
    </w:p>
    <w:p w:rsidR="00597BCE" w:rsidRPr="00597BCE" w:rsidRDefault="00597BCE" w:rsidP="00CD14E4">
      <w:pPr>
        <w:pStyle w:val="KwestKafeteria"/>
        <w:numPr>
          <w:ilvl w:val="0"/>
          <w:numId w:val="177"/>
        </w:numPr>
        <w:rPr>
          <w:rStyle w:val="KwestionariuszZnak"/>
          <w:rFonts w:asciiTheme="majorHAnsi" w:hAnsiTheme="majorHAnsi"/>
        </w:rPr>
      </w:pPr>
      <w:r w:rsidRPr="00597BCE">
        <w:rPr>
          <w:rStyle w:val="KwestionariuszZnak"/>
          <w:rFonts w:asciiTheme="majorHAnsi" w:hAnsiTheme="majorHAnsi"/>
        </w:rPr>
        <w:t>Miasto 10-50 tys. mieszkańców</w:t>
      </w:r>
    </w:p>
    <w:p w:rsidR="00597BCE" w:rsidRPr="00597BCE" w:rsidRDefault="00597BCE" w:rsidP="00CD14E4">
      <w:pPr>
        <w:pStyle w:val="KwestKafeteria"/>
        <w:numPr>
          <w:ilvl w:val="0"/>
          <w:numId w:val="177"/>
        </w:numPr>
        <w:rPr>
          <w:rStyle w:val="KwestionariuszZnak"/>
          <w:rFonts w:asciiTheme="majorHAnsi" w:hAnsiTheme="majorHAnsi"/>
        </w:rPr>
      </w:pPr>
      <w:r w:rsidRPr="00597BCE">
        <w:rPr>
          <w:rStyle w:val="KwestionariuszZnak"/>
          <w:rFonts w:asciiTheme="majorHAnsi" w:hAnsiTheme="majorHAnsi"/>
        </w:rPr>
        <w:t>Miasto 50-100 tys. mieszkańców</w:t>
      </w:r>
    </w:p>
    <w:p w:rsidR="00597BCE" w:rsidRPr="00597BCE" w:rsidRDefault="00597BCE" w:rsidP="00CD14E4">
      <w:pPr>
        <w:pStyle w:val="KwestKafeteria"/>
        <w:numPr>
          <w:ilvl w:val="0"/>
          <w:numId w:val="177"/>
        </w:numPr>
        <w:rPr>
          <w:rStyle w:val="KwestionariuszZnak"/>
          <w:rFonts w:asciiTheme="majorHAnsi" w:hAnsiTheme="majorHAnsi"/>
        </w:rPr>
      </w:pPr>
      <w:r w:rsidRPr="00597BCE">
        <w:rPr>
          <w:rStyle w:val="KwestionariuszZnak"/>
          <w:rFonts w:asciiTheme="majorHAnsi" w:hAnsiTheme="majorHAnsi"/>
        </w:rPr>
        <w:t>Miasto powyżej 100 tys. mieszkańców</w:t>
      </w:r>
    </w:p>
    <w:p w:rsidR="00597BCE" w:rsidRPr="00597BCE" w:rsidRDefault="00597BCE" w:rsidP="00CD14E4">
      <w:pPr>
        <w:pStyle w:val="KwestKafeteria"/>
        <w:numPr>
          <w:ilvl w:val="0"/>
          <w:numId w:val="177"/>
        </w:numPr>
        <w:rPr>
          <w:rStyle w:val="KwestionariuszZnak"/>
          <w:rFonts w:asciiTheme="majorHAnsi" w:hAnsiTheme="majorHAnsi"/>
        </w:rPr>
      </w:pPr>
      <w:r w:rsidRPr="00597BCE">
        <w:rPr>
          <w:rStyle w:val="KwestionariuszZnak"/>
          <w:rFonts w:asciiTheme="majorHAnsi" w:hAnsiTheme="majorHAnsi"/>
        </w:rPr>
        <w:t>(nie czytać) Odmowa odpowiedzi</w:t>
      </w:r>
    </w:p>
    <w:p w:rsidR="00597BCE" w:rsidRPr="00597BCE" w:rsidRDefault="00597BCE" w:rsidP="00CD14E4">
      <w:pPr>
        <w:pStyle w:val="KwestKafeteria"/>
        <w:numPr>
          <w:ilvl w:val="0"/>
          <w:numId w:val="177"/>
        </w:numPr>
        <w:rPr>
          <w:rStyle w:val="KwestionariuszZnak"/>
          <w:rFonts w:asciiTheme="majorHAnsi" w:hAnsiTheme="majorHAnsi"/>
        </w:rPr>
      </w:pPr>
      <w:r w:rsidRPr="00597BCE">
        <w:rPr>
          <w:rStyle w:val="KwestionariuszZnak"/>
          <w:rFonts w:asciiTheme="majorHAnsi" w:hAnsiTheme="majorHAnsi"/>
        </w:rPr>
        <w:t>(nie czytać) Nie wiem, trudno powiedzieć</w:t>
      </w:r>
    </w:p>
    <w:p w:rsidR="00597BCE" w:rsidRPr="00597BCE" w:rsidRDefault="00597BCE" w:rsidP="00597BCE">
      <w:pPr>
        <w:rPr>
          <w:rStyle w:val="KwestionariuszZnak"/>
          <w:rFonts w:asciiTheme="majorHAnsi" w:hAnsiTheme="majorHAnsi"/>
        </w:rPr>
      </w:pPr>
    </w:p>
    <w:p w:rsidR="00597BCE" w:rsidRPr="00597BCE" w:rsidRDefault="00597BCE" w:rsidP="00597BCE">
      <w:pPr>
        <w:rPr>
          <w:rStyle w:val="KwestionariuszZnak"/>
          <w:rFonts w:asciiTheme="majorHAnsi" w:hAnsiTheme="majorHAnsi"/>
        </w:rPr>
      </w:pPr>
      <w:r w:rsidRPr="00597BCE">
        <w:rPr>
          <w:rStyle w:val="KwestPogrubienieZnak"/>
          <w:rFonts w:asciiTheme="majorHAnsi" w:hAnsiTheme="majorHAnsi"/>
          <w:b w:val="0"/>
        </w:rPr>
        <w:t>M5.</w:t>
      </w:r>
      <w:r w:rsidRPr="00597BCE">
        <w:rPr>
          <w:rStyle w:val="KwestionariuszZnak"/>
          <w:rFonts w:asciiTheme="majorHAnsi" w:hAnsiTheme="majorHAnsi"/>
        </w:rPr>
        <w:t xml:space="preserve"> Czy posiada Pan(i) aktualne orzeczenie o stopniu niepełnosprawności lub grupie inwalidzkiej?</w:t>
      </w:r>
    </w:p>
    <w:p w:rsidR="00597BCE" w:rsidRPr="00597BCE" w:rsidRDefault="00597BCE" w:rsidP="00597BCE">
      <w:pPr>
        <w:pStyle w:val="kwestInstrukcja"/>
        <w:rPr>
          <w:rStyle w:val="KwestionariuszZnak"/>
          <w:rFonts w:asciiTheme="majorHAnsi" w:hAnsiTheme="majorHAnsi"/>
        </w:rPr>
      </w:pPr>
      <w:r w:rsidRPr="00597BCE">
        <w:rPr>
          <w:rStyle w:val="KwestionariuszZnak"/>
          <w:rFonts w:asciiTheme="majorHAnsi" w:hAnsiTheme="majorHAnsi"/>
        </w:rPr>
        <w:t xml:space="preserve">Ankieter: Nie czytać. W razie konieczności dopytać. </w:t>
      </w:r>
    </w:p>
    <w:p w:rsidR="00597BCE" w:rsidRPr="00597BCE" w:rsidRDefault="00597BCE" w:rsidP="00CD14E4">
      <w:pPr>
        <w:pStyle w:val="KwestKafeteria"/>
        <w:numPr>
          <w:ilvl w:val="0"/>
          <w:numId w:val="178"/>
        </w:numPr>
        <w:rPr>
          <w:rStyle w:val="KwestionariuszZnak"/>
          <w:rFonts w:asciiTheme="majorHAnsi" w:hAnsiTheme="majorHAnsi"/>
        </w:rPr>
      </w:pPr>
      <w:r w:rsidRPr="00597BCE">
        <w:rPr>
          <w:rStyle w:val="KwestionariuszZnak"/>
          <w:rFonts w:asciiTheme="majorHAnsi" w:hAnsiTheme="majorHAnsi"/>
        </w:rPr>
        <w:t>Tak, orzeczenie o znacznym stopniu niepełnosprawności lub całkowitej niezdolności do pracy i samodzielnej egzystencji lub o pierwszej grupie inwalidzkiej1</w:t>
      </w:r>
    </w:p>
    <w:p w:rsidR="00597BCE" w:rsidRPr="00597BCE" w:rsidRDefault="00597BCE" w:rsidP="00CD14E4">
      <w:pPr>
        <w:pStyle w:val="KwestKafeteria"/>
        <w:numPr>
          <w:ilvl w:val="0"/>
          <w:numId w:val="178"/>
        </w:numPr>
        <w:rPr>
          <w:rStyle w:val="KwestionariuszZnak"/>
          <w:rFonts w:asciiTheme="majorHAnsi" w:hAnsiTheme="majorHAnsi"/>
        </w:rPr>
      </w:pPr>
      <w:r w:rsidRPr="00597BCE">
        <w:rPr>
          <w:rStyle w:val="KwestionariuszZnak"/>
          <w:rFonts w:asciiTheme="majorHAnsi" w:hAnsiTheme="majorHAnsi"/>
        </w:rPr>
        <w:t>Tak, orzeczenie o umiarkowanym stopniu niepełnosprawności lub o zasadniczej niezdolności do pracy lub o drugiej grupie inwalidzkiej2</w:t>
      </w:r>
    </w:p>
    <w:p w:rsidR="00597BCE" w:rsidRPr="00597BCE" w:rsidRDefault="00597BCE" w:rsidP="00CD14E4">
      <w:pPr>
        <w:pStyle w:val="KwestKafeteria"/>
        <w:numPr>
          <w:ilvl w:val="0"/>
          <w:numId w:val="178"/>
        </w:numPr>
        <w:rPr>
          <w:rStyle w:val="KwestionariuszZnak"/>
          <w:rFonts w:asciiTheme="majorHAnsi" w:hAnsiTheme="majorHAnsi"/>
        </w:rPr>
      </w:pPr>
      <w:r w:rsidRPr="00597BCE">
        <w:rPr>
          <w:rStyle w:val="KwestionariuszZnak"/>
          <w:rFonts w:asciiTheme="majorHAnsi" w:hAnsiTheme="majorHAnsi"/>
        </w:rPr>
        <w:lastRenderedPageBreak/>
        <w:t>Tak, orzeczenie o lekkim stopniu niepełnosprawności lub o częściowej niezdolności do pracy lub o celowości przekwalifikowania zawodowego bądź o trzeciej grupie inwalidzkiej3</w:t>
      </w:r>
    </w:p>
    <w:p w:rsidR="00597BCE" w:rsidRPr="00597BCE" w:rsidRDefault="00597BCE" w:rsidP="00CD14E4">
      <w:pPr>
        <w:pStyle w:val="KwestKafeteria"/>
        <w:numPr>
          <w:ilvl w:val="0"/>
          <w:numId w:val="178"/>
        </w:numPr>
        <w:rPr>
          <w:rStyle w:val="KwestionariuszZnak"/>
          <w:rFonts w:asciiTheme="majorHAnsi" w:hAnsiTheme="majorHAnsi"/>
        </w:rPr>
      </w:pPr>
      <w:r w:rsidRPr="00597BCE">
        <w:rPr>
          <w:rStyle w:val="KwestionariuszZnak"/>
          <w:rFonts w:asciiTheme="majorHAnsi" w:hAnsiTheme="majorHAnsi"/>
        </w:rPr>
        <w:t>Nie, nie posiadam orzeczenia komisji lekarskiej</w:t>
      </w:r>
    </w:p>
    <w:p w:rsidR="00597BCE" w:rsidRPr="00597BCE" w:rsidRDefault="00597BCE" w:rsidP="00CD14E4">
      <w:pPr>
        <w:pStyle w:val="KwestKafeteria"/>
        <w:numPr>
          <w:ilvl w:val="0"/>
          <w:numId w:val="178"/>
        </w:numPr>
        <w:rPr>
          <w:rStyle w:val="KwestionariuszZnak"/>
          <w:rFonts w:asciiTheme="majorHAnsi" w:hAnsiTheme="majorHAnsi"/>
        </w:rPr>
      </w:pPr>
      <w:r w:rsidRPr="00597BCE">
        <w:rPr>
          <w:rStyle w:val="KwestionariuszZnak"/>
          <w:rFonts w:asciiTheme="majorHAnsi" w:hAnsiTheme="majorHAnsi"/>
        </w:rPr>
        <w:t>Odmowa odpowiedzi</w:t>
      </w:r>
    </w:p>
    <w:p w:rsidR="00597BCE" w:rsidRPr="00597BCE" w:rsidRDefault="00597BCE" w:rsidP="00597BCE">
      <w:pPr>
        <w:pStyle w:val="KwestKafeteria"/>
        <w:numPr>
          <w:ilvl w:val="0"/>
          <w:numId w:val="0"/>
        </w:numPr>
        <w:ind w:left="928" w:hanging="360"/>
        <w:rPr>
          <w:rStyle w:val="KwestionariuszZnak"/>
          <w:rFonts w:asciiTheme="majorHAnsi" w:hAnsiTheme="majorHAnsi"/>
        </w:rPr>
      </w:pPr>
    </w:p>
    <w:p w:rsidR="00597BCE" w:rsidRPr="00597BCE" w:rsidRDefault="00597BCE" w:rsidP="00597BCE">
      <w:pPr>
        <w:rPr>
          <w:rFonts w:asciiTheme="majorHAnsi" w:hAnsiTheme="majorHAnsi"/>
          <w:sz w:val="20"/>
          <w:szCs w:val="20"/>
        </w:rPr>
      </w:pPr>
      <w:r w:rsidRPr="00597BCE">
        <w:rPr>
          <w:rFonts w:asciiTheme="majorHAnsi" w:hAnsiTheme="majorHAnsi"/>
          <w:sz w:val="20"/>
          <w:szCs w:val="20"/>
        </w:rPr>
        <w:t>To już wszystkie pytania. Serdecznie dziękuję za udział w badaniu.</w:t>
      </w:r>
    </w:p>
    <w:p w:rsidR="00597BCE" w:rsidRPr="00597BCE" w:rsidRDefault="00597BCE" w:rsidP="00597BCE">
      <w:pPr>
        <w:pStyle w:val="Nagwek2"/>
        <w:jc w:val="center"/>
        <w:rPr>
          <w:rStyle w:val="KwestPogrubienieZnak"/>
          <w:rFonts w:asciiTheme="majorHAnsi" w:hAnsiTheme="majorHAnsi"/>
        </w:rPr>
      </w:pPr>
    </w:p>
    <w:p w:rsidR="00597BCE" w:rsidRPr="00597BCE" w:rsidRDefault="00597BCE">
      <w:pPr>
        <w:jc w:val="left"/>
        <w:rPr>
          <w:rStyle w:val="KwestPogrubienieZnak"/>
          <w:rFonts w:asciiTheme="majorHAnsi" w:hAnsiTheme="majorHAnsi"/>
          <w:b w:val="0"/>
          <w:bCs/>
          <w:color w:val="4F81BD" w:themeColor="accent1"/>
        </w:rPr>
      </w:pPr>
      <w:r w:rsidRPr="00597BCE">
        <w:rPr>
          <w:rStyle w:val="KwestPogrubienieZnak"/>
          <w:rFonts w:asciiTheme="majorHAnsi" w:hAnsiTheme="majorHAnsi"/>
          <w:b w:val="0"/>
        </w:rPr>
        <w:br w:type="page"/>
      </w:r>
    </w:p>
    <w:p w:rsidR="00597BCE" w:rsidRPr="00597BCE" w:rsidRDefault="00597BCE" w:rsidP="00597BCE">
      <w:pPr>
        <w:pStyle w:val="Nagwek2"/>
        <w:jc w:val="center"/>
        <w:rPr>
          <w:rStyle w:val="KwestPogrubienieZnak"/>
          <w:rFonts w:asciiTheme="majorHAnsi" w:hAnsiTheme="majorHAnsi"/>
        </w:rPr>
      </w:pPr>
      <w:r w:rsidRPr="00597BCE">
        <w:rPr>
          <w:rStyle w:val="KwestPogrubienieZnak"/>
          <w:rFonts w:asciiTheme="majorHAnsi" w:hAnsiTheme="majorHAnsi"/>
        </w:rPr>
        <w:lastRenderedPageBreak/>
        <w:t>Kwestionariusz wywiadów CATI z osobami, które uczestniczyły w projektach wspierających przedsiębiorczość akademicką Poddziałania 8.2.1</w:t>
      </w:r>
    </w:p>
    <w:p w:rsidR="00597BCE" w:rsidRPr="00597BCE" w:rsidRDefault="00597BCE" w:rsidP="00597BCE">
      <w:pPr>
        <w:pStyle w:val="OfertaLodzkie"/>
        <w:ind w:left="0"/>
        <w:rPr>
          <w:rStyle w:val="KwestPogrubienieZnak"/>
          <w:rFonts w:asciiTheme="majorHAnsi" w:hAnsiTheme="majorHAnsi"/>
          <w:b w:val="0"/>
          <w:i/>
        </w:rPr>
      </w:pPr>
    </w:p>
    <w:p w:rsidR="00597BCE" w:rsidRPr="00597BCE" w:rsidRDefault="00597BCE" w:rsidP="00597BCE">
      <w:pPr>
        <w:pStyle w:val="OfertaLodzkie"/>
        <w:ind w:left="0"/>
        <w:rPr>
          <w:rStyle w:val="KwestPogrubienieZnak"/>
          <w:rFonts w:asciiTheme="majorHAnsi" w:hAnsiTheme="majorHAnsi"/>
          <w:b w:val="0"/>
          <w:i/>
        </w:rPr>
      </w:pPr>
      <w:r w:rsidRPr="00597BCE">
        <w:rPr>
          <w:rStyle w:val="KwestPogrubienieZnak"/>
          <w:rFonts w:asciiTheme="majorHAnsi" w:hAnsiTheme="majorHAnsi"/>
          <w:b w:val="0"/>
        </w:rPr>
        <w:t>Dane z bazy:</w:t>
      </w:r>
    </w:p>
    <w:p w:rsidR="00597BCE" w:rsidRPr="00597BCE" w:rsidRDefault="00597BCE" w:rsidP="00597BCE">
      <w:pPr>
        <w:pStyle w:val="OfertaLodzkie"/>
        <w:ind w:left="0"/>
        <w:rPr>
          <w:rStyle w:val="KwestPogrubienieZnak"/>
          <w:rFonts w:asciiTheme="majorHAnsi" w:hAnsiTheme="majorHAnsi"/>
          <w:b w:val="0"/>
          <w:i/>
        </w:rPr>
      </w:pPr>
      <w:r w:rsidRPr="00597BCE">
        <w:rPr>
          <w:rStyle w:val="KwestPogrubienieZnak"/>
          <w:rFonts w:asciiTheme="majorHAnsi" w:hAnsiTheme="majorHAnsi"/>
          <w:b w:val="0"/>
        </w:rPr>
        <w:t>imię i nazwisko respondenta</w:t>
      </w:r>
    </w:p>
    <w:p w:rsidR="00597BCE" w:rsidRPr="00597BCE" w:rsidRDefault="00597BCE" w:rsidP="00597BCE">
      <w:pPr>
        <w:pStyle w:val="OfertaLodzkie"/>
        <w:ind w:left="0"/>
        <w:rPr>
          <w:rStyle w:val="KwestPogrubienieZnak"/>
          <w:rFonts w:asciiTheme="majorHAnsi" w:hAnsiTheme="majorHAnsi"/>
          <w:b w:val="0"/>
          <w:i/>
        </w:rPr>
      </w:pPr>
      <w:r w:rsidRPr="00597BCE">
        <w:rPr>
          <w:rStyle w:val="KwestPogrubienieZnak"/>
          <w:rFonts w:asciiTheme="majorHAnsi" w:hAnsiTheme="majorHAnsi"/>
          <w:b w:val="0"/>
        </w:rPr>
        <w:t>miesiąc rozpoczęcia udziału w projekcie</w:t>
      </w:r>
    </w:p>
    <w:p w:rsidR="00597BCE" w:rsidRPr="00597BCE" w:rsidRDefault="00597BCE" w:rsidP="00597BCE">
      <w:pPr>
        <w:pStyle w:val="OfertaLodzkie"/>
        <w:ind w:left="0"/>
        <w:rPr>
          <w:rStyle w:val="KwestPogrubienieZnak"/>
          <w:rFonts w:asciiTheme="majorHAnsi" w:hAnsiTheme="majorHAnsi"/>
          <w:b w:val="0"/>
          <w:i/>
        </w:rPr>
      </w:pPr>
      <w:r w:rsidRPr="00597BCE">
        <w:rPr>
          <w:rStyle w:val="KwestPogrubienieZnak"/>
          <w:rFonts w:asciiTheme="majorHAnsi" w:hAnsiTheme="majorHAnsi"/>
          <w:b w:val="0"/>
        </w:rPr>
        <w:t>miesiąc zakończenia udziału w projekcie</w:t>
      </w:r>
    </w:p>
    <w:p w:rsidR="00597BCE" w:rsidRPr="00597BCE" w:rsidRDefault="00597BCE" w:rsidP="00597BCE">
      <w:pPr>
        <w:pStyle w:val="OfertaLodzkie"/>
        <w:ind w:left="0"/>
        <w:rPr>
          <w:rStyle w:val="KwestPogrubienieZnak"/>
          <w:rFonts w:asciiTheme="majorHAnsi" w:hAnsiTheme="majorHAnsi"/>
          <w:b w:val="0"/>
          <w:i/>
        </w:rPr>
      </w:pPr>
      <w:r w:rsidRPr="00597BCE">
        <w:rPr>
          <w:rStyle w:val="KwestPogrubienieZnak"/>
          <w:rFonts w:asciiTheme="majorHAnsi" w:hAnsiTheme="majorHAnsi"/>
          <w:b w:val="0"/>
        </w:rPr>
        <w:t xml:space="preserve">nazwa projektu </w:t>
      </w:r>
    </w:p>
    <w:p w:rsidR="00597BCE" w:rsidRPr="00597BCE" w:rsidRDefault="00597BCE" w:rsidP="00597BCE">
      <w:pPr>
        <w:pStyle w:val="OfertaLodzkie"/>
        <w:ind w:left="0"/>
        <w:rPr>
          <w:rStyle w:val="KwestPogrubienieZnak"/>
          <w:rFonts w:asciiTheme="majorHAnsi" w:hAnsiTheme="majorHAnsi"/>
          <w:b w:val="0"/>
          <w:i/>
        </w:rPr>
      </w:pPr>
      <w:r w:rsidRPr="00597BCE">
        <w:rPr>
          <w:rStyle w:val="KwestPogrubienieZnak"/>
          <w:rFonts w:asciiTheme="majorHAnsi" w:hAnsiTheme="majorHAnsi"/>
          <w:b w:val="0"/>
        </w:rPr>
        <w:t xml:space="preserve">nazwa projektodawcy </w:t>
      </w:r>
    </w:p>
    <w:p w:rsidR="00597BCE" w:rsidRPr="00597BCE" w:rsidRDefault="00597BCE" w:rsidP="00597BCE">
      <w:pPr>
        <w:pStyle w:val="OfertaLodzkie"/>
        <w:ind w:left="0"/>
        <w:rPr>
          <w:rStyle w:val="KwestPogrubienieZnak"/>
          <w:rFonts w:asciiTheme="majorHAnsi" w:hAnsiTheme="majorHAnsi"/>
          <w:b w:val="0"/>
        </w:rPr>
      </w:pPr>
    </w:p>
    <w:p w:rsidR="00597BCE" w:rsidRPr="00597BCE" w:rsidRDefault="00597BCE" w:rsidP="00597BCE">
      <w:pPr>
        <w:pStyle w:val="OfertaLodzkie"/>
        <w:ind w:left="0"/>
        <w:rPr>
          <w:rStyle w:val="KwestPogrubienieZnak"/>
          <w:rFonts w:asciiTheme="majorHAnsi" w:hAnsiTheme="majorHAnsi"/>
          <w:b w:val="0"/>
        </w:rPr>
      </w:pPr>
      <w:r w:rsidRPr="00597BCE">
        <w:rPr>
          <w:rStyle w:val="KwestPogrubienieZnak"/>
          <w:rFonts w:asciiTheme="majorHAnsi" w:hAnsiTheme="majorHAnsi"/>
          <w:b w:val="0"/>
        </w:rPr>
        <w:t>ARANŻACJA</w:t>
      </w:r>
    </w:p>
    <w:p w:rsidR="00597BCE" w:rsidRPr="00597BCE" w:rsidRDefault="00597BCE" w:rsidP="00597BCE">
      <w:pPr>
        <w:pStyle w:val="Kwestionariusz"/>
        <w:rPr>
          <w:rStyle w:val="KwestPogrubienieZnak"/>
          <w:rFonts w:asciiTheme="majorHAnsi" w:hAnsiTheme="majorHAnsi"/>
          <w:b w:val="0"/>
        </w:rPr>
      </w:pPr>
    </w:p>
    <w:p w:rsidR="00597BCE" w:rsidRPr="00597BCE" w:rsidRDefault="00597BCE" w:rsidP="00597BCE">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A1. </w:t>
      </w:r>
      <w:r w:rsidRPr="00597BCE">
        <w:rPr>
          <w:rFonts w:asciiTheme="majorHAnsi" w:hAnsiTheme="majorHAnsi"/>
        </w:rPr>
        <w:t>Dzień Dobry. Nazywam się ………. i jestem pracownikiem firmy PAG Uniconsult.</w:t>
      </w:r>
      <w:r w:rsidRPr="00597BCE">
        <w:rPr>
          <w:rStyle w:val="KwestPogrubienieZnak"/>
          <w:rFonts w:asciiTheme="majorHAnsi" w:hAnsiTheme="majorHAnsi"/>
          <w:b w:val="0"/>
        </w:rPr>
        <w:t xml:space="preserve"> </w:t>
      </w:r>
    </w:p>
    <w:p w:rsidR="00597BCE" w:rsidRPr="00597BCE" w:rsidRDefault="00597BCE" w:rsidP="00597BCE">
      <w:pPr>
        <w:pStyle w:val="Kwestionariusz"/>
        <w:rPr>
          <w:rStyle w:val="KwestPogrubienieZnak"/>
          <w:rFonts w:asciiTheme="majorHAnsi" w:hAnsiTheme="majorHAnsi"/>
          <w:b w:val="0"/>
        </w:rPr>
      </w:pPr>
      <w:r w:rsidRPr="00597BCE">
        <w:rPr>
          <w:rFonts w:asciiTheme="majorHAnsi" w:hAnsiTheme="majorHAnsi"/>
        </w:rPr>
        <w:t>Czy mógłbym(mogłabym) rozmawiać z Panem(ią)</w:t>
      </w:r>
      <w:r w:rsidRPr="00597BCE">
        <w:rPr>
          <w:rStyle w:val="KwestPogrubienieZnak"/>
          <w:rFonts w:asciiTheme="majorHAnsi" w:hAnsiTheme="majorHAnsi"/>
          <w:b w:val="0"/>
        </w:rPr>
        <w:t xml:space="preserve"> </w:t>
      </w:r>
      <w:r w:rsidRPr="00597BCE">
        <w:rPr>
          <w:rStyle w:val="kwestInstrukcjaZnak"/>
          <w:rFonts w:asciiTheme="majorHAnsi" w:hAnsiTheme="majorHAnsi"/>
          <w:szCs w:val="20"/>
        </w:rPr>
        <w:t>(imię i nazwisko respondenta z bazy)?</w:t>
      </w:r>
    </w:p>
    <w:p w:rsidR="00597BCE" w:rsidRPr="00597BCE" w:rsidRDefault="00597BCE" w:rsidP="00CD14E4">
      <w:pPr>
        <w:pStyle w:val="KwestKafeteria"/>
        <w:numPr>
          <w:ilvl w:val="0"/>
          <w:numId w:val="94"/>
        </w:numPr>
        <w:rPr>
          <w:rStyle w:val="KwestPogrubienieZnak"/>
          <w:rFonts w:asciiTheme="majorHAnsi" w:hAnsiTheme="majorHAnsi"/>
          <w:b w:val="0"/>
        </w:rPr>
      </w:pPr>
      <w:r w:rsidRPr="00597BCE">
        <w:rPr>
          <w:rStyle w:val="KwestPogrubienieZnak"/>
          <w:rFonts w:asciiTheme="majorHAnsi" w:hAnsiTheme="majorHAnsi"/>
          <w:b w:val="0"/>
        </w:rPr>
        <w:t>Rozmowa z właściwą osobą</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InstrukcjaZnak"/>
          <w:rFonts w:asciiTheme="majorHAnsi" w:hAnsiTheme="majorHAnsi"/>
          <w:szCs w:val="20"/>
        </w:rPr>
        <w:t>=&gt; Kontynuować</w:t>
      </w:r>
    </w:p>
    <w:p w:rsidR="00597BCE" w:rsidRPr="00597BCE" w:rsidRDefault="00597BCE" w:rsidP="00CD14E4">
      <w:pPr>
        <w:pStyle w:val="KwestKafeteria"/>
        <w:numPr>
          <w:ilvl w:val="0"/>
          <w:numId w:val="146"/>
        </w:numPr>
        <w:rPr>
          <w:rStyle w:val="KwestPogrubienieZnak"/>
          <w:rFonts w:asciiTheme="majorHAnsi" w:hAnsiTheme="majorHAnsi"/>
          <w:b w:val="0"/>
        </w:rPr>
      </w:pPr>
      <w:r w:rsidRPr="00597BCE">
        <w:rPr>
          <w:rStyle w:val="KwestPogrubienieZnak"/>
          <w:rFonts w:asciiTheme="majorHAnsi" w:hAnsiTheme="majorHAnsi"/>
          <w:b w:val="0"/>
        </w:rPr>
        <w:t>Umówienie</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InstrukcjaZnak"/>
          <w:rFonts w:asciiTheme="majorHAnsi" w:hAnsiTheme="majorHAnsi"/>
          <w:szCs w:val="20"/>
        </w:rPr>
        <w:t>=&gt; Umówienie</w:t>
      </w:r>
    </w:p>
    <w:p w:rsidR="00597BCE" w:rsidRPr="00597BCE" w:rsidRDefault="00597BCE" w:rsidP="00CD14E4">
      <w:pPr>
        <w:pStyle w:val="KwestKafeteria"/>
        <w:numPr>
          <w:ilvl w:val="0"/>
          <w:numId w:val="146"/>
        </w:numPr>
        <w:rPr>
          <w:rStyle w:val="KwestPogrubienieZnak"/>
          <w:rFonts w:asciiTheme="majorHAnsi" w:hAnsiTheme="majorHAnsi"/>
          <w:b w:val="0"/>
        </w:rPr>
      </w:pPr>
      <w:r w:rsidRPr="00597BCE">
        <w:rPr>
          <w:rStyle w:val="KwestPogrubienieZnak"/>
          <w:rFonts w:asciiTheme="majorHAnsi" w:hAnsiTheme="majorHAnsi"/>
          <w:b w:val="0"/>
        </w:rPr>
        <w:t>Długa nieobecność (np. urlop, emigracja)</w:t>
      </w:r>
      <w:r w:rsidRPr="00597BCE">
        <w:rPr>
          <w:rStyle w:val="kwestInstrukcjaZnak"/>
          <w:rFonts w:asciiTheme="majorHAnsi" w:hAnsiTheme="majorHAnsi"/>
          <w:szCs w:val="20"/>
        </w:rPr>
        <w:t>=&gt; Zakończyć, wywiad nieefektywny</w:t>
      </w:r>
    </w:p>
    <w:p w:rsidR="00597BCE" w:rsidRPr="00597BCE" w:rsidRDefault="00597BCE" w:rsidP="00CD14E4">
      <w:pPr>
        <w:pStyle w:val="KwestKafeteria"/>
        <w:numPr>
          <w:ilvl w:val="0"/>
          <w:numId w:val="146"/>
        </w:numPr>
        <w:rPr>
          <w:rStyle w:val="KwestPogrubienieZnak"/>
          <w:rFonts w:asciiTheme="majorHAnsi" w:hAnsiTheme="majorHAnsi"/>
          <w:b w:val="0"/>
        </w:rPr>
      </w:pPr>
      <w:r w:rsidRPr="00597BCE">
        <w:rPr>
          <w:rStyle w:val="KwestPogrubienieZnak"/>
          <w:rFonts w:asciiTheme="majorHAnsi" w:hAnsiTheme="majorHAnsi"/>
          <w:b w:val="0"/>
        </w:rPr>
        <w:t>Odmowa</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InstrukcjaZnak"/>
          <w:rFonts w:asciiTheme="majorHAnsi" w:hAnsiTheme="majorHAnsi"/>
          <w:szCs w:val="20"/>
        </w:rPr>
        <w:t>=&gt; Zakończyć, wywiad nieefektywny</w:t>
      </w:r>
    </w:p>
    <w:p w:rsidR="00597BCE" w:rsidRPr="00597BCE" w:rsidRDefault="00597BCE" w:rsidP="00597BCE">
      <w:pPr>
        <w:pStyle w:val="Kwestionariusz"/>
        <w:rPr>
          <w:rStyle w:val="KwestPogrubienieZnak"/>
          <w:rFonts w:asciiTheme="majorHAnsi" w:hAnsiTheme="majorHAnsi"/>
          <w:b w:val="0"/>
        </w:rPr>
      </w:pPr>
    </w:p>
    <w:p w:rsidR="00597BCE" w:rsidRPr="00597BCE" w:rsidRDefault="00597BCE" w:rsidP="00597BCE">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A2. </w:t>
      </w:r>
      <w:r w:rsidRPr="00597BCE">
        <w:rPr>
          <w:rFonts w:asciiTheme="majorHAnsi" w:hAnsiTheme="majorHAnsi"/>
        </w:rPr>
        <w:t>Ankieter: w razie potrzeby jeszcze raz odczytać: Dzień Dobry. Nazywam się ………. i jestem pracownikiem firmy PAG Uniconsult.</w:t>
      </w:r>
      <w:r w:rsidRPr="00597BCE">
        <w:rPr>
          <w:rStyle w:val="KwestPogrubienieZnak"/>
          <w:rFonts w:asciiTheme="majorHAnsi" w:hAnsiTheme="majorHAnsi"/>
          <w:b w:val="0"/>
        </w:rPr>
        <w:t xml:space="preserve"> </w:t>
      </w:r>
    </w:p>
    <w:p w:rsidR="00597BCE" w:rsidRPr="00597BCE" w:rsidRDefault="00597BCE" w:rsidP="00597BCE">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Nasza firma na zlecenie Wojewódzkiego Urzędu Pracy w Szczecinie prowadzi obecnie badanie wśród osób, które uczestniczyły w projektach realizowanych w ramach Podziałania 8.2.1 Programu Operacyjnego Kapitał Ludzki. Badanie służy doskonaleniu instrumentów wsparcia przedsiębiorczości. Według informacji otrzymanych z Wojewódzkiego Urzędu Pracy od </w:t>
      </w:r>
      <w:r w:rsidRPr="00597BCE">
        <w:rPr>
          <w:rStyle w:val="kwestInstrukcjaZnak"/>
          <w:rFonts w:asciiTheme="majorHAnsi" w:hAnsiTheme="majorHAnsi"/>
          <w:szCs w:val="20"/>
        </w:rPr>
        <w:t>(miesiąc rozpoczęcia udziału w projekcie z bazy)</w:t>
      </w:r>
      <w:r w:rsidRPr="00597BCE">
        <w:rPr>
          <w:rStyle w:val="KwestPogrubienieZnak"/>
          <w:rFonts w:asciiTheme="majorHAnsi" w:hAnsiTheme="majorHAnsi"/>
          <w:b w:val="0"/>
        </w:rPr>
        <w:t xml:space="preserve"> </w:t>
      </w:r>
      <w:r w:rsidRPr="00597BCE">
        <w:rPr>
          <w:rStyle w:val="kwestInstrukcjaZnak"/>
          <w:rFonts w:asciiTheme="majorHAnsi" w:hAnsiTheme="majorHAnsi"/>
          <w:szCs w:val="20"/>
        </w:rPr>
        <w:t>do (miesiąc zakończenia udziału w projekcie z bazy)</w:t>
      </w:r>
      <w:r w:rsidRPr="00597BCE">
        <w:rPr>
          <w:rStyle w:val="KwestPogrubienieZnak"/>
          <w:rFonts w:asciiTheme="majorHAnsi" w:hAnsiTheme="majorHAnsi"/>
          <w:b w:val="0"/>
        </w:rPr>
        <w:t xml:space="preserve"> uczestniczył(a) Pan(i) w projekcie o nazwie </w:t>
      </w:r>
      <w:r w:rsidRPr="00597BCE">
        <w:rPr>
          <w:rStyle w:val="kwestInstrukcjaZnak"/>
          <w:rFonts w:asciiTheme="majorHAnsi" w:hAnsiTheme="majorHAnsi"/>
          <w:szCs w:val="20"/>
        </w:rPr>
        <w:t>(nazwa projektu z bazy)</w:t>
      </w:r>
      <w:r w:rsidRPr="00597BCE">
        <w:rPr>
          <w:rStyle w:val="KwestPogrubienieZnak"/>
          <w:rFonts w:asciiTheme="majorHAnsi" w:hAnsiTheme="majorHAnsi"/>
          <w:b w:val="0"/>
        </w:rPr>
        <w:t xml:space="preserve"> realizowanym przez </w:t>
      </w:r>
      <w:r w:rsidRPr="00597BCE">
        <w:rPr>
          <w:rStyle w:val="kwestInstrukcjaZnak"/>
          <w:rFonts w:asciiTheme="majorHAnsi" w:hAnsiTheme="majorHAnsi"/>
          <w:szCs w:val="20"/>
        </w:rPr>
        <w:t>(nazwa projektodawcy)</w:t>
      </w:r>
      <w:r w:rsidRPr="00597BCE">
        <w:rPr>
          <w:rStyle w:val="KwestPogrubienieZnak"/>
          <w:rFonts w:asciiTheme="majorHAnsi" w:hAnsiTheme="majorHAnsi"/>
          <w:b w:val="0"/>
        </w:rPr>
        <w:t>. Przystępując do tego projektu wyraził(a) Pan(i) zgodę na uczestnictwo w badaniach oraz na przekazanie danych niezbędnych do przeprowadzenia tego wywiadu.</w:t>
      </w:r>
    </w:p>
    <w:p w:rsidR="00597BCE" w:rsidRPr="00597BCE" w:rsidRDefault="00597BCE" w:rsidP="00597BCE">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Czy brał(a) Pan(I) udział w tym projekcie? </w:t>
      </w:r>
    </w:p>
    <w:p w:rsidR="00597BCE" w:rsidRPr="00597BCE" w:rsidRDefault="00597BCE" w:rsidP="00CD14E4">
      <w:pPr>
        <w:pStyle w:val="KwestKafeteria"/>
        <w:numPr>
          <w:ilvl w:val="0"/>
          <w:numId w:val="179"/>
        </w:numPr>
        <w:rPr>
          <w:rStyle w:val="KwestPogrubienieZnak"/>
          <w:rFonts w:asciiTheme="majorHAnsi" w:hAnsiTheme="majorHAnsi"/>
          <w:b w:val="0"/>
        </w:rPr>
      </w:pPr>
      <w:r w:rsidRPr="00597BCE">
        <w:rPr>
          <w:rStyle w:val="KwestPogrubienieZnak"/>
          <w:rFonts w:asciiTheme="majorHAnsi" w:hAnsiTheme="majorHAnsi"/>
          <w:b w:val="0"/>
        </w:rPr>
        <w:t>Tak</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InstrukcjaZnak"/>
          <w:rFonts w:asciiTheme="majorHAnsi" w:hAnsiTheme="majorHAnsi"/>
          <w:szCs w:val="20"/>
        </w:rPr>
        <w:t>=&gt; Kontynuować</w:t>
      </w:r>
    </w:p>
    <w:p w:rsidR="00597BCE" w:rsidRPr="00597BCE" w:rsidRDefault="00597BCE" w:rsidP="00CD14E4">
      <w:pPr>
        <w:pStyle w:val="KwestKafeteria"/>
        <w:numPr>
          <w:ilvl w:val="0"/>
          <w:numId w:val="179"/>
        </w:numPr>
        <w:rPr>
          <w:rStyle w:val="KwestPogrubienieZnak"/>
          <w:rFonts w:asciiTheme="majorHAnsi" w:hAnsiTheme="majorHAnsi"/>
          <w:b w:val="0"/>
        </w:rPr>
      </w:pPr>
      <w:r w:rsidRPr="00597BCE">
        <w:rPr>
          <w:rStyle w:val="KwestPogrubienieZnak"/>
          <w:rFonts w:asciiTheme="majorHAnsi" w:hAnsiTheme="majorHAnsi"/>
          <w:b w:val="0"/>
        </w:rPr>
        <w:t>Tak, ale przerwał udział</w:t>
      </w:r>
      <w:r w:rsidRPr="00597BCE">
        <w:rPr>
          <w:rStyle w:val="KwestPogrubienieZnak"/>
          <w:rFonts w:asciiTheme="majorHAnsi" w:hAnsiTheme="majorHAnsi"/>
          <w:b w:val="0"/>
        </w:rPr>
        <w:tab/>
      </w:r>
      <w:r w:rsidRPr="00597BCE">
        <w:rPr>
          <w:rStyle w:val="kwestInstrukcjaZnak"/>
          <w:rFonts w:asciiTheme="majorHAnsi" w:hAnsiTheme="majorHAnsi"/>
          <w:szCs w:val="20"/>
        </w:rPr>
        <w:t>=&gt; Kontynuować</w:t>
      </w:r>
    </w:p>
    <w:p w:rsidR="00597BCE" w:rsidRPr="00597BCE" w:rsidRDefault="00597BCE" w:rsidP="00CD14E4">
      <w:pPr>
        <w:pStyle w:val="KwestKafeteria"/>
        <w:numPr>
          <w:ilvl w:val="0"/>
          <w:numId w:val="179"/>
        </w:numPr>
        <w:rPr>
          <w:rStyle w:val="KwestPogrubienieZnak"/>
          <w:rFonts w:asciiTheme="majorHAnsi" w:hAnsiTheme="majorHAnsi"/>
          <w:b w:val="0"/>
        </w:rPr>
      </w:pPr>
      <w:r w:rsidRPr="00597BCE">
        <w:rPr>
          <w:rStyle w:val="KwestPogrubienieZnak"/>
          <w:rFonts w:asciiTheme="majorHAnsi" w:hAnsiTheme="majorHAnsi"/>
          <w:b w:val="0"/>
        </w:rPr>
        <w:t>Nie</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InstrukcjaZnak"/>
          <w:rFonts w:asciiTheme="majorHAnsi" w:hAnsiTheme="majorHAnsi"/>
          <w:szCs w:val="20"/>
        </w:rPr>
        <w:t>=&gt; Zakończyć, wywiad nieefektywny</w:t>
      </w:r>
    </w:p>
    <w:p w:rsidR="00597BCE" w:rsidRPr="00597BCE" w:rsidRDefault="00597BCE" w:rsidP="00597BCE">
      <w:pPr>
        <w:pStyle w:val="Kwestionariusz"/>
        <w:rPr>
          <w:rStyle w:val="KwestPogrubienieZnak"/>
          <w:rFonts w:asciiTheme="majorHAnsi" w:hAnsiTheme="majorHAnsi"/>
          <w:b w:val="0"/>
        </w:rPr>
      </w:pPr>
    </w:p>
    <w:p w:rsidR="00597BCE" w:rsidRPr="00597BCE" w:rsidRDefault="00597BCE" w:rsidP="00597BCE">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A3. </w:t>
      </w:r>
      <w:r w:rsidRPr="00597BCE">
        <w:rPr>
          <w:rFonts w:asciiTheme="majorHAnsi" w:hAnsiTheme="majorHAnsi"/>
        </w:rPr>
        <w:t>Czy mógłbym(mogłabym) przeprowadzić z Pan(em/ią) telefoniczną rozmowę, która potrwa około 5-10 minut? Pana(i) wypowiedzi są całkowicie poufne i będą prezentowane jedynie w zbiorczych zestawieniach statystycznych, bez możliwości połączenia ich z konkretną osobą.</w:t>
      </w: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lastRenderedPageBreak/>
        <w:t>Ankieter: w razie potrzeby odczytać:</w:t>
      </w:r>
    </w:p>
    <w:p w:rsidR="00597BCE" w:rsidRPr="00597BCE" w:rsidRDefault="00597BCE" w:rsidP="00597BCE">
      <w:pPr>
        <w:pStyle w:val="Kwestionariusz"/>
        <w:rPr>
          <w:rStyle w:val="KwestPogrubienieZnak"/>
          <w:rFonts w:asciiTheme="majorHAnsi" w:hAnsiTheme="majorHAnsi"/>
          <w:b w:val="0"/>
        </w:rPr>
      </w:pPr>
      <w:r w:rsidRPr="00597BCE">
        <w:rPr>
          <w:rStyle w:val="KwestPogrubienieZnak"/>
          <w:rFonts w:asciiTheme="majorHAnsi" w:hAnsiTheme="majorHAnsi"/>
          <w:b w:val="0"/>
        </w:rPr>
        <w:t>Pana(i) udział w badaniu jest dla nas bardzo ważny. Dzięki Pana(i) wypowiedziom możliwa będzie ocena obecnie realizowanych projektów unijnych oraz zaprojektowanie lepszych rozwiązań na przyszłość.</w:t>
      </w:r>
    </w:p>
    <w:p w:rsidR="00597BCE" w:rsidRPr="00597BCE" w:rsidRDefault="00597BCE" w:rsidP="00CD14E4">
      <w:pPr>
        <w:pStyle w:val="KwestKafeteria"/>
        <w:numPr>
          <w:ilvl w:val="0"/>
          <w:numId w:val="180"/>
        </w:numPr>
        <w:rPr>
          <w:rStyle w:val="KwestPogrubienieZnak"/>
          <w:rFonts w:asciiTheme="majorHAnsi" w:hAnsiTheme="majorHAnsi"/>
          <w:b w:val="0"/>
        </w:rPr>
      </w:pPr>
      <w:r w:rsidRPr="00597BCE">
        <w:rPr>
          <w:rStyle w:val="KwestPogrubienieZnak"/>
          <w:rFonts w:asciiTheme="majorHAnsi" w:hAnsiTheme="majorHAnsi"/>
          <w:b w:val="0"/>
        </w:rPr>
        <w:t>Zgoda na wywiad</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InstrukcjaZnak"/>
          <w:rFonts w:asciiTheme="majorHAnsi" w:hAnsiTheme="majorHAnsi"/>
          <w:szCs w:val="20"/>
        </w:rPr>
        <w:t>=&gt; Kontynuować</w:t>
      </w:r>
    </w:p>
    <w:p w:rsidR="00597BCE" w:rsidRPr="00597BCE" w:rsidRDefault="00597BCE" w:rsidP="00CD14E4">
      <w:pPr>
        <w:pStyle w:val="KwestKafeteria"/>
        <w:numPr>
          <w:ilvl w:val="0"/>
          <w:numId w:val="180"/>
        </w:numPr>
        <w:rPr>
          <w:rStyle w:val="KwestPogrubienieZnak"/>
          <w:rFonts w:asciiTheme="majorHAnsi" w:hAnsiTheme="majorHAnsi"/>
          <w:b w:val="0"/>
        </w:rPr>
      </w:pPr>
      <w:r w:rsidRPr="00597BCE">
        <w:rPr>
          <w:rStyle w:val="KwestPogrubienieZnak"/>
          <w:rFonts w:asciiTheme="majorHAnsi" w:hAnsiTheme="majorHAnsi"/>
          <w:b w:val="0"/>
        </w:rPr>
        <w:t>Umówienie w innym terminie</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InstrukcjaZnak"/>
          <w:rFonts w:asciiTheme="majorHAnsi" w:hAnsiTheme="majorHAnsi"/>
          <w:szCs w:val="20"/>
        </w:rPr>
        <w:t>=&gt; Umówienie</w:t>
      </w:r>
    </w:p>
    <w:p w:rsidR="00597BCE" w:rsidRPr="00597BCE" w:rsidRDefault="00597BCE" w:rsidP="00CD14E4">
      <w:pPr>
        <w:pStyle w:val="KwestKafeteria"/>
        <w:numPr>
          <w:ilvl w:val="0"/>
          <w:numId w:val="180"/>
        </w:numPr>
        <w:rPr>
          <w:rStyle w:val="KwestPogrubienieZnak"/>
          <w:rFonts w:asciiTheme="majorHAnsi" w:hAnsiTheme="majorHAnsi"/>
          <w:b w:val="0"/>
        </w:rPr>
      </w:pPr>
      <w:r w:rsidRPr="00597BCE">
        <w:rPr>
          <w:rStyle w:val="KwestPogrubienieZnak"/>
          <w:rFonts w:asciiTheme="majorHAnsi" w:hAnsiTheme="majorHAnsi"/>
          <w:b w:val="0"/>
        </w:rPr>
        <w:t>Odmowa</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InstrukcjaZnak"/>
          <w:rFonts w:asciiTheme="majorHAnsi" w:hAnsiTheme="majorHAnsi"/>
          <w:szCs w:val="20"/>
        </w:rPr>
        <w:t>=&gt; Zakończyć, wywiad nieefektywny</w:t>
      </w:r>
    </w:p>
    <w:p w:rsidR="00597BCE" w:rsidRPr="00597BCE" w:rsidRDefault="00597BCE" w:rsidP="00597BCE">
      <w:pPr>
        <w:pStyle w:val="OfertaLodzkie"/>
        <w:rPr>
          <w:rStyle w:val="KwestPogrubienieZnak"/>
          <w:rFonts w:asciiTheme="majorHAnsi" w:hAnsiTheme="majorHAnsi"/>
          <w:b w:val="0"/>
        </w:rPr>
      </w:pPr>
    </w:p>
    <w:p w:rsidR="00597BCE" w:rsidRPr="00597BCE" w:rsidRDefault="00597BCE" w:rsidP="00597BCE">
      <w:pPr>
        <w:pStyle w:val="OfertaLodzkie"/>
        <w:ind w:left="0"/>
        <w:rPr>
          <w:rStyle w:val="KwestPogrubienieZnak"/>
          <w:rFonts w:asciiTheme="majorHAnsi" w:hAnsiTheme="majorHAnsi"/>
          <w:b w:val="0"/>
        </w:rPr>
      </w:pPr>
      <w:r w:rsidRPr="00597BCE">
        <w:rPr>
          <w:rStyle w:val="KwestPogrubienieZnak"/>
          <w:rFonts w:asciiTheme="majorHAnsi" w:hAnsiTheme="majorHAnsi"/>
          <w:b w:val="0"/>
        </w:rPr>
        <w:t>WYWIAD WŁAŚCIWY</w:t>
      </w:r>
    </w:p>
    <w:p w:rsidR="00597BCE" w:rsidRPr="00597BCE" w:rsidRDefault="00597BCE" w:rsidP="00597BCE">
      <w:pPr>
        <w:spacing w:after="0" w:line="240" w:lineRule="auto"/>
        <w:rPr>
          <w:rFonts w:asciiTheme="majorHAnsi" w:hAnsiTheme="majorHAnsi"/>
          <w:color w:val="F79646"/>
          <w:sz w:val="20"/>
          <w:szCs w:val="20"/>
        </w:rPr>
      </w:pPr>
      <w:r w:rsidRPr="00597BCE">
        <w:rPr>
          <w:rFonts w:asciiTheme="majorHAnsi" w:hAnsiTheme="majorHAnsi"/>
          <w:sz w:val="20"/>
          <w:szCs w:val="20"/>
        </w:rPr>
        <w:t>PYTAĆ WSZYSTKICH</w:t>
      </w:r>
    </w:p>
    <w:p w:rsidR="00597BCE" w:rsidRPr="00597BCE" w:rsidRDefault="00597BCE" w:rsidP="00597BCE">
      <w:pPr>
        <w:spacing w:after="0" w:line="240" w:lineRule="auto"/>
        <w:rPr>
          <w:rFonts w:asciiTheme="majorHAnsi" w:hAnsiTheme="majorHAnsi"/>
          <w:sz w:val="20"/>
          <w:szCs w:val="20"/>
        </w:rPr>
      </w:pPr>
      <w:r w:rsidRPr="00597BCE">
        <w:rPr>
          <w:rFonts w:asciiTheme="majorHAnsi" w:hAnsiTheme="majorHAnsi"/>
          <w:color w:val="F79646"/>
          <w:sz w:val="20"/>
          <w:szCs w:val="20"/>
        </w:rPr>
        <w:t>E.1.</w:t>
      </w:r>
      <w:r w:rsidRPr="00597BCE">
        <w:rPr>
          <w:rFonts w:asciiTheme="majorHAnsi" w:hAnsiTheme="majorHAnsi"/>
          <w:sz w:val="20"/>
          <w:szCs w:val="20"/>
        </w:rPr>
        <w:t xml:space="preserve"> Czy mógł(a)by Pan(i) powiedzieć, w jaki sposób należałoby poprawić projekt, w którym Pan(i) uczestniczył, aby był bardziej pomocny dla takich ludzi jak Pan(i)?</w:t>
      </w:r>
    </w:p>
    <w:p w:rsidR="00597BCE" w:rsidRPr="00597BCE" w:rsidRDefault="00597BCE" w:rsidP="00597BCE">
      <w:pPr>
        <w:spacing w:line="240" w:lineRule="auto"/>
        <w:rPr>
          <w:rFonts w:asciiTheme="majorHAnsi" w:hAnsiTheme="majorHAnsi"/>
          <w:sz w:val="20"/>
          <w:szCs w:val="20"/>
        </w:rPr>
      </w:pPr>
      <w:r w:rsidRPr="00597BCE">
        <w:rPr>
          <w:rFonts w:asciiTheme="majorHAnsi" w:hAnsiTheme="majorHAnsi" w:cs="Arial"/>
          <w:i/>
          <w:color w:val="FF0000"/>
          <w:sz w:val="20"/>
          <w:szCs w:val="20"/>
        </w:rPr>
        <w:t>Ankieter: Nie czytać. Dopasować odpowiedzi respondenta. Dopytać o „inne” i dokładnie zapisać.</w:t>
      </w:r>
    </w:p>
    <w:p w:rsidR="00597BCE" w:rsidRPr="00597BCE" w:rsidRDefault="00597BCE" w:rsidP="00597BCE">
      <w:pPr>
        <w:pStyle w:val="NormalnyWeb"/>
        <w:spacing w:before="0" w:after="0"/>
        <w:rPr>
          <w:rFonts w:asciiTheme="majorHAnsi" w:eastAsiaTheme="minorHAnsi" w:hAnsiTheme="majorHAnsi" w:cstheme="minorBidi"/>
          <w:sz w:val="20"/>
          <w:szCs w:val="20"/>
          <w:lang w:eastAsia="en-US"/>
        </w:rPr>
      </w:pPr>
      <w:r w:rsidRPr="00597BCE">
        <w:rPr>
          <w:rFonts w:asciiTheme="majorHAnsi" w:eastAsiaTheme="minorHAnsi" w:hAnsiTheme="majorHAnsi" w:cstheme="minorBidi"/>
          <w:sz w:val="20"/>
          <w:szCs w:val="20"/>
          <w:lang w:eastAsia="en-US"/>
        </w:rPr>
        <w:t>Przyznawać dotacje na rozpoczęcie działalności gospodarczej</w:t>
      </w:r>
    </w:p>
    <w:p w:rsidR="00597BCE" w:rsidRPr="00597BCE" w:rsidRDefault="00597BCE" w:rsidP="00597BCE">
      <w:pPr>
        <w:pStyle w:val="NormalnyWeb"/>
        <w:spacing w:before="0" w:after="0"/>
        <w:rPr>
          <w:rFonts w:asciiTheme="majorHAnsi" w:eastAsiaTheme="minorHAnsi" w:hAnsiTheme="majorHAnsi" w:cstheme="minorBidi"/>
          <w:sz w:val="20"/>
          <w:szCs w:val="20"/>
          <w:lang w:eastAsia="en-US"/>
        </w:rPr>
      </w:pPr>
      <w:r w:rsidRPr="00597BCE">
        <w:rPr>
          <w:rFonts w:asciiTheme="majorHAnsi" w:eastAsiaTheme="minorHAnsi" w:hAnsiTheme="majorHAnsi" w:cstheme="minorBidi"/>
          <w:sz w:val="20"/>
          <w:szCs w:val="20"/>
          <w:lang w:eastAsia="en-US"/>
        </w:rPr>
        <w:t>Przyznawać środki na prowadzenie działalności gospodarczej</w:t>
      </w:r>
    </w:p>
    <w:p w:rsidR="00597BCE" w:rsidRPr="00597BCE" w:rsidRDefault="00597BCE" w:rsidP="00597BCE">
      <w:pPr>
        <w:pStyle w:val="NormalnyWeb"/>
        <w:spacing w:before="0" w:after="0"/>
        <w:rPr>
          <w:rFonts w:asciiTheme="majorHAnsi" w:eastAsiaTheme="minorHAnsi" w:hAnsiTheme="majorHAnsi" w:cstheme="minorBidi"/>
          <w:sz w:val="20"/>
          <w:szCs w:val="20"/>
          <w:lang w:eastAsia="en-US"/>
        </w:rPr>
      </w:pPr>
      <w:r w:rsidRPr="00597BCE">
        <w:rPr>
          <w:rFonts w:asciiTheme="majorHAnsi" w:eastAsiaTheme="minorHAnsi" w:hAnsiTheme="majorHAnsi" w:cstheme="minorBidi"/>
          <w:sz w:val="20"/>
          <w:szCs w:val="20"/>
          <w:lang w:eastAsia="en-US"/>
        </w:rPr>
        <w:t>Przyznawać pożyczki na rozpoczęcie działalności gospodarczej</w:t>
      </w:r>
    </w:p>
    <w:p w:rsidR="00597BCE" w:rsidRPr="00597BCE" w:rsidRDefault="00597BCE" w:rsidP="00597BCE">
      <w:pPr>
        <w:pStyle w:val="NormalnyWeb"/>
        <w:spacing w:before="0" w:after="0"/>
        <w:rPr>
          <w:rFonts w:asciiTheme="majorHAnsi" w:eastAsiaTheme="minorHAnsi" w:hAnsiTheme="majorHAnsi" w:cstheme="minorBidi"/>
          <w:sz w:val="20"/>
          <w:szCs w:val="20"/>
          <w:lang w:eastAsia="en-US"/>
        </w:rPr>
      </w:pPr>
      <w:r w:rsidRPr="00597BCE">
        <w:rPr>
          <w:rFonts w:asciiTheme="majorHAnsi" w:eastAsiaTheme="minorHAnsi" w:hAnsiTheme="majorHAnsi" w:cstheme="minorBidi"/>
          <w:sz w:val="20"/>
          <w:szCs w:val="20"/>
          <w:lang w:eastAsia="en-US"/>
        </w:rPr>
        <w:t>Poszerzyć zakres tematyczny projektu</w:t>
      </w:r>
    </w:p>
    <w:p w:rsidR="00597BCE" w:rsidRPr="00597BCE" w:rsidRDefault="00597BCE" w:rsidP="00597BCE">
      <w:pPr>
        <w:pStyle w:val="NormalnyWeb"/>
        <w:spacing w:before="0" w:after="0"/>
        <w:rPr>
          <w:rFonts w:asciiTheme="majorHAnsi" w:eastAsiaTheme="minorHAnsi" w:hAnsiTheme="majorHAnsi" w:cstheme="minorBidi"/>
          <w:sz w:val="20"/>
          <w:szCs w:val="20"/>
          <w:lang w:eastAsia="en-US"/>
        </w:rPr>
      </w:pPr>
      <w:r w:rsidRPr="00597BCE">
        <w:rPr>
          <w:rFonts w:asciiTheme="majorHAnsi" w:eastAsiaTheme="minorHAnsi" w:hAnsiTheme="majorHAnsi" w:cstheme="minorBidi"/>
          <w:sz w:val="20"/>
          <w:szCs w:val="20"/>
          <w:lang w:eastAsia="en-US"/>
        </w:rPr>
        <w:t>Zwiększyć ilość godzin / długość trwania projektu</w:t>
      </w:r>
    </w:p>
    <w:p w:rsidR="00597BCE" w:rsidRPr="00597BCE" w:rsidRDefault="00597BCE" w:rsidP="00597BCE">
      <w:pPr>
        <w:pStyle w:val="NormalnyWeb"/>
        <w:spacing w:before="0" w:after="0"/>
        <w:rPr>
          <w:rFonts w:asciiTheme="majorHAnsi" w:eastAsiaTheme="minorHAnsi" w:hAnsiTheme="majorHAnsi" w:cstheme="minorBidi"/>
          <w:sz w:val="20"/>
          <w:szCs w:val="20"/>
          <w:lang w:eastAsia="en-US"/>
        </w:rPr>
      </w:pPr>
      <w:r w:rsidRPr="00597BCE">
        <w:rPr>
          <w:rFonts w:asciiTheme="majorHAnsi" w:eastAsiaTheme="minorHAnsi" w:hAnsiTheme="majorHAnsi" w:cstheme="minorBidi"/>
          <w:sz w:val="20"/>
          <w:szCs w:val="20"/>
          <w:lang w:eastAsia="en-US"/>
        </w:rPr>
        <w:t xml:space="preserve">Położyć silniejszy nacisk na kształcenie umiejętności praktycznych </w:t>
      </w:r>
    </w:p>
    <w:p w:rsidR="00597BCE" w:rsidRPr="00597BCE" w:rsidRDefault="00597BCE" w:rsidP="00597BCE">
      <w:pPr>
        <w:pStyle w:val="NormalnyWeb"/>
        <w:spacing w:before="0" w:after="0"/>
        <w:rPr>
          <w:rFonts w:asciiTheme="majorHAnsi" w:eastAsiaTheme="minorHAnsi" w:hAnsiTheme="majorHAnsi" w:cstheme="minorBidi"/>
          <w:sz w:val="20"/>
          <w:szCs w:val="20"/>
          <w:lang w:eastAsia="en-US"/>
        </w:rPr>
      </w:pPr>
      <w:r w:rsidRPr="00597BCE">
        <w:rPr>
          <w:rFonts w:asciiTheme="majorHAnsi" w:eastAsiaTheme="minorHAnsi" w:hAnsiTheme="majorHAnsi" w:cstheme="minorBidi"/>
          <w:sz w:val="20"/>
          <w:szCs w:val="20"/>
          <w:lang w:eastAsia="en-US"/>
        </w:rPr>
        <w:t>Dobrać bardziej kompetentną kadrę</w:t>
      </w:r>
    </w:p>
    <w:p w:rsidR="00597BCE" w:rsidRPr="00597BCE" w:rsidRDefault="00597BCE" w:rsidP="00597BCE">
      <w:pPr>
        <w:pStyle w:val="NormalnyWeb"/>
        <w:spacing w:before="0" w:after="0"/>
        <w:rPr>
          <w:rFonts w:asciiTheme="majorHAnsi" w:eastAsiaTheme="minorHAnsi" w:hAnsiTheme="majorHAnsi" w:cstheme="minorBidi"/>
          <w:sz w:val="20"/>
          <w:szCs w:val="20"/>
          <w:lang w:eastAsia="en-US"/>
        </w:rPr>
      </w:pPr>
      <w:r w:rsidRPr="00597BCE">
        <w:rPr>
          <w:rFonts w:asciiTheme="majorHAnsi" w:eastAsiaTheme="minorHAnsi" w:hAnsiTheme="majorHAnsi" w:cstheme="minorBidi"/>
          <w:sz w:val="20"/>
          <w:szCs w:val="20"/>
          <w:lang w:eastAsia="en-US"/>
        </w:rPr>
        <w:t>Nic nie należy poprawiać, obecny kształt projektu jest odpowiedni</w:t>
      </w:r>
    </w:p>
    <w:p w:rsidR="00597BCE" w:rsidRPr="00597BCE" w:rsidRDefault="00597BCE" w:rsidP="00597BCE">
      <w:pPr>
        <w:pStyle w:val="NormalnyWeb"/>
        <w:spacing w:before="0" w:after="0"/>
        <w:rPr>
          <w:rFonts w:asciiTheme="majorHAnsi" w:eastAsiaTheme="minorHAnsi" w:hAnsiTheme="majorHAnsi" w:cstheme="minorBidi"/>
          <w:sz w:val="20"/>
          <w:szCs w:val="20"/>
          <w:lang w:eastAsia="en-US"/>
        </w:rPr>
      </w:pPr>
      <w:r w:rsidRPr="00597BCE">
        <w:rPr>
          <w:rFonts w:asciiTheme="majorHAnsi" w:eastAsiaTheme="minorHAnsi" w:hAnsiTheme="majorHAnsi" w:cstheme="minorBidi"/>
          <w:sz w:val="20"/>
          <w:szCs w:val="20"/>
          <w:lang w:eastAsia="en-US"/>
        </w:rPr>
        <w:t>Inne, jakie?</w:t>
      </w:r>
    </w:p>
    <w:p w:rsidR="00597BCE" w:rsidRPr="00597BCE" w:rsidRDefault="00597BCE" w:rsidP="00597BCE">
      <w:pPr>
        <w:spacing w:after="0" w:line="240" w:lineRule="auto"/>
        <w:rPr>
          <w:rFonts w:asciiTheme="majorHAnsi" w:hAnsiTheme="majorHAnsi"/>
          <w:sz w:val="20"/>
          <w:szCs w:val="20"/>
        </w:rPr>
      </w:pPr>
      <w:r w:rsidRPr="00597BCE">
        <w:rPr>
          <w:rFonts w:asciiTheme="majorHAnsi" w:hAnsiTheme="majorHAnsi"/>
          <w:color w:val="FF0000"/>
          <w:sz w:val="20"/>
          <w:szCs w:val="20"/>
        </w:rPr>
        <w:t>(NIE CZYTAĆ)</w:t>
      </w:r>
      <w:r w:rsidRPr="00597BCE">
        <w:rPr>
          <w:rFonts w:asciiTheme="majorHAnsi" w:hAnsiTheme="majorHAnsi"/>
          <w:sz w:val="20"/>
          <w:szCs w:val="20"/>
        </w:rPr>
        <w:t xml:space="preserve"> Nie wiem, trudno powiedzieć</w:t>
      </w:r>
    </w:p>
    <w:p w:rsidR="00597BCE" w:rsidRPr="00597BCE" w:rsidRDefault="00597BCE" w:rsidP="00597BCE">
      <w:pPr>
        <w:spacing w:after="0" w:line="240" w:lineRule="auto"/>
        <w:rPr>
          <w:rFonts w:asciiTheme="majorHAnsi" w:hAnsiTheme="majorHAnsi"/>
          <w:i/>
          <w:sz w:val="20"/>
          <w:szCs w:val="20"/>
        </w:rPr>
      </w:pPr>
    </w:p>
    <w:p w:rsidR="00597BCE" w:rsidRPr="00597BCE" w:rsidRDefault="00597BCE" w:rsidP="00597BCE">
      <w:pPr>
        <w:pStyle w:val="Default"/>
        <w:rPr>
          <w:rStyle w:val="KwestPogrubienieZnak"/>
          <w:rFonts w:asciiTheme="majorHAnsi" w:hAnsiTheme="majorHAnsi"/>
          <w:b w:val="0"/>
        </w:rPr>
      </w:pPr>
    </w:p>
    <w:p w:rsidR="00597BCE" w:rsidRPr="00597BCE" w:rsidRDefault="00597BCE" w:rsidP="00597BCE">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Z2. </w:t>
      </w:r>
      <w:r w:rsidRPr="00597BCE">
        <w:rPr>
          <w:rFonts w:asciiTheme="majorHAnsi" w:hAnsiTheme="majorHAnsi"/>
        </w:rPr>
        <w:t>Czy obecnie pracuje Pan(i) zarobkowo?</w:t>
      </w:r>
    </w:p>
    <w:p w:rsidR="00597BCE" w:rsidRPr="00597BCE" w:rsidRDefault="00597BCE" w:rsidP="00CD14E4">
      <w:pPr>
        <w:pStyle w:val="KwestKafeteria"/>
        <w:numPr>
          <w:ilvl w:val="0"/>
          <w:numId w:val="181"/>
        </w:numPr>
        <w:rPr>
          <w:rStyle w:val="KwestPogrubienieZnak"/>
          <w:rFonts w:asciiTheme="majorHAnsi" w:hAnsiTheme="majorHAnsi"/>
          <w:b w:val="0"/>
        </w:rPr>
      </w:pPr>
      <w:r w:rsidRPr="00597BCE">
        <w:rPr>
          <w:rStyle w:val="KwestPogrubienieZnak"/>
          <w:rFonts w:asciiTheme="majorHAnsi" w:hAnsiTheme="majorHAnsi"/>
          <w:b w:val="0"/>
        </w:rPr>
        <w:t>Tak</w:t>
      </w:r>
    </w:p>
    <w:p w:rsidR="00597BCE" w:rsidRPr="00597BCE" w:rsidRDefault="00597BCE" w:rsidP="00CD14E4">
      <w:pPr>
        <w:pStyle w:val="KwestKafeteria"/>
        <w:numPr>
          <w:ilvl w:val="0"/>
          <w:numId w:val="181"/>
        </w:numPr>
        <w:rPr>
          <w:rStyle w:val="KwestPogrubienieZnak"/>
          <w:rFonts w:asciiTheme="majorHAnsi" w:hAnsiTheme="majorHAnsi"/>
          <w:b w:val="0"/>
        </w:rPr>
      </w:pPr>
      <w:r w:rsidRPr="00597BCE">
        <w:rPr>
          <w:rStyle w:val="KwestPogrubienieZnak"/>
          <w:rFonts w:asciiTheme="majorHAnsi" w:hAnsiTheme="majorHAnsi"/>
          <w:b w:val="0"/>
        </w:rPr>
        <w:t>Nie</w:t>
      </w:r>
    </w:p>
    <w:p w:rsidR="00597BCE" w:rsidRPr="00597BCE" w:rsidRDefault="00597BCE" w:rsidP="00597BCE">
      <w:pPr>
        <w:pStyle w:val="Kwestionariusz"/>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Z2 = 1</w:t>
      </w:r>
    </w:p>
    <w:p w:rsidR="00597BCE" w:rsidRPr="00597BCE" w:rsidRDefault="00597BCE" w:rsidP="00597BCE">
      <w:pPr>
        <w:pStyle w:val="Kwestionariusz"/>
        <w:rPr>
          <w:rFonts w:asciiTheme="majorHAnsi" w:hAnsiTheme="majorHAnsi"/>
        </w:rPr>
      </w:pPr>
      <w:r w:rsidRPr="00597BCE">
        <w:rPr>
          <w:rStyle w:val="KwestPogrubienieZnak"/>
          <w:rFonts w:asciiTheme="majorHAnsi" w:hAnsiTheme="majorHAnsi"/>
          <w:b w:val="0"/>
        </w:rPr>
        <w:t xml:space="preserve">Z3. </w:t>
      </w:r>
      <w:r w:rsidRPr="00597BCE">
        <w:rPr>
          <w:rFonts w:asciiTheme="majorHAnsi" w:hAnsiTheme="majorHAnsi"/>
        </w:rPr>
        <w:t xml:space="preserve">Jakiego rodzaju jest ta praca zarobkowa? </w:t>
      </w: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Ankieter: Odczytać. Zaznaczyć wszystkie wskazane odpowiedzi respondenta.</w:t>
      </w:r>
    </w:p>
    <w:p w:rsidR="00597BCE" w:rsidRPr="00597BCE" w:rsidRDefault="00597BCE" w:rsidP="00CD14E4">
      <w:pPr>
        <w:pStyle w:val="KwestKafeteria"/>
        <w:numPr>
          <w:ilvl w:val="0"/>
          <w:numId w:val="182"/>
        </w:numPr>
        <w:rPr>
          <w:rStyle w:val="KwestPogrubienieZnak"/>
          <w:rFonts w:asciiTheme="majorHAnsi" w:hAnsiTheme="majorHAnsi"/>
          <w:b w:val="0"/>
        </w:rPr>
      </w:pPr>
      <w:r w:rsidRPr="00597BCE">
        <w:rPr>
          <w:rStyle w:val="KwestPogrubienieZnak"/>
          <w:rFonts w:asciiTheme="majorHAnsi" w:hAnsiTheme="majorHAnsi"/>
          <w:b w:val="0"/>
        </w:rPr>
        <w:t>jest Pan(i) na płatnym stażu/praktyce</w:t>
      </w:r>
    </w:p>
    <w:p w:rsidR="00597BCE" w:rsidRPr="00597BCE" w:rsidRDefault="00597BCE" w:rsidP="00CD14E4">
      <w:pPr>
        <w:pStyle w:val="KwestKafeteria"/>
        <w:numPr>
          <w:ilvl w:val="0"/>
          <w:numId w:val="182"/>
        </w:numPr>
        <w:rPr>
          <w:rStyle w:val="KwestPogrubienieZnak"/>
          <w:rFonts w:asciiTheme="majorHAnsi" w:hAnsiTheme="majorHAnsi"/>
          <w:b w:val="0"/>
        </w:rPr>
      </w:pPr>
      <w:r w:rsidRPr="00597BCE">
        <w:rPr>
          <w:rStyle w:val="KwestPogrubienieZnak"/>
          <w:rFonts w:asciiTheme="majorHAnsi" w:hAnsiTheme="majorHAnsi"/>
          <w:b w:val="0"/>
        </w:rPr>
        <w:t xml:space="preserve">pracuje Pan(i) dorywczo </w:t>
      </w:r>
    </w:p>
    <w:p w:rsidR="00597BCE" w:rsidRPr="00597BCE" w:rsidRDefault="00597BCE" w:rsidP="00CD14E4">
      <w:pPr>
        <w:pStyle w:val="KwestKafeteria"/>
        <w:numPr>
          <w:ilvl w:val="0"/>
          <w:numId w:val="182"/>
        </w:numPr>
        <w:rPr>
          <w:rStyle w:val="KwestPogrubienieZnak"/>
          <w:rFonts w:asciiTheme="majorHAnsi" w:hAnsiTheme="majorHAnsi"/>
          <w:b w:val="0"/>
        </w:rPr>
      </w:pPr>
      <w:r w:rsidRPr="00597BCE">
        <w:rPr>
          <w:rStyle w:val="KwestPogrubienieZnak"/>
          <w:rFonts w:asciiTheme="majorHAnsi" w:hAnsiTheme="majorHAnsi"/>
          <w:b w:val="0"/>
        </w:rPr>
        <w:lastRenderedPageBreak/>
        <w:t>jest Pan(i) regularnym pracownikiem, ale nie we własnej firmie</w:t>
      </w:r>
      <w:r w:rsidRPr="00597BCE">
        <w:rPr>
          <w:rStyle w:val="KwestPogrubienieZnak"/>
          <w:rFonts w:asciiTheme="majorHAnsi" w:hAnsiTheme="majorHAnsi"/>
          <w:b w:val="0"/>
        </w:rPr>
        <w:tab/>
      </w:r>
    </w:p>
    <w:p w:rsidR="00597BCE" w:rsidRPr="00597BCE" w:rsidRDefault="00597BCE" w:rsidP="00CD14E4">
      <w:pPr>
        <w:pStyle w:val="KwestKafeteria"/>
        <w:numPr>
          <w:ilvl w:val="0"/>
          <w:numId w:val="182"/>
        </w:numPr>
        <w:rPr>
          <w:rStyle w:val="KwestPogrubienieZnak"/>
          <w:rFonts w:asciiTheme="majorHAnsi" w:hAnsiTheme="majorHAnsi"/>
          <w:b w:val="0"/>
        </w:rPr>
      </w:pPr>
      <w:r w:rsidRPr="00597BCE">
        <w:rPr>
          <w:rStyle w:val="KwestPogrubienieZnak"/>
          <w:rFonts w:asciiTheme="majorHAnsi" w:hAnsiTheme="majorHAnsi"/>
          <w:b w:val="0"/>
        </w:rPr>
        <w:t>prowadzi Pan(i) własną firmę</w:t>
      </w:r>
      <w:r w:rsidRPr="00597BCE">
        <w:rPr>
          <w:rStyle w:val="KwestPogrubienieZnak"/>
          <w:rFonts w:asciiTheme="majorHAnsi" w:hAnsiTheme="majorHAnsi"/>
          <w:b w:val="0"/>
        </w:rPr>
        <w:tab/>
      </w:r>
    </w:p>
    <w:p w:rsidR="00597BCE" w:rsidRPr="00597BCE" w:rsidRDefault="00597BCE" w:rsidP="00CD14E4">
      <w:pPr>
        <w:pStyle w:val="KwestKafeteria"/>
        <w:numPr>
          <w:ilvl w:val="0"/>
          <w:numId w:val="182"/>
        </w:numPr>
        <w:rPr>
          <w:rStyle w:val="KwestPogrubienieZnak"/>
          <w:rFonts w:asciiTheme="majorHAnsi" w:hAnsiTheme="majorHAnsi"/>
          <w:b w:val="0"/>
        </w:rPr>
      </w:pPr>
      <w:r w:rsidRPr="00597BCE">
        <w:rPr>
          <w:rStyle w:val="KwestPogrubienieZnak"/>
          <w:rFonts w:asciiTheme="majorHAnsi" w:hAnsiTheme="majorHAnsi"/>
          <w:b w:val="0"/>
        </w:rPr>
        <w:t>prowadzi Pan(i) własne gospodarstwo rolne</w:t>
      </w:r>
    </w:p>
    <w:p w:rsidR="00597BCE" w:rsidRPr="00597BCE" w:rsidRDefault="00597BCE" w:rsidP="00CD14E4">
      <w:pPr>
        <w:pStyle w:val="KwestKafeteria"/>
        <w:numPr>
          <w:ilvl w:val="0"/>
          <w:numId w:val="182"/>
        </w:numPr>
        <w:rPr>
          <w:rStyle w:val="KwestPogrubienieZnak"/>
          <w:rFonts w:asciiTheme="majorHAnsi" w:hAnsiTheme="majorHAnsi"/>
          <w:b w:val="0"/>
        </w:rPr>
      </w:pPr>
      <w:r w:rsidRPr="00597BCE">
        <w:rPr>
          <w:rStyle w:val="KwestPogrubienieZnak"/>
          <w:rFonts w:asciiTheme="majorHAnsi" w:hAnsiTheme="majorHAnsi"/>
          <w:b w:val="0"/>
        </w:rPr>
        <w:t>inne, jakie? …………………………</w:t>
      </w:r>
      <w:r w:rsidRPr="00597BCE">
        <w:rPr>
          <w:rStyle w:val="KwestPogrubienieZnak"/>
          <w:rFonts w:asciiTheme="majorHAnsi" w:hAnsiTheme="majorHAnsi"/>
          <w:b w:val="0"/>
        </w:rPr>
        <w:tab/>
      </w:r>
    </w:p>
    <w:p w:rsidR="00597BCE" w:rsidRPr="00597BCE" w:rsidRDefault="00597BCE" w:rsidP="00597BCE">
      <w:pPr>
        <w:pStyle w:val="kwestInstrukcja"/>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Z2 = 2</w:t>
      </w:r>
    </w:p>
    <w:p w:rsidR="00597BCE" w:rsidRPr="00597BCE" w:rsidRDefault="00597BCE" w:rsidP="00597BCE">
      <w:pPr>
        <w:pStyle w:val="KwestPogrubienie"/>
        <w:rPr>
          <w:rStyle w:val="KwestionariuszZnak"/>
          <w:rFonts w:asciiTheme="majorHAnsi" w:hAnsiTheme="majorHAnsi"/>
          <w:b w:val="0"/>
        </w:rPr>
      </w:pPr>
      <w:r w:rsidRPr="00597BCE">
        <w:rPr>
          <w:rFonts w:asciiTheme="majorHAnsi" w:hAnsiTheme="majorHAnsi"/>
          <w:b w:val="0"/>
        </w:rPr>
        <w:t xml:space="preserve">Z4. </w:t>
      </w:r>
      <w:r w:rsidRPr="00597BCE">
        <w:rPr>
          <w:rStyle w:val="KwestionariuszZnak"/>
          <w:rFonts w:asciiTheme="majorHAnsi" w:hAnsiTheme="majorHAnsi"/>
          <w:b w:val="0"/>
        </w:rPr>
        <w:t>Czy znajduje się Pan(i) w którejś z następujących sytuacji?</w:t>
      </w: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Ankieter: Odczytać. Zaznaczyć wszystkie wskazane odpowiedzi respondenta.</w:t>
      </w:r>
    </w:p>
    <w:p w:rsidR="00597BCE" w:rsidRPr="00597BCE" w:rsidRDefault="00597BCE" w:rsidP="00CD14E4">
      <w:pPr>
        <w:pStyle w:val="KwestKafeteria"/>
        <w:numPr>
          <w:ilvl w:val="0"/>
          <w:numId w:val="183"/>
        </w:numPr>
        <w:rPr>
          <w:rStyle w:val="KwestPogrubienieZnak"/>
          <w:rFonts w:asciiTheme="majorHAnsi" w:hAnsiTheme="majorHAnsi"/>
          <w:b w:val="0"/>
        </w:rPr>
      </w:pPr>
      <w:r w:rsidRPr="00597BCE">
        <w:rPr>
          <w:rStyle w:val="KwestPogrubienieZnak"/>
          <w:rFonts w:asciiTheme="majorHAnsi" w:hAnsiTheme="majorHAnsi"/>
          <w:b w:val="0"/>
        </w:rPr>
        <w:t>jest Pan(i) rencistą, emerytem</w:t>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CD14E4">
      <w:pPr>
        <w:pStyle w:val="KwestKafeteria"/>
        <w:numPr>
          <w:ilvl w:val="0"/>
          <w:numId w:val="183"/>
        </w:numPr>
        <w:rPr>
          <w:rStyle w:val="KwestPogrubienieZnak"/>
          <w:rFonts w:asciiTheme="majorHAnsi" w:hAnsiTheme="majorHAnsi"/>
          <w:b w:val="0"/>
        </w:rPr>
      </w:pPr>
      <w:r w:rsidRPr="00597BCE">
        <w:rPr>
          <w:rStyle w:val="KwestPogrubienieZnak"/>
          <w:rFonts w:asciiTheme="majorHAnsi" w:hAnsiTheme="majorHAnsi"/>
          <w:b w:val="0"/>
        </w:rPr>
        <w:t>jest Pan(i) na stażu/praktyce</w:t>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CD14E4">
      <w:pPr>
        <w:pStyle w:val="KwestKafeteria"/>
        <w:numPr>
          <w:ilvl w:val="0"/>
          <w:numId w:val="183"/>
        </w:numPr>
        <w:rPr>
          <w:rStyle w:val="KwestPogrubienieZnak"/>
          <w:rFonts w:asciiTheme="majorHAnsi" w:hAnsiTheme="majorHAnsi"/>
          <w:b w:val="0"/>
        </w:rPr>
      </w:pPr>
      <w:r w:rsidRPr="00597BCE">
        <w:rPr>
          <w:rStyle w:val="KwestPogrubienieZnak"/>
          <w:rFonts w:asciiTheme="majorHAnsi" w:hAnsiTheme="majorHAnsi"/>
          <w:b w:val="0"/>
        </w:rPr>
        <w:t>jest Pan(i) na urlopie macierzyńskim/wychowawczym</w:t>
      </w:r>
    </w:p>
    <w:p w:rsidR="00597BCE" w:rsidRPr="00597BCE" w:rsidRDefault="00597BCE" w:rsidP="00CD14E4">
      <w:pPr>
        <w:pStyle w:val="KwestKafeteria"/>
        <w:numPr>
          <w:ilvl w:val="0"/>
          <w:numId w:val="183"/>
        </w:numPr>
        <w:rPr>
          <w:rStyle w:val="KwestPogrubienieZnak"/>
          <w:rFonts w:asciiTheme="majorHAnsi" w:hAnsiTheme="majorHAnsi"/>
          <w:b w:val="0"/>
        </w:rPr>
      </w:pPr>
      <w:r w:rsidRPr="00597BCE">
        <w:rPr>
          <w:rStyle w:val="KwestPogrubienieZnak"/>
          <w:rFonts w:asciiTheme="majorHAnsi" w:hAnsiTheme="majorHAnsi"/>
          <w:b w:val="0"/>
        </w:rPr>
        <w:t>przebywa Pan(i) na zwolnieniu lekarskim</w:t>
      </w:r>
    </w:p>
    <w:p w:rsidR="00597BCE" w:rsidRPr="00597BCE" w:rsidRDefault="00597BCE" w:rsidP="00CD14E4">
      <w:pPr>
        <w:pStyle w:val="KwestKafeteria"/>
        <w:numPr>
          <w:ilvl w:val="0"/>
          <w:numId w:val="183"/>
        </w:numPr>
        <w:rPr>
          <w:rStyle w:val="KwestPogrubienieZnak"/>
          <w:rFonts w:asciiTheme="majorHAnsi" w:hAnsiTheme="majorHAnsi"/>
          <w:b w:val="0"/>
        </w:rPr>
      </w:pPr>
      <w:r w:rsidRPr="00597BCE">
        <w:rPr>
          <w:rStyle w:val="KwestPogrubienieZnak"/>
          <w:rFonts w:asciiTheme="majorHAnsi" w:hAnsiTheme="majorHAnsi"/>
          <w:b w:val="0"/>
        </w:rPr>
        <w:t>opiekuje się Pan(i) dziećmi lub innymi osobami wymagającymi opieki</w:t>
      </w:r>
    </w:p>
    <w:p w:rsidR="00597BCE" w:rsidRPr="00597BCE" w:rsidRDefault="00597BCE" w:rsidP="00CD14E4">
      <w:pPr>
        <w:pStyle w:val="KwestKafeteria"/>
        <w:numPr>
          <w:ilvl w:val="0"/>
          <w:numId w:val="183"/>
        </w:numPr>
        <w:rPr>
          <w:rStyle w:val="KwestPogrubienieZnak"/>
          <w:rFonts w:asciiTheme="majorHAnsi" w:hAnsiTheme="majorHAnsi"/>
          <w:b w:val="0"/>
        </w:rPr>
      </w:pPr>
      <w:r w:rsidRPr="00597BCE">
        <w:rPr>
          <w:rStyle w:val="KwestPogrubienieZnak"/>
          <w:rFonts w:asciiTheme="majorHAnsi" w:hAnsiTheme="majorHAnsi"/>
          <w:b w:val="0"/>
        </w:rPr>
        <w:t>jest Pan(i) bezrobotny(a)</w:t>
      </w:r>
      <w:r w:rsidRPr="00597BCE">
        <w:rPr>
          <w:rStyle w:val="KwestPogrubienieZnak"/>
          <w:rFonts w:asciiTheme="majorHAnsi" w:hAnsiTheme="majorHAnsi"/>
          <w:b w:val="0"/>
        </w:rPr>
        <w:tab/>
      </w:r>
    </w:p>
    <w:p w:rsidR="00597BCE" w:rsidRPr="00597BCE" w:rsidRDefault="00597BCE" w:rsidP="00CD14E4">
      <w:pPr>
        <w:pStyle w:val="KwestKafeteria"/>
        <w:numPr>
          <w:ilvl w:val="0"/>
          <w:numId w:val="183"/>
        </w:numPr>
        <w:rPr>
          <w:rStyle w:val="KwestPogrubienieZnak"/>
          <w:rFonts w:asciiTheme="majorHAnsi" w:hAnsiTheme="majorHAnsi"/>
          <w:b w:val="0"/>
        </w:rPr>
      </w:pPr>
      <w:r w:rsidRPr="00597BCE">
        <w:rPr>
          <w:rStyle w:val="KwestPogrubienieZnak"/>
          <w:rFonts w:asciiTheme="majorHAnsi" w:hAnsiTheme="majorHAnsi"/>
          <w:b w:val="0"/>
        </w:rPr>
        <w:t>(NIE CZYTAĆ) żadne z powyższych</w:t>
      </w:r>
      <w:r w:rsidRPr="00597BCE">
        <w:rPr>
          <w:rStyle w:val="KwestPogrubienieZnak"/>
          <w:rFonts w:asciiTheme="majorHAnsi" w:hAnsiTheme="majorHAnsi"/>
          <w:b w:val="0"/>
        </w:rPr>
        <w:tab/>
      </w:r>
    </w:p>
    <w:p w:rsidR="00597BCE" w:rsidRPr="00597BCE" w:rsidRDefault="00597BCE" w:rsidP="00CD14E4">
      <w:pPr>
        <w:pStyle w:val="KwestKafeteria"/>
        <w:numPr>
          <w:ilvl w:val="0"/>
          <w:numId w:val="183"/>
        </w:numPr>
        <w:rPr>
          <w:rStyle w:val="KwestPogrubienieZnak"/>
          <w:rFonts w:asciiTheme="majorHAnsi" w:hAnsiTheme="majorHAnsi"/>
          <w:b w:val="0"/>
        </w:rPr>
      </w:pPr>
      <w:r w:rsidRPr="00597BCE">
        <w:rPr>
          <w:rStyle w:val="KwestPogrubienieZnak"/>
          <w:rFonts w:asciiTheme="majorHAnsi" w:hAnsiTheme="majorHAnsi"/>
          <w:b w:val="0"/>
        </w:rPr>
        <w:t>(NIE CZYTAĆ) odmowa odpowiedzi</w:t>
      </w:r>
      <w:r w:rsidRPr="00597BCE">
        <w:rPr>
          <w:rStyle w:val="KwestPogrubienieZnak"/>
          <w:rFonts w:asciiTheme="majorHAnsi" w:hAnsiTheme="majorHAnsi"/>
          <w:b w:val="0"/>
        </w:rPr>
        <w:tab/>
      </w:r>
    </w:p>
    <w:p w:rsidR="00597BCE" w:rsidRPr="00597BCE" w:rsidRDefault="00597BCE" w:rsidP="00597BCE">
      <w:pPr>
        <w:pStyle w:val="kwestInstrukcja"/>
        <w:rPr>
          <w:rStyle w:val="KwestPogrubienieZnak"/>
          <w:rFonts w:asciiTheme="majorHAnsi" w:hAnsiTheme="majorHAnsi"/>
          <w:b w:val="0"/>
        </w:rPr>
      </w:pPr>
    </w:p>
    <w:p w:rsidR="00597BCE" w:rsidRPr="00597BCE" w:rsidRDefault="00597BCE" w:rsidP="00597BCE">
      <w:pPr>
        <w:pStyle w:val="KwestKafeteria"/>
        <w:numPr>
          <w:ilvl w:val="0"/>
          <w:numId w:val="0"/>
        </w:numPr>
        <w:ind w:left="720" w:hanging="360"/>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Z3 ≠ 4</w:t>
      </w:r>
    </w:p>
    <w:p w:rsidR="00597BCE" w:rsidRPr="00597BCE" w:rsidRDefault="00597BCE" w:rsidP="00597BCE">
      <w:pPr>
        <w:pStyle w:val="Kwestionariusz"/>
        <w:rPr>
          <w:rFonts w:asciiTheme="majorHAnsi" w:hAnsiTheme="majorHAnsi"/>
        </w:rPr>
      </w:pPr>
      <w:r w:rsidRPr="00597BCE">
        <w:rPr>
          <w:rStyle w:val="KwestPogrubienieZnak"/>
          <w:rFonts w:asciiTheme="majorHAnsi" w:hAnsiTheme="majorHAnsi"/>
          <w:b w:val="0"/>
        </w:rPr>
        <w:t>P2.</w:t>
      </w:r>
      <w:r w:rsidRPr="00597BCE">
        <w:rPr>
          <w:rFonts w:asciiTheme="majorHAnsi" w:hAnsiTheme="majorHAnsi"/>
        </w:rPr>
        <w:t xml:space="preserve"> A czy prowadził(a) Pan(i) działalność gospodarczą przez jakiś czas w okresie od </w:t>
      </w:r>
      <w:r w:rsidRPr="00597BCE">
        <w:rPr>
          <w:rFonts w:asciiTheme="majorHAnsi" w:hAnsiTheme="majorHAnsi"/>
          <w:i/>
        </w:rPr>
        <w:t>(MIESIĄC ROZPOCZĘCIA UDZIAŁU W PROJEKCIE Z BAZY)</w:t>
      </w:r>
      <w:r w:rsidRPr="00597BCE">
        <w:rPr>
          <w:rFonts w:asciiTheme="majorHAnsi" w:hAnsiTheme="majorHAnsi"/>
        </w:rPr>
        <w:t xml:space="preserve"> do chwili obecnej?</w:t>
      </w:r>
    </w:p>
    <w:p w:rsidR="00597BCE" w:rsidRPr="00597BCE" w:rsidRDefault="00597BCE" w:rsidP="00CD14E4">
      <w:pPr>
        <w:pStyle w:val="KwestKafeteria"/>
        <w:numPr>
          <w:ilvl w:val="0"/>
          <w:numId w:val="184"/>
        </w:numPr>
        <w:rPr>
          <w:rStyle w:val="KwestPogrubienieZnak"/>
          <w:rFonts w:asciiTheme="majorHAnsi" w:hAnsiTheme="majorHAnsi"/>
          <w:b w:val="0"/>
        </w:rPr>
      </w:pPr>
      <w:r w:rsidRPr="00597BCE">
        <w:rPr>
          <w:rStyle w:val="KwestPogrubienieZnak"/>
          <w:rFonts w:asciiTheme="majorHAnsi" w:hAnsiTheme="majorHAnsi"/>
          <w:b w:val="0"/>
        </w:rPr>
        <w:t>Tak</w:t>
      </w:r>
    </w:p>
    <w:p w:rsidR="00597BCE" w:rsidRPr="00597BCE" w:rsidRDefault="00597BCE" w:rsidP="00CD14E4">
      <w:pPr>
        <w:pStyle w:val="KwestKafeteria"/>
        <w:numPr>
          <w:ilvl w:val="0"/>
          <w:numId w:val="184"/>
        </w:numPr>
        <w:rPr>
          <w:rStyle w:val="KwestPogrubienieZnak"/>
          <w:rFonts w:asciiTheme="majorHAnsi" w:hAnsiTheme="majorHAnsi"/>
          <w:b w:val="0"/>
        </w:rPr>
      </w:pPr>
      <w:r w:rsidRPr="00597BCE">
        <w:rPr>
          <w:rStyle w:val="KwestPogrubienieZnak"/>
          <w:rFonts w:asciiTheme="majorHAnsi" w:hAnsiTheme="majorHAnsi"/>
          <w:b w:val="0"/>
        </w:rPr>
        <w:t>Nie</w:t>
      </w:r>
    </w:p>
    <w:p w:rsidR="00597BCE" w:rsidRPr="00597BCE" w:rsidRDefault="00597BCE" w:rsidP="00CD14E4">
      <w:pPr>
        <w:pStyle w:val="KwestKafeteria"/>
        <w:numPr>
          <w:ilvl w:val="0"/>
          <w:numId w:val="184"/>
        </w:numPr>
        <w:rPr>
          <w:rStyle w:val="KwestPogrubienieZnak"/>
          <w:rFonts w:asciiTheme="majorHAnsi" w:hAnsiTheme="majorHAnsi"/>
          <w:b w:val="0"/>
        </w:rPr>
      </w:pPr>
      <w:r w:rsidRPr="00597BCE">
        <w:rPr>
          <w:rStyle w:val="KwestPogrubienieZnak"/>
          <w:rFonts w:asciiTheme="majorHAnsi" w:hAnsiTheme="majorHAnsi"/>
          <w:b w:val="0"/>
        </w:rPr>
        <w:t>(nie czytać) Nie pamiętam, trudno powiedzieć</w:t>
      </w:r>
    </w:p>
    <w:p w:rsidR="00597BCE" w:rsidRPr="00597BCE" w:rsidRDefault="00597BCE" w:rsidP="00597BCE">
      <w:pPr>
        <w:pStyle w:val="KwestKafeteria"/>
        <w:numPr>
          <w:ilvl w:val="0"/>
          <w:numId w:val="0"/>
        </w:numPr>
        <w:ind w:left="720" w:hanging="360"/>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P2 = 1</w:t>
      </w:r>
    </w:p>
    <w:p w:rsidR="00597BCE" w:rsidRPr="00597BCE" w:rsidRDefault="00597BCE" w:rsidP="00597BCE">
      <w:pPr>
        <w:pStyle w:val="Kwestionariusz"/>
        <w:rPr>
          <w:rFonts w:asciiTheme="majorHAnsi" w:hAnsiTheme="majorHAnsi"/>
        </w:rPr>
      </w:pPr>
      <w:r w:rsidRPr="00597BCE">
        <w:rPr>
          <w:rStyle w:val="KwestPogrubienieZnak"/>
          <w:rFonts w:asciiTheme="majorHAnsi" w:hAnsiTheme="majorHAnsi"/>
          <w:b w:val="0"/>
        </w:rPr>
        <w:t>P3.</w:t>
      </w:r>
      <w:r w:rsidRPr="00597BCE">
        <w:rPr>
          <w:rFonts w:asciiTheme="majorHAnsi" w:hAnsiTheme="majorHAnsi"/>
        </w:rPr>
        <w:t xml:space="preserve"> Czy ta prowadzona przez Pana(ią) działalność została…</w:t>
      </w:r>
    </w:p>
    <w:p w:rsidR="00597BCE" w:rsidRPr="00597BCE" w:rsidRDefault="00597BCE" w:rsidP="00CD14E4">
      <w:pPr>
        <w:pStyle w:val="KwestKafeteria"/>
        <w:numPr>
          <w:ilvl w:val="0"/>
          <w:numId w:val="185"/>
        </w:numPr>
        <w:rPr>
          <w:rStyle w:val="KwestPogrubienieZnak"/>
          <w:rFonts w:asciiTheme="majorHAnsi" w:hAnsiTheme="majorHAnsi"/>
          <w:b w:val="0"/>
        </w:rPr>
      </w:pPr>
      <w:r w:rsidRPr="00597BCE">
        <w:rPr>
          <w:rStyle w:val="KwestPogrubienieZnak"/>
          <w:rFonts w:asciiTheme="majorHAnsi" w:hAnsiTheme="majorHAnsi"/>
          <w:b w:val="0"/>
        </w:rPr>
        <w:t>Zlikwidowana</w:t>
      </w:r>
    </w:p>
    <w:p w:rsidR="00597BCE" w:rsidRPr="00597BCE" w:rsidRDefault="00597BCE" w:rsidP="00CD14E4">
      <w:pPr>
        <w:pStyle w:val="KwestKafeteria"/>
        <w:numPr>
          <w:ilvl w:val="0"/>
          <w:numId w:val="185"/>
        </w:numPr>
        <w:rPr>
          <w:rStyle w:val="KwestPogrubienieZnak"/>
          <w:rFonts w:asciiTheme="majorHAnsi" w:hAnsiTheme="majorHAnsi"/>
          <w:b w:val="0"/>
        </w:rPr>
      </w:pPr>
      <w:r w:rsidRPr="00597BCE">
        <w:rPr>
          <w:rStyle w:val="KwestPogrubienieZnak"/>
          <w:rFonts w:asciiTheme="majorHAnsi" w:hAnsiTheme="majorHAnsi"/>
          <w:b w:val="0"/>
        </w:rPr>
        <w:t>Zawieszona</w:t>
      </w:r>
    </w:p>
    <w:p w:rsidR="00597BCE" w:rsidRPr="00597BCE" w:rsidRDefault="00597BCE" w:rsidP="00CD14E4">
      <w:pPr>
        <w:pStyle w:val="KwestKafeteria"/>
        <w:numPr>
          <w:ilvl w:val="0"/>
          <w:numId w:val="185"/>
        </w:numPr>
        <w:rPr>
          <w:rStyle w:val="KwestPogrubienieZnak"/>
          <w:rFonts w:asciiTheme="majorHAnsi" w:hAnsiTheme="majorHAnsi"/>
          <w:b w:val="0"/>
        </w:rPr>
      </w:pPr>
      <w:r w:rsidRPr="00597BCE">
        <w:rPr>
          <w:rStyle w:val="KwestPogrubienieZnak"/>
          <w:rFonts w:asciiTheme="majorHAnsi" w:hAnsiTheme="majorHAnsi"/>
          <w:b w:val="0"/>
        </w:rPr>
        <w:t>(nie czytać) Odmowa odpowiedzi, trudno powiedzieć</w:t>
      </w:r>
    </w:p>
    <w:p w:rsidR="00597BCE" w:rsidRPr="00597BCE" w:rsidRDefault="00597BCE" w:rsidP="00597BCE">
      <w:pPr>
        <w:pStyle w:val="KwestKafeteria"/>
        <w:numPr>
          <w:ilvl w:val="0"/>
          <w:numId w:val="0"/>
        </w:numPr>
        <w:ind w:left="720" w:hanging="360"/>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Z3 ≠ 4</w:t>
      </w:r>
    </w:p>
    <w:p w:rsidR="00597BCE" w:rsidRPr="00597BCE" w:rsidRDefault="00597BCE" w:rsidP="00597BCE">
      <w:pPr>
        <w:pStyle w:val="Kwestionariusz"/>
        <w:rPr>
          <w:rFonts w:asciiTheme="majorHAnsi" w:hAnsiTheme="majorHAnsi"/>
        </w:rPr>
      </w:pPr>
      <w:r w:rsidRPr="00597BCE">
        <w:rPr>
          <w:rStyle w:val="KwestPogrubienieZnak"/>
          <w:rFonts w:asciiTheme="majorHAnsi" w:hAnsiTheme="majorHAnsi"/>
          <w:b w:val="0"/>
        </w:rPr>
        <w:t>P4.</w:t>
      </w:r>
      <w:r w:rsidRPr="00597BCE">
        <w:rPr>
          <w:rFonts w:asciiTheme="majorHAnsi" w:hAnsiTheme="majorHAnsi"/>
        </w:rPr>
        <w:t xml:space="preserve"> Czy planuje Pan(i) w przyszłości założyć nową (lub reaktywować zawieszoną) działalność gospodarczą?</w:t>
      </w: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Inwersja skali 1-4</w:t>
      </w:r>
    </w:p>
    <w:p w:rsidR="00597BCE" w:rsidRPr="00597BCE" w:rsidRDefault="00597BCE" w:rsidP="00CD14E4">
      <w:pPr>
        <w:pStyle w:val="KwestKafeteria"/>
        <w:numPr>
          <w:ilvl w:val="0"/>
          <w:numId w:val="186"/>
        </w:numPr>
        <w:rPr>
          <w:rFonts w:asciiTheme="majorHAnsi" w:hAnsiTheme="majorHAnsi"/>
        </w:rPr>
      </w:pPr>
      <w:r w:rsidRPr="00597BCE">
        <w:rPr>
          <w:rFonts w:asciiTheme="majorHAnsi" w:hAnsiTheme="majorHAnsi"/>
        </w:rPr>
        <w:t>Zdecydowanie tak</w:t>
      </w:r>
    </w:p>
    <w:p w:rsidR="00597BCE" w:rsidRPr="00597BCE" w:rsidRDefault="00597BCE" w:rsidP="00CD14E4">
      <w:pPr>
        <w:pStyle w:val="KwestKafeteria"/>
        <w:numPr>
          <w:ilvl w:val="0"/>
          <w:numId w:val="186"/>
        </w:numPr>
        <w:rPr>
          <w:rFonts w:asciiTheme="majorHAnsi" w:hAnsiTheme="majorHAnsi"/>
        </w:rPr>
      </w:pPr>
      <w:r w:rsidRPr="00597BCE">
        <w:rPr>
          <w:rFonts w:asciiTheme="majorHAnsi" w:hAnsiTheme="majorHAnsi"/>
        </w:rPr>
        <w:t>Raczej tak</w:t>
      </w:r>
    </w:p>
    <w:p w:rsidR="00597BCE" w:rsidRPr="00597BCE" w:rsidRDefault="00597BCE" w:rsidP="00CD14E4">
      <w:pPr>
        <w:pStyle w:val="KwestKafeteria"/>
        <w:numPr>
          <w:ilvl w:val="0"/>
          <w:numId w:val="186"/>
        </w:numPr>
        <w:rPr>
          <w:rFonts w:asciiTheme="majorHAnsi" w:hAnsiTheme="majorHAnsi"/>
        </w:rPr>
      </w:pPr>
      <w:r w:rsidRPr="00597BCE">
        <w:rPr>
          <w:rFonts w:asciiTheme="majorHAnsi" w:hAnsiTheme="majorHAnsi"/>
        </w:rPr>
        <w:t>Raczej nie</w:t>
      </w:r>
    </w:p>
    <w:p w:rsidR="00597BCE" w:rsidRPr="00597BCE" w:rsidRDefault="00597BCE" w:rsidP="00CD14E4">
      <w:pPr>
        <w:pStyle w:val="KwestKafeteria"/>
        <w:numPr>
          <w:ilvl w:val="0"/>
          <w:numId w:val="186"/>
        </w:numPr>
        <w:rPr>
          <w:rFonts w:asciiTheme="majorHAnsi" w:hAnsiTheme="majorHAnsi"/>
        </w:rPr>
      </w:pPr>
      <w:r w:rsidRPr="00597BCE">
        <w:rPr>
          <w:rFonts w:asciiTheme="majorHAnsi" w:hAnsiTheme="majorHAnsi"/>
        </w:rPr>
        <w:lastRenderedPageBreak/>
        <w:t>Zdecydowanie nie</w:t>
      </w:r>
    </w:p>
    <w:p w:rsidR="00597BCE" w:rsidRPr="00597BCE" w:rsidRDefault="00597BCE" w:rsidP="00CD14E4">
      <w:pPr>
        <w:pStyle w:val="KwestKafeteria"/>
        <w:numPr>
          <w:ilvl w:val="0"/>
          <w:numId w:val="186"/>
        </w:numPr>
        <w:rPr>
          <w:rFonts w:asciiTheme="majorHAnsi" w:hAnsiTheme="majorHAnsi"/>
        </w:rPr>
      </w:pPr>
      <w:r w:rsidRPr="00597BCE">
        <w:rPr>
          <w:rStyle w:val="kwestInstrukcjaZnak"/>
          <w:rFonts w:asciiTheme="majorHAnsi" w:hAnsiTheme="majorHAnsi"/>
          <w:szCs w:val="20"/>
        </w:rPr>
        <w:t>(nie czytać)</w:t>
      </w:r>
      <w:r w:rsidRPr="00597BCE">
        <w:rPr>
          <w:rFonts w:asciiTheme="majorHAnsi" w:hAnsiTheme="majorHAnsi"/>
        </w:rPr>
        <w:t xml:space="preserve"> Trudno powiedzieć</w:t>
      </w:r>
    </w:p>
    <w:p w:rsidR="00597BCE" w:rsidRPr="00597BCE" w:rsidRDefault="00597BCE" w:rsidP="00597BCE">
      <w:pPr>
        <w:pStyle w:val="OfertaLodzkie"/>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Z3 ≠ 4 i P4=1,2</w:t>
      </w:r>
    </w:p>
    <w:p w:rsidR="00597BCE" w:rsidRPr="00597BCE" w:rsidRDefault="00597BCE" w:rsidP="00597BCE">
      <w:pPr>
        <w:rPr>
          <w:rFonts w:asciiTheme="majorHAnsi" w:hAnsiTheme="majorHAnsi"/>
          <w:bCs/>
          <w:sz w:val="20"/>
          <w:szCs w:val="20"/>
        </w:rPr>
      </w:pPr>
    </w:p>
    <w:p w:rsidR="00597BCE" w:rsidRPr="00597BCE" w:rsidRDefault="00597BCE" w:rsidP="00597BCE">
      <w:pPr>
        <w:rPr>
          <w:rFonts w:asciiTheme="majorHAnsi" w:hAnsiTheme="majorHAnsi"/>
          <w:bCs/>
          <w:sz w:val="20"/>
          <w:szCs w:val="20"/>
        </w:rPr>
      </w:pPr>
      <w:r w:rsidRPr="00597BCE">
        <w:rPr>
          <w:rFonts w:asciiTheme="majorHAnsi" w:hAnsiTheme="majorHAnsi"/>
          <w:bCs/>
          <w:sz w:val="20"/>
          <w:szCs w:val="20"/>
        </w:rPr>
        <w:t>E2. Gdyby Pan(i) potrzebował środków na rozpoczęcie działalności gospodarczej, czy rozważałby Pan(i) pozyskanie ich…</w:t>
      </w:r>
    </w:p>
    <w:p w:rsidR="00597BCE" w:rsidRPr="00597BCE" w:rsidRDefault="00597BCE" w:rsidP="00597BCE">
      <w:pPr>
        <w:pStyle w:val="NormalnyWeb"/>
        <w:spacing w:before="0" w:after="0"/>
        <w:rPr>
          <w:rStyle w:val="KwestPogrubienieZnak"/>
          <w:rFonts w:asciiTheme="majorHAnsi" w:hAnsiTheme="majorHAnsi"/>
          <w:b w:val="0"/>
        </w:rPr>
      </w:pPr>
      <w:r w:rsidRPr="00597BCE">
        <w:rPr>
          <w:rStyle w:val="KwestPogrubienieZnak"/>
          <w:rFonts w:asciiTheme="majorHAnsi" w:hAnsiTheme="majorHAnsi"/>
          <w:b w:val="0"/>
        </w:rPr>
        <w:t>1.Zdecydowanie tak</w:t>
      </w:r>
    </w:p>
    <w:p w:rsidR="00597BCE" w:rsidRPr="00597BCE" w:rsidRDefault="00597BCE" w:rsidP="00597BCE">
      <w:pPr>
        <w:pStyle w:val="NormalnyWeb"/>
        <w:spacing w:before="0" w:after="0"/>
        <w:rPr>
          <w:rStyle w:val="KwestPogrubienieZnak"/>
          <w:rFonts w:asciiTheme="majorHAnsi" w:hAnsiTheme="majorHAnsi"/>
          <w:b w:val="0"/>
        </w:rPr>
      </w:pPr>
      <w:r w:rsidRPr="00597BCE">
        <w:rPr>
          <w:rStyle w:val="KwestPogrubienieZnak"/>
          <w:rFonts w:asciiTheme="majorHAnsi" w:hAnsiTheme="majorHAnsi"/>
          <w:b w:val="0"/>
        </w:rPr>
        <w:t>2.Raczej tak</w:t>
      </w:r>
    </w:p>
    <w:p w:rsidR="00597BCE" w:rsidRPr="00597BCE" w:rsidRDefault="00597BCE" w:rsidP="00597BCE">
      <w:pPr>
        <w:pStyle w:val="NormalnyWeb"/>
        <w:spacing w:before="0" w:after="0"/>
        <w:rPr>
          <w:rStyle w:val="KwestPogrubienieZnak"/>
          <w:rFonts w:asciiTheme="majorHAnsi" w:hAnsiTheme="majorHAnsi"/>
          <w:b w:val="0"/>
        </w:rPr>
      </w:pPr>
      <w:r w:rsidRPr="00597BCE">
        <w:rPr>
          <w:rStyle w:val="KwestPogrubienieZnak"/>
          <w:rFonts w:asciiTheme="majorHAnsi" w:hAnsiTheme="majorHAnsi"/>
          <w:b w:val="0"/>
        </w:rPr>
        <w:t>3.Raczej nie</w:t>
      </w:r>
    </w:p>
    <w:p w:rsidR="00597BCE" w:rsidRPr="00597BCE" w:rsidRDefault="00597BCE" w:rsidP="00597BCE">
      <w:pPr>
        <w:pStyle w:val="NormalnyWeb"/>
        <w:spacing w:before="0" w:after="0"/>
        <w:rPr>
          <w:rStyle w:val="KwestPogrubienieZnak"/>
          <w:rFonts w:asciiTheme="majorHAnsi" w:hAnsiTheme="majorHAnsi"/>
          <w:b w:val="0"/>
        </w:rPr>
      </w:pPr>
      <w:r w:rsidRPr="00597BCE">
        <w:rPr>
          <w:rStyle w:val="KwestPogrubienieZnak"/>
          <w:rFonts w:asciiTheme="majorHAnsi" w:hAnsiTheme="majorHAnsi"/>
          <w:b w:val="0"/>
        </w:rPr>
        <w:t>4.Zdecydowanie nie</w:t>
      </w:r>
    </w:p>
    <w:p w:rsidR="00597BCE" w:rsidRPr="00597BCE" w:rsidRDefault="00597BCE" w:rsidP="00597BCE">
      <w:pPr>
        <w:pStyle w:val="NormalnyWeb"/>
        <w:spacing w:before="0" w:after="0"/>
        <w:rPr>
          <w:rFonts w:asciiTheme="majorHAnsi" w:hAnsiTheme="majorHAnsi"/>
          <w:sz w:val="20"/>
          <w:szCs w:val="20"/>
        </w:rPr>
      </w:pPr>
      <w:r w:rsidRPr="00597BCE">
        <w:rPr>
          <w:rFonts w:asciiTheme="majorHAnsi" w:hAnsiTheme="majorHAnsi"/>
          <w:color w:val="FF0000"/>
          <w:sz w:val="20"/>
          <w:szCs w:val="20"/>
        </w:rPr>
        <w:t>5.(NIE CZYTAĆ)</w:t>
      </w:r>
      <w:r w:rsidRPr="00597BCE">
        <w:rPr>
          <w:rFonts w:asciiTheme="majorHAnsi" w:hAnsiTheme="majorHAnsi"/>
          <w:sz w:val="20"/>
          <w:szCs w:val="20"/>
        </w:rPr>
        <w:t xml:space="preserve"> Nie wiem, trudno powiedzieć</w:t>
      </w:r>
    </w:p>
    <w:p w:rsidR="00597BCE" w:rsidRPr="00597BCE" w:rsidRDefault="00597BCE" w:rsidP="00597BCE">
      <w:pPr>
        <w:rPr>
          <w:rFonts w:asciiTheme="majorHAnsi" w:hAnsiTheme="majorHAnsi"/>
          <w:sz w:val="20"/>
          <w:szCs w:val="20"/>
        </w:rPr>
      </w:pPr>
    </w:p>
    <w:p w:rsidR="00597BCE" w:rsidRPr="00597BCE" w:rsidRDefault="00597BCE" w:rsidP="00597BCE">
      <w:pPr>
        <w:spacing w:after="0"/>
        <w:rPr>
          <w:rFonts w:asciiTheme="majorHAnsi" w:hAnsiTheme="majorHAnsi"/>
          <w:sz w:val="20"/>
          <w:szCs w:val="20"/>
        </w:rPr>
      </w:pPr>
      <w:r w:rsidRPr="00597BCE">
        <w:rPr>
          <w:rFonts w:asciiTheme="majorHAnsi" w:hAnsiTheme="majorHAnsi"/>
          <w:sz w:val="20"/>
          <w:szCs w:val="20"/>
        </w:rPr>
        <w:t>ROTACJA</w:t>
      </w:r>
      <w:r w:rsidRPr="00597BCE">
        <w:rPr>
          <w:rFonts w:asciiTheme="majorHAnsi" w:hAnsiTheme="majorHAnsi"/>
          <w:sz w:val="20"/>
          <w:szCs w:val="20"/>
        </w:rPr>
        <w:br/>
        <w:t>1. od znajomych i rodziny</w:t>
      </w:r>
    </w:p>
    <w:p w:rsidR="00597BCE" w:rsidRPr="00597BCE" w:rsidRDefault="00597BCE" w:rsidP="00597BCE">
      <w:pPr>
        <w:spacing w:after="0"/>
        <w:rPr>
          <w:rFonts w:asciiTheme="majorHAnsi" w:hAnsiTheme="majorHAnsi"/>
          <w:sz w:val="20"/>
          <w:szCs w:val="20"/>
        </w:rPr>
      </w:pPr>
      <w:r w:rsidRPr="00597BCE">
        <w:rPr>
          <w:rFonts w:asciiTheme="majorHAnsi" w:hAnsiTheme="majorHAnsi"/>
          <w:sz w:val="20"/>
          <w:szCs w:val="20"/>
        </w:rPr>
        <w:t xml:space="preserve">2. z Banku </w:t>
      </w:r>
    </w:p>
    <w:p w:rsidR="00597BCE" w:rsidRPr="00597BCE" w:rsidRDefault="00597BCE" w:rsidP="00597BCE">
      <w:pPr>
        <w:spacing w:after="0"/>
        <w:rPr>
          <w:rFonts w:asciiTheme="majorHAnsi" w:hAnsiTheme="majorHAnsi"/>
          <w:sz w:val="20"/>
          <w:szCs w:val="20"/>
        </w:rPr>
      </w:pPr>
      <w:r w:rsidRPr="00597BCE">
        <w:rPr>
          <w:rFonts w:asciiTheme="majorHAnsi" w:hAnsiTheme="majorHAnsi"/>
          <w:sz w:val="20"/>
          <w:szCs w:val="20"/>
        </w:rPr>
        <w:t>3. od pracodawcy</w:t>
      </w:r>
    </w:p>
    <w:p w:rsidR="00597BCE" w:rsidRPr="00597BCE" w:rsidRDefault="00597BCE" w:rsidP="00597BCE">
      <w:pPr>
        <w:spacing w:after="0"/>
        <w:rPr>
          <w:rFonts w:asciiTheme="majorHAnsi" w:hAnsiTheme="majorHAnsi"/>
          <w:sz w:val="20"/>
          <w:szCs w:val="20"/>
        </w:rPr>
      </w:pPr>
      <w:r w:rsidRPr="00597BCE">
        <w:rPr>
          <w:rFonts w:asciiTheme="majorHAnsi" w:hAnsiTheme="majorHAnsi"/>
          <w:sz w:val="20"/>
          <w:szCs w:val="20"/>
        </w:rPr>
        <w:t>4. z urzędu pracy</w:t>
      </w:r>
    </w:p>
    <w:p w:rsidR="00597BCE" w:rsidRPr="00597BCE" w:rsidRDefault="00597BCE" w:rsidP="00597BCE">
      <w:pPr>
        <w:spacing w:after="0"/>
        <w:rPr>
          <w:rFonts w:asciiTheme="majorHAnsi" w:hAnsiTheme="majorHAnsi"/>
          <w:sz w:val="20"/>
          <w:szCs w:val="20"/>
        </w:rPr>
      </w:pPr>
      <w:r w:rsidRPr="00597BCE">
        <w:rPr>
          <w:rFonts w:asciiTheme="majorHAnsi" w:hAnsiTheme="majorHAnsi"/>
          <w:sz w:val="20"/>
          <w:szCs w:val="20"/>
        </w:rPr>
        <w:t>5. z funduszy pożyczkowych</w:t>
      </w:r>
    </w:p>
    <w:p w:rsidR="00597BCE" w:rsidRPr="00597BCE" w:rsidRDefault="00597BCE" w:rsidP="00597BCE">
      <w:pPr>
        <w:spacing w:after="0"/>
        <w:rPr>
          <w:rFonts w:asciiTheme="majorHAnsi" w:hAnsiTheme="majorHAnsi"/>
          <w:sz w:val="20"/>
          <w:szCs w:val="20"/>
        </w:rPr>
      </w:pPr>
      <w:r w:rsidRPr="00597BCE">
        <w:rPr>
          <w:rFonts w:asciiTheme="majorHAnsi" w:hAnsiTheme="majorHAnsi"/>
          <w:sz w:val="20"/>
          <w:szCs w:val="20"/>
        </w:rPr>
        <w:t>6. w formie pożyczki ze środków unijnych</w:t>
      </w:r>
    </w:p>
    <w:p w:rsidR="00597BCE" w:rsidRPr="00597BCE" w:rsidRDefault="00597BCE" w:rsidP="00597BCE">
      <w:pPr>
        <w:spacing w:after="0"/>
        <w:rPr>
          <w:rFonts w:asciiTheme="majorHAnsi" w:hAnsiTheme="majorHAnsi"/>
          <w:sz w:val="20"/>
          <w:szCs w:val="20"/>
        </w:rPr>
      </w:pPr>
      <w:r w:rsidRPr="00597BCE">
        <w:rPr>
          <w:rFonts w:asciiTheme="majorHAnsi" w:hAnsiTheme="majorHAnsi"/>
          <w:sz w:val="20"/>
          <w:szCs w:val="20"/>
        </w:rPr>
        <w:t>7. w formie dotacji ze środków unijnych</w:t>
      </w:r>
    </w:p>
    <w:p w:rsidR="00597BCE" w:rsidRPr="00597BCE" w:rsidRDefault="00597BCE" w:rsidP="00597BCE">
      <w:pPr>
        <w:pStyle w:val="OfertaLodzkie"/>
        <w:spacing w:after="0"/>
        <w:rPr>
          <w:rStyle w:val="KwestPogrubienieZnak"/>
          <w:rFonts w:asciiTheme="majorHAnsi" w:hAnsiTheme="majorHAnsi"/>
          <w:b w:val="0"/>
        </w:rPr>
      </w:pPr>
    </w:p>
    <w:p w:rsidR="00597BCE" w:rsidRPr="00597BCE" w:rsidRDefault="00597BCE" w:rsidP="00597BCE">
      <w:pPr>
        <w:spacing w:after="0" w:line="240" w:lineRule="auto"/>
        <w:rPr>
          <w:rFonts w:asciiTheme="majorHAnsi" w:hAnsiTheme="majorHAnsi"/>
          <w:sz w:val="20"/>
          <w:szCs w:val="20"/>
        </w:rPr>
      </w:pPr>
      <w:r w:rsidRPr="00597BCE">
        <w:rPr>
          <w:rFonts w:asciiTheme="majorHAnsi" w:hAnsiTheme="majorHAnsi"/>
          <w:sz w:val="20"/>
          <w:szCs w:val="20"/>
        </w:rPr>
        <w:t>PYTAĆ WSZYSTKICH</w:t>
      </w:r>
    </w:p>
    <w:p w:rsidR="00597BCE" w:rsidRPr="00597BCE" w:rsidRDefault="00597BCE" w:rsidP="00597BCE">
      <w:pPr>
        <w:pStyle w:val="Default"/>
        <w:rPr>
          <w:rStyle w:val="KwestPogrubienieZnak"/>
          <w:rFonts w:asciiTheme="majorHAnsi" w:hAnsiTheme="majorHAnsi"/>
          <w:b w:val="0"/>
        </w:rPr>
      </w:pPr>
      <w:r w:rsidRPr="00597BCE">
        <w:rPr>
          <w:rFonts w:asciiTheme="majorHAnsi" w:hAnsiTheme="majorHAnsi"/>
          <w:color w:val="F79646"/>
          <w:sz w:val="20"/>
          <w:szCs w:val="20"/>
        </w:rPr>
        <w:t>E.3.</w:t>
      </w:r>
      <w:r w:rsidRPr="00597BCE">
        <w:rPr>
          <w:rFonts w:asciiTheme="majorHAnsi" w:hAnsiTheme="majorHAnsi"/>
          <w:sz w:val="20"/>
          <w:szCs w:val="20"/>
        </w:rPr>
        <w:t xml:space="preserve"> </w:t>
      </w:r>
      <w:r w:rsidRPr="00597BCE">
        <w:rPr>
          <w:rStyle w:val="KwestPogrubienieZnak"/>
          <w:rFonts w:asciiTheme="majorHAnsi" w:hAnsiTheme="majorHAnsi"/>
          <w:b w:val="0"/>
        </w:rPr>
        <w:t>Gdyby w ramach projektu (nazwa projektu) miał Pan(i) możliwości otrzymania dogodnej pożyczki na rozpoczęcie działalności gospodarczej – z niskim oprocentowaniem i roczną karencja – to byłby Pan(i) zainteresowany jej zaciągnięciem?</w:t>
      </w:r>
    </w:p>
    <w:p w:rsidR="00597BCE" w:rsidRPr="00597BCE" w:rsidRDefault="00597BCE" w:rsidP="00597BCE">
      <w:pPr>
        <w:pStyle w:val="NormalnyWeb"/>
        <w:spacing w:before="0" w:after="0"/>
        <w:rPr>
          <w:rStyle w:val="KwestPogrubienieZnak"/>
          <w:rFonts w:asciiTheme="majorHAnsi" w:hAnsiTheme="majorHAnsi"/>
          <w:b w:val="0"/>
        </w:rPr>
      </w:pPr>
      <w:r w:rsidRPr="00597BCE">
        <w:rPr>
          <w:rStyle w:val="KwestPogrubienieZnak"/>
          <w:rFonts w:asciiTheme="majorHAnsi" w:hAnsiTheme="majorHAnsi"/>
          <w:b w:val="0"/>
        </w:rPr>
        <w:t>1.Zdecydowanie tak</w:t>
      </w:r>
    </w:p>
    <w:p w:rsidR="00597BCE" w:rsidRPr="00597BCE" w:rsidRDefault="00597BCE" w:rsidP="00597BCE">
      <w:pPr>
        <w:pStyle w:val="NormalnyWeb"/>
        <w:spacing w:before="0" w:after="0"/>
        <w:rPr>
          <w:rStyle w:val="KwestPogrubienieZnak"/>
          <w:rFonts w:asciiTheme="majorHAnsi" w:hAnsiTheme="majorHAnsi"/>
          <w:b w:val="0"/>
        </w:rPr>
      </w:pPr>
      <w:r w:rsidRPr="00597BCE">
        <w:rPr>
          <w:rStyle w:val="KwestPogrubienieZnak"/>
          <w:rFonts w:asciiTheme="majorHAnsi" w:hAnsiTheme="majorHAnsi"/>
          <w:b w:val="0"/>
        </w:rPr>
        <w:t>2.Raczej tak</w:t>
      </w:r>
    </w:p>
    <w:p w:rsidR="00597BCE" w:rsidRPr="00597BCE" w:rsidRDefault="00597BCE" w:rsidP="00597BCE">
      <w:pPr>
        <w:pStyle w:val="NormalnyWeb"/>
        <w:spacing w:before="0" w:after="0"/>
        <w:rPr>
          <w:rStyle w:val="KwestPogrubienieZnak"/>
          <w:rFonts w:asciiTheme="majorHAnsi" w:hAnsiTheme="majorHAnsi"/>
          <w:b w:val="0"/>
        </w:rPr>
      </w:pPr>
      <w:r w:rsidRPr="00597BCE">
        <w:rPr>
          <w:rStyle w:val="KwestPogrubienieZnak"/>
          <w:rFonts w:asciiTheme="majorHAnsi" w:hAnsiTheme="majorHAnsi"/>
          <w:b w:val="0"/>
        </w:rPr>
        <w:t>3.Raczej nie</w:t>
      </w:r>
    </w:p>
    <w:p w:rsidR="00597BCE" w:rsidRPr="00597BCE" w:rsidRDefault="00597BCE" w:rsidP="00597BCE">
      <w:pPr>
        <w:pStyle w:val="NormalnyWeb"/>
        <w:spacing w:before="0" w:after="0"/>
        <w:rPr>
          <w:rStyle w:val="KwestPogrubienieZnak"/>
          <w:rFonts w:asciiTheme="majorHAnsi" w:hAnsiTheme="majorHAnsi"/>
          <w:b w:val="0"/>
        </w:rPr>
      </w:pPr>
      <w:r w:rsidRPr="00597BCE">
        <w:rPr>
          <w:rStyle w:val="KwestPogrubienieZnak"/>
          <w:rFonts w:asciiTheme="majorHAnsi" w:hAnsiTheme="majorHAnsi"/>
          <w:b w:val="0"/>
        </w:rPr>
        <w:t>4.Zdecydowanie nie</w:t>
      </w:r>
    </w:p>
    <w:p w:rsidR="00597BCE" w:rsidRPr="00597BCE" w:rsidRDefault="00597BCE" w:rsidP="00597BCE">
      <w:pPr>
        <w:pStyle w:val="NormalnyWeb"/>
        <w:spacing w:before="0" w:after="0"/>
        <w:rPr>
          <w:rFonts w:asciiTheme="majorHAnsi" w:hAnsiTheme="majorHAnsi"/>
          <w:sz w:val="20"/>
          <w:szCs w:val="20"/>
        </w:rPr>
      </w:pPr>
      <w:r w:rsidRPr="00597BCE">
        <w:rPr>
          <w:rFonts w:asciiTheme="majorHAnsi" w:hAnsiTheme="majorHAnsi"/>
          <w:color w:val="FF0000"/>
          <w:sz w:val="20"/>
          <w:szCs w:val="20"/>
        </w:rPr>
        <w:t>5.(NIE CZYTAĆ)</w:t>
      </w:r>
      <w:r w:rsidRPr="00597BCE">
        <w:rPr>
          <w:rFonts w:asciiTheme="majorHAnsi" w:hAnsiTheme="majorHAnsi"/>
          <w:sz w:val="20"/>
          <w:szCs w:val="20"/>
        </w:rPr>
        <w:t xml:space="preserve"> Nie wiem, trudno powiedzieć</w:t>
      </w:r>
    </w:p>
    <w:p w:rsidR="00597BCE" w:rsidRPr="00597BCE" w:rsidRDefault="00597BCE" w:rsidP="00597BCE">
      <w:pPr>
        <w:pStyle w:val="NormalnyWeb"/>
        <w:spacing w:before="0" w:after="0"/>
        <w:rPr>
          <w:rFonts w:asciiTheme="majorHAnsi" w:hAnsiTheme="majorHAnsi"/>
          <w:sz w:val="20"/>
          <w:szCs w:val="20"/>
        </w:rPr>
      </w:pPr>
    </w:p>
    <w:p w:rsidR="00597BCE" w:rsidRPr="00597BCE" w:rsidRDefault="00597BCE" w:rsidP="00597BCE">
      <w:pPr>
        <w:pStyle w:val="NormalnyWeb"/>
        <w:spacing w:before="0" w:after="0"/>
        <w:rPr>
          <w:rFonts w:asciiTheme="majorHAnsi" w:hAnsiTheme="majorHAnsi"/>
          <w:sz w:val="20"/>
          <w:szCs w:val="20"/>
        </w:rPr>
      </w:pPr>
      <w:r w:rsidRPr="00597BCE">
        <w:rPr>
          <w:rFonts w:asciiTheme="majorHAnsi" w:hAnsiTheme="majorHAnsi"/>
          <w:sz w:val="20"/>
          <w:szCs w:val="20"/>
        </w:rPr>
        <w:t>IF E3=3 lub 4</w:t>
      </w:r>
    </w:p>
    <w:p w:rsidR="00597BCE" w:rsidRPr="00597BCE" w:rsidRDefault="00597BCE" w:rsidP="00597BCE">
      <w:pPr>
        <w:pStyle w:val="NormalnyWeb"/>
        <w:spacing w:before="0" w:after="0"/>
        <w:rPr>
          <w:rStyle w:val="KwestPogrubienieZnak"/>
          <w:rFonts w:asciiTheme="majorHAnsi" w:hAnsiTheme="majorHAnsi"/>
          <w:b w:val="0"/>
        </w:rPr>
      </w:pPr>
      <w:r w:rsidRPr="00597BCE">
        <w:rPr>
          <w:rFonts w:asciiTheme="majorHAnsi" w:hAnsiTheme="majorHAnsi"/>
          <w:sz w:val="20"/>
          <w:szCs w:val="20"/>
        </w:rPr>
        <w:t>E3.A Dlaczego nie byłby Pan(i) zainteresowany zaciągnięciem takiej pożyczki?</w:t>
      </w:r>
    </w:p>
    <w:p w:rsidR="00597BCE" w:rsidRPr="00597BCE" w:rsidRDefault="00597BCE" w:rsidP="00597BCE">
      <w:pPr>
        <w:spacing w:line="240" w:lineRule="auto"/>
        <w:rPr>
          <w:rFonts w:asciiTheme="majorHAnsi" w:hAnsiTheme="majorHAnsi"/>
          <w:sz w:val="20"/>
          <w:szCs w:val="20"/>
        </w:rPr>
      </w:pPr>
      <w:r w:rsidRPr="00597BCE">
        <w:rPr>
          <w:rStyle w:val="KwestPogrubienieZnak"/>
          <w:rFonts w:asciiTheme="majorHAnsi" w:hAnsiTheme="majorHAnsi"/>
          <w:b w:val="0"/>
        </w:rPr>
        <w:lastRenderedPageBreak/>
        <w:t xml:space="preserve"> </w:t>
      </w:r>
      <w:r w:rsidRPr="00597BCE">
        <w:rPr>
          <w:rFonts w:asciiTheme="majorHAnsi" w:hAnsiTheme="majorHAnsi" w:cs="Arial"/>
          <w:i/>
          <w:color w:val="FF0000"/>
          <w:sz w:val="20"/>
          <w:szCs w:val="20"/>
        </w:rPr>
        <w:t>Ankieter: Nie czytać. Dopasować odpowiedzi respondenta. Dopytać o „inne” i dokładnie zapisać.</w:t>
      </w:r>
    </w:p>
    <w:p w:rsidR="00597BCE" w:rsidRPr="00597BCE" w:rsidRDefault="00597BCE" w:rsidP="00597BCE">
      <w:pPr>
        <w:pStyle w:val="Default"/>
        <w:rPr>
          <w:rFonts w:asciiTheme="majorHAnsi" w:eastAsia="Times New Roman" w:hAnsiTheme="majorHAnsi" w:cs="Times New Roman"/>
          <w:color w:val="auto"/>
          <w:sz w:val="20"/>
          <w:szCs w:val="20"/>
          <w:lang w:eastAsia="pl-PL"/>
        </w:rPr>
      </w:pPr>
      <w:r w:rsidRPr="00597BCE">
        <w:rPr>
          <w:rFonts w:asciiTheme="majorHAnsi" w:eastAsia="Times New Roman" w:hAnsiTheme="majorHAnsi" w:cs="Times New Roman"/>
          <w:color w:val="auto"/>
          <w:sz w:val="20"/>
          <w:szCs w:val="20"/>
          <w:lang w:eastAsia="pl-PL"/>
        </w:rPr>
        <w:t>Ni e chce założyć firmy</w:t>
      </w:r>
    </w:p>
    <w:p w:rsidR="00597BCE" w:rsidRPr="00597BCE" w:rsidRDefault="00597BCE" w:rsidP="00597BCE">
      <w:pPr>
        <w:pStyle w:val="Default"/>
        <w:rPr>
          <w:rStyle w:val="KwestPogrubienieZnak"/>
          <w:rFonts w:asciiTheme="majorHAnsi" w:hAnsiTheme="majorHAnsi"/>
          <w:b w:val="0"/>
        </w:rPr>
      </w:pPr>
      <w:r w:rsidRPr="00597BCE">
        <w:rPr>
          <w:rFonts w:asciiTheme="majorHAnsi" w:eastAsia="Times New Roman" w:hAnsiTheme="majorHAnsi" w:cs="Times New Roman"/>
          <w:color w:val="auto"/>
          <w:sz w:val="20"/>
          <w:szCs w:val="20"/>
          <w:lang w:eastAsia="pl-PL"/>
        </w:rPr>
        <w:t xml:space="preserve">Duża ilość formalności w projekcie </w:t>
      </w:r>
    </w:p>
    <w:p w:rsidR="00597BCE" w:rsidRPr="00597BCE" w:rsidRDefault="00597BCE" w:rsidP="00597BCE">
      <w:pPr>
        <w:pStyle w:val="Default"/>
        <w:rPr>
          <w:rStyle w:val="KwestPogrubienieZnak"/>
          <w:rFonts w:asciiTheme="majorHAnsi" w:hAnsiTheme="majorHAnsi"/>
          <w:b w:val="0"/>
        </w:rPr>
      </w:pPr>
      <w:r w:rsidRPr="00597BCE">
        <w:rPr>
          <w:rStyle w:val="KwestPogrubienieZnak"/>
          <w:rFonts w:asciiTheme="majorHAnsi" w:hAnsiTheme="majorHAnsi"/>
          <w:b w:val="0"/>
        </w:rPr>
        <w:t xml:space="preserve">większa wygoda spłaty i obsługi w banku </w:t>
      </w:r>
    </w:p>
    <w:p w:rsidR="00597BCE" w:rsidRPr="00597BCE" w:rsidRDefault="00597BCE" w:rsidP="00597BCE">
      <w:pPr>
        <w:pStyle w:val="Default"/>
        <w:rPr>
          <w:rStyle w:val="KwestPogrubienieZnak"/>
          <w:rFonts w:asciiTheme="majorHAnsi" w:hAnsiTheme="majorHAnsi"/>
          <w:b w:val="0"/>
        </w:rPr>
      </w:pPr>
      <w:r w:rsidRPr="00597BCE">
        <w:rPr>
          <w:rStyle w:val="KwestPogrubienieZnak"/>
          <w:rFonts w:asciiTheme="majorHAnsi" w:hAnsiTheme="majorHAnsi"/>
          <w:b w:val="0"/>
        </w:rPr>
        <w:t>przyzwyczajenie do korzystania z banków</w:t>
      </w:r>
    </w:p>
    <w:p w:rsidR="00597BCE" w:rsidRPr="00597BCE" w:rsidRDefault="00597BCE" w:rsidP="00597BCE">
      <w:pPr>
        <w:pStyle w:val="Default"/>
        <w:rPr>
          <w:rStyle w:val="KwestPogrubienieZnak"/>
          <w:rFonts w:asciiTheme="majorHAnsi" w:hAnsiTheme="majorHAnsi"/>
          <w:b w:val="0"/>
        </w:rPr>
      </w:pPr>
      <w:r w:rsidRPr="00597BCE">
        <w:rPr>
          <w:rStyle w:val="KwestPogrubienieZnak"/>
          <w:rFonts w:asciiTheme="majorHAnsi" w:hAnsiTheme="majorHAnsi"/>
          <w:b w:val="0"/>
        </w:rPr>
        <w:t>dostępność innych źródeł pożyczek (np. pracodawca, rodzina)</w:t>
      </w:r>
    </w:p>
    <w:p w:rsidR="00597BCE" w:rsidRPr="00597BCE" w:rsidRDefault="00597BCE" w:rsidP="00597BCE">
      <w:pPr>
        <w:pStyle w:val="Default"/>
        <w:rPr>
          <w:rStyle w:val="KwestPogrubienieZnak"/>
          <w:rFonts w:asciiTheme="majorHAnsi" w:hAnsiTheme="majorHAnsi"/>
          <w:b w:val="0"/>
        </w:rPr>
      </w:pPr>
      <w:r w:rsidRPr="00597BCE">
        <w:rPr>
          <w:rStyle w:val="KwestPogrubienieZnak"/>
          <w:rFonts w:asciiTheme="majorHAnsi" w:hAnsiTheme="majorHAnsi"/>
          <w:b w:val="0"/>
        </w:rPr>
        <w:t xml:space="preserve">zadowalające warunki w banku </w:t>
      </w:r>
    </w:p>
    <w:p w:rsidR="00597BCE" w:rsidRPr="00597BCE" w:rsidRDefault="00597BCE" w:rsidP="00597BCE">
      <w:pPr>
        <w:pStyle w:val="Default"/>
        <w:rPr>
          <w:rStyle w:val="KwestPogrubienieZnak"/>
          <w:rFonts w:asciiTheme="majorHAnsi" w:hAnsiTheme="majorHAnsi"/>
          <w:b w:val="0"/>
        </w:rPr>
      </w:pPr>
      <w:r w:rsidRPr="00597BCE">
        <w:rPr>
          <w:rStyle w:val="KwestPogrubienieZnak"/>
          <w:rFonts w:asciiTheme="majorHAnsi" w:hAnsiTheme="majorHAnsi"/>
          <w:b w:val="0"/>
        </w:rPr>
        <w:t>większa szybkość przyznania pożyczki w banku</w:t>
      </w:r>
    </w:p>
    <w:p w:rsidR="00597BCE" w:rsidRPr="00597BCE" w:rsidRDefault="00597BCE" w:rsidP="00597BCE">
      <w:pPr>
        <w:pStyle w:val="Default"/>
        <w:rPr>
          <w:rStyle w:val="KwestPogrubienieZnak"/>
          <w:rFonts w:asciiTheme="majorHAnsi" w:hAnsiTheme="majorHAnsi"/>
          <w:b w:val="0"/>
        </w:rPr>
      </w:pPr>
      <w:r w:rsidRPr="00597BCE">
        <w:rPr>
          <w:rStyle w:val="KwestPogrubienieZnak"/>
          <w:rFonts w:asciiTheme="majorHAnsi" w:hAnsiTheme="majorHAnsi"/>
          <w:b w:val="0"/>
        </w:rPr>
        <w:t>Inne jakie?</w:t>
      </w:r>
    </w:p>
    <w:p w:rsidR="00597BCE" w:rsidRPr="00597BCE" w:rsidRDefault="00597BCE" w:rsidP="00597BCE">
      <w:pPr>
        <w:pStyle w:val="NormalnyWeb"/>
        <w:spacing w:before="0" w:after="0"/>
        <w:rPr>
          <w:rFonts w:asciiTheme="majorHAnsi" w:hAnsiTheme="majorHAnsi"/>
          <w:sz w:val="20"/>
          <w:szCs w:val="20"/>
        </w:rPr>
      </w:pPr>
    </w:p>
    <w:p w:rsidR="00597BCE" w:rsidRPr="00597BCE" w:rsidRDefault="00597BCE" w:rsidP="00597BCE">
      <w:pPr>
        <w:pStyle w:val="NormalnyWeb"/>
        <w:spacing w:before="0" w:after="0"/>
        <w:rPr>
          <w:rFonts w:asciiTheme="majorHAnsi" w:hAnsiTheme="majorHAnsi"/>
          <w:sz w:val="20"/>
          <w:szCs w:val="20"/>
        </w:rPr>
      </w:pPr>
      <w:r w:rsidRPr="00597BCE">
        <w:rPr>
          <w:rFonts w:asciiTheme="majorHAnsi" w:hAnsiTheme="majorHAnsi"/>
          <w:sz w:val="20"/>
          <w:szCs w:val="20"/>
        </w:rPr>
        <w:t>IF E3=1 lub 2</w:t>
      </w:r>
    </w:p>
    <w:p w:rsidR="00597BCE" w:rsidRPr="00597BCE" w:rsidRDefault="00597BCE" w:rsidP="00597BCE">
      <w:pPr>
        <w:pStyle w:val="NormalnyWeb"/>
        <w:spacing w:before="0" w:after="0"/>
        <w:rPr>
          <w:rFonts w:asciiTheme="majorHAnsi" w:hAnsiTheme="majorHAnsi"/>
          <w:sz w:val="20"/>
          <w:szCs w:val="20"/>
        </w:rPr>
      </w:pPr>
      <w:r w:rsidRPr="00597BCE">
        <w:rPr>
          <w:rFonts w:asciiTheme="majorHAnsi" w:hAnsiTheme="majorHAnsi"/>
          <w:sz w:val="20"/>
          <w:szCs w:val="20"/>
        </w:rPr>
        <w:t>E3.B Dlaczego byłby Pan(i) zainteresowany zaciągnięciem takiej pożyczki?</w:t>
      </w:r>
    </w:p>
    <w:p w:rsidR="00597BCE" w:rsidRPr="00597BCE" w:rsidRDefault="00597BCE" w:rsidP="00597BCE">
      <w:pPr>
        <w:spacing w:line="240" w:lineRule="auto"/>
        <w:rPr>
          <w:rFonts w:asciiTheme="majorHAnsi" w:hAnsiTheme="majorHAnsi"/>
          <w:sz w:val="20"/>
          <w:szCs w:val="20"/>
        </w:rPr>
      </w:pPr>
      <w:r w:rsidRPr="00597BCE">
        <w:rPr>
          <w:rFonts w:asciiTheme="majorHAnsi" w:hAnsiTheme="majorHAnsi" w:cs="Arial"/>
          <w:i/>
          <w:color w:val="FF0000"/>
          <w:sz w:val="20"/>
          <w:szCs w:val="20"/>
        </w:rPr>
        <w:t>Ankieter: Nie czytać. Dopasować odpowiedzi respondenta. Dopytać o „inne” i dokładnie zapisać.</w:t>
      </w:r>
    </w:p>
    <w:p w:rsidR="00597BCE" w:rsidRPr="00597BCE" w:rsidRDefault="00597BCE" w:rsidP="00597BCE">
      <w:pPr>
        <w:pStyle w:val="Default"/>
        <w:rPr>
          <w:rFonts w:asciiTheme="majorHAnsi" w:eastAsia="Times New Roman" w:hAnsiTheme="majorHAnsi" w:cs="Times New Roman"/>
          <w:color w:val="auto"/>
          <w:sz w:val="20"/>
          <w:szCs w:val="20"/>
          <w:lang w:eastAsia="pl-PL"/>
        </w:rPr>
      </w:pPr>
      <w:r w:rsidRPr="00597BCE">
        <w:rPr>
          <w:rFonts w:asciiTheme="majorHAnsi" w:eastAsia="Times New Roman" w:hAnsiTheme="majorHAnsi" w:cs="Times New Roman"/>
          <w:color w:val="auto"/>
          <w:sz w:val="20"/>
          <w:szCs w:val="20"/>
          <w:lang w:eastAsia="pl-PL"/>
        </w:rPr>
        <w:t>brak możliwości uzyskania pożyczki w banku</w:t>
      </w:r>
    </w:p>
    <w:p w:rsidR="00597BCE" w:rsidRPr="00597BCE" w:rsidRDefault="00597BCE" w:rsidP="00597BCE">
      <w:pPr>
        <w:pStyle w:val="Default"/>
        <w:rPr>
          <w:rFonts w:asciiTheme="majorHAnsi" w:eastAsia="Times New Roman" w:hAnsiTheme="majorHAnsi" w:cs="Times New Roman"/>
          <w:color w:val="auto"/>
          <w:sz w:val="20"/>
          <w:szCs w:val="20"/>
          <w:lang w:eastAsia="pl-PL"/>
        </w:rPr>
      </w:pPr>
      <w:r w:rsidRPr="00597BCE">
        <w:rPr>
          <w:rFonts w:asciiTheme="majorHAnsi" w:eastAsia="Times New Roman" w:hAnsiTheme="majorHAnsi" w:cs="Times New Roman"/>
          <w:color w:val="auto"/>
          <w:sz w:val="20"/>
          <w:szCs w:val="20"/>
          <w:lang w:eastAsia="pl-PL"/>
        </w:rPr>
        <w:t xml:space="preserve">warunki lepsze, niż w banku </w:t>
      </w:r>
    </w:p>
    <w:p w:rsidR="00597BCE" w:rsidRPr="00597BCE" w:rsidRDefault="00597BCE" w:rsidP="00597BCE">
      <w:pPr>
        <w:pStyle w:val="Default"/>
        <w:rPr>
          <w:rFonts w:asciiTheme="majorHAnsi" w:eastAsia="Times New Roman" w:hAnsiTheme="majorHAnsi" w:cs="Times New Roman"/>
          <w:color w:val="auto"/>
          <w:sz w:val="20"/>
          <w:szCs w:val="20"/>
          <w:lang w:eastAsia="pl-PL"/>
        </w:rPr>
      </w:pPr>
      <w:r w:rsidRPr="00597BCE">
        <w:rPr>
          <w:rFonts w:asciiTheme="majorHAnsi" w:eastAsia="Times New Roman" w:hAnsiTheme="majorHAnsi" w:cs="Times New Roman"/>
          <w:color w:val="auto"/>
          <w:sz w:val="20"/>
          <w:szCs w:val="20"/>
          <w:lang w:eastAsia="pl-PL"/>
        </w:rPr>
        <w:t xml:space="preserve">duża ilość formalności w banku </w:t>
      </w:r>
    </w:p>
    <w:p w:rsidR="00597BCE" w:rsidRPr="00597BCE" w:rsidRDefault="00597BCE" w:rsidP="00597BCE">
      <w:pPr>
        <w:pStyle w:val="Default"/>
        <w:rPr>
          <w:rFonts w:asciiTheme="majorHAnsi" w:eastAsia="Times New Roman" w:hAnsiTheme="majorHAnsi" w:cs="Times New Roman"/>
          <w:color w:val="auto"/>
          <w:sz w:val="20"/>
          <w:szCs w:val="20"/>
          <w:lang w:eastAsia="pl-PL"/>
        </w:rPr>
      </w:pPr>
      <w:r w:rsidRPr="00597BCE">
        <w:rPr>
          <w:rFonts w:asciiTheme="majorHAnsi" w:eastAsia="Times New Roman" w:hAnsiTheme="majorHAnsi" w:cs="Times New Roman"/>
          <w:color w:val="auto"/>
          <w:sz w:val="20"/>
          <w:szCs w:val="20"/>
          <w:lang w:eastAsia="pl-PL"/>
        </w:rPr>
        <w:t>ogólny brak sympatii dla banków („dbają tylko o swój zysk”)</w:t>
      </w:r>
    </w:p>
    <w:p w:rsidR="00597BCE" w:rsidRPr="00597BCE" w:rsidRDefault="00597BCE" w:rsidP="00597BCE">
      <w:pPr>
        <w:pStyle w:val="Default"/>
        <w:rPr>
          <w:rStyle w:val="KwestPogrubienieZnak"/>
          <w:rFonts w:asciiTheme="majorHAnsi" w:hAnsiTheme="majorHAnsi"/>
          <w:b w:val="0"/>
        </w:rPr>
      </w:pPr>
      <w:r w:rsidRPr="00597BCE">
        <w:rPr>
          <w:rStyle w:val="KwestPogrubienieZnak"/>
          <w:rFonts w:asciiTheme="majorHAnsi" w:hAnsiTheme="majorHAnsi"/>
          <w:b w:val="0"/>
        </w:rPr>
        <w:t>Inne jakie?</w:t>
      </w:r>
    </w:p>
    <w:p w:rsidR="00597BCE" w:rsidRPr="00597BCE" w:rsidRDefault="00597BCE" w:rsidP="00597BCE">
      <w:pPr>
        <w:pStyle w:val="NormalnyWeb"/>
        <w:spacing w:before="0" w:after="0"/>
        <w:rPr>
          <w:rStyle w:val="KwestPogrubienieZnak"/>
          <w:rFonts w:asciiTheme="majorHAnsi" w:hAnsiTheme="majorHAnsi"/>
          <w:b w:val="0"/>
        </w:rPr>
      </w:pPr>
    </w:p>
    <w:p w:rsidR="00597BCE" w:rsidRPr="00597BCE" w:rsidRDefault="00597BCE" w:rsidP="00597BCE">
      <w:pPr>
        <w:pStyle w:val="NormalnyWeb"/>
        <w:spacing w:before="0" w:after="0"/>
        <w:rPr>
          <w:rFonts w:asciiTheme="majorHAnsi" w:hAnsiTheme="majorHAnsi"/>
          <w:sz w:val="20"/>
          <w:szCs w:val="20"/>
        </w:rPr>
      </w:pPr>
      <w:r w:rsidRPr="00597BCE">
        <w:rPr>
          <w:rFonts w:asciiTheme="majorHAnsi" w:hAnsiTheme="majorHAnsi"/>
          <w:sz w:val="20"/>
          <w:szCs w:val="20"/>
        </w:rPr>
        <w:t>IF E3=1 lub 2</w:t>
      </w:r>
    </w:p>
    <w:p w:rsidR="00597BCE" w:rsidRPr="00597BCE" w:rsidRDefault="00597BCE" w:rsidP="00597BCE">
      <w:pPr>
        <w:pStyle w:val="NormalnyWeb"/>
        <w:spacing w:before="0" w:after="0"/>
        <w:rPr>
          <w:rStyle w:val="KwestPogrubienieZnak"/>
          <w:rFonts w:asciiTheme="majorHAnsi" w:hAnsiTheme="majorHAnsi"/>
          <w:b w:val="0"/>
        </w:rPr>
      </w:pPr>
      <w:r w:rsidRPr="00597BCE">
        <w:rPr>
          <w:rStyle w:val="KwestPogrubienieZnak"/>
          <w:rFonts w:asciiTheme="majorHAnsi" w:hAnsiTheme="majorHAnsi"/>
          <w:b w:val="0"/>
        </w:rPr>
        <w:t>E4. W jakiej wysokości potrzebowałaby Pan pożyczki?</w:t>
      </w:r>
    </w:p>
    <w:p w:rsidR="00597BCE" w:rsidRPr="00597BCE" w:rsidRDefault="00597BCE" w:rsidP="00597BCE">
      <w:pPr>
        <w:pStyle w:val="NormalnyWeb"/>
        <w:spacing w:before="0" w:after="0"/>
        <w:rPr>
          <w:rStyle w:val="KwestPogrubienieZnak"/>
          <w:rFonts w:asciiTheme="majorHAnsi" w:hAnsiTheme="majorHAnsi"/>
          <w:b w:val="0"/>
        </w:rPr>
      </w:pPr>
      <w:r w:rsidRPr="00597BCE">
        <w:rPr>
          <w:rStyle w:val="KwestPogrubienieZnak"/>
          <w:rFonts w:asciiTheme="majorHAnsi" w:hAnsiTheme="majorHAnsi"/>
          <w:b w:val="0"/>
        </w:rPr>
        <w:t>…..</w:t>
      </w:r>
    </w:p>
    <w:p w:rsidR="00597BCE" w:rsidRPr="00597BCE" w:rsidRDefault="00597BCE" w:rsidP="00597BCE">
      <w:pPr>
        <w:pStyle w:val="NormalnyWeb"/>
        <w:spacing w:before="0" w:after="0"/>
        <w:rPr>
          <w:rStyle w:val="KwestPogrubienieZnak"/>
          <w:rFonts w:asciiTheme="majorHAnsi" w:hAnsiTheme="majorHAnsi"/>
          <w:b w:val="0"/>
        </w:rPr>
      </w:pPr>
    </w:p>
    <w:p w:rsidR="00597BCE" w:rsidRPr="00597BCE" w:rsidRDefault="00597BCE" w:rsidP="00597BCE">
      <w:pPr>
        <w:pStyle w:val="NormalnyWeb"/>
        <w:spacing w:before="0" w:after="0"/>
        <w:rPr>
          <w:rFonts w:asciiTheme="majorHAnsi" w:hAnsiTheme="majorHAnsi"/>
          <w:sz w:val="20"/>
          <w:szCs w:val="20"/>
        </w:rPr>
      </w:pPr>
    </w:p>
    <w:p w:rsidR="00597BCE" w:rsidRPr="00597BCE" w:rsidRDefault="00597BCE" w:rsidP="00597BCE">
      <w:pPr>
        <w:pStyle w:val="NormalnyWeb"/>
        <w:spacing w:before="0" w:after="0"/>
        <w:rPr>
          <w:rFonts w:asciiTheme="majorHAnsi" w:hAnsiTheme="majorHAnsi"/>
          <w:sz w:val="20"/>
          <w:szCs w:val="20"/>
        </w:rPr>
      </w:pPr>
      <w:r w:rsidRPr="00597BCE">
        <w:rPr>
          <w:rFonts w:asciiTheme="majorHAnsi" w:hAnsiTheme="majorHAnsi"/>
          <w:sz w:val="20"/>
          <w:szCs w:val="20"/>
        </w:rPr>
        <w:t>IF E3=1 lub 2</w:t>
      </w:r>
    </w:p>
    <w:p w:rsidR="00597BCE" w:rsidRPr="00597BCE" w:rsidRDefault="00597BCE" w:rsidP="00597BCE">
      <w:pPr>
        <w:pStyle w:val="NormalnyWeb"/>
        <w:spacing w:before="0" w:after="0"/>
        <w:rPr>
          <w:rStyle w:val="KwestPogrubienieZnak"/>
          <w:rFonts w:asciiTheme="majorHAnsi" w:hAnsiTheme="majorHAnsi"/>
          <w:b w:val="0"/>
        </w:rPr>
      </w:pPr>
      <w:r w:rsidRPr="00597BCE">
        <w:rPr>
          <w:rStyle w:val="KwestPogrubienieZnak"/>
          <w:rFonts w:asciiTheme="majorHAnsi" w:hAnsiTheme="majorHAnsi"/>
          <w:b w:val="0"/>
        </w:rPr>
        <w:t xml:space="preserve">E5. Czy skorzystałby Pan z tej pożyczki gdyby oprocentowanie wynosiło 2%? </w:t>
      </w:r>
    </w:p>
    <w:p w:rsidR="00597BCE" w:rsidRPr="00597BCE" w:rsidRDefault="00597BCE" w:rsidP="00597BCE">
      <w:pPr>
        <w:pStyle w:val="NormalnyWeb"/>
        <w:spacing w:before="0" w:after="0"/>
        <w:rPr>
          <w:rStyle w:val="KwestPogrubienieZnak"/>
          <w:rFonts w:asciiTheme="majorHAnsi" w:hAnsiTheme="majorHAnsi"/>
          <w:b w:val="0"/>
        </w:rPr>
      </w:pPr>
    </w:p>
    <w:p w:rsidR="00597BCE" w:rsidRPr="00597BCE" w:rsidRDefault="00597BCE" w:rsidP="00597BCE">
      <w:pPr>
        <w:pStyle w:val="NormalnyWeb"/>
        <w:spacing w:before="0" w:after="0"/>
        <w:rPr>
          <w:rStyle w:val="KwestPogrubienieZnak"/>
          <w:rFonts w:asciiTheme="majorHAnsi" w:hAnsiTheme="majorHAnsi"/>
          <w:b w:val="0"/>
        </w:rPr>
      </w:pPr>
      <w:r w:rsidRPr="00597BCE">
        <w:rPr>
          <w:rStyle w:val="KwestPogrubienieZnak"/>
          <w:rFonts w:asciiTheme="majorHAnsi" w:hAnsiTheme="majorHAnsi"/>
          <w:b w:val="0"/>
        </w:rPr>
        <w:t>1.Zdecydowanie tak</w:t>
      </w:r>
    </w:p>
    <w:p w:rsidR="00597BCE" w:rsidRPr="00597BCE" w:rsidRDefault="00597BCE" w:rsidP="00597BCE">
      <w:pPr>
        <w:pStyle w:val="NormalnyWeb"/>
        <w:spacing w:before="0" w:after="0"/>
        <w:rPr>
          <w:rStyle w:val="KwestPogrubienieZnak"/>
          <w:rFonts w:asciiTheme="majorHAnsi" w:hAnsiTheme="majorHAnsi"/>
          <w:b w:val="0"/>
        </w:rPr>
      </w:pPr>
      <w:r w:rsidRPr="00597BCE">
        <w:rPr>
          <w:rStyle w:val="KwestPogrubienieZnak"/>
          <w:rFonts w:asciiTheme="majorHAnsi" w:hAnsiTheme="majorHAnsi"/>
          <w:b w:val="0"/>
        </w:rPr>
        <w:t>2.Raczej tak</w:t>
      </w:r>
    </w:p>
    <w:p w:rsidR="00597BCE" w:rsidRPr="00597BCE" w:rsidRDefault="00597BCE" w:rsidP="00597BCE">
      <w:pPr>
        <w:pStyle w:val="NormalnyWeb"/>
        <w:spacing w:before="0" w:after="0"/>
        <w:rPr>
          <w:rStyle w:val="KwestPogrubienieZnak"/>
          <w:rFonts w:asciiTheme="majorHAnsi" w:hAnsiTheme="majorHAnsi"/>
          <w:b w:val="0"/>
        </w:rPr>
      </w:pPr>
      <w:r w:rsidRPr="00597BCE">
        <w:rPr>
          <w:rStyle w:val="KwestPogrubienieZnak"/>
          <w:rFonts w:asciiTheme="majorHAnsi" w:hAnsiTheme="majorHAnsi"/>
          <w:b w:val="0"/>
        </w:rPr>
        <w:t>3.Raczej nie</w:t>
      </w:r>
    </w:p>
    <w:p w:rsidR="00597BCE" w:rsidRPr="00597BCE" w:rsidRDefault="00597BCE" w:rsidP="00597BCE">
      <w:pPr>
        <w:pStyle w:val="NormalnyWeb"/>
        <w:spacing w:before="0" w:after="0"/>
        <w:rPr>
          <w:rStyle w:val="KwestPogrubienieZnak"/>
          <w:rFonts w:asciiTheme="majorHAnsi" w:hAnsiTheme="majorHAnsi"/>
          <w:b w:val="0"/>
        </w:rPr>
      </w:pPr>
      <w:r w:rsidRPr="00597BCE">
        <w:rPr>
          <w:rStyle w:val="KwestPogrubienieZnak"/>
          <w:rFonts w:asciiTheme="majorHAnsi" w:hAnsiTheme="majorHAnsi"/>
          <w:b w:val="0"/>
        </w:rPr>
        <w:t>4.Zdecydowanie nie</w:t>
      </w:r>
    </w:p>
    <w:p w:rsidR="00597BCE" w:rsidRPr="00597BCE" w:rsidRDefault="00597BCE" w:rsidP="00597BCE">
      <w:pPr>
        <w:pStyle w:val="NormalnyWeb"/>
        <w:spacing w:before="0" w:after="0"/>
        <w:rPr>
          <w:rFonts w:asciiTheme="majorHAnsi" w:hAnsiTheme="majorHAnsi"/>
          <w:sz w:val="20"/>
          <w:szCs w:val="20"/>
        </w:rPr>
      </w:pPr>
      <w:r w:rsidRPr="00597BCE">
        <w:rPr>
          <w:rFonts w:asciiTheme="majorHAnsi" w:hAnsiTheme="majorHAnsi"/>
          <w:color w:val="FF0000"/>
          <w:sz w:val="20"/>
          <w:szCs w:val="20"/>
        </w:rPr>
        <w:t>5.(NIE CZYTAĆ)</w:t>
      </w:r>
      <w:r w:rsidRPr="00597BCE">
        <w:rPr>
          <w:rFonts w:asciiTheme="majorHAnsi" w:hAnsiTheme="majorHAnsi"/>
          <w:sz w:val="20"/>
          <w:szCs w:val="20"/>
        </w:rPr>
        <w:t xml:space="preserve"> Nie wiem, trudno powiedzieć</w:t>
      </w:r>
    </w:p>
    <w:p w:rsidR="00597BCE" w:rsidRPr="00597BCE" w:rsidRDefault="00597BCE" w:rsidP="00597BCE">
      <w:pPr>
        <w:pStyle w:val="kwestInstrukcja"/>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Z3 = 4</w:t>
      </w:r>
    </w:p>
    <w:p w:rsidR="00597BCE" w:rsidRPr="00597BCE" w:rsidRDefault="00597BCE" w:rsidP="00597BCE">
      <w:pPr>
        <w:pStyle w:val="OfertaLodzkie"/>
        <w:ind w:left="0"/>
        <w:rPr>
          <w:rStyle w:val="KwestPogrubienieZnak"/>
          <w:rFonts w:asciiTheme="majorHAnsi" w:hAnsiTheme="majorHAnsi"/>
          <w:b w:val="0"/>
        </w:rPr>
      </w:pPr>
      <w:r w:rsidRPr="00597BCE">
        <w:rPr>
          <w:rStyle w:val="KwestPogrubienieZnak"/>
          <w:rFonts w:asciiTheme="majorHAnsi" w:hAnsiTheme="majorHAnsi"/>
          <w:b w:val="0"/>
        </w:rPr>
        <w:t xml:space="preserve">P5. </w:t>
      </w:r>
      <w:r w:rsidRPr="00597BCE">
        <w:rPr>
          <w:rStyle w:val="KwestionariuszZnak"/>
          <w:rFonts w:asciiTheme="majorHAnsi" w:hAnsiTheme="majorHAnsi"/>
        </w:rPr>
        <w:t>Czy Pana(i) firma w ostatnich 2 latach korzystała lub choćby była zainteresowana skorzystaniem z instrumentów finansowania zwrotnego, takich jak:</w:t>
      </w:r>
      <w:r w:rsidRPr="00597BCE">
        <w:rPr>
          <w:rStyle w:val="KwestPogrubienieZnak"/>
          <w:rFonts w:asciiTheme="majorHAnsi" w:hAnsiTheme="majorHAnsi"/>
          <w:b w:val="0"/>
        </w:rPr>
        <w:t xml:space="preserve"> </w:t>
      </w: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 xml:space="preserve">Pytać o każdy z wymienionych poniżej instrumentów. Jeżeli firma była zainteresowana, dopytać: </w:t>
      </w:r>
    </w:p>
    <w:p w:rsidR="00597BCE" w:rsidRPr="00597BCE" w:rsidRDefault="00597BCE" w:rsidP="00597BCE">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Czy podjęli Państwo próbę uzyskania takiego dofinansowania? Jeśli tak, czy udało się je Państwu uzyskać? </w:t>
      </w: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Jeśli dana firma w ciągu ostatnich 2 lat ubiegała się o dany typ finansowania zarówno skutecznie, jak i bezskutecznie (np. „dwa razy występowaliśmy o kredyt, raz nam odmówiono, a raz go otrzymaliśmy”) bierzemy pod uwagę finansowanie, które udało się otrzymać.</w:t>
      </w:r>
    </w:p>
    <w:p w:rsidR="00597BCE" w:rsidRPr="00597BCE" w:rsidRDefault="00597BCE" w:rsidP="00CD14E4">
      <w:pPr>
        <w:pStyle w:val="KwestItemy"/>
        <w:numPr>
          <w:ilvl w:val="0"/>
          <w:numId w:val="36"/>
        </w:numPr>
        <w:rPr>
          <w:rStyle w:val="KwestPogrubienieZnak"/>
          <w:rFonts w:asciiTheme="majorHAnsi" w:hAnsiTheme="majorHAnsi"/>
          <w:b w:val="0"/>
        </w:rPr>
      </w:pPr>
      <w:r w:rsidRPr="00597BCE">
        <w:rPr>
          <w:rStyle w:val="KwestPogrubienieZnak"/>
          <w:rFonts w:asciiTheme="majorHAnsi" w:hAnsiTheme="majorHAnsi"/>
          <w:b w:val="0"/>
        </w:rPr>
        <w:t>Kredyt bankowy</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Pożyczka z funduszu pożyczkowego</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Pożyczka od rodziny / znajomych</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Leasing</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Poręczenie udzielone przez fundusz poręczeniowy</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Poręczenie udzielone przez osoby znajome lub spośród rodziny</w:t>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Gwarancja bankowa</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Faktoring</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 xml:space="preserve">Wejście kapitałowe </w:t>
      </w:r>
    </w:p>
    <w:p w:rsidR="00597BCE" w:rsidRPr="00597BCE" w:rsidRDefault="00597BCE" w:rsidP="00CD14E4">
      <w:pPr>
        <w:pStyle w:val="KwestKafeteria"/>
        <w:numPr>
          <w:ilvl w:val="0"/>
          <w:numId w:val="187"/>
        </w:numPr>
        <w:rPr>
          <w:rStyle w:val="KwestPogrubienieZnak"/>
          <w:rFonts w:asciiTheme="majorHAnsi" w:hAnsiTheme="majorHAnsi"/>
          <w:b w:val="0"/>
        </w:rPr>
      </w:pPr>
      <w:r w:rsidRPr="00597BCE">
        <w:rPr>
          <w:rStyle w:val="KwestPogrubienieZnak"/>
          <w:rFonts w:asciiTheme="majorHAnsi" w:hAnsiTheme="majorHAnsi"/>
          <w:b w:val="0"/>
        </w:rPr>
        <w:t>Nie</w:t>
      </w:r>
    </w:p>
    <w:p w:rsidR="00597BCE" w:rsidRPr="00597BCE" w:rsidRDefault="00597BCE" w:rsidP="00CD14E4">
      <w:pPr>
        <w:pStyle w:val="KwestKafeteria"/>
        <w:numPr>
          <w:ilvl w:val="0"/>
          <w:numId w:val="187"/>
        </w:numPr>
        <w:rPr>
          <w:rStyle w:val="KwestPogrubienieZnak"/>
          <w:rFonts w:asciiTheme="majorHAnsi" w:hAnsiTheme="majorHAnsi"/>
          <w:b w:val="0"/>
        </w:rPr>
      </w:pPr>
      <w:r w:rsidRPr="00597BCE">
        <w:rPr>
          <w:rStyle w:val="KwestPogrubienieZnak"/>
          <w:rFonts w:asciiTheme="majorHAnsi" w:hAnsiTheme="majorHAnsi"/>
          <w:b w:val="0"/>
        </w:rPr>
        <w:t>Tak, ale nie podejmowali Państwo próby uzyskania takiego finansowaniea</w:t>
      </w:r>
    </w:p>
    <w:p w:rsidR="00597BCE" w:rsidRPr="00597BCE" w:rsidRDefault="00597BCE" w:rsidP="00CD14E4">
      <w:pPr>
        <w:pStyle w:val="KwestKafeteria"/>
        <w:numPr>
          <w:ilvl w:val="0"/>
          <w:numId w:val="187"/>
        </w:numPr>
        <w:rPr>
          <w:rStyle w:val="KwestPogrubienieZnak"/>
          <w:rFonts w:asciiTheme="majorHAnsi" w:hAnsiTheme="majorHAnsi"/>
          <w:b w:val="0"/>
        </w:rPr>
      </w:pPr>
      <w:r w:rsidRPr="00597BCE">
        <w:rPr>
          <w:rStyle w:val="KwestPogrubienieZnak"/>
          <w:rFonts w:asciiTheme="majorHAnsi" w:hAnsiTheme="majorHAnsi"/>
          <w:b w:val="0"/>
        </w:rPr>
        <w:t>Tak, ale nie udało się uzyskać takiego finansowania</w:t>
      </w:r>
    </w:p>
    <w:p w:rsidR="00597BCE" w:rsidRPr="00597BCE" w:rsidRDefault="00597BCE" w:rsidP="00CD14E4">
      <w:pPr>
        <w:pStyle w:val="KwestKafeteria"/>
        <w:numPr>
          <w:ilvl w:val="0"/>
          <w:numId w:val="187"/>
        </w:numPr>
        <w:rPr>
          <w:rStyle w:val="KwestPogrubienieZnak"/>
          <w:rFonts w:asciiTheme="majorHAnsi" w:hAnsiTheme="majorHAnsi"/>
          <w:b w:val="0"/>
        </w:rPr>
      </w:pPr>
      <w:r w:rsidRPr="00597BCE">
        <w:rPr>
          <w:rStyle w:val="KwestPogrubienieZnak"/>
          <w:rFonts w:asciiTheme="majorHAnsi" w:hAnsiTheme="majorHAnsi"/>
          <w:b w:val="0"/>
        </w:rPr>
        <w:t>Tak, pozyskali Państwo takie finansowanie</w:t>
      </w:r>
    </w:p>
    <w:p w:rsidR="00597BCE" w:rsidRPr="00597BCE" w:rsidRDefault="00597BCE" w:rsidP="00CD14E4">
      <w:pPr>
        <w:pStyle w:val="KwestKafeteria"/>
        <w:numPr>
          <w:ilvl w:val="0"/>
          <w:numId w:val="187"/>
        </w:numPr>
        <w:rPr>
          <w:rStyle w:val="KwestPogrubienieZnak"/>
          <w:rFonts w:asciiTheme="majorHAnsi" w:hAnsiTheme="majorHAnsi"/>
          <w:b w:val="0"/>
        </w:rPr>
      </w:pPr>
      <w:r w:rsidRPr="00597BCE">
        <w:rPr>
          <w:rStyle w:val="KwestPogrubienieZnak"/>
          <w:rFonts w:asciiTheme="majorHAnsi" w:hAnsiTheme="majorHAnsi"/>
          <w:b w:val="0"/>
        </w:rPr>
        <w:t>(nie czytać) Trudno powiedzieć</w:t>
      </w:r>
    </w:p>
    <w:p w:rsidR="00597BCE" w:rsidRPr="00597BCE" w:rsidRDefault="00597BCE" w:rsidP="00597BCE">
      <w:pPr>
        <w:pStyle w:val="OfertaLodzkie"/>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we wszystkich podpytaniach P5 odpowiedź 1 (nie byli zainteresowani)</w:t>
      </w:r>
    </w:p>
    <w:p w:rsidR="00597BCE" w:rsidRPr="00597BCE" w:rsidRDefault="00597BCE" w:rsidP="00597BCE">
      <w:pPr>
        <w:pStyle w:val="Kwestionariusz"/>
        <w:rPr>
          <w:rStyle w:val="KwestPogrubienieZnak"/>
          <w:rFonts w:asciiTheme="majorHAnsi" w:hAnsiTheme="majorHAnsi"/>
          <w:b w:val="0"/>
        </w:rPr>
      </w:pPr>
      <w:r w:rsidRPr="00597BCE">
        <w:rPr>
          <w:rStyle w:val="KwestPogrubienieZnak"/>
          <w:rFonts w:asciiTheme="majorHAnsi" w:hAnsiTheme="majorHAnsi"/>
          <w:b w:val="0"/>
        </w:rPr>
        <w:t>P6. Dlaczego nie był(a) Pan(i) zainteresowany(a) tymi instrumentami?</w:t>
      </w:r>
    </w:p>
    <w:p w:rsidR="00597BCE" w:rsidRPr="00597BCE" w:rsidRDefault="00597BCE" w:rsidP="00597BCE">
      <w:pPr>
        <w:pStyle w:val="Kwestionariusz"/>
        <w:rPr>
          <w:rStyle w:val="KwestPogrubienieZnak"/>
          <w:rFonts w:asciiTheme="majorHAnsi" w:hAnsiTheme="majorHAnsi"/>
          <w:b w:val="0"/>
          <w:i/>
        </w:rPr>
      </w:pPr>
      <w:r w:rsidRPr="00597BCE">
        <w:rPr>
          <w:rStyle w:val="KwestPogrubienieZnak"/>
          <w:rFonts w:asciiTheme="majorHAnsi" w:hAnsiTheme="majorHAnsi"/>
          <w:b w:val="0"/>
        </w:rPr>
        <w:t>Ankieter: nie czytać, zaznaczyć wymienione przez respondenta</w:t>
      </w:r>
    </w:p>
    <w:p w:rsidR="00597BCE" w:rsidRPr="00597BCE" w:rsidRDefault="00597BCE" w:rsidP="00CD14E4">
      <w:pPr>
        <w:pStyle w:val="KwestKafeteria"/>
        <w:numPr>
          <w:ilvl w:val="0"/>
          <w:numId w:val="188"/>
        </w:numPr>
        <w:rPr>
          <w:rStyle w:val="KwestPogrubienieZnak"/>
          <w:rFonts w:asciiTheme="majorHAnsi" w:hAnsiTheme="majorHAnsi"/>
          <w:b w:val="0"/>
        </w:rPr>
      </w:pPr>
      <w:r w:rsidRPr="00597BCE">
        <w:rPr>
          <w:rStyle w:val="KwestPogrubienieZnak"/>
          <w:rFonts w:asciiTheme="majorHAnsi" w:hAnsiTheme="majorHAnsi"/>
          <w:b w:val="0"/>
        </w:rPr>
        <w:t>brak potrzeby</w:t>
      </w:r>
    </w:p>
    <w:p w:rsidR="00597BCE" w:rsidRPr="00597BCE" w:rsidRDefault="00597BCE" w:rsidP="00CD14E4">
      <w:pPr>
        <w:pStyle w:val="KwestKafeteria"/>
        <w:numPr>
          <w:ilvl w:val="0"/>
          <w:numId w:val="188"/>
        </w:numPr>
        <w:rPr>
          <w:rStyle w:val="KwestPogrubienieZnak"/>
          <w:rFonts w:asciiTheme="majorHAnsi" w:hAnsiTheme="majorHAnsi"/>
          <w:b w:val="0"/>
        </w:rPr>
      </w:pPr>
      <w:r w:rsidRPr="00597BCE">
        <w:rPr>
          <w:rStyle w:val="KwestPogrubienieZnak"/>
          <w:rFonts w:asciiTheme="majorHAnsi" w:hAnsiTheme="majorHAnsi"/>
          <w:b w:val="0"/>
        </w:rPr>
        <w:t>wystarczające były środki własne</w:t>
      </w:r>
    </w:p>
    <w:p w:rsidR="00597BCE" w:rsidRPr="00597BCE" w:rsidRDefault="00597BCE" w:rsidP="00CD14E4">
      <w:pPr>
        <w:pStyle w:val="KwestKafeteria"/>
        <w:numPr>
          <w:ilvl w:val="0"/>
          <w:numId w:val="188"/>
        </w:numPr>
        <w:rPr>
          <w:rStyle w:val="KwestPogrubienieZnak"/>
          <w:rFonts w:asciiTheme="majorHAnsi" w:hAnsiTheme="majorHAnsi"/>
          <w:b w:val="0"/>
        </w:rPr>
      </w:pPr>
      <w:r w:rsidRPr="00597BCE">
        <w:rPr>
          <w:rStyle w:val="KwestPogrubienieZnak"/>
          <w:rFonts w:asciiTheme="majorHAnsi" w:hAnsiTheme="majorHAnsi"/>
          <w:b w:val="0"/>
        </w:rPr>
        <w:t>z powodu kosztów pozyskania finansowania</w:t>
      </w:r>
    </w:p>
    <w:p w:rsidR="00597BCE" w:rsidRPr="00597BCE" w:rsidRDefault="00597BCE" w:rsidP="00CD14E4">
      <w:pPr>
        <w:pStyle w:val="KwestKafeteria"/>
        <w:numPr>
          <w:ilvl w:val="0"/>
          <w:numId w:val="188"/>
        </w:numPr>
        <w:rPr>
          <w:rStyle w:val="KwestPogrubienieZnak"/>
          <w:rFonts w:asciiTheme="majorHAnsi" w:hAnsiTheme="majorHAnsi"/>
          <w:b w:val="0"/>
        </w:rPr>
      </w:pPr>
      <w:r w:rsidRPr="00597BCE">
        <w:rPr>
          <w:rStyle w:val="KwestPogrubienieZnak"/>
          <w:rFonts w:asciiTheme="majorHAnsi" w:hAnsiTheme="majorHAnsi"/>
          <w:b w:val="0"/>
        </w:rPr>
        <w:t>zbyt duża biurokracja (dokumenty, procedury)</w:t>
      </w:r>
    </w:p>
    <w:p w:rsidR="00597BCE" w:rsidRPr="00597BCE" w:rsidRDefault="00597BCE" w:rsidP="00CD14E4">
      <w:pPr>
        <w:pStyle w:val="KwestKafeteria"/>
        <w:numPr>
          <w:ilvl w:val="0"/>
          <w:numId w:val="188"/>
        </w:numPr>
        <w:rPr>
          <w:rStyle w:val="KwestPogrubienieZnak"/>
          <w:rFonts w:asciiTheme="majorHAnsi" w:hAnsiTheme="majorHAnsi"/>
          <w:b w:val="0"/>
        </w:rPr>
      </w:pPr>
      <w:r w:rsidRPr="00597BCE">
        <w:rPr>
          <w:rStyle w:val="KwestPogrubienieZnak"/>
          <w:rFonts w:asciiTheme="majorHAnsi" w:hAnsiTheme="majorHAnsi"/>
          <w:b w:val="0"/>
        </w:rPr>
        <w:t>zbytnie ryzyko</w:t>
      </w:r>
    </w:p>
    <w:p w:rsidR="00597BCE" w:rsidRPr="00597BCE" w:rsidRDefault="00597BCE" w:rsidP="00CD14E4">
      <w:pPr>
        <w:pStyle w:val="KwestKafeteria"/>
        <w:numPr>
          <w:ilvl w:val="0"/>
          <w:numId w:val="188"/>
        </w:numPr>
        <w:rPr>
          <w:rStyle w:val="KwestPogrubienieZnak"/>
          <w:rFonts w:asciiTheme="majorHAnsi" w:hAnsiTheme="majorHAnsi"/>
          <w:b w:val="0"/>
        </w:rPr>
      </w:pPr>
      <w:r w:rsidRPr="00597BCE">
        <w:rPr>
          <w:rStyle w:val="KwestPogrubienieZnak"/>
          <w:rFonts w:asciiTheme="majorHAnsi" w:hAnsiTheme="majorHAnsi"/>
          <w:b w:val="0"/>
        </w:rPr>
        <w:t>specyfika działalności firmy</w:t>
      </w:r>
    </w:p>
    <w:p w:rsidR="00597BCE" w:rsidRPr="00597BCE" w:rsidRDefault="00597BCE" w:rsidP="00CD14E4">
      <w:pPr>
        <w:pStyle w:val="KwestKafeteria"/>
        <w:numPr>
          <w:ilvl w:val="0"/>
          <w:numId w:val="188"/>
        </w:numPr>
        <w:rPr>
          <w:rStyle w:val="KwestPogrubienieZnak"/>
          <w:rFonts w:asciiTheme="majorHAnsi" w:hAnsiTheme="majorHAnsi"/>
          <w:b w:val="0"/>
        </w:rPr>
      </w:pPr>
      <w:r w:rsidRPr="00597BCE">
        <w:rPr>
          <w:rStyle w:val="KwestPogrubienieZnak"/>
          <w:rFonts w:asciiTheme="majorHAnsi" w:hAnsiTheme="majorHAnsi"/>
          <w:b w:val="0"/>
        </w:rPr>
        <w:t>brak wiedzy na ten temat</w:t>
      </w:r>
    </w:p>
    <w:p w:rsidR="00597BCE" w:rsidRPr="00597BCE" w:rsidRDefault="00597BCE" w:rsidP="00CD14E4">
      <w:pPr>
        <w:pStyle w:val="KwestKafeteria"/>
        <w:numPr>
          <w:ilvl w:val="0"/>
          <w:numId w:val="188"/>
        </w:numPr>
        <w:rPr>
          <w:rStyle w:val="KwestPogrubienieZnak"/>
          <w:rFonts w:asciiTheme="majorHAnsi" w:hAnsiTheme="majorHAnsi"/>
          <w:b w:val="0"/>
        </w:rPr>
      </w:pPr>
      <w:r w:rsidRPr="00597BCE">
        <w:rPr>
          <w:rStyle w:val="KwestPogrubienieZnak"/>
          <w:rFonts w:asciiTheme="majorHAnsi" w:hAnsiTheme="majorHAnsi"/>
          <w:b w:val="0"/>
        </w:rPr>
        <w:t>inne – jakie? ……………</w:t>
      </w:r>
    </w:p>
    <w:p w:rsidR="00597BCE" w:rsidRPr="00597BCE" w:rsidRDefault="00597BCE" w:rsidP="00CD14E4">
      <w:pPr>
        <w:pStyle w:val="KwestKafeteria"/>
        <w:numPr>
          <w:ilvl w:val="0"/>
          <w:numId w:val="188"/>
        </w:numPr>
        <w:rPr>
          <w:rStyle w:val="KwestPogrubienieZnak"/>
          <w:rFonts w:asciiTheme="majorHAnsi" w:hAnsiTheme="majorHAnsi"/>
          <w:b w:val="0"/>
        </w:rPr>
      </w:pPr>
      <w:r w:rsidRPr="00597BCE">
        <w:rPr>
          <w:rStyle w:val="KwestPogrubienieZnak"/>
          <w:rFonts w:asciiTheme="majorHAnsi" w:hAnsiTheme="majorHAnsi"/>
          <w:b w:val="0"/>
        </w:rPr>
        <w:t>trudno powiedzieć</w:t>
      </w:r>
    </w:p>
    <w:p w:rsidR="00597BCE" w:rsidRPr="00597BCE" w:rsidRDefault="00597BCE" w:rsidP="00597BCE">
      <w:pPr>
        <w:pStyle w:val="kwestInstrukcja"/>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lastRenderedPageBreak/>
        <w:t>Jeżeli Z3 = 4</w:t>
      </w:r>
    </w:p>
    <w:p w:rsidR="00597BCE" w:rsidRPr="00597BCE" w:rsidRDefault="00597BCE" w:rsidP="00597BCE">
      <w:pPr>
        <w:pStyle w:val="kwestInstrukcja"/>
        <w:rPr>
          <w:rStyle w:val="KwestPogrubienieZnak"/>
          <w:rFonts w:asciiTheme="majorHAnsi" w:hAnsiTheme="majorHAnsi"/>
          <w:b w:val="0"/>
          <w:i w:val="0"/>
        </w:rPr>
      </w:pPr>
      <w:r w:rsidRPr="00597BCE">
        <w:rPr>
          <w:rStyle w:val="KwestPogrubienieZnak"/>
          <w:rFonts w:asciiTheme="majorHAnsi" w:hAnsiTheme="majorHAnsi"/>
          <w:b w:val="0"/>
        </w:rPr>
        <w:t xml:space="preserve">P7. </w:t>
      </w:r>
      <w:r w:rsidRPr="00597BCE">
        <w:rPr>
          <w:rStyle w:val="KwestionariuszZnak"/>
          <w:rFonts w:asciiTheme="majorHAnsi" w:hAnsiTheme="majorHAnsi"/>
        </w:rPr>
        <w:t>Czy  Pana(i) firma w ostatnich 2 latach korzystała</w:t>
      </w:r>
      <w:r w:rsidRPr="00597BCE">
        <w:rPr>
          <w:rStyle w:val="KwestPogrubienieZnak"/>
          <w:rFonts w:asciiTheme="majorHAnsi" w:hAnsiTheme="majorHAnsi"/>
          <w:b w:val="0"/>
        </w:rPr>
        <w:t xml:space="preserve"> z usług świadczonych przez któreś z następujących instytucji:</w:t>
      </w: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Ankieter: Czytać kolejno i zaznaczyć wszystkie wskazane odpowiedzi</w:t>
      </w:r>
    </w:p>
    <w:p w:rsidR="00597BCE" w:rsidRPr="00597BCE" w:rsidRDefault="00597BCE" w:rsidP="00CD14E4">
      <w:pPr>
        <w:pStyle w:val="KwestKafeteria"/>
        <w:numPr>
          <w:ilvl w:val="0"/>
          <w:numId w:val="189"/>
        </w:numPr>
        <w:rPr>
          <w:rStyle w:val="KwestPogrubienieZnak"/>
          <w:rFonts w:asciiTheme="majorHAnsi" w:hAnsiTheme="majorHAnsi"/>
          <w:b w:val="0"/>
        </w:rPr>
      </w:pPr>
      <w:r w:rsidRPr="00597BCE">
        <w:rPr>
          <w:rStyle w:val="KwestPogrubienieZnak"/>
          <w:rFonts w:asciiTheme="majorHAnsi" w:hAnsiTheme="majorHAnsi"/>
          <w:b w:val="0"/>
        </w:rPr>
        <w:t>Izba gospodarcza, stowarzyszenie lub samorząd przedsiębiorców</w:t>
      </w:r>
    </w:p>
    <w:p w:rsidR="00597BCE" w:rsidRPr="00597BCE" w:rsidRDefault="00597BCE" w:rsidP="00CD14E4">
      <w:pPr>
        <w:pStyle w:val="KwestKafeteria"/>
        <w:numPr>
          <w:ilvl w:val="0"/>
          <w:numId w:val="189"/>
        </w:numPr>
        <w:rPr>
          <w:rStyle w:val="KwestPogrubienieZnak"/>
          <w:rFonts w:asciiTheme="majorHAnsi" w:hAnsiTheme="majorHAnsi"/>
          <w:b w:val="0"/>
        </w:rPr>
      </w:pPr>
      <w:r w:rsidRPr="00597BCE">
        <w:rPr>
          <w:rStyle w:val="KwestPogrubienieZnak"/>
          <w:rFonts w:asciiTheme="majorHAnsi" w:hAnsiTheme="majorHAnsi"/>
          <w:b w:val="0"/>
        </w:rPr>
        <w:t>Punkt konsultacyjny Krajowego Systemu Usług lub ośrodek Krajowej Sieci Innowacji</w:t>
      </w:r>
    </w:p>
    <w:p w:rsidR="00597BCE" w:rsidRPr="00597BCE" w:rsidRDefault="00597BCE" w:rsidP="00CD14E4">
      <w:pPr>
        <w:pStyle w:val="KwestKafeteria"/>
        <w:numPr>
          <w:ilvl w:val="0"/>
          <w:numId w:val="189"/>
        </w:numPr>
        <w:rPr>
          <w:rStyle w:val="KwestPogrubienieZnak"/>
          <w:rFonts w:asciiTheme="majorHAnsi" w:hAnsiTheme="majorHAnsi"/>
          <w:b w:val="0"/>
        </w:rPr>
      </w:pPr>
      <w:r w:rsidRPr="00597BCE">
        <w:rPr>
          <w:rStyle w:val="KwestPogrubienieZnak"/>
          <w:rFonts w:asciiTheme="majorHAnsi" w:hAnsiTheme="majorHAnsi"/>
          <w:b w:val="0"/>
        </w:rPr>
        <w:t>Lokalna lub regionalna agencja rozwoju</w:t>
      </w:r>
    </w:p>
    <w:p w:rsidR="00597BCE" w:rsidRPr="00597BCE" w:rsidRDefault="00597BCE" w:rsidP="00CD14E4">
      <w:pPr>
        <w:pStyle w:val="KwestKafeteria"/>
        <w:numPr>
          <w:ilvl w:val="0"/>
          <w:numId w:val="189"/>
        </w:numPr>
        <w:rPr>
          <w:rStyle w:val="KwestPogrubienieZnak"/>
          <w:rFonts w:asciiTheme="majorHAnsi" w:hAnsiTheme="majorHAnsi"/>
          <w:b w:val="0"/>
        </w:rPr>
      </w:pPr>
      <w:r w:rsidRPr="00597BCE">
        <w:rPr>
          <w:rStyle w:val="KwestPogrubienieZnak"/>
          <w:rFonts w:asciiTheme="majorHAnsi" w:hAnsiTheme="majorHAnsi"/>
          <w:b w:val="0"/>
        </w:rPr>
        <w:t>Centrum wspierania przedsiębiorczości</w:t>
      </w:r>
    </w:p>
    <w:p w:rsidR="00597BCE" w:rsidRPr="00597BCE" w:rsidRDefault="00597BCE" w:rsidP="00CD14E4">
      <w:pPr>
        <w:pStyle w:val="KwestKafeteria"/>
        <w:numPr>
          <w:ilvl w:val="0"/>
          <w:numId w:val="189"/>
        </w:numPr>
        <w:rPr>
          <w:rStyle w:val="KwestPogrubienieZnak"/>
          <w:rFonts w:asciiTheme="majorHAnsi" w:hAnsiTheme="majorHAnsi"/>
          <w:b w:val="0"/>
        </w:rPr>
      </w:pPr>
      <w:r w:rsidRPr="00597BCE">
        <w:rPr>
          <w:rStyle w:val="KwestPogrubienieZnak"/>
          <w:rFonts w:asciiTheme="majorHAnsi" w:hAnsiTheme="majorHAnsi"/>
          <w:b w:val="0"/>
        </w:rPr>
        <w:t>Centrum transferu technologii</w:t>
      </w:r>
    </w:p>
    <w:p w:rsidR="00597BCE" w:rsidRPr="00597BCE" w:rsidRDefault="00597BCE" w:rsidP="00CD14E4">
      <w:pPr>
        <w:pStyle w:val="KwestKafeteria"/>
        <w:numPr>
          <w:ilvl w:val="0"/>
          <w:numId w:val="189"/>
        </w:numPr>
        <w:rPr>
          <w:rStyle w:val="KwestPogrubienieZnak"/>
          <w:rFonts w:asciiTheme="majorHAnsi" w:hAnsiTheme="majorHAnsi"/>
          <w:b w:val="0"/>
        </w:rPr>
      </w:pPr>
      <w:r w:rsidRPr="00597BCE">
        <w:rPr>
          <w:rStyle w:val="KwestPogrubienieZnak"/>
          <w:rFonts w:asciiTheme="majorHAnsi" w:hAnsiTheme="majorHAnsi"/>
          <w:b w:val="0"/>
        </w:rPr>
        <w:t>Park przemysłowy lub technologiczny</w:t>
      </w:r>
    </w:p>
    <w:p w:rsidR="00597BCE" w:rsidRPr="00597BCE" w:rsidRDefault="00597BCE" w:rsidP="00CD14E4">
      <w:pPr>
        <w:pStyle w:val="KwestKafeteria"/>
        <w:numPr>
          <w:ilvl w:val="0"/>
          <w:numId w:val="189"/>
        </w:numPr>
        <w:rPr>
          <w:rStyle w:val="KwestPogrubienieZnak"/>
          <w:rFonts w:asciiTheme="majorHAnsi" w:hAnsiTheme="majorHAnsi"/>
          <w:b w:val="0"/>
        </w:rPr>
      </w:pPr>
      <w:r w:rsidRPr="00597BCE">
        <w:rPr>
          <w:rStyle w:val="KwestPogrubienieZnak"/>
          <w:rFonts w:asciiTheme="majorHAnsi" w:hAnsiTheme="majorHAnsi"/>
          <w:b w:val="0"/>
        </w:rPr>
        <w:t>Inkubator przedsiębiorczości lub inkubator technologiczny</w:t>
      </w:r>
    </w:p>
    <w:p w:rsidR="00597BCE" w:rsidRPr="00597BCE" w:rsidRDefault="00597BCE" w:rsidP="00CD14E4">
      <w:pPr>
        <w:pStyle w:val="KwestKafeteria"/>
        <w:numPr>
          <w:ilvl w:val="0"/>
          <w:numId w:val="189"/>
        </w:numPr>
        <w:rPr>
          <w:rStyle w:val="KwestPogrubienieZnak"/>
          <w:rFonts w:asciiTheme="majorHAnsi" w:hAnsiTheme="majorHAnsi"/>
          <w:b w:val="0"/>
        </w:rPr>
      </w:pPr>
      <w:r w:rsidRPr="00597BCE">
        <w:rPr>
          <w:rStyle w:val="KwestPogrubienieZnak"/>
          <w:rFonts w:asciiTheme="majorHAnsi" w:hAnsiTheme="majorHAnsi"/>
          <w:b w:val="0"/>
        </w:rPr>
        <w:t>Jednostka badawczo-rozwojowa lub instytucja PAN</w:t>
      </w:r>
    </w:p>
    <w:p w:rsidR="00597BCE" w:rsidRPr="00597BCE" w:rsidRDefault="00597BCE" w:rsidP="00CD14E4">
      <w:pPr>
        <w:pStyle w:val="KwestKafeteria"/>
        <w:numPr>
          <w:ilvl w:val="0"/>
          <w:numId w:val="189"/>
        </w:numPr>
        <w:rPr>
          <w:rStyle w:val="KwestPogrubienieZnak"/>
          <w:rFonts w:asciiTheme="majorHAnsi" w:hAnsiTheme="majorHAnsi"/>
          <w:b w:val="0"/>
        </w:rPr>
      </w:pPr>
      <w:r w:rsidRPr="00597BCE">
        <w:rPr>
          <w:rStyle w:val="KwestPogrubienieZnak"/>
          <w:rFonts w:asciiTheme="majorHAnsi" w:hAnsiTheme="majorHAnsi"/>
          <w:b w:val="0"/>
        </w:rPr>
        <w:t>Żadne z powyższych</w:t>
      </w:r>
    </w:p>
    <w:p w:rsidR="00597BCE" w:rsidRPr="00597BCE" w:rsidRDefault="00597BCE" w:rsidP="00597BCE">
      <w:pPr>
        <w:pStyle w:val="kwestInstrukcja"/>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P7 = choć jedno z 1-7</w:t>
      </w:r>
    </w:p>
    <w:p w:rsidR="00597BCE" w:rsidRPr="00597BCE" w:rsidRDefault="00597BCE" w:rsidP="00597BCE">
      <w:pPr>
        <w:pStyle w:val="kwestInstrukcja"/>
        <w:rPr>
          <w:rStyle w:val="KwestPogrubienieZnak"/>
          <w:rFonts w:asciiTheme="majorHAnsi" w:hAnsiTheme="majorHAnsi"/>
          <w:b w:val="0"/>
          <w:i w:val="0"/>
        </w:rPr>
      </w:pPr>
      <w:r w:rsidRPr="00597BCE">
        <w:rPr>
          <w:rStyle w:val="KwestPogrubienieZnak"/>
          <w:rFonts w:asciiTheme="majorHAnsi" w:hAnsiTheme="majorHAnsi"/>
          <w:b w:val="0"/>
        </w:rPr>
        <w:t xml:space="preserve">P8. </w:t>
      </w:r>
      <w:r w:rsidRPr="00597BCE">
        <w:rPr>
          <w:rStyle w:val="KwestionariuszZnak"/>
          <w:rFonts w:asciiTheme="majorHAnsi" w:hAnsiTheme="majorHAnsi"/>
        </w:rPr>
        <w:t>Czy  jest Pan() ogólnie zadowolony czy niezadowolony z usług świadczonych w ciągu ostatnich 2 lat na rzecz Pana(i) firmy przez</w:t>
      </w:r>
      <w:r w:rsidRPr="00597BCE">
        <w:rPr>
          <w:rStyle w:val="KwestPogrubienieZnak"/>
          <w:rFonts w:asciiTheme="majorHAnsi" w:hAnsiTheme="majorHAnsi"/>
          <w:b w:val="0"/>
        </w:rPr>
        <w:t>:</w:t>
      </w: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Pojawiają się tylko podpunkty wskazane w P7.</w:t>
      </w:r>
    </w:p>
    <w:p w:rsidR="00597BCE" w:rsidRPr="00597BCE" w:rsidRDefault="00597BCE" w:rsidP="00CD14E4">
      <w:pPr>
        <w:pStyle w:val="KwestItemy"/>
        <w:numPr>
          <w:ilvl w:val="0"/>
          <w:numId w:val="36"/>
        </w:numPr>
        <w:rPr>
          <w:rStyle w:val="KwestPogrubienieZnak"/>
          <w:rFonts w:asciiTheme="majorHAnsi" w:hAnsiTheme="majorHAnsi"/>
          <w:b w:val="0"/>
        </w:rPr>
      </w:pPr>
      <w:r w:rsidRPr="00597BCE">
        <w:rPr>
          <w:rStyle w:val="KwestPogrubienieZnak"/>
          <w:rFonts w:asciiTheme="majorHAnsi" w:hAnsiTheme="majorHAnsi"/>
          <w:b w:val="0"/>
        </w:rPr>
        <w:t>Izba gospodarcza, stowarzyszenie lub samorząd przedsiębiorców</w:t>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Punkt konsultacyjny Krajowego Systemu Usług lub ośrodek Krajowej Sieci Innowacji</w:t>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Lokalna lub regionalna agencja rozwoju</w:t>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Centrum wspierania przedsiębiorczości</w:t>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Centrum transferu technologii</w:t>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Park przemysłowy lub technologiczny</w:t>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Inkubator przedsiębiorczości lub inkubator technologiczny</w:t>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Jednostka badawczo-rozwojowa lub instytucja PAN</w:t>
      </w:r>
    </w:p>
    <w:p w:rsidR="00597BCE" w:rsidRPr="00597BCE" w:rsidRDefault="00597BCE" w:rsidP="00CD14E4">
      <w:pPr>
        <w:pStyle w:val="KwestKafeteria"/>
        <w:numPr>
          <w:ilvl w:val="0"/>
          <w:numId w:val="190"/>
        </w:numPr>
        <w:rPr>
          <w:rStyle w:val="KwestPogrubienieZnak"/>
          <w:rFonts w:asciiTheme="majorHAnsi" w:hAnsiTheme="majorHAnsi"/>
          <w:b w:val="0"/>
        </w:rPr>
      </w:pPr>
      <w:r w:rsidRPr="00597BCE">
        <w:rPr>
          <w:rStyle w:val="KwestPogrubienieZnak"/>
          <w:rFonts w:asciiTheme="majorHAnsi" w:hAnsiTheme="majorHAnsi"/>
          <w:b w:val="0"/>
        </w:rPr>
        <w:t>Zdecydowanie zadowolony(a)</w:t>
      </w:r>
    </w:p>
    <w:p w:rsidR="00597BCE" w:rsidRPr="00597BCE" w:rsidRDefault="00597BCE" w:rsidP="00CD14E4">
      <w:pPr>
        <w:pStyle w:val="KwestKafeteria"/>
        <w:numPr>
          <w:ilvl w:val="0"/>
          <w:numId w:val="190"/>
        </w:numPr>
        <w:rPr>
          <w:rStyle w:val="KwestPogrubienieZnak"/>
          <w:rFonts w:asciiTheme="majorHAnsi" w:hAnsiTheme="majorHAnsi"/>
          <w:b w:val="0"/>
        </w:rPr>
      </w:pPr>
      <w:r w:rsidRPr="00597BCE">
        <w:rPr>
          <w:rStyle w:val="KwestPogrubienieZnak"/>
          <w:rFonts w:asciiTheme="majorHAnsi" w:hAnsiTheme="majorHAnsi"/>
          <w:b w:val="0"/>
        </w:rPr>
        <w:t>Raczej zadowolony(a)</w:t>
      </w:r>
    </w:p>
    <w:p w:rsidR="00597BCE" w:rsidRPr="00597BCE" w:rsidRDefault="00597BCE" w:rsidP="00CD14E4">
      <w:pPr>
        <w:pStyle w:val="KwestKafeteria"/>
        <w:numPr>
          <w:ilvl w:val="0"/>
          <w:numId w:val="190"/>
        </w:numPr>
        <w:rPr>
          <w:rStyle w:val="KwestPogrubienieZnak"/>
          <w:rFonts w:asciiTheme="majorHAnsi" w:hAnsiTheme="majorHAnsi"/>
          <w:b w:val="0"/>
        </w:rPr>
      </w:pPr>
      <w:r w:rsidRPr="00597BCE">
        <w:rPr>
          <w:rStyle w:val="KwestPogrubienieZnak"/>
          <w:rFonts w:asciiTheme="majorHAnsi" w:hAnsiTheme="majorHAnsi"/>
          <w:b w:val="0"/>
        </w:rPr>
        <w:t>Raczej niezadowolony(a)</w:t>
      </w:r>
    </w:p>
    <w:p w:rsidR="00597BCE" w:rsidRPr="00597BCE" w:rsidRDefault="00597BCE" w:rsidP="00CD14E4">
      <w:pPr>
        <w:pStyle w:val="KwestKafeteria"/>
        <w:numPr>
          <w:ilvl w:val="0"/>
          <w:numId w:val="190"/>
        </w:numPr>
        <w:rPr>
          <w:rStyle w:val="KwestPogrubienieZnak"/>
          <w:rFonts w:asciiTheme="majorHAnsi" w:hAnsiTheme="majorHAnsi"/>
          <w:b w:val="0"/>
        </w:rPr>
      </w:pPr>
      <w:r w:rsidRPr="00597BCE">
        <w:rPr>
          <w:rStyle w:val="KwestPogrubienieZnak"/>
          <w:rFonts w:asciiTheme="majorHAnsi" w:hAnsiTheme="majorHAnsi"/>
          <w:b w:val="0"/>
        </w:rPr>
        <w:t>Zdecydowanie niezadowolony(a)</w:t>
      </w:r>
    </w:p>
    <w:p w:rsidR="00597BCE" w:rsidRPr="00597BCE" w:rsidRDefault="00597BCE" w:rsidP="00CD14E4">
      <w:pPr>
        <w:pStyle w:val="KwestKafeteria"/>
        <w:numPr>
          <w:ilvl w:val="0"/>
          <w:numId w:val="190"/>
        </w:numPr>
        <w:rPr>
          <w:rStyle w:val="KwestPogrubienieZnak"/>
          <w:rFonts w:asciiTheme="majorHAnsi" w:hAnsiTheme="majorHAnsi"/>
          <w:b w:val="0"/>
        </w:rPr>
      </w:pPr>
      <w:r w:rsidRPr="00597BCE">
        <w:rPr>
          <w:rStyle w:val="KwestPogrubienieZnak"/>
          <w:rFonts w:asciiTheme="majorHAnsi" w:hAnsiTheme="majorHAnsi"/>
          <w:b w:val="0"/>
        </w:rPr>
        <w:t>(nie czytać) Trudno powiedzieć</w:t>
      </w:r>
    </w:p>
    <w:p w:rsidR="00597BCE" w:rsidRPr="00597BCE" w:rsidRDefault="00597BCE" w:rsidP="00597BCE">
      <w:pPr>
        <w:pStyle w:val="kwestInstrukcja"/>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Z3 = 4</w:t>
      </w:r>
    </w:p>
    <w:p w:rsidR="00597BCE" w:rsidRPr="00597BCE" w:rsidRDefault="00597BCE" w:rsidP="00597BCE">
      <w:pPr>
        <w:pStyle w:val="Kwestionariusz"/>
        <w:rPr>
          <w:rFonts w:asciiTheme="majorHAnsi" w:hAnsiTheme="majorHAnsi"/>
        </w:rPr>
      </w:pPr>
      <w:r w:rsidRPr="00597BCE">
        <w:rPr>
          <w:rStyle w:val="KwestPogrubienieZnak"/>
          <w:rFonts w:asciiTheme="majorHAnsi" w:hAnsiTheme="majorHAnsi"/>
          <w:b w:val="0"/>
        </w:rPr>
        <w:t>P9.</w:t>
      </w:r>
      <w:r w:rsidRPr="00597BCE">
        <w:rPr>
          <w:rFonts w:asciiTheme="majorHAnsi" w:hAnsiTheme="majorHAnsi"/>
        </w:rPr>
        <w:t xml:space="preserve"> Czy planuje Pan(i) w ciągu najbliższych paru lat dokonać jakiejś istotnej inwestycji w swojej firmie?</w:t>
      </w: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Inwersja skali 1-4</w:t>
      </w:r>
    </w:p>
    <w:p w:rsidR="00597BCE" w:rsidRPr="00597BCE" w:rsidRDefault="00597BCE" w:rsidP="00CD14E4">
      <w:pPr>
        <w:pStyle w:val="KwestKafeteria"/>
        <w:numPr>
          <w:ilvl w:val="0"/>
          <w:numId w:val="191"/>
        </w:numPr>
        <w:rPr>
          <w:rFonts w:asciiTheme="majorHAnsi" w:hAnsiTheme="majorHAnsi"/>
        </w:rPr>
      </w:pPr>
      <w:r w:rsidRPr="00597BCE">
        <w:rPr>
          <w:rFonts w:asciiTheme="majorHAnsi" w:hAnsiTheme="majorHAnsi"/>
        </w:rPr>
        <w:t>Zdecydowanie tak</w:t>
      </w:r>
    </w:p>
    <w:p w:rsidR="00597BCE" w:rsidRPr="00597BCE" w:rsidRDefault="00597BCE" w:rsidP="00CD14E4">
      <w:pPr>
        <w:pStyle w:val="KwestKafeteria"/>
        <w:numPr>
          <w:ilvl w:val="0"/>
          <w:numId w:val="191"/>
        </w:numPr>
        <w:rPr>
          <w:rFonts w:asciiTheme="majorHAnsi" w:hAnsiTheme="majorHAnsi"/>
        </w:rPr>
      </w:pPr>
      <w:r w:rsidRPr="00597BCE">
        <w:rPr>
          <w:rFonts w:asciiTheme="majorHAnsi" w:hAnsiTheme="majorHAnsi"/>
        </w:rPr>
        <w:lastRenderedPageBreak/>
        <w:t>Raczej tak</w:t>
      </w:r>
    </w:p>
    <w:p w:rsidR="00597BCE" w:rsidRPr="00597BCE" w:rsidRDefault="00597BCE" w:rsidP="00CD14E4">
      <w:pPr>
        <w:pStyle w:val="KwestKafeteria"/>
        <w:numPr>
          <w:ilvl w:val="0"/>
          <w:numId w:val="191"/>
        </w:numPr>
        <w:rPr>
          <w:rFonts w:asciiTheme="majorHAnsi" w:hAnsiTheme="majorHAnsi"/>
        </w:rPr>
      </w:pPr>
      <w:r w:rsidRPr="00597BCE">
        <w:rPr>
          <w:rFonts w:asciiTheme="majorHAnsi" w:hAnsiTheme="majorHAnsi"/>
        </w:rPr>
        <w:t>Raczej nie</w:t>
      </w:r>
    </w:p>
    <w:p w:rsidR="00597BCE" w:rsidRPr="00597BCE" w:rsidRDefault="00597BCE" w:rsidP="00CD14E4">
      <w:pPr>
        <w:pStyle w:val="KwestKafeteria"/>
        <w:numPr>
          <w:ilvl w:val="0"/>
          <w:numId w:val="191"/>
        </w:numPr>
        <w:rPr>
          <w:rFonts w:asciiTheme="majorHAnsi" w:hAnsiTheme="majorHAnsi"/>
        </w:rPr>
      </w:pPr>
      <w:r w:rsidRPr="00597BCE">
        <w:rPr>
          <w:rFonts w:asciiTheme="majorHAnsi" w:hAnsiTheme="majorHAnsi"/>
        </w:rPr>
        <w:t>Zdecydowanie nie</w:t>
      </w:r>
    </w:p>
    <w:p w:rsidR="00597BCE" w:rsidRPr="00597BCE" w:rsidRDefault="00597BCE" w:rsidP="00CD14E4">
      <w:pPr>
        <w:pStyle w:val="KwestKafeteria"/>
        <w:numPr>
          <w:ilvl w:val="0"/>
          <w:numId w:val="191"/>
        </w:numPr>
        <w:rPr>
          <w:rFonts w:asciiTheme="majorHAnsi" w:hAnsiTheme="majorHAnsi"/>
        </w:rPr>
      </w:pPr>
      <w:r w:rsidRPr="00597BCE">
        <w:rPr>
          <w:rStyle w:val="kwestInstrukcjaZnak"/>
          <w:rFonts w:asciiTheme="majorHAnsi" w:hAnsiTheme="majorHAnsi"/>
          <w:szCs w:val="20"/>
        </w:rPr>
        <w:t>(nie czytać)</w:t>
      </w:r>
      <w:r w:rsidRPr="00597BCE">
        <w:rPr>
          <w:rFonts w:asciiTheme="majorHAnsi" w:hAnsiTheme="majorHAnsi"/>
        </w:rPr>
        <w:t xml:space="preserve"> Trudno powiedzieć</w:t>
      </w:r>
    </w:p>
    <w:p w:rsidR="00597BCE" w:rsidRPr="00597BCE" w:rsidRDefault="00597BCE" w:rsidP="00597BCE">
      <w:pPr>
        <w:pStyle w:val="Kwestionariusz"/>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Z3 = 4 lub P4 = 1,2</w:t>
      </w:r>
    </w:p>
    <w:p w:rsidR="00597BCE" w:rsidRPr="00597BCE" w:rsidRDefault="00597BCE" w:rsidP="00597BCE">
      <w:pPr>
        <w:pStyle w:val="Kwestionariusz"/>
        <w:rPr>
          <w:rFonts w:asciiTheme="majorHAnsi" w:hAnsiTheme="majorHAnsi"/>
        </w:rPr>
      </w:pPr>
      <w:r w:rsidRPr="00597BCE">
        <w:rPr>
          <w:rStyle w:val="KwestPogrubienieZnak"/>
          <w:rFonts w:asciiTheme="majorHAnsi" w:hAnsiTheme="majorHAnsi"/>
          <w:b w:val="0"/>
        </w:rPr>
        <w:t>P10.</w:t>
      </w:r>
      <w:r w:rsidRPr="00597BCE">
        <w:rPr>
          <w:rFonts w:asciiTheme="majorHAnsi" w:hAnsiTheme="majorHAnsi"/>
        </w:rPr>
        <w:t xml:space="preserve"> Czy w ciągu najbliższych paru lat na potrzeby rozwoju swojej firmy zamierza Pan(i) ubiegać się o jakiekolwiek finansowanie zwrotne, takie jak np. kredyt, pożyczka lub wejście kapitałowe?</w:t>
      </w: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Inwersja skali 1-4</w:t>
      </w:r>
    </w:p>
    <w:p w:rsidR="00597BCE" w:rsidRPr="00597BCE" w:rsidRDefault="00597BCE" w:rsidP="00CD14E4">
      <w:pPr>
        <w:pStyle w:val="KwestKafeteria"/>
        <w:numPr>
          <w:ilvl w:val="0"/>
          <w:numId w:val="192"/>
        </w:numPr>
        <w:rPr>
          <w:rFonts w:asciiTheme="majorHAnsi" w:hAnsiTheme="majorHAnsi"/>
        </w:rPr>
      </w:pPr>
      <w:r w:rsidRPr="00597BCE">
        <w:rPr>
          <w:rFonts w:asciiTheme="majorHAnsi" w:hAnsiTheme="majorHAnsi"/>
        </w:rPr>
        <w:t>Zdecydowanie tak</w:t>
      </w:r>
    </w:p>
    <w:p w:rsidR="00597BCE" w:rsidRPr="00597BCE" w:rsidRDefault="00597BCE" w:rsidP="00CD14E4">
      <w:pPr>
        <w:pStyle w:val="KwestKafeteria"/>
        <w:numPr>
          <w:ilvl w:val="0"/>
          <w:numId w:val="192"/>
        </w:numPr>
        <w:rPr>
          <w:rFonts w:asciiTheme="majorHAnsi" w:hAnsiTheme="majorHAnsi"/>
        </w:rPr>
      </w:pPr>
      <w:r w:rsidRPr="00597BCE">
        <w:rPr>
          <w:rFonts w:asciiTheme="majorHAnsi" w:hAnsiTheme="majorHAnsi"/>
        </w:rPr>
        <w:t>Raczej tak</w:t>
      </w:r>
    </w:p>
    <w:p w:rsidR="00597BCE" w:rsidRPr="00597BCE" w:rsidRDefault="00597BCE" w:rsidP="00CD14E4">
      <w:pPr>
        <w:pStyle w:val="KwestKafeteria"/>
        <w:numPr>
          <w:ilvl w:val="0"/>
          <w:numId w:val="192"/>
        </w:numPr>
        <w:rPr>
          <w:rFonts w:asciiTheme="majorHAnsi" w:hAnsiTheme="majorHAnsi"/>
        </w:rPr>
      </w:pPr>
      <w:r w:rsidRPr="00597BCE">
        <w:rPr>
          <w:rFonts w:asciiTheme="majorHAnsi" w:hAnsiTheme="majorHAnsi"/>
        </w:rPr>
        <w:t>Raczej nie</w:t>
      </w:r>
    </w:p>
    <w:p w:rsidR="00597BCE" w:rsidRPr="00597BCE" w:rsidRDefault="00597BCE" w:rsidP="00CD14E4">
      <w:pPr>
        <w:pStyle w:val="KwestKafeteria"/>
        <w:numPr>
          <w:ilvl w:val="0"/>
          <w:numId w:val="192"/>
        </w:numPr>
        <w:rPr>
          <w:rFonts w:asciiTheme="majorHAnsi" w:hAnsiTheme="majorHAnsi"/>
        </w:rPr>
      </w:pPr>
      <w:r w:rsidRPr="00597BCE">
        <w:rPr>
          <w:rFonts w:asciiTheme="majorHAnsi" w:hAnsiTheme="majorHAnsi"/>
        </w:rPr>
        <w:t>Zdecydowanie nie</w:t>
      </w:r>
    </w:p>
    <w:p w:rsidR="00597BCE" w:rsidRPr="00597BCE" w:rsidRDefault="00597BCE" w:rsidP="00CD14E4">
      <w:pPr>
        <w:pStyle w:val="KwestKafeteria"/>
        <w:numPr>
          <w:ilvl w:val="0"/>
          <w:numId w:val="192"/>
        </w:numPr>
        <w:rPr>
          <w:rFonts w:asciiTheme="majorHAnsi" w:hAnsiTheme="majorHAnsi"/>
        </w:rPr>
      </w:pPr>
      <w:r w:rsidRPr="00597BCE">
        <w:rPr>
          <w:rStyle w:val="kwestInstrukcjaZnak"/>
          <w:rFonts w:asciiTheme="majorHAnsi" w:hAnsiTheme="majorHAnsi"/>
          <w:szCs w:val="20"/>
        </w:rPr>
        <w:t>(nie czytać)</w:t>
      </w:r>
      <w:r w:rsidRPr="00597BCE">
        <w:rPr>
          <w:rFonts w:asciiTheme="majorHAnsi" w:hAnsiTheme="majorHAnsi"/>
        </w:rPr>
        <w:t xml:space="preserve"> Trudno powiedzieć</w:t>
      </w:r>
    </w:p>
    <w:p w:rsidR="00597BCE" w:rsidRPr="00597BCE" w:rsidRDefault="00597BCE" w:rsidP="00597BCE">
      <w:pPr>
        <w:pStyle w:val="Kwestionariusz"/>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P10 = 1, 2</w:t>
      </w:r>
    </w:p>
    <w:p w:rsidR="00597BCE" w:rsidRPr="00597BCE" w:rsidRDefault="00597BCE" w:rsidP="00597BCE">
      <w:pPr>
        <w:pStyle w:val="OfertaLodzkie"/>
        <w:ind w:left="0"/>
        <w:rPr>
          <w:rStyle w:val="KwestPogrubienieZnak"/>
          <w:rFonts w:asciiTheme="majorHAnsi" w:hAnsiTheme="majorHAnsi"/>
          <w:b w:val="0"/>
        </w:rPr>
      </w:pPr>
      <w:r w:rsidRPr="00597BCE">
        <w:rPr>
          <w:rStyle w:val="KwestPogrubienieZnak"/>
          <w:rFonts w:asciiTheme="majorHAnsi" w:hAnsiTheme="majorHAnsi"/>
          <w:b w:val="0"/>
        </w:rPr>
        <w:t xml:space="preserve">P11. </w:t>
      </w:r>
      <w:r w:rsidRPr="00597BCE">
        <w:rPr>
          <w:rStyle w:val="KwestionariuszZnak"/>
          <w:rFonts w:asciiTheme="majorHAnsi" w:hAnsiTheme="majorHAnsi"/>
        </w:rPr>
        <w:t xml:space="preserve">Skorzystanie z jakich instrumentów finansowania zwrotnego Pan(i) rozważa? </w:t>
      </w: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Możliwość zaznaczenia więcej niż jednej odpowiedzi</w:t>
      </w:r>
    </w:p>
    <w:p w:rsidR="00597BCE" w:rsidRPr="00597BCE" w:rsidRDefault="00597BCE" w:rsidP="00CD14E4">
      <w:pPr>
        <w:pStyle w:val="KwestKafeteria"/>
        <w:numPr>
          <w:ilvl w:val="0"/>
          <w:numId w:val="193"/>
        </w:numPr>
        <w:rPr>
          <w:rStyle w:val="KwestPogrubienieZnak"/>
          <w:rFonts w:asciiTheme="majorHAnsi" w:hAnsiTheme="majorHAnsi"/>
          <w:b w:val="0"/>
        </w:rPr>
      </w:pPr>
      <w:r w:rsidRPr="00597BCE">
        <w:rPr>
          <w:rStyle w:val="KwestPogrubienieZnak"/>
          <w:rFonts w:asciiTheme="majorHAnsi" w:hAnsiTheme="majorHAnsi"/>
          <w:b w:val="0"/>
        </w:rPr>
        <w:t>Kredyt bankowy na cele inwestycyjne</w:t>
      </w:r>
      <w:r w:rsidRPr="00597BCE">
        <w:rPr>
          <w:rStyle w:val="KwestPogrubienieZnak"/>
          <w:rFonts w:asciiTheme="majorHAnsi" w:hAnsiTheme="majorHAnsi"/>
          <w:b w:val="0"/>
        </w:rPr>
        <w:tab/>
      </w:r>
    </w:p>
    <w:p w:rsidR="00597BCE" w:rsidRPr="00597BCE" w:rsidRDefault="00597BCE" w:rsidP="00CD14E4">
      <w:pPr>
        <w:pStyle w:val="KwestKafeteria"/>
        <w:numPr>
          <w:ilvl w:val="0"/>
          <w:numId w:val="193"/>
        </w:numPr>
        <w:rPr>
          <w:rStyle w:val="KwestPogrubienieZnak"/>
          <w:rFonts w:asciiTheme="majorHAnsi" w:hAnsiTheme="majorHAnsi"/>
          <w:b w:val="0"/>
        </w:rPr>
      </w:pPr>
      <w:r w:rsidRPr="00597BCE">
        <w:rPr>
          <w:rStyle w:val="KwestPogrubienieZnak"/>
          <w:rFonts w:asciiTheme="majorHAnsi" w:hAnsiTheme="majorHAnsi"/>
          <w:b w:val="0"/>
        </w:rPr>
        <w:t>Kredyt bankowy na cele obrotowe</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CD14E4">
      <w:pPr>
        <w:pStyle w:val="KwestKafeteria"/>
        <w:numPr>
          <w:ilvl w:val="0"/>
          <w:numId w:val="193"/>
        </w:numPr>
        <w:rPr>
          <w:rStyle w:val="KwestPogrubienieZnak"/>
          <w:rFonts w:asciiTheme="majorHAnsi" w:hAnsiTheme="majorHAnsi"/>
          <w:b w:val="0"/>
        </w:rPr>
      </w:pPr>
      <w:r w:rsidRPr="00597BCE">
        <w:rPr>
          <w:rStyle w:val="KwestPogrubienieZnak"/>
          <w:rFonts w:asciiTheme="majorHAnsi" w:hAnsiTheme="majorHAnsi"/>
          <w:b w:val="0"/>
        </w:rPr>
        <w:t>Pożyczka z funduszu pożyczkowego na cele inwestycyjne</w:t>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CD14E4">
      <w:pPr>
        <w:pStyle w:val="KwestKafeteria"/>
        <w:numPr>
          <w:ilvl w:val="0"/>
          <w:numId w:val="193"/>
        </w:numPr>
        <w:rPr>
          <w:rStyle w:val="KwestPogrubienieZnak"/>
          <w:rFonts w:asciiTheme="majorHAnsi" w:hAnsiTheme="majorHAnsi"/>
          <w:b w:val="0"/>
        </w:rPr>
      </w:pPr>
      <w:r w:rsidRPr="00597BCE">
        <w:rPr>
          <w:rStyle w:val="KwestPogrubienieZnak"/>
          <w:rFonts w:asciiTheme="majorHAnsi" w:hAnsiTheme="majorHAnsi"/>
          <w:b w:val="0"/>
        </w:rPr>
        <w:t>Pożyczka z funduszu pożyczkowego na cele  obrotowe</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CD14E4">
      <w:pPr>
        <w:pStyle w:val="KwestKafeteria"/>
        <w:numPr>
          <w:ilvl w:val="0"/>
          <w:numId w:val="193"/>
        </w:numPr>
        <w:rPr>
          <w:rStyle w:val="KwestPogrubienieZnak"/>
          <w:rFonts w:asciiTheme="majorHAnsi" w:hAnsiTheme="majorHAnsi"/>
          <w:b w:val="0"/>
        </w:rPr>
      </w:pPr>
      <w:r w:rsidRPr="00597BCE">
        <w:rPr>
          <w:rStyle w:val="KwestPogrubienieZnak"/>
          <w:rFonts w:asciiTheme="majorHAnsi" w:hAnsiTheme="majorHAnsi"/>
          <w:b w:val="0"/>
        </w:rPr>
        <w:t>Pożyczka od rodziny / znajomych</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CD14E4">
      <w:pPr>
        <w:pStyle w:val="KwestKafeteria"/>
        <w:numPr>
          <w:ilvl w:val="0"/>
          <w:numId w:val="193"/>
        </w:numPr>
        <w:rPr>
          <w:rStyle w:val="KwestPogrubienieZnak"/>
          <w:rFonts w:asciiTheme="majorHAnsi" w:hAnsiTheme="majorHAnsi"/>
          <w:b w:val="0"/>
        </w:rPr>
      </w:pPr>
      <w:r w:rsidRPr="00597BCE">
        <w:rPr>
          <w:rStyle w:val="KwestPogrubienieZnak"/>
          <w:rFonts w:asciiTheme="majorHAnsi" w:hAnsiTheme="majorHAnsi"/>
          <w:b w:val="0"/>
        </w:rPr>
        <w:t>Leasing</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CD14E4">
      <w:pPr>
        <w:pStyle w:val="KwestKafeteria"/>
        <w:numPr>
          <w:ilvl w:val="0"/>
          <w:numId w:val="193"/>
        </w:numPr>
        <w:rPr>
          <w:rStyle w:val="KwestPogrubienieZnak"/>
          <w:rFonts w:asciiTheme="majorHAnsi" w:hAnsiTheme="majorHAnsi"/>
          <w:b w:val="0"/>
        </w:rPr>
      </w:pPr>
      <w:r w:rsidRPr="00597BCE">
        <w:rPr>
          <w:rStyle w:val="KwestPogrubienieZnak"/>
          <w:rFonts w:asciiTheme="majorHAnsi" w:hAnsiTheme="majorHAnsi"/>
          <w:b w:val="0"/>
        </w:rPr>
        <w:t>Poręczenie udzielone przez fundusz poręczeniowy</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CD14E4">
      <w:pPr>
        <w:pStyle w:val="KwestKafeteria"/>
        <w:numPr>
          <w:ilvl w:val="0"/>
          <w:numId w:val="193"/>
        </w:numPr>
        <w:rPr>
          <w:rStyle w:val="KwestPogrubienieZnak"/>
          <w:rFonts w:asciiTheme="majorHAnsi" w:hAnsiTheme="majorHAnsi"/>
          <w:b w:val="0"/>
        </w:rPr>
      </w:pPr>
      <w:r w:rsidRPr="00597BCE">
        <w:rPr>
          <w:rStyle w:val="KwestPogrubienieZnak"/>
          <w:rFonts w:asciiTheme="majorHAnsi" w:hAnsiTheme="majorHAnsi"/>
          <w:b w:val="0"/>
        </w:rPr>
        <w:t>Poręczenie udzielone przez osoby znajome lub spośród rodziny</w:t>
      </w:r>
    </w:p>
    <w:p w:rsidR="00597BCE" w:rsidRPr="00597BCE" w:rsidRDefault="00597BCE" w:rsidP="00CD14E4">
      <w:pPr>
        <w:pStyle w:val="KwestKafeteria"/>
        <w:numPr>
          <w:ilvl w:val="0"/>
          <w:numId w:val="193"/>
        </w:numPr>
        <w:rPr>
          <w:rStyle w:val="KwestPogrubienieZnak"/>
          <w:rFonts w:asciiTheme="majorHAnsi" w:hAnsiTheme="majorHAnsi"/>
          <w:b w:val="0"/>
        </w:rPr>
      </w:pPr>
      <w:r w:rsidRPr="00597BCE">
        <w:rPr>
          <w:rStyle w:val="KwestPogrubienieZnak"/>
          <w:rFonts w:asciiTheme="majorHAnsi" w:hAnsiTheme="majorHAnsi"/>
          <w:b w:val="0"/>
        </w:rPr>
        <w:t>Gwarancja bankowa</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CD14E4">
      <w:pPr>
        <w:pStyle w:val="KwestKafeteria"/>
        <w:numPr>
          <w:ilvl w:val="0"/>
          <w:numId w:val="193"/>
        </w:numPr>
        <w:rPr>
          <w:rStyle w:val="KwestPogrubienieZnak"/>
          <w:rFonts w:asciiTheme="majorHAnsi" w:hAnsiTheme="majorHAnsi"/>
          <w:b w:val="0"/>
        </w:rPr>
      </w:pPr>
      <w:r w:rsidRPr="00597BCE">
        <w:rPr>
          <w:rStyle w:val="KwestPogrubienieZnak"/>
          <w:rFonts w:asciiTheme="majorHAnsi" w:hAnsiTheme="majorHAnsi"/>
          <w:b w:val="0"/>
        </w:rPr>
        <w:t>Faktoring</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CD14E4">
      <w:pPr>
        <w:pStyle w:val="KwestKafeteria"/>
        <w:numPr>
          <w:ilvl w:val="0"/>
          <w:numId w:val="193"/>
        </w:numPr>
        <w:rPr>
          <w:rStyle w:val="KwestPogrubienieZnak"/>
          <w:rFonts w:asciiTheme="majorHAnsi" w:hAnsiTheme="majorHAnsi"/>
          <w:b w:val="0"/>
        </w:rPr>
      </w:pPr>
      <w:r w:rsidRPr="00597BCE">
        <w:rPr>
          <w:rStyle w:val="KwestPogrubienieZnak"/>
          <w:rFonts w:asciiTheme="majorHAnsi" w:hAnsiTheme="majorHAnsi"/>
          <w:b w:val="0"/>
        </w:rPr>
        <w:t>Wejście kapitałowe</w:t>
      </w:r>
    </w:p>
    <w:p w:rsidR="00597BCE" w:rsidRPr="00597BCE" w:rsidRDefault="00597BCE" w:rsidP="00CD14E4">
      <w:pPr>
        <w:pStyle w:val="KwestKafeteria"/>
        <w:numPr>
          <w:ilvl w:val="0"/>
          <w:numId w:val="193"/>
        </w:numPr>
        <w:rPr>
          <w:rStyle w:val="KwestPogrubienieZnak"/>
          <w:rFonts w:asciiTheme="majorHAnsi" w:hAnsiTheme="majorHAnsi"/>
          <w:b w:val="0"/>
        </w:rPr>
      </w:pPr>
      <w:r w:rsidRPr="00597BCE">
        <w:rPr>
          <w:rStyle w:val="KwestPogrubienieZnak"/>
          <w:rFonts w:asciiTheme="majorHAnsi" w:hAnsiTheme="majorHAnsi"/>
          <w:b w:val="0"/>
        </w:rPr>
        <w:t>Inne źródło, jakie? …………..</w:t>
      </w:r>
    </w:p>
    <w:p w:rsidR="00597BCE" w:rsidRPr="00597BCE" w:rsidRDefault="00597BCE" w:rsidP="00CD14E4">
      <w:pPr>
        <w:pStyle w:val="KwestKafeteria"/>
        <w:numPr>
          <w:ilvl w:val="0"/>
          <w:numId w:val="193"/>
        </w:numPr>
        <w:rPr>
          <w:rStyle w:val="KwestPogrubienieZnak"/>
          <w:rFonts w:asciiTheme="majorHAnsi" w:hAnsiTheme="majorHAnsi"/>
          <w:b w:val="0"/>
        </w:rPr>
      </w:pPr>
      <w:r w:rsidRPr="00597BCE">
        <w:rPr>
          <w:rStyle w:val="KwestPogrubienieZnak"/>
          <w:rFonts w:asciiTheme="majorHAnsi" w:hAnsiTheme="majorHAnsi"/>
          <w:b w:val="0"/>
        </w:rPr>
        <w:t>Jeszcze Pan(i) nie wie</w:t>
      </w:r>
    </w:p>
    <w:p w:rsidR="00597BCE" w:rsidRPr="00597BCE" w:rsidRDefault="00597BCE" w:rsidP="00597BCE">
      <w:pPr>
        <w:pStyle w:val="Kwestionariusz"/>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P11 = choć jedno z 1-12</w:t>
      </w:r>
    </w:p>
    <w:p w:rsidR="00597BCE" w:rsidRPr="00597BCE" w:rsidRDefault="00597BCE" w:rsidP="00597BCE">
      <w:pPr>
        <w:pStyle w:val="OfertaLodzkie"/>
        <w:ind w:left="0"/>
        <w:rPr>
          <w:rStyle w:val="KwestPogrubienieZnak"/>
          <w:rFonts w:asciiTheme="majorHAnsi" w:hAnsiTheme="majorHAnsi"/>
          <w:b w:val="0"/>
        </w:rPr>
      </w:pPr>
      <w:r w:rsidRPr="00597BCE">
        <w:rPr>
          <w:rStyle w:val="KwestPogrubienieZnak"/>
          <w:rFonts w:asciiTheme="majorHAnsi" w:hAnsiTheme="majorHAnsi"/>
          <w:b w:val="0"/>
        </w:rPr>
        <w:t xml:space="preserve">P12. </w:t>
      </w:r>
      <w:r w:rsidRPr="00597BCE">
        <w:rPr>
          <w:rStyle w:val="KwestionariuszZnak"/>
          <w:rFonts w:asciiTheme="majorHAnsi" w:hAnsiTheme="majorHAnsi"/>
        </w:rPr>
        <w:t xml:space="preserve">Jak Pan(i) ocenia, czy łatwo, czy też trudno będzie uzyskać Państwu tego typu finansowanie? Mam na myśli….   </w:t>
      </w: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Pojawiają się tylko podpytania wskazane w pytaniu P8.</w:t>
      </w:r>
    </w:p>
    <w:p w:rsidR="00597BCE" w:rsidRPr="00597BCE" w:rsidRDefault="00597BCE" w:rsidP="00CD14E4">
      <w:pPr>
        <w:pStyle w:val="KwestItemy"/>
        <w:numPr>
          <w:ilvl w:val="0"/>
          <w:numId w:val="36"/>
        </w:numPr>
        <w:rPr>
          <w:rStyle w:val="KwestPogrubienieZnak"/>
          <w:rFonts w:asciiTheme="majorHAnsi" w:hAnsiTheme="majorHAnsi"/>
          <w:b w:val="0"/>
        </w:rPr>
      </w:pPr>
      <w:r w:rsidRPr="00597BCE">
        <w:rPr>
          <w:rStyle w:val="KwestPogrubienieZnak"/>
          <w:rFonts w:asciiTheme="majorHAnsi" w:hAnsiTheme="majorHAnsi"/>
          <w:b w:val="0"/>
        </w:rPr>
        <w:t>Kredyt bankowy na cele inwestycyjne</w:t>
      </w:r>
      <w:r w:rsidRPr="00597BCE">
        <w:rPr>
          <w:rStyle w:val="KwestPogrubienieZnak"/>
          <w:rFonts w:asciiTheme="majorHAnsi" w:hAnsiTheme="majorHAnsi"/>
          <w:b w:val="0"/>
        </w:rPr>
        <w:tab/>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lastRenderedPageBreak/>
        <w:t>Kredyt bankowy na cele obrotowe</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Pożyczka z funduszu pożyczkowego na cele inwestycyjne</w:t>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Pożyczka z funduszu pożyczkowego na cele  obrotowe</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Pożyczka od rodziny / znajomych</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Leasing</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Poręczenie udzielone przez fundusz poręczeniowy</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Poręczenie udzielone przez osoby znajome lub spośród rodziny</w:t>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Gwarancja bankowa</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Faktoring</w:t>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r w:rsidRPr="00597BCE">
        <w:rPr>
          <w:rStyle w:val="KwestPogrubienieZnak"/>
          <w:rFonts w:asciiTheme="majorHAnsi" w:hAnsiTheme="majorHAnsi"/>
          <w:b w:val="0"/>
        </w:rPr>
        <w:tab/>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Wejście kapitałowe</w:t>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(inne źrodło)</w:t>
      </w:r>
    </w:p>
    <w:p w:rsidR="00597BCE" w:rsidRPr="00597BCE" w:rsidRDefault="00597BCE" w:rsidP="00CD14E4">
      <w:pPr>
        <w:pStyle w:val="KwestKafeteria"/>
        <w:numPr>
          <w:ilvl w:val="0"/>
          <w:numId w:val="194"/>
        </w:numPr>
        <w:rPr>
          <w:rStyle w:val="KwestPogrubienieZnak"/>
          <w:rFonts w:asciiTheme="majorHAnsi" w:hAnsiTheme="majorHAnsi"/>
          <w:b w:val="0"/>
        </w:rPr>
      </w:pPr>
      <w:r w:rsidRPr="00597BCE">
        <w:rPr>
          <w:rStyle w:val="KwestPogrubienieZnak"/>
          <w:rFonts w:asciiTheme="majorHAnsi" w:hAnsiTheme="majorHAnsi"/>
          <w:b w:val="0"/>
        </w:rPr>
        <w:t>Bardzo łatwo</w:t>
      </w:r>
    </w:p>
    <w:p w:rsidR="00597BCE" w:rsidRPr="00597BCE" w:rsidRDefault="00597BCE" w:rsidP="00CD14E4">
      <w:pPr>
        <w:pStyle w:val="KwestKafeteria"/>
        <w:numPr>
          <w:ilvl w:val="0"/>
          <w:numId w:val="194"/>
        </w:numPr>
        <w:rPr>
          <w:rStyle w:val="KwestPogrubienieZnak"/>
          <w:rFonts w:asciiTheme="majorHAnsi" w:hAnsiTheme="majorHAnsi"/>
          <w:b w:val="0"/>
        </w:rPr>
      </w:pPr>
      <w:r w:rsidRPr="00597BCE">
        <w:rPr>
          <w:rStyle w:val="KwestPogrubienieZnak"/>
          <w:rFonts w:asciiTheme="majorHAnsi" w:hAnsiTheme="majorHAnsi"/>
          <w:b w:val="0"/>
        </w:rPr>
        <w:t>Dosyć łatwo</w:t>
      </w:r>
    </w:p>
    <w:p w:rsidR="00597BCE" w:rsidRPr="00597BCE" w:rsidRDefault="00597BCE" w:rsidP="00CD14E4">
      <w:pPr>
        <w:pStyle w:val="KwestKafeteria"/>
        <w:numPr>
          <w:ilvl w:val="0"/>
          <w:numId w:val="194"/>
        </w:numPr>
        <w:rPr>
          <w:rStyle w:val="KwestPogrubienieZnak"/>
          <w:rFonts w:asciiTheme="majorHAnsi" w:hAnsiTheme="majorHAnsi"/>
          <w:b w:val="0"/>
        </w:rPr>
      </w:pPr>
      <w:r w:rsidRPr="00597BCE">
        <w:rPr>
          <w:rStyle w:val="KwestPogrubienieZnak"/>
          <w:rFonts w:asciiTheme="majorHAnsi" w:hAnsiTheme="majorHAnsi"/>
          <w:b w:val="0"/>
        </w:rPr>
        <w:t>Ani łatwo, ani trudno</w:t>
      </w:r>
    </w:p>
    <w:p w:rsidR="00597BCE" w:rsidRPr="00597BCE" w:rsidRDefault="00597BCE" w:rsidP="00CD14E4">
      <w:pPr>
        <w:pStyle w:val="KwestKafeteria"/>
        <w:numPr>
          <w:ilvl w:val="0"/>
          <w:numId w:val="194"/>
        </w:numPr>
        <w:rPr>
          <w:rStyle w:val="KwestPogrubienieZnak"/>
          <w:rFonts w:asciiTheme="majorHAnsi" w:hAnsiTheme="majorHAnsi"/>
          <w:b w:val="0"/>
        </w:rPr>
      </w:pPr>
      <w:r w:rsidRPr="00597BCE">
        <w:rPr>
          <w:rStyle w:val="KwestPogrubienieZnak"/>
          <w:rFonts w:asciiTheme="majorHAnsi" w:hAnsiTheme="majorHAnsi"/>
          <w:b w:val="0"/>
        </w:rPr>
        <w:t>Dosyć trudno</w:t>
      </w:r>
    </w:p>
    <w:p w:rsidR="00597BCE" w:rsidRPr="00597BCE" w:rsidRDefault="00597BCE" w:rsidP="00CD14E4">
      <w:pPr>
        <w:pStyle w:val="KwestKafeteria"/>
        <w:numPr>
          <w:ilvl w:val="0"/>
          <w:numId w:val="194"/>
        </w:numPr>
        <w:rPr>
          <w:rStyle w:val="KwestPogrubienieZnak"/>
          <w:rFonts w:asciiTheme="majorHAnsi" w:hAnsiTheme="majorHAnsi"/>
          <w:b w:val="0"/>
        </w:rPr>
      </w:pPr>
      <w:r w:rsidRPr="00597BCE">
        <w:rPr>
          <w:rStyle w:val="KwestPogrubienieZnak"/>
          <w:rFonts w:asciiTheme="majorHAnsi" w:hAnsiTheme="majorHAnsi"/>
          <w:b w:val="0"/>
        </w:rPr>
        <w:t>Bardzo trudno</w:t>
      </w:r>
    </w:p>
    <w:p w:rsidR="00597BCE" w:rsidRPr="00597BCE" w:rsidRDefault="00597BCE" w:rsidP="00CD14E4">
      <w:pPr>
        <w:pStyle w:val="KwestKafeteria"/>
        <w:numPr>
          <w:ilvl w:val="0"/>
          <w:numId w:val="194"/>
        </w:numPr>
        <w:rPr>
          <w:rStyle w:val="KwestPogrubienieZnak"/>
          <w:rFonts w:asciiTheme="majorHAnsi" w:hAnsiTheme="majorHAnsi"/>
          <w:b w:val="0"/>
        </w:rPr>
      </w:pPr>
      <w:r w:rsidRPr="00597BCE">
        <w:rPr>
          <w:rStyle w:val="KwestPogrubienieZnak"/>
          <w:rFonts w:asciiTheme="majorHAnsi" w:hAnsiTheme="majorHAnsi"/>
          <w:b w:val="0"/>
        </w:rPr>
        <w:t>(nie czytać) Trudno powiedzieć</w:t>
      </w:r>
    </w:p>
    <w:p w:rsidR="00597BCE" w:rsidRPr="00597BCE" w:rsidRDefault="00597BCE" w:rsidP="00597BCE">
      <w:pPr>
        <w:pStyle w:val="KwestKafeteria"/>
        <w:numPr>
          <w:ilvl w:val="0"/>
          <w:numId w:val="0"/>
        </w:numPr>
        <w:ind w:left="928" w:hanging="360"/>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Z3 = 4 lub P2 = 1</w:t>
      </w:r>
    </w:p>
    <w:p w:rsidR="00597BCE" w:rsidRPr="00597BCE" w:rsidRDefault="00597BCE" w:rsidP="00597BCE">
      <w:pPr>
        <w:pStyle w:val="KwestPogrubienie"/>
        <w:rPr>
          <w:rStyle w:val="KwestionariuszZnak"/>
          <w:rFonts w:asciiTheme="majorHAnsi" w:hAnsiTheme="majorHAnsi"/>
          <w:b w:val="0"/>
        </w:rPr>
      </w:pPr>
      <w:r w:rsidRPr="00597BCE">
        <w:rPr>
          <w:rFonts w:asciiTheme="majorHAnsi" w:hAnsiTheme="majorHAnsi"/>
          <w:b w:val="0"/>
        </w:rPr>
        <w:t xml:space="preserve">P13. </w:t>
      </w:r>
      <w:r w:rsidRPr="00597BCE">
        <w:rPr>
          <w:rStyle w:val="KwestionariuszZnak"/>
          <w:rFonts w:asciiTheme="majorHAnsi" w:hAnsiTheme="majorHAnsi"/>
          <w:b w:val="0"/>
        </w:rPr>
        <w:t>Czy, pomijając Pana(i) udział w projekcie (nazwa projektu), Pana(i) firma korzystała kiedykolwiek z programów pomocowych finansowanych przez Unię Europejską?</w:t>
      </w:r>
    </w:p>
    <w:p w:rsidR="00597BCE" w:rsidRPr="00597BCE" w:rsidRDefault="00597BCE" w:rsidP="00CD14E4">
      <w:pPr>
        <w:pStyle w:val="KwestKafeteria"/>
        <w:numPr>
          <w:ilvl w:val="0"/>
          <w:numId w:val="195"/>
        </w:numPr>
        <w:rPr>
          <w:rStyle w:val="KwestionariuszZnak"/>
          <w:rFonts w:asciiTheme="majorHAnsi" w:hAnsiTheme="majorHAnsi"/>
        </w:rPr>
      </w:pPr>
      <w:r w:rsidRPr="00597BCE">
        <w:rPr>
          <w:rStyle w:val="KwestionariuszZnak"/>
          <w:rFonts w:asciiTheme="majorHAnsi" w:hAnsiTheme="majorHAnsi"/>
        </w:rPr>
        <w:t>Korzystała</w:t>
      </w:r>
    </w:p>
    <w:p w:rsidR="00597BCE" w:rsidRPr="00597BCE" w:rsidRDefault="00597BCE" w:rsidP="00CD14E4">
      <w:pPr>
        <w:pStyle w:val="KwestKafeteria"/>
        <w:numPr>
          <w:ilvl w:val="0"/>
          <w:numId w:val="195"/>
        </w:numPr>
        <w:rPr>
          <w:rStyle w:val="KwestionariuszZnak"/>
          <w:rFonts w:asciiTheme="majorHAnsi" w:hAnsiTheme="majorHAnsi"/>
        </w:rPr>
      </w:pPr>
      <w:r w:rsidRPr="00597BCE">
        <w:rPr>
          <w:rStyle w:val="KwestionariuszZnak"/>
          <w:rFonts w:asciiTheme="majorHAnsi" w:hAnsiTheme="majorHAnsi"/>
        </w:rPr>
        <w:t>Nie korzystała</w:t>
      </w:r>
    </w:p>
    <w:p w:rsidR="00597BCE" w:rsidRPr="00597BCE" w:rsidRDefault="00597BCE" w:rsidP="00CD14E4">
      <w:pPr>
        <w:pStyle w:val="KwestKafeteria"/>
        <w:numPr>
          <w:ilvl w:val="0"/>
          <w:numId w:val="195"/>
        </w:numPr>
        <w:rPr>
          <w:rStyle w:val="KwestionariuszZnak"/>
          <w:rFonts w:asciiTheme="majorHAnsi" w:hAnsiTheme="majorHAnsi"/>
        </w:rPr>
      </w:pPr>
      <w:r w:rsidRPr="00597BCE">
        <w:rPr>
          <w:rStyle w:val="KwestionariuszZnak"/>
          <w:rFonts w:asciiTheme="majorHAnsi" w:hAnsiTheme="majorHAnsi"/>
        </w:rPr>
        <w:t>(nie czytać) Nie pamiętam, trudno powiedzieć</w:t>
      </w:r>
    </w:p>
    <w:p w:rsidR="00597BCE" w:rsidRPr="00597BCE" w:rsidRDefault="00597BCE" w:rsidP="00597BCE">
      <w:pPr>
        <w:pStyle w:val="KwestKafeteria"/>
        <w:numPr>
          <w:ilvl w:val="0"/>
          <w:numId w:val="0"/>
        </w:numPr>
        <w:ind w:left="928" w:hanging="360"/>
        <w:rPr>
          <w:rFonts w:asciiTheme="majorHAnsi" w:hAnsiTheme="majorHAnsi"/>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P13 = 1</w:t>
      </w:r>
    </w:p>
    <w:p w:rsidR="00597BCE" w:rsidRPr="00597BCE" w:rsidRDefault="00597BCE" w:rsidP="00597BCE">
      <w:pPr>
        <w:pStyle w:val="Kwestionariusz"/>
        <w:rPr>
          <w:rFonts w:asciiTheme="majorHAnsi" w:hAnsiTheme="majorHAnsi"/>
        </w:rPr>
      </w:pPr>
      <w:r w:rsidRPr="00597BCE">
        <w:rPr>
          <w:rFonts w:asciiTheme="majorHAnsi" w:hAnsiTheme="majorHAnsi"/>
        </w:rPr>
        <w:t>P14. Jaką formę miało to wsparcie z programów finansowanych przez Unię Europejską?</w:t>
      </w: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Zaznaczyć wszystkie wskazane odpowiedzi</w:t>
      </w:r>
    </w:p>
    <w:p w:rsidR="00597BCE" w:rsidRPr="00597BCE" w:rsidRDefault="00597BCE" w:rsidP="00CD14E4">
      <w:pPr>
        <w:pStyle w:val="KwestKafeteria"/>
        <w:numPr>
          <w:ilvl w:val="0"/>
          <w:numId w:val="196"/>
        </w:numPr>
        <w:rPr>
          <w:rStyle w:val="KwestPogrubienieZnak"/>
          <w:rFonts w:asciiTheme="majorHAnsi" w:hAnsiTheme="majorHAnsi"/>
          <w:b w:val="0"/>
        </w:rPr>
      </w:pPr>
      <w:r w:rsidRPr="00597BCE">
        <w:rPr>
          <w:rStyle w:val="KwestPogrubienieZnak"/>
          <w:rFonts w:asciiTheme="majorHAnsi" w:hAnsiTheme="majorHAnsi"/>
          <w:b w:val="0"/>
        </w:rPr>
        <w:t>Pomoc finansowa na rozpoczęcie działalności gospodarczej</w:t>
      </w:r>
    </w:p>
    <w:p w:rsidR="00597BCE" w:rsidRPr="00597BCE" w:rsidRDefault="00597BCE" w:rsidP="00CD14E4">
      <w:pPr>
        <w:pStyle w:val="KwestKafeteria"/>
        <w:numPr>
          <w:ilvl w:val="0"/>
          <w:numId w:val="196"/>
        </w:numPr>
        <w:rPr>
          <w:rStyle w:val="KwestPogrubienieZnak"/>
          <w:rFonts w:asciiTheme="majorHAnsi" w:hAnsiTheme="majorHAnsi"/>
          <w:b w:val="0"/>
        </w:rPr>
      </w:pPr>
      <w:r w:rsidRPr="00597BCE">
        <w:rPr>
          <w:rStyle w:val="KwestPogrubienieZnak"/>
          <w:rFonts w:asciiTheme="majorHAnsi" w:hAnsiTheme="majorHAnsi"/>
          <w:b w:val="0"/>
        </w:rPr>
        <w:t>Osobisty udział w szkoleniach i konferencjach</w:t>
      </w:r>
    </w:p>
    <w:p w:rsidR="00597BCE" w:rsidRPr="00597BCE" w:rsidRDefault="00597BCE" w:rsidP="00CD14E4">
      <w:pPr>
        <w:pStyle w:val="KwestKafeteria"/>
        <w:numPr>
          <w:ilvl w:val="0"/>
          <w:numId w:val="196"/>
        </w:numPr>
        <w:rPr>
          <w:rStyle w:val="KwestPogrubienieZnak"/>
          <w:rFonts w:asciiTheme="majorHAnsi" w:hAnsiTheme="majorHAnsi"/>
          <w:b w:val="0"/>
        </w:rPr>
      </w:pPr>
      <w:r w:rsidRPr="00597BCE">
        <w:rPr>
          <w:rStyle w:val="KwestPogrubienieZnak"/>
          <w:rFonts w:asciiTheme="majorHAnsi" w:hAnsiTheme="majorHAnsi"/>
          <w:b w:val="0"/>
        </w:rPr>
        <w:t>Udział pracowników firmy w szkoleniach i konferencjach</w:t>
      </w:r>
    </w:p>
    <w:p w:rsidR="00597BCE" w:rsidRPr="00597BCE" w:rsidRDefault="00597BCE" w:rsidP="00CD14E4">
      <w:pPr>
        <w:pStyle w:val="KwestKafeteria"/>
        <w:numPr>
          <w:ilvl w:val="0"/>
          <w:numId w:val="196"/>
        </w:numPr>
        <w:rPr>
          <w:rStyle w:val="KwestPogrubienieZnak"/>
          <w:rFonts w:asciiTheme="majorHAnsi" w:hAnsiTheme="majorHAnsi"/>
          <w:b w:val="0"/>
        </w:rPr>
      </w:pPr>
      <w:r w:rsidRPr="00597BCE">
        <w:rPr>
          <w:rStyle w:val="KwestPogrubienieZnak"/>
          <w:rFonts w:asciiTheme="majorHAnsi" w:hAnsiTheme="majorHAnsi"/>
          <w:b w:val="0"/>
        </w:rPr>
        <w:t>Doradztwo prawne, finansowe, itp.</w:t>
      </w:r>
    </w:p>
    <w:p w:rsidR="00597BCE" w:rsidRPr="00597BCE" w:rsidRDefault="00597BCE" w:rsidP="00CD14E4">
      <w:pPr>
        <w:pStyle w:val="KwestKafeteria"/>
        <w:numPr>
          <w:ilvl w:val="0"/>
          <w:numId w:val="196"/>
        </w:numPr>
        <w:rPr>
          <w:rStyle w:val="KwestPogrubienieZnak"/>
          <w:rFonts w:asciiTheme="majorHAnsi" w:hAnsiTheme="majorHAnsi"/>
          <w:b w:val="0"/>
        </w:rPr>
      </w:pPr>
      <w:r w:rsidRPr="00597BCE">
        <w:rPr>
          <w:rStyle w:val="KwestPogrubienieZnak"/>
          <w:rFonts w:asciiTheme="majorHAnsi" w:hAnsiTheme="majorHAnsi"/>
          <w:b w:val="0"/>
        </w:rPr>
        <w:t>Kredyt</w:t>
      </w:r>
    </w:p>
    <w:p w:rsidR="00597BCE" w:rsidRPr="00597BCE" w:rsidRDefault="00597BCE" w:rsidP="00CD14E4">
      <w:pPr>
        <w:pStyle w:val="KwestKafeteria"/>
        <w:numPr>
          <w:ilvl w:val="0"/>
          <w:numId w:val="196"/>
        </w:numPr>
        <w:rPr>
          <w:rStyle w:val="KwestPogrubienieZnak"/>
          <w:rFonts w:asciiTheme="majorHAnsi" w:hAnsiTheme="majorHAnsi"/>
          <w:b w:val="0"/>
        </w:rPr>
      </w:pPr>
      <w:r w:rsidRPr="00597BCE">
        <w:rPr>
          <w:rStyle w:val="KwestPogrubienieZnak"/>
          <w:rFonts w:asciiTheme="majorHAnsi" w:hAnsiTheme="majorHAnsi"/>
          <w:b w:val="0"/>
        </w:rPr>
        <w:t>Wyjazd zagraniczny (wizyty studyjne, staże, itp.)</w:t>
      </w:r>
    </w:p>
    <w:p w:rsidR="00597BCE" w:rsidRPr="00597BCE" w:rsidRDefault="00597BCE" w:rsidP="00CD14E4">
      <w:pPr>
        <w:pStyle w:val="KwestKafeteria"/>
        <w:numPr>
          <w:ilvl w:val="0"/>
          <w:numId w:val="196"/>
        </w:numPr>
        <w:rPr>
          <w:rStyle w:val="KwestPogrubienieZnak"/>
          <w:rFonts w:asciiTheme="majorHAnsi" w:hAnsiTheme="majorHAnsi"/>
          <w:b w:val="0"/>
        </w:rPr>
      </w:pPr>
      <w:r w:rsidRPr="00597BCE">
        <w:rPr>
          <w:rStyle w:val="KwestPogrubienieZnak"/>
          <w:rFonts w:asciiTheme="majorHAnsi" w:hAnsiTheme="majorHAnsi"/>
          <w:b w:val="0"/>
        </w:rPr>
        <w:t xml:space="preserve">Pośrednictwo w nawiązywaniu kontaktów </w:t>
      </w:r>
    </w:p>
    <w:p w:rsidR="00597BCE" w:rsidRPr="00597BCE" w:rsidRDefault="00597BCE" w:rsidP="00CD14E4">
      <w:pPr>
        <w:pStyle w:val="KwestKafeteria"/>
        <w:numPr>
          <w:ilvl w:val="0"/>
          <w:numId w:val="196"/>
        </w:numPr>
        <w:rPr>
          <w:rStyle w:val="KwestPogrubienieZnak"/>
          <w:rFonts w:asciiTheme="majorHAnsi" w:hAnsiTheme="majorHAnsi"/>
          <w:b w:val="0"/>
        </w:rPr>
      </w:pPr>
      <w:r w:rsidRPr="00597BCE">
        <w:rPr>
          <w:rStyle w:val="KwestPogrubienieZnak"/>
          <w:rFonts w:asciiTheme="majorHAnsi" w:hAnsiTheme="majorHAnsi"/>
          <w:b w:val="0"/>
        </w:rPr>
        <w:t>Inne, jakie? ……………………………………………………………….</w:t>
      </w:r>
    </w:p>
    <w:p w:rsidR="00597BCE" w:rsidRPr="00597BCE" w:rsidRDefault="00597BCE" w:rsidP="00597BCE">
      <w:pPr>
        <w:pStyle w:val="KwestKafeteria"/>
        <w:numPr>
          <w:ilvl w:val="0"/>
          <w:numId w:val="0"/>
        </w:numPr>
        <w:ind w:left="928" w:hanging="360"/>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P13 = 1</w:t>
      </w:r>
    </w:p>
    <w:p w:rsidR="00597BCE" w:rsidRPr="00597BCE" w:rsidRDefault="00597BCE" w:rsidP="00597BCE">
      <w:pPr>
        <w:pStyle w:val="Kwestionariusz"/>
        <w:rPr>
          <w:rFonts w:asciiTheme="majorHAnsi" w:hAnsiTheme="majorHAnsi"/>
        </w:rPr>
      </w:pPr>
      <w:r w:rsidRPr="00597BCE">
        <w:rPr>
          <w:rFonts w:asciiTheme="majorHAnsi" w:hAnsiTheme="majorHAnsi"/>
        </w:rPr>
        <w:t>P15. W ramach jakiego Programu Operacyjnego otrzymał(a) Pan(i) to wsparcie?</w:t>
      </w:r>
    </w:p>
    <w:p w:rsidR="00597BCE" w:rsidRPr="00597BCE" w:rsidRDefault="00597BCE" w:rsidP="00597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0"/>
          <w:szCs w:val="20"/>
          <w:lang w:eastAsia="pl-PL"/>
        </w:rPr>
      </w:pPr>
      <w:r w:rsidRPr="00597BCE">
        <w:rPr>
          <w:rFonts w:asciiTheme="majorHAnsi" w:eastAsia="Times New Roman" w:hAnsiTheme="majorHAnsi" w:cs="Courier New"/>
          <w:sz w:val="20"/>
          <w:szCs w:val="20"/>
          <w:lang w:eastAsia="pl-PL"/>
        </w:rPr>
        <w:t xml:space="preserve">1. Program Operacyjny Kapitał Ludzki (PO KL, kapitał ludzki) </w:t>
      </w:r>
    </w:p>
    <w:p w:rsidR="00597BCE" w:rsidRPr="00597BCE" w:rsidRDefault="00597BCE" w:rsidP="00597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0"/>
          <w:szCs w:val="20"/>
          <w:lang w:eastAsia="pl-PL"/>
        </w:rPr>
      </w:pPr>
      <w:r w:rsidRPr="00597BCE">
        <w:rPr>
          <w:rFonts w:asciiTheme="majorHAnsi" w:eastAsia="Times New Roman" w:hAnsiTheme="majorHAnsi" w:cs="Courier New"/>
          <w:sz w:val="20"/>
          <w:szCs w:val="20"/>
          <w:lang w:eastAsia="pl-PL"/>
        </w:rPr>
        <w:t>2. Regionalny Program Operacyjny (RPO, regionalny program rozwoju)</w:t>
      </w:r>
    </w:p>
    <w:p w:rsidR="00597BCE" w:rsidRPr="00597BCE" w:rsidRDefault="00597BCE" w:rsidP="00597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0"/>
          <w:szCs w:val="20"/>
          <w:lang w:eastAsia="pl-PL"/>
        </w:rPr>
      </w:pPr>
      <w:r w:rsidRPr="00597BCE">
        <w:rPr>
          <w:rFonts w:asciiTheme="majorHAnsi" w:eastAsia="Times New Roman" w:hAnsiTheme="majorHAnsi" w:cs="Courier New"/>
          <w:sz w:val="20"/>
          <w:szCs w:val="20"/>
          <w:lang w:eastAsia="pl-PL"/>
        </w:rPr>
        <w:t>3. Program Operacyjny Innowacyjna Gospodarka ("poig)</w:t>
      </w:r>
    </w:p>
    <w:p w:rsidR="00597BCE" w:rsidRPr="00597BCE" w:rsidRDefault="00597BCE" w:rsidP="00597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0"/>
          <w:szCs w:val="20"/>
          <w:lang w:eastAsia="pl-PL"/>
        </w:rPr>
      </w:pPr>
      <w:r w:rsidRPr="00597BCE">
        <w:rPr>
          <w:rFonts w:asciiTheme="majorHAnsi" w:eastAsia="Times New Roman" w:hAnsiTheme="majorHAnsi" w:cs="Courier New"/>
          <w:sz w:val="20"/>
          <w:szCs w:val="20"/>
          <w:lang w:eastAsia="pl-PL"/>
        </w:rPr>
        <w:t>4. Europejska Współpraca Terytorialna (INTERREG)</w:t>
      </w:r>
    </w:p>
    <w:p w:rsidR="00597BCE" w:rsidRPr="00597BCE" w:rsidRDefault="00597BCE" w:rsidP="00597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0"/>
          <w:szCs w:val="20"/>
          <w:lang w:eastAsia="pl-PL"/>
        </w:rPr>
      </w:pPr>
      <w:r w:rsidRPr="00597BCE">
        <w:rPr>
          <w:rFonts w:asciiTheme="majorHAnsi" w:eastAsia="Times New Roman" w:hAnsiTheme="majorHAnsi" w:cs="Courier New"/>
          <w:sz w:val="20"/>
          <w:szCs w:val="20"/>
          <w:lang w:eastAsia="pl-PL"/>
        </w:rPr>
        <w:t>5. Europejski Fundusz Społeczny (EFS)</w:t>
      </w:r>
    </w:p>
    <w:p w:rsidR="00597BCE" w:rsidRPr="00597BCE" w:rsidRDefault="00597BCE" w:rsidP="00597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0"/>
          <w:szCs w:val="20"/>
          <w:lang w:eastAsia="pl-PL"/>
        </w:rPr>
      </w:pPr>
      <w:r w:rsidRPr="00597BCE">
        <w:rPr>
          <w:rFonts w:asciiTheme="majorHAnsi" w:eastAsia="Times New Roman" w:hAnsiTheme="majorHAnsi" w:cs="Courier New"/>
          <w:sz w:val="20"/>
          <w:szCs w:val="20"/>
          <w:lang w:eastAsia="pl-PL"/>
        </w:rPr>
        <w:t>6. Inne, jakie?</w:t>
      </w:r>
    </w:p>
    <w:p w:rsidR="00597BCE" w:rsidRPr="00597BCE" w:rsidRDefault="00597BCE" w:rsidP="00597BCE">
      <w:pPr>
        <w:pStyle w:val="KwestKafeteria"/>
        <w:numPr>
          <w:ilvl w:val="0"/>
          <w:numId w:val="0"/>
        </w:numPr>
        <w:ind w:left="928" w:hanging="360"/>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Jeżeli Z3 = 4</w:t>
      </w:r>
    </w:p>
    <w:p w:rsidR="00597BCE" w:rsidRPr="00597BCE" w:rsidRDefault="00597BCE" w:rsidP="00597BCE">
      <w:pPr>
        <w:pStyle w:val="KwestItemy"/>
        <w:rPr>
          <w:rStyle w:val="KwestPogrubienieZnak"/>
          <w:rFonts w:asciiTheme="majorHAnsi" w:hAnsiTheme="majorHAnsi"/>
          <w:b w:val="0"/>
        </w:rPr>
      </w:pPr>
      <w:r w:rsidRPr="00597BCE">
        <w:rPr>
          <w:rStyle w:val="KwestPogrubienieZnak"/>
          <w:rFonts w:asciiTheme="majorHAnsi" w:hAnsiTheme="majorHAnsi"/>
          <w:b w:val="0"/>
        </w:rPr>
        <w:t xml:space="preserve">P16. </w:t>
      </w:r>
      <w:r w:rsidRPr="00597BCE">
        <w:rPr>
          <w:rStyle w:val="KwestionariuszZnak"/>
          <w:rFonts w:asciiTheme="majorHAnsi" w:hAnsiTheme="majorHAnsi"/>
        </w:rPr>
        <w:t>Mówi się obecnie o zastąpieniu dotychczasowych dotacji dla firm ze środków europejskich finansowaniem o charakterze zwrotnym – np. pożyczkami, poręczeniami, czy też wejściami kapitałowymi. Czy biorąc pod uwagę sytuację Pana(i) firmy był(a)by Pan(i) skłonny(a) rozważyć w przyszłości skorzystanie z takiego unijnego finansowania o charakterze zwrotnym?</w:t>
      </w:r>
      <w:r w:rsidRPr="00597BCE">
        <w:rPr>
          <w:rStyle w:val="KwestPogrubienieZnak"/>
          <w:rFonts w:asciiTheme="majorHAnsi" w:hAnsiTheme="majorHAnsi"/>
          <w:b w:val="0"/>
        </w:rPr>
        <w:t xml:space="preserve">  </w:t>
      </w:r>
    </w:p>
    <w:p w:rsidR="00597BCE" w:rsidRPr="00597BCE" w:rsidRDefault="00597BCE" w:rsidP="00597BCE">
      <w:pPr>
        <w:pStyle w:val="KwestItemy"/>
        <w:ind w:left="360"/>
        <w:rPr>
          <w:rStyle w:val="KwestPogrubienieZnak"/>
          <w:rFonts w:asciiTheme="majorHAnsi" w:hAnsiTheme="majorHAnsi"/>
          <w:b w:val="0"/>
          <w:i/>
        </w:rPr>
      </w:pPr>
      <w:r w:rsidRPr="00597BCE">
        <w:rPr>
          <w:rStyle w:val="KwestPogrubienieZnak"/>
          <w:rFonts w:asciiTheme="majorHAnsi" w:hAnsiTheme="majorHAnsi"/>
          <w:b w:val="0"/>
        </w:rPr>
        <w:t>Inwersja skali 1-4</w:t>
      </w:r>
    </w:p>
    <w:p w:rsidR="00597BCE" w:rsidRPr="00597BCE" w:rsidRDefault="00597BCE" w:rsidP="00CD14E4">
      <w:pPr>
        <w:pStyle w:val="KwestKafeteria"/>
        <w:numPr>
          <w:ilvl w:val="0"/>
          <w:numId w:val="197"/>
        </w:numPr>
        <w:rPr>
          <w:rStyle w:val="KwestPogrubienieZnak"/>
          <w:rFonts w:asciiTheme="majorHAnsi" w:hAnsiTheme="majorHAnsi"/>
          <w:b w:val="0"/>
        </w:rPr>
      </w:pPr>
      <w:r w:rsidRPr="00597BCE">
        <w:rPr>
          <w:rStyle w:val="KwestPogrubienieZnak"/>
          <w:rFonts w:asciiTheme="majorHAnsi" w:hAnsiTheme="majorHAnsi"/>
          <w:b w:val="0"/>
        </w:rPr>
        <w:t>Zdecydowanie tak</w:t>
      </w:r>
    </w:p>
    <w:p w:rsidR="00597BCE" w:rsidRPr="00597BCE" w:rsidRDefault="00597BCE" w:rsidP="00CD14E4">
      <w:pPr>
        <w:pStyle w:val="KwestKafeteria"/>
        <w:numPr>
          <w:ilvl w:val="0"/>
          <w:numId w:val="197"/>
        </w:numPr>
        <w:rPr>
          <w:rStyle w:val="KwestPogrubienieZnak"/>
          <w:rFonts w:asciiTheme="majorHAnsi" w:hAnsiTheme="majorHAnsi"/>
          <w:b w:val="0"/>
        </w:rPr>
      </w:pPr>
      <w:r w:rsidRPr="00597BCE">
        <w:rPr>
          <w:rStyle w:val="KwestPogrubienieZnak"/>
          <w:rFonts w:asciiTheme="majorHAnsi" w:hAnsiTheme="majorHAnsi"/>
          <w:b w:val="0"/>
        </w:rPr>
        <w:t>Raczej tak</w:t>
      </w:r>
    </w:p>
    <w:p w:rsidR="00597BCE" w:rsidRPr="00597BCE" w:rsidRDefault="00597BCE" w:rsidP="00CD14E4">
      <w:pPr>
        <w:pStyle w:val="KwestKafeteria"/>
        <w:numPr>
          <w:ilvl w:val="0"/>
          <w:numId w:val="197"/>
        </w:numPr>
        <w:rPr>
          <w:rStyle w:val="KwestPogrubienieZnak"/>
          <w:rFonts w:asciiTheme="majorHAnsi" w:hAnsiTheme="majorHAnsi"/>
          <w:b w:val="0"/>
        </w:rPr>
      </w:pPr>
      <w:r w:rsidRPr="00597BCE">
        <w:rPr>
          <w:rStyle w:val="KwestPogrubienieZnak"/>
          <w:rFonts w:asciiTheme="majorHAnsi" w:hAnsiTheme="majorHAnsi"/>
          <w:b w:val="0"/>
        </w:rPr>
        <w:t>Raczej nie</w:t>
      </w:r>
    </w:p>
    <w:p w:rsidR="00597BCE" w:rsidRPr="00597BCE" w:rsidRDefault="00597BCE" w:rsidP="00CD14E4">
      <w:pPr>
        <w:pStyle w:val="KwestKafeteria"/>
        <w:numPr>
          <w:ilvl w:val="0"/>
          <w:numId w:val="197"/>
        </w:numPr>
        <w:rPr>
          <w:rStyle w:val="KwestPogrubienieZnak"/>
          <w:rFonts w:asciiTheme="majorHAnsi" w:hAnsiTheme="majorHAnsi"/>
          <w:b w:val="0"/>
        </w:rPr>
      </w:pPr>
      <w:r w:rsidRPr="00597BCE">
        <w:rPr>
          <w:rStyle w:val="KwestPogrubienieZnak"/>
          <w:rFonts w:asciiTheme="majorHAnsi" w:hAnsiTheme="majorHAnsi"/>
          <w:b w:val="0"/>
        </w:rPr>
        <w:t>Zdecydowanie nie</w:t>
      </w:r>
    </w:p>
    <w:p w:rsidR="00597BCE" w:rsidRPr="00597BCE" w:rsidRDefault="00597BCE" w:rsidP="00CD14E4">
      <w:pPr>
        <w:pStyle w:val="KwestKafeteria"/>
        <w:numPr>
          <w:ilvl w:val="0"/>
          <w:numId w:val="197"/>
        </w:numPr>
        <w:rPr>
          <w:rStyle w:val="KwestPogrubienieZnak"/>
          <w:rFonts w:asciiTheme="majorHAnsi" w:hAnsiTheme="majorHAnsi"/>
          <w:b w:val="0"/>
        </w:rPr>
      </w:pPr>
      <w:r w:rsidRPr="00597BCE">
        <w:rPr>
          <w:rStyle w:val="KwestPogrubienieZnak"/>
          <w:rFonts w:asciiTheme="majorHAnsi" w:hAnsiTheme="majorHAnsi"/>
          <w:b w:val="0"/>
        </w:rPr>
        <w:t>(nie czytać) Nie wiem / trudno powiedzieć</w:t>
      </w:r>
    </w:p>
    <w:p w:rsidR="00597BCE" w:rsidRPr="00597BCE" w:rsidRDefault="00597BCE" w:rsidP="00597BCE">
      <w:pPr>
        <w:pStyle w:val="Kwestionariusz"/>
        <w:rPr>
          <w:rStyle w:val="KwestPogrubienieZnak"/>
          <w:rFonts w:asciiTheme="majorHAnsi" w:hAnsiTheme="majorHAnsi"/>
          <w:b w:val="0"/>
        </w:rPr>
      </w:pPr>
    </w:p>
    <w:p w:rsidR="00597BCE" w:rsidRPr="00597BCE" w:rsidRDefault="00597BCE" w:rsidP="00597BCE">
      <w:pPr>
        <w:pStyle w:val="Kwestionariusz"/>
        <w:rPr>
          <w:rStyle w:val="KwestPogrubienieZnak"/>
          <w:rFonts w:asciiTheme="majorHAnsi" w:hAnsiTheme="majorHAnsi"/>
          <w:b w:val="0"/>
          <w:i/>
        </w:rPr>
      </w:pPr>
      <w:r w:rsidRPr="00597BCE">
        <w:rPr>
          <w:rStyle w:val="KwestPogrubienieZnak"/>
          <w:rFonts w:asciiTheme="majorHAnsi" w:hAnsiTheme="majorHAnsi"/>
          <w:b w:val="0"/>
        </w:rPr>
        <w:t>Jeżeli P16 = 1 lub 2</w:t>
      </w:r>
    </w:p>
    <w:p w:rsidR="00597BCE" w:rsidRPr="00597BCE" w:rsidRDefault="00597BCE" w:rsidP="00597BCE">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P17. Co by Pana(ią) najbardziej zachęciło do skorzystania z takiego finansowania o charakterze zwrotnym? </w:t>
      </w: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Rotacja 1-5</w:t>
      </w:r>
    </w:p>
    <w:p w:rsidR="00597BCE" w:rsidRPr="00597BCE" w:rsidRDefault="00597BCE" w:rsidP="00CD14E4">
      <w:pPr>
        <w:pStyle w:val="KwestKafeteria"/>
        <w:numPr>
          <w:ilvl w:val="0"/>
          <w:numId w:val="198"/>
        </w:numPr>
        <w:rPr>
          <w:rStyle w:val="KwestPogrubienieZnak"/>
          <w:rFonts w:asciiTheme="majorHAnsi" w:hAnsiTheme="majorHAnsi"/>
          <w:b w:val="0"/>
        </w:rPr>
      </w:pPr>
      <w:r w:rsidRPr="00597BCE">
        <w:rPr>
          <w:rStyle w:val="KwestPogrubienieZnak"/>
          <w:rFonts w:asciiTheme="majorHAnsi" w:hAnsiTheme="majorHAnsi"/>
          <w:b w:val="0"/>
        </w:rPr>
        <w:t>Niższe od obecnego oprocentowanie kredytu/pożyczki</w:t>
      </w:r>
    </w:p>
    <w:p w:rsidR="00597BCE" w:rsidRPr="00597BCE" w:rsidRDefault="00597BCE" w:rsidP="00CD14E4">
      <w:pPr>
        <w:pStyle w:val="KwestKafeteria"/>
        <w:numPr>
          <w:ilvl w:val="0"/>
          <w:numId w:val="198"/>
        </w:numPr>
        <w:rPr>
          <w:rStyle w:val="KwestPogrubienieZnak"/>
          <w:rFonts w:asciiTheme="majorHAnsi" w:hAnsiTheme="majorHAnsi"/>
          <w:b w:val="0"/>
        </w:rPr>
      </w:pPr>
      <w:r w:rsidRPr="00597BCE">
        <w:rPr>
          <w:rStyle w:val="KwestPogrubienieZnak"/>
          <w:rFonts w:asciiTheme="majorHAnsi" w:hAnsiTheme="majorHAnsi"/>
          <w:b w:val="0"/>
        </w:rPr>
        <w:t>Niższe niż obecnie opłaty, prowizje, opłaty za rozpatrzenie wniosku</w:t>
      </w:r>
    </w:p>
    <w:p w:rsidR="00597BCE" w:rsidRPr="00597BCE" w:rsidRDefault="00597BCE" w:rsidP="00CD14E4">
      <w:pPr>
        <w:pStyle w:val="KwestKafeteria"/>
        <w:numPr>
          <w:ilvl w:val="0"/>
          <w:numId w:val="198"/>
        </w:numPr>
        <w:rPr>
          <w:rStyle w:val="KwestPogrubienieZnak"/>
          <w:rFonts w:asciiTheme="majorHAnsi" w:hAnsiTheme="majorHAnsi"/>
          <w:b w:val="0"/>
        </w:rPr>
      </w:pPr>
      <w:r w:rsidRPr="00597BCE">
        <w:rPr>
          <w:rStyle w:val="KwestPogrubienieZnak"/>
          <w:rFonts w:asciiTheme="majorHAnsi" w:hAnsiTheme="majorHAnsi"/>
          <w:b w:val="0"/>
        </w:rPr>
        <w:t>Bardziej uproszczone procedury niż obecnie</w:t>
      </w:r>
    </w:p>
    <w:p w:rsidR="00597BCE" w:rsidRPr="00597BCE" w:rsidRDefault="00597BCE" w:rsidP="00CD14E4">
      <w:pPr>
        <w:pStyle w:val="KwestKafeteria"/>
        <w:numPr>
          <w:ilvl w:val="0"/>
          <w:numId w:val="198"/>
        </w:numPr>
        <w:rPr>
          <w:rStyle w:val="KwestPogrubienieZnak"/>
          <w:rFonts w:asciiTheme="majorHAnsi" w:hAnsiTheme="majorHAnsi"/>
          <w:b w:val="0"/>
        </w:rPr>
      </w:pPr>
      <w:r w:rsidRPr="00597BCE">
        <w:rPr>
          <w:rStyle w:val="KwestPogrubienieZnak"/>
          <w:rFonts w:asciiTheme="majorHAnsi" w:hAnsiTheme="majorHAnsi"/>
          <w:b w:val="0"/>
        </w:rPr>
        <w:t>Mniejsze wymogi dotyczące zabezpieczeń</w:t>
      </w:r>
    </w:p>
    <w:p w:rsidR="00597BCE" w:rsidRPr="00597BCE" w:rsidRDefault="00597BCE" w:rsidP="00CD14E4">
      <w:pPr>
        <w:pStyle w:val="KwestKafeteria"/>
        <w:numPr>
          <w:ilvl w:val="0"/>
          <w:numId w:val="198"/>
        </w:numPr>
        <w:rPr>
          <w:rStyle w:val="KwestPogrubienieZnak"/>
          <w:rFonts w:asciiTheme="majorHAnsi" w:hAnsiTheme="majorHAnsi"/>
          <w:b w:val="0"/>
        </w:rPr>
      </w:pPr>
      <w:r w:rsidRPr="00597BCE">
        <w:rPr>
          <w:rStyle w:val="KwestPogrubienieZnak"/>
          <w:rFonts w:asciiTheme="majorHAnsi" w:hAnsiTheme="majorHAnsi"/>
          <w:b w:val="0"/>
        </w:rPr>
        <w:t>Analiza wyników finansowych nie tylko na podstawie oficjalnych dokumentów, ale faktycznej sytuacji firmy</w:t>
      </w:r>
    </w:p>
    <w:p w:rsidR="00597BCE" w:rsidRPr="00597BCE" w:rsidRDefault="00597BCE" w:rsidP="00CD14E4">
      <w:pPr>
        <w:pStyle w:val="KwestKafeteria"/>
        <w:numPr>
          <w:ilvl w:val="0"/>
          <w:numId w:val="198"/>
        </w:numPr>
        <w:rPr>
          <w:rStyle w:val="KwestPogrubienieZnak"/>
          <w:rFonts w:asciiTheme="majorHAnsi" w:hAnsiTheme="majorHAnsi"/>
          <w:b w:val="0"/>
        </w:rPr>
      </w:pPr>
      <w:r w:rsidRPr="00597BCE">
        <w:rPr>
          <w:rStyle w:val="KwestPogrubienieZnak"/>
          <w:rFonts w:asciiTheme="majorHAnsi" w:hAnsiTheme="majorHAnsi"/>
          <w:b w:val="0"/>
        </w:rPr>
        <w:t>Inne warunki – jakie? ……………….</w:t>
      </w:r>
    </w:p>
    <w:p w:rsidR="00597BCE" w:rsidRPr="00597BCE" w:rsidRDefault="00597BCE" w:rsidP="00CD14E4">
      <w:pPr>
        <w:pStyle w:val="KwestKafeteria"/>
        <w:numPr>
          <w:ilvl w:val="0"/>
          <w:numId w:val="198"/>
        </w:numPr>
        <w:rPr>
          <w:rStyle w:val="KwestPogrubienieZnak"/>
          <w:rFonts w:asciiTheme="majorHAnsi" w:hAnsiTheme="majorHAnsi"/>
          <w:b w:val="0"/>
        </w:rPr>
      </w:pPr>
      <w:r w:rsidRPr="00597BCE">
        <w:rPr>
          <w:rStyle w:val="KwestPogrubienieZnak"/>
          <w:rFonts w:asciiTheme="majorHAnsi" w:hAnsiTheme="majorHAnsi"/>
          <w:b w:val="0"/>
        </w:rPr>
        <w:t>(nie czytać) Trudno powiedzieć</w:t>
      </w:r>
    </w:p>
    <w:p w:rsidR="00597BCE" w:rsidRPr="00597BCE" w:rsidRDefault="00597BCE" w:rsidP="00597BCE">
      <w:pPr>
        <w:pStyle w:val="OfertaLodzkie"/>
        <w:rPr>
          <w:rStyle w:val="KwestPogrubienieZnak"/>
          <w:rFonts w:asciiTheme="majorHAnsi" w:hAnsiTheme="majorHAnsi"/>
          <w:b w:val="0"/>
        </w:rPr>
      </w:pPr>
    </w:p>
    <w:p w:rsidR="00597BCE" w:rsidRPr="00597BCE" w:rsidRDefault="00597BCE" w:rsidP="00597BCE">
      <w:pPr>
        <w:pStyle w:val="OfertaLodzkie"/>
        <w:ind w:left="0"/>
        <w:rPr>
          <w:rStyle w:val="KwestPogrubienieZnak"/>
          <w:rFonts w:asciiTheme="majorHAnsi" w:hAnsiTheme="majorHAnsi"/>
          <w:b w:val="0"/>
        </w:rPr>
      </w:pPr>
      <w:r w:rsidRPr="00597BCE">
        <w:rPr>
          <w:rStyle w:val="KwestPogrubienieZnak"/>
          <w:rFonts w:asciiTheme="majorHAnsi" w:hAnsiTheme="majorHAnsi"/>
          <w:b w:val="0"/>
        </w:rPr>
        <w:t>Jeżeli Z3 = 4 lub P2 = 1</w:t>
      </w:r>
    </w:p>
    <w:p w:rsidR="00597BCE" w:rsidRPr="00597BCE" w:rsidRDefault="00597BCE" w:rsidP="00597BCE">
      <w:pPr>
        <w:pStyle w:val="KwestPogrubienie"/>
        <w:rPr>
          <w:rStyle w:val="KwestionariuszZnak"/>
          <w:rFonts w:asciiTheme="majorHAnsi" w:hAnsiTheme="majorHAnsi"/>
          <w:b w:val="0"/>
        </w:rPr>
      </w:pPr>
      <w:r w:rsidRPr="00597BCE">
        <w:rPr>
          <w:rFonts w:asciiTheme="majorHAnsi" w:hAnsiTheme="majorHAnsi"/>
          <w:b w:val="0"/>
        </w:rPr>
        <w:t xml:space="preserve">P18a. </w:t>
      </w:r>
      <w:r w:rsidRPr="00597BCE">
        <w:rPr>
          <w:rStyle w:val="KwestionariuszZnak"/>
          <w:rFonts w:asciiTheme="majorHAnsi" w:hAnsiTheme="majorHAnsi"/>
          <w:b w:val="0"/>
        </w:rPr>
        <w:t>W jakim stopniu w pierwszym roku prowadzenia przez Pana(i) działalności gospodarczej były istotne następujące potencjalne bariery:</w:t>
      </w:r>
    </w:p>
    <w:p w:rsidR="00597BCE" w:rsidRPr="00597BCE" w:rsidRDefault="00597BCE" w:rsidP="00597BCE">
      <w:pPr>
        <w:pStyle w:val="kwestInstrukcja"/>
        <w:rPr>
          <w:rStyle w:val="KwestionariuszZnak"/>
          <w:rFonts w:asciiTheme="majorHAnsi" w:hAnsiTheme="majorHAnsi"/>
        </w:rPr>
      </w:pPr>
      <w:r w:rsidRPr="00597BCE">
        <w:rPr>
          <w:rStyle w:val="KwestionariuszZnak"/>
          <w:rFonts w:asciiTheme="majorHAnsi" w:hAnsiTheme="majorHAnsi"/>
        </w:rPr>
        <w:t>Rotacja a-l</w:t>
      </w:r>
    </w:p>
    <w:p w:rsidR="00597BCE" w:rsidRPr="00597BCE" w:rsidRDefault="00597BCE" w:rsidP="00CD14E4">
      <w:pPr>
        <w:pStyle w:val="KwestItemy"/>
        <w:numPr>
          <w:ilvl w:val="0"/>
          <w:numId w:val="36"/>
        </w:numPr>
        <w:rPr>
          <w:rFonts w:asciiTheme="majorHAnsi" w:hAnsiTheme="majorHAnsi"/>
        </w:rPr>
      </w:pPr>
      <w:r w:rsidRPr="00597BCE">
        <w:rPr>
          <w:rFonts w:asciiTheme="majorHAnsi" w:hAnsiTheme="majorHAnsi"/>
        </w:rPr>
        <w:t>Niedostateczne środki, jakimi dysponują klienci</w:t>
      </w:r>
    </w:p>
    <w:p w:rsidR="00597BCE" w:rsidRPr="00597BCE" w:rsidRDefault="00597BCE" w:rsidP="00597BCE">
      <w:pPr>
        <w:pStyle w:val="KwestItemy"/>
        <w:rPr>
          <w:rFonts w:asciiTheme="majorHAnsi" w:hAnsiTheme="majorHAnsi"/>
        </w:rPr>
      </w:pPr>
      <w:r w:rsidRPr="00597BCE">
        <w:rPr>
          <w:rFonts w:asciiTheme="majorHAnsi" w:hAnsiTheme="majorHAnsi"/>
        </w:rPr>
        <w:lastRenderedPageBreak/>
        <w:t>Zbyt duża konkurencja na rynku</w:t>
      </w:r>
    </w:p>
    <w:p w:rsidR="00597BCE" w:rsidRPr="00597BCE" w:rsidRDefault="00597BCE" w:rsidP="00597BCE">
      <w:pPr>
        <w:pStyle w:val="KwestItemy"/>
        <w:rPr>
          <w:rFonts w:asciiTheme="majorHAnsi" w:hAnsiTheme="majorHAnsi"/>
        </w:rPr>
      </w:pPr>
      <w:r w:rsidRPr="00597BCE">
        <w:rPr>
          <w:rFonts w:asciiTheme="majorHAnsi" w:hAnsiTheme="majorHAnsi"/>
        </w:rPr>
        <w:t>Obniżanie cen przez firmy konkurencyjne</w:t>
      </w:r>
    </w:p>
    <w:p w:rsidR="00597BCE" w:rsidRPr="00597BCE" w:rsidRDefault="00597BCE" w:rsidP="00597BCE">
      <w:pPr>
        <w:pStyle w:val="KwestItemy"/>
        <w:rPr>
          <w:rFonts w:asciiTheme="majorHAnsi" w:hAnsiTheme="majorHAnsi"/>
        </w:rPr>
      </w:pPr>
      <w:r w:rsidRPr="00597BCE">
        <w:rPr>
          <w:rFonts w:asciiTheme="majorHAnsi" w:hAnsiTheme="majorHAnsi"/>
        </w:rPr>
        <w:t>Niedostateczna znajomość firmy na rynku</w:t>
      </w:r>
    </w:p>
    <w:p w:rsidR="00597BCE" w:rsidRPr="00597BCE" w:rsidRDefault="00597BCE" w:rsidP="00597BCE">
      <w:pPr>
        <w:pStyle w:val="KwestItemy"/>
        <w:rPr>
          <w:rFonts w:asciiTheme="majorHAnsi" w:hAnsiTheme="majorHAnsi"/>
        </w:rPr>
      </w:pPr>
      <w:r w:rsidRPr="00597BCE">
        <w:rPr>
          <w:rFonts w:asciiTheme="majorHAnsi" w:hAnsiTheme="majorHAnsi"/>
        </w:rPr>
        <w:t>Niedostateczne środki finansowe przedsiębiorstwa</w:t>
      </w:r>
    </w:p>
    <w:p w:rsidR="00597BCE" w:rsidRPr="00597BCE" w:rsidRDefault="00597BCE" w:rsidP="00597BCE">
      <w:pPr>
        <w:pStyle w:val="KwestItemy"/>
        <w:rPr>
          <w:rFonts w:asciiTheme="majorHAnsi" w:hAnsiTheme="majorHAnsi"/>
        </w:rPr>
      </w:pPr>
      <w:r w:rsidRPr="00597BCE">
        <w:rPr>
          <w:rFonts w:asciiTheme="majorHAnsi" w:hAnsiTheme="majorHAnsi"/>
        </w:rPr>
        <w:t>Trudności w ściąganiu należności</w:t>
      </w:r>
    </w:p>
    <w:p w:rsidR="00597BCE" w:rsidRPr="00597BCE" w:rsidRDefault="00597BCE" w:rsidP="00597BCE">
      <w:pPr>
        <w:pStyle w:val="KwestItemy"/>
        <w:rPr>
          <w:rFonts w:asciiTheme="majorHAnsi" w:hAnsiTheme="majorHAnsi"/>
        </w:rPr>
      </w:pPr>
      <w:r w:rsidRPr="00597BCE">
        <w:rPr>
          <w:rFonts w:asciiTheme="majorHAnsi" w:hAnsiTheme="majorHAnsi"/>
        </w:rPr>
        <w:t>Ograniczony dostęp do kredytów</w:t>
      </w:r>
    </w:p>
    <w:p w:rsidR="00597BCE" w:rsidRPr="00597BCE" w:rsidRDefault="00597BCE" w:rsidP="00597BCE">
      <w:pPr>
        <w:pStyle w:val="KwestItemy"/>
        <w:rPr>
          <w:rFonts w:asciiTheme="majorHAnsi" w:hAnsiTheme="majorHAnsi"/>
        </w:rPr>
      </w:pPr>
      <w:r w:rsidRPr="00597BCE">
        <w:rPr>
          <w:rFonts w:asciiTheme="majorHAnsi" w:hAnsiTheme="majorHAnsi"/>
        </w:rPr>
        <w:t>Brak surowców</w:t>
      </w:r>
    </w:p>
    <w:p w:rsidR="00597BCE" w:rsidRPr="00597BCE" w:rsidRDefault="00597BCE" w:rsidP="00597BCE">
      <w:pPr>
        <w:pStyle w:val="KwestItemy"/>
        <w:rPr>
          <w:rFonts w:asciiTheme="majorHAnsi" w:hAnsiTheme="majorHAnsi"/>
        </w:rPr>
      </w:pPr>
      <w:r w:rsidRPr="00597BCE">
        <w:rPr>
          <w:rFonts w:asciiTheme="majorHAnsi" w:hAnsiTheme="majorHAnsi"/>
        </w:rPr>
        <w:t>Brak wykwalifikowanej siły roboczej</w:t>
      </w:r>
    </w:p>
    <w:p w:rsidR="00597BCE" w:rsidRPr="00597BCE" w:rsidRDefault="00597BCE" w:rsidP="00597BCE">
      <w:pPr>
        <w:pStyle w:val="KwestItemy"/>
        <w:rPr>
          <w:rFonts w:asciiTheme="majorHAnsi" w:hAnsiTheme="majorHAnsi"/>
        </w:rPr>
      </w:pPr>
      <w:r w:rsidRPr="00597BCE">
        <w:rPr>
          <w:rFonts w:asciiTheme="majorHAnsi" w:hAnsiTheme="majorHAnsi"/>
        </w:rPr>
        <w:t>Wysokie koszty prowadzenia firmy – opłaty, podatki itp.</w:t>
      </w:r>
    </w:p>
    <w:p w:rsidR="00597BCE" w:rsidRPr="00597BCE" w:rsidRDefault="00597BCE" w:rsidP="00597BCE">
      <w:pPr>
        <w:pStyle w:val="KwestItemy"/>
        <w:rPr>
          <w:rFonts w:asciiTheme="majorHAnsi" w:hAnsiTheme="majorHAnsi"/>
        </w:rPr>
      </w:pPr>
      <w:r w:rsidRPr="00597BCE">
        <w:rPr>
          <w:rFonts w:asciiTheme="majorHAnsi" w:hAnsiTheme="majorHAnsi"/>
        </w:rPr>
        <w:t>Nieznajomość przez Pana(ią) przepisów prawnych</w:t>
      </w:r>
    </w:p>
    <w:p w:rsidR="00597BCE" w:rsidRPr="00597BCE" w:rsidRDefault="00597BCE" w:rsidP="00597BCE">
      <w:pPr>
        <w:pStyle w:val="KwestItemy"/>
        <w:rPr>
          <w:rFonts w:asciiTheme="majorHAnsi" w:hAnsiTheme="majorHAnsi"/>
        </w:rPr>
      </w:pPr>
      <w:r w:rsidRPr="00597BCE">
        <w:rPr>
          <w:rFonts w:asciiTheme="majorHAnsi" w:hAnsiTheme="majorHAnsi"/>
        </w:rPr>
        <w:t>Brak doświadczenia lub wiedzy, jak zarządzać firmą</w:t>
      </w:r>
    </w:p>
    <w:p w:rsidR="00597BCE" w:rsidRPr="00597BCE" w:rsidRDefault="00597BCE" w:rsidP="00CD14E4">
      <w:pPr>
        <w:pStyle w:val="KwestKafeteria"/>
        <w:numPr>
          <w:ilvl w:val="0"/>
          <w:numId w:val="199"/>
        </w:numPr>
        <w:rPr>
          <w:rFonts w:asciiTheme="majorHAnsi" w:hAnsiTheme="majorHAnsi"/>
        </w:rPr>
      </w:pPr>
      <w:r w:rsidRPr="00597BCE">
        <w:rPr>
          <w:rFonts w:asciiTheme="majorHAnsi" w:hAnsiTheme="majorHAnsi"/>
        </w:rPr>
        <w:t>Zupełnie nieistotne</w:t>
      </w:r>
    </w:p>
    <w:p w:rsidR="00597BCE" w:rsidRPr="00597BCE" w:rsidRDefault="00597BCE" w:rsidP="00CD14E4">
      <w:pPr>
        <w:pStyle w:val="KwestKafeteria"/>
        <w:numPr>
          <w:ilvl w:val="0"/>
          <w:numId w:val="199"/>
        </w:numPr>
        <w:rPr>
          <w:rFonts w:asciiTheme="majorHAnsi" w:hAnsiTheme="majorHAnsi"/>
        </w:rPr>
      </w:pPr>
      <w:r w:rsidRPr="00597BCE">
        <w:rPr>
          <w:rFonts w:asciiTheme="majorHAnsi" w:hAnsiTheme="majorHAnsi"/>
        </w:rPr>
        <w:t>Raczej nieistotne</w:t>
      </w:r>
    </w:p>
    <w:p w:rsidR="00597BCE" w:rsidRPr="00597BCE" w:rsidRDefault="00597BCE" w:rsidP="00CD14E4">
      <w:pPr>
        <w:pStyle w:val="KwestKafeteria"/>
        <w:numPr>
          <w:ilvl w:val="0"/>
          <w:numId w:val="199"/>
        </w:numPr>
        <w:rPr>
          <w:rFonts w:asciiTheme="majorHAnsi" w:hAnsiTheme="majorHAnsi"/>
        </w:rPr>
      </w:pPr>
      <w:r w:rsidRPr="00597BCE">
        <w:rPr>
          <w:rFonts w:asciiTheme="majorHAnsi" w:hAnsiTheme="majorHAnsi"/>
        </w:rPr>
        <w:t>Trudno powiedzieć</w:t>
      </w:r>
    </w:p>
    <w:p w:rsidR="00597BCE" w:rsidRPr="00597BCE" w:rsidRDefault="00597BCE" w:rsidP="00CD14E4">
      <w:pPr>
        <w:pStyle w:val="KwestKafeteria"/>
        <w:numPr>
          <w:ilvl w:val="0"/>
          <w:numId w:val="199"/>
        </w:numPr>
        <w:rPr>
          <w:rFonts w:asciiTheme="majorHAnsi" w:hAnsiTheme="majorHAnsi"/>
        </w:rPr>
      </w:pPr>
      <w:r w:rsidRPr="00597BCE">
        <w:rPr>
          <w:rFonts w:asciiTheme="majorHAnsi" w:hAnsiTheme="majorHAnsi"/>
        </w:rPr>
        <w:t>Raczej istotne</w:t>
      </w:r>
    </w:p>
    <w:p w:rsidR="00597BCE" w:rsidRPr="00597BCE" w:rsidRDefault="00597BCE" w:rsidP="00CD14E4">
      <w:pPr>
        <w:pStyle w:val="KwestKafeteria"/>
        <w:numPr>
          <w:ilvl w:val="0"/>
          <w:numId w:val="199"/>
        </w:numPr>
        <w:rPr>
          <w:rFonts w:asciiTheme="majorHAnsi" w:hAnsiTheme="majorHAnsi"/>
        </w:rPr>
      </w:pPr>
      <w:r w:rsidRPr="00597BCE">
        <w:rPr>
          <w:rFonts w:asciiTheme="majorHAnsi" w:hAnsiTheme="majorHAnsi"/>
        </w:rPr>
        <w:t>Bardzo istotne</w:t>
      </w:r>
    </w:p>
    <w:p w:rsidR="00597BCE" w:rsidRPr="00597BCE" w:rsidRDefault="00597BCE" w:rsidP="00597BCE">
      <w:pPr>
        <w:pStyle w:val="Kwestionariusz"/>
        <w:rPr>
          <w:rStyle w:val="KwestPogrubienieZnak"/>
          <w:rFonts w:asciiTheme="majorHAnsi" w:hAnsiTheme="majorHAnsi"/>
          <w:b w:val="0"/>
        </w:rPr>
      </w:pP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Jeżeli P4 =1 lub 2 i nieprawda, że P2 = 1</w:t>
      </w:r>
    </w:p>
    <w:p w:rsidR="00597BCE" w:rsidRPr="00597BCE" w:rsidRDefault="00597BCE" w:rsidP="00597BCE">
      <w:pPr>
        <w:pStyle w:val="KwestPogrubienie"/>
        <w:rPr>
          <w:rStyle w:val="KwestionariuszZnak"/>
          <w:rFonts w:asciiTheme="majorHAnsi" w:hAnsiTheme="majorHAnsi"/>
          <w:b w:val="0"/>
        </w:rPr>
      </w:pPr>
      <w:r w:rsidRPr="00597BCE">
        <w:rPr>
          <w:rFonts w:asciiTheme="majorHAnsi" w:hAnsiTheme="majorHAnsi"/>
          <w:b w:val="0"/>
        </w:rPr>
        <w:t xml:space="preserve">P18b. </w:t>
      </w:r>
      <w:r w:rsidRPr="00597BCE">
        <w:rPr>
          <w:rStyle w:val="KwestionariuszZnak"/>
          <w:rFonts w:asciiTheme="majorHAnsi" w:hAnsiTheme="majorHAnsi"/>
          <w:b w:val="0"/>
        </w:rPr>
        <w:t>Jeżeli założył(a)by Pan(i) firmę, jak Pan(i) przypuszcza, w jakim stopniu w pierwszym roku Pana(i) jej prowadzenia byłyby istotne następujące potencjalne bariery:</w:t>
      </w:r>
    </w:p>
    <w:p w:rsidR="00597BCE" w:rsidRPr="00597BCE" w:rsidRDefault="00597BCE" w:rsidP="00597BCE">
      <w:pPr>
        <w:pStyle w:val="kwestInstrukcja"/>
        <w:rPr>
          <w:rStyle w:val="KwestionariuszZnak"/>
          <w:rFonts w:asciiTheme="majorHAnsi" w:hAnsiTheme="majorHAnsi"/>
        </w:rPr>
      </w:pPr>
      <w:r w:rsidRPr="00597BCE">
        <w:rPr>
          <w:rStyle w:val="KwestionariuszZnak"/>
          <w:rFonts w:asciiTheme="majorHAnsi" w:hAnsiTheme="majorHAnsi"/>
        </w:rPr>
        <w:t>Rotacja a-l</w:t>
      </w:r>
    </w:p>
    <w:p w:rsidR="00597BCE" w:rsidRPr="00597BCE" w:rsidRDefault="00597BCE" w:rsidP="00CD14E4">
      <w:pPr>
        <w:pStyle w:val="KwestItemy"/>
        <w:numPr>
          <w:ilvl w:val="0"/>
          <w:numId w:val="36"/>
        </w:numPr>
        <w:rPr>
          <w:rFonts w:asciiTheme="majorHAnsi" w:hAnsiTheme="majorHAnsi"/>
        </w:rPr>
      </w:pPr>
      <w:r w:rsidRPr="00597BCE">
        <w:rPr>
          <w:rFonts w:asciiTheme="majorHAnsi" w:hAnsiTheme="majorHAnsi"/>
        </w:rPr>
        <w:t>Niedostateczne środki, jakimi dysponują klienci</w:t>
      </w:r>
    </w:p>
    <w:p w:rsidR="00597BCE" w:rsidRPr="00597BCE" w:rsidRDefault="00597BCE" w:rsidP="00597BCE">
      <w:pPr>
        <w:pStyle w:val="KwestItemy"/>
        <w:rPr>
          <w:rFonts w:asciiTheme="majorHAnsi" w:hAnsiTheme="majorHAnsi"/>
        </w:rPr>
      </w:pPr>
      <w:r w:rsidRPr="00597BCE">
        <w:rPr>
          <w:rFonts w:asciiTheme="majorHAnsi" w:hAnsiTheme="majorHAnsi"/>
        </w:rPr>
        <w:t>Zbyt duża konkurencja na rynku</w:t>
      </w:r>
    </w:p>
    <w:p w:rsidR="00597BCE" w:rsidRPr="00597BCE" w:rsidRDefault="00597BCE" w:rsidP="00597BCE">
      <w:pPr>
        <w:pStyle w:val="KwestItemy"/>
        <w:rPr>
          <w:rFonts w:asciiTheme="majorHAnsi" w:hAnsiTheme="majorHAnsi"/>
        </w:rPr>
      </w:pPr>
      <w:r w:rsidRPr="00597BCE">
        <w:rPr>
          <w:rFonts w:asciiTheme="majorHAnsi" w:hAnsiTheme="majorHAnsi"/>
        </w:rPr>
        <w:t>Obniżanie cen przez firmy konkurencyjne</w:t>
      </w:r>
    </w:p>
    <w:p w:rsidR="00597BCE" w:rsidRPr="00597BCE" w:rsidRDefault="00597BCE" w:rsidP="00597BCE">
      <w:pPr>
        <w:pStyle w:val="KwestItemy"/>
        <w:rPr>
          <w:rFonts w:asciiTheme="majorHAnsi" w:hAnsiTheme="majorHAnsi"/>
        </w:rPr>
      </w:pPr>
      <w:r w:rsidRPr="00597BCE">
        <w:rPr>
          <w:rFonts w:asciiTheme="majorHAnsi" w:hAnsiTheme="majorHAnsi"/>
        </w:rPr>
        <w:t>Niedostateczna znajomość firmy na rynku</w:t>
      </w:r>
    </w:p>
    <w:p w:rsidR="00597BCE" w:rsidRPr="00597BCE" w:rsidRDefault="00597BCE" w:rsidP="00597BCE">
      <w:pPr>
        <w:pStyle w:val="KwestItemy"/>
        <w:rPr>
          <w:rFonts w:asciiTheme="majorHAnsi" w:hAnsiTheme="majorHAnsi"/>
        </w:rPr>
      </w:pPr>
      <w:r w:rsidRPr="00597BCE">
        <w:rPr>
          <w:rFonts w:asciiTheme="majorHAnsi" w:hAnsiTheme="majorHAnsi"/>
        </w:rPr>
        <w:t>Niedostateczne środki finansowe przedsiębiorstwa</w:t>
      </w:r>
    </w:p>
    <w:p w:rsidR="00597BCE" w:rsidRPr="00597BCE" w:rsidRDefault="00597BCE" w:rsidP="00597BCE">
      <w:pPr>
        <w:pStyle w:val="KwestItemy"/>
        <w:rPr>
          <w:rFonts w:asciiTheme="majorHAnsi" w:hAnsiTheme="majorHAnsi"/>
        </w:rPr>
      </w:pPr>
      <w:r w:rsidRPr="00597BCE">
        <w:rPr>
          <w:rFonts w:asciiTheme="majorHAnsi" w:hAnsiTheme="majorHAnsi"/>
        </w:rPr>
        <w:t>Trudności w ściąganiu należności</w:t>
      </w:r>
    </w:p>
    <w:p w:rsidR="00597BCE" w:rsidRPr="00597BCE" w:rsidRDefault="00597BCE" w:rsidP="00597BCE">
      <w:pPr>
        <w:pStyle w:val="KwestItemy"/>
        <w:rPr>
          <w:rFonts w:asciiTheme="majorHAnsi" w:hAnsiTheme="majorHAnsi"/>
        </w:rPr>
      </w:pPr>
      <w:r w:rsidRPr="00597BCE">
        <w:rPr>
          <w:rFonts w:asciiTheme="majorHAnsi" w:hAnsiTheme="majorHAnsi"/>
        </w:rPr>
        <w:t>Ograniczony dostęp do kredytów</w:t>
      </w:r>
    </w:p>
    <w:p w:rsidR="00597BCE" w:rsidRPr="00597BCE" w:rsidRDefault="00597BCE" w:rsidP="00597BCE">
      <w:pPr>
        <w:pStyle w:val="KwestItemy"/>
        <w:rPr>
          <w:rFonts w:asciiTheme="majorHAnsi" w:hAnsiTheme="majorHAnsi"/>
        </w:rPr>
      </w:pPr>
      <w:r w:rsidRPr="00597BCE">
        <w:rPr>
          <w:rFonts w:asciiTheme="majorHAnsi" w:hAnsiTheme="majorHAnsi"/>
        </w:rPr>
        <w:t>Brak surowców</w:t>
      </w:r>
    </w:p>
    <w:p w:rsidR="00597BCE" w:rsidRPr="00597BCE" w:rsidRDefault="00597BCE" w:rsidP="00597BCE">
      <w:pPr>
        <w:pStyle w:val="KwestItemy"/>
        <w:rPr>
          <w:rFonts w:asciiTheme="majorHAnsi" w:hAnsiTheme="majorHAnsi"/>
        </w:rPr>
      </w:pPr>
      <w:r w:rsidRPr="00597BCE">
        <w:rPr>
          <w:rFonts w:asciiTheme="majorHAnsi" w:hAnsiTheme="majorHAnsi"/>
        </w:rPr>
        <w:t>Brak wykwalifikowanej siły roboczej</w:t>
      </w:r>
    </w:p>
    <w:p w:rsidR="00597BCE" w:rsidRPr="00597BCE" w:rsidRDefault="00597BCE" w:rsidP="00597BCE">
      <w:pPr>
        <w:pStyle w:val="KwestItemy"/>
        <w:rPr>
          <w:rFonts w:asciiTheme="majorHAnsi" w:hAnsiTheme="majorHAnsi"/>
        </w:rPr>
      </w:pPr>
      <w:r w:rsidRPr="00597BCE">
        <w:rPr>
          <w:rFonts w:asciiTheme="majorHAnsi" w:hAnsiTheme="majorHAnsi"/>
        </w:rPr>
        <w:t>Wysokie koszty prowadzenia firmy – opłaty, podatki itp.</w:t>
      </w:r>
    </w:p>
    <w:p w:rsidR="00597BCE" w:rsidRPr="00597BCE" w:rsidRDefault="00597BCE" w:rsidP="00597BCE">
      <w:pPr>
        <w:pStyle w:val="KwestItemy"/>
        <w:rPr>
          <w:rFonts w:asciiTheme="majorHAnsi" w:hAnsiTheme="majorHAnsi"/>
        </w:rPr>
      </w:pPr>
      <w:r w:rsidRPr="00597BCE">
        <w:rPr>
          <w:rFonts w:asciiTheme="majorHAnsi" w:hAnsiTheme="majorHAnsi"/>
        </w:rPr>
        <w:t>Nieznajomość przez Pana(ią) przepisów prawnych</w:t>
      </w:r>
    </w:p>
    <w:p w:rsidR="00597BCE" w:rsidRPr="00597BCE" w:rsidRDefault="00597BCE" w:rsidP="00597BCE">
      <w:pPr>
        <w:pStyle w:val="KwestItemy"/>
        <w:rPr>
          <w:rFonts w:asciiTheme="majorHAnsi" w:hAnsiTheme="majorHAnsi"/>
        </w:rPr>
      </w:pPr>
      <w:r w:rsidRPr="00597BCE">
        <w:rPr>
          <w:rFonts w:asciiTheme="majorHAnsi" w:hAnsiTheme="majorHAnsi"/>
        </w:rPr>
        <w:t>Brak doświadczenia lub wiedzy, jak zarządzać firmą</w:t>
      </w:r>
    </w:p>
    <w:p w:rsidR="00597BCE" w:rsidRPr="00597BCE" w:rsidRDefault="00597BCE" w:rsidP="00CD14E4">
      <w:pPr>
        <w:pStyle w:val="KwestKafeteria"/>
        <w:numPr>
          <w:ilvl w:val="0"/>
          <w:numId w:val="200"/>
        </w:numPr>
        <w:rPr>
          <w:rFonts w:asciiTheme="majorHAnsi" w:hAnsiTheme="majorHAnsi"/>
        </w:rPr>
      </w:pPr>
      <w:r w:rsidRPr="00597BCE">
        <w:rPr>
          <w:rFonts w:asciiTheme="majorHAnsi" w:hAnsiTheme="majorHAnsi"/>
        </w:rPr>
        <w:t>Zupełnie nieistotne</w:t>
      </w:r>
    </w:p>
    <w:p w:rsidR="00597BCE" w:rsidRPr="00597BCE" w:rsidRDefault="00597BCE" w:rsidP="00CD14E4">
      <w:pPr>
        <w:pStyle w:val="KwestKafeteria"/>
        <w:numPr>
          <w:ilvl w:val="0"/>
          <w:numId w:val="200"/>
        </w:numPr>
        <w:rPr>
          <w:rFonts w:asciiTheme="majorHAnsi" w:hAnsiTheme="majorHAnsi"/>
        </w:rPr>
      </w:pPr>
      <w:r w:rsidRPr="00597BCE">
        <w:rPr>
          <w:rFonts w:asciiTheme="majorHAnsi" w:hAnsiTheme="majorHAnsi"/>
        </w:rPr>
        <w:t>Raczej nieistotne</w:t>
      </w:r>
    </w:p>
    <w:p w:rsidR="00597BCE" w:rsidRPr="00597BCE" w:rsidRDefault="00597BCE" w:rsidP="00CD14E4">
      <w:pPr>
        <w:pStyle w:val="KwestKafeteria"/>
        <w:numPr>
          <w:ilvl w:val="0"/>
          <w:numId w:val="200"/>
        </w:numPr>
        <w:rPr>
          <w:rFonts w:asciiTheme="majorHAnsi" w:hAnsiTheme="majorHAnsi"/>
        </w:rPr>
      </w:pPr>
      <w:r w:rsidRPr="00597BCE">
        <w:rPr>
          <w:rFonts w:asciiTheme="majorHAnsi" w:hAnsiTheme="majorHAnsi"/>
        </w:rPr>
        <w:t>Trudno powiedzieć</w:t>
      </w:r>
    </w:p>
    <w:p w:rsidR="00597BCE" w:rsidRPr="00597BCE" w:rsidRDefault="00597BCE" w:rsidP="00CD14E4">
      <w:pPr>
        <w:pStyle w:val="KwestKafeteria"/>
        <w:numPr>
          <w:ilvl w:val="0"/>
          <w:numId w:val="200"/>
        </w:numPr>
        <w:rPr>
          <w:rFonts w:asciiTheme="majorHAnsi" w:hAnsiTheme="majorHAnsi"/>
        </w:rPr>
      </w:pPr>
      <w:r w:rsidRPr="00597BCE">
        <w:rPr>
          <w:rFonts w:asciiTheme="majorHAnsi" w:hAnsiTheme="majorHAnsi"/>
        </w:rPr>
        <w:lastRenderedPageBreak/>
        <w:t>Raczej istotne</w:t>
      </w:r>
    </w:p>
    <w:p w:rsidR="00597BCE" w:rsidRPr="00597BCE" w:rsidRDefault="00597BCE" w:rsidP="00CD14E4">
      <w:pPr>
        <w:pStyle w:val="KwestKafeteria"/>
        <w:numPr>
          <w:ilvl w:val="0"/>
          <w:numId w:val="200"/>
        </w:numPr>
        <w:rPr>
          <w:rFonts w:asciiTheme="majorHAnsi" w:hAnsiTheme="majorHAnsi"/>
        </w:rPr>
      </w:pPr>
      <w:r w:rsidRPr="00597BCE">
        <w:rPr>
          <w:rFonts w:asciiTheme="majorHAnsi" w:hAnsiTheme="majorHAnsi"/>
        </w:rPr>
        <w:t>Bardzo istotne</w:t>
      </w:r>
    </w:p>
    <w:p w:rsidR="00597BCE" w:rsidRPr="00597BCE" w:rsidRDefault="00597BCE" w:rsidP="00597BCE">
      <w:pPr>
        <w:pStyle w:val="Kwestionariusz"/>
        <w:rPr>
          <w:rStyle w:val="KwestPogrubienieZnak"/>
          <w:rFonts w:asciiTheme="majorHAnsi" w:hAnsiTheme="majorHAnsi"/>
          <w:b w:val="0"/>
        </w:rPr>
      </w:pP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 xml:space="preserve">Jeżeli </w:t>
      </w:r>
      <w:r w:rsidRPr="00597BCE">
        <w:rPr>
          <w:rStyle w:val="KwestPogrubienieZnak"/>
          <w:rFonts w:asciiTheme="majorHAnsi" w:hAnsiTheme="majorHAnsi"/>
          <w:b w:val="0"/>
        </w:rPr>
        <w:t>Z3 = 4</w:t>
      </w:r>
    </w:p>
    <w:p w:rsidR="00597BCE" w:rsidRPr="00597BCE" w:rsidRDefault="00597BCE" w:rsidP="00597BCE">
      <w:pPr>
        <w:pStyle w:val="kwestInstrukcja"/>
        <w:rPr>
          <w:rFonts w:asciiTheme="majorHAnsi" w:hAnsiTheme="majorHAnsi"/>
          <w:i w:val="0"/>
          <w:szCs w:val="20"/>
        </w:rPr>
      </w:pPr>
      <w:r w:rsidRPr="00597BCE">
        <w:rPr>
          <w:rStyle w:val="KwestPogrubienieZnak"/>
          <w:rFonts w:asciiTheme="majorHAnsi" w:hAnsiTheme="majorHAnsi"/>
          <w:b w:val="0"/>
        </w:rPr>
        <w:t>P19a.</w:t>
      </w:r>
      <w:r w:rsidRPr="00597BCE">
        <w:rPr>
          <w:rFonts w:asciiTheme="majorHAnsi" w:hAnsiTheme="majorHAnsi"/>
          <w:i w:val="0"/>
          <w:szCs w:val="20"/>
        </w:rPr>
        <w:t xml:space="preserve"> </w:t>
      </w:r>
      <w:r w:rsidRPr="00597BCE">
        <w:rPr>
          <w:rStyle w:val="KwestionariuszZnak"/>
          <w:rFonts w:asciiTheme="majorHAnsi" w:hAnsiTheme="majorHAnsi"/>
        </w:rPr>
        <w:t xml:space="preserve">Czy Pan(a/i) zdaniem uczestnictwo w projekcie </w:t>
      </w:r>
      <w:r w:rsidRPr="00597BCE">
        <w:rPr>
          <w:rFonts w:asciiTheme="majorHAnsi" w:hAnsiTheme="majorHAnsi"/>
          <w:szCs w:val="20"/>
        </w:rPr>
        <w:t>(nazwa projektu)</w:t>
      </w:r>
      <w:r w:rsidRPr="00597BCE">
        <w:rPr>
          <w:rStyle w:val="KwestionariuszZnak"/>
          <w:rFonts w:asciiTheme="majorHAnsi" w:hAnsiTheme="majorHAnsi"/>
        </w:rPr>
        <w:t xml:space="preserve"> pomogło Pan(u/i) przezwyciężyć problemy występujące przy założeniu i w początkowym okresie prowadzenia własnej firmy?</w:t>
      </w:r>
    </w:p>
    <w:p w:rsidR="00597BCE" w:rsidRPr="00597BCE" w:rsidRDefault="00597BCE" w:rsidP="00042CBA">
      <w:pPr>
        <w:pStyle w:val="kwestInstrukcja"/>
        <w:rPr>
          <w:rFonts w:asciiTheme="majorHAnsi" w:hAnsiTheme="majorHAnsi"/>
          <w:szCs w:val="20"/>
        </w:rPr>
      </w:pPr>
      <w:r w:rsidRPr="00597BCE">
        <w:rPr>
          <w:rFonts w:asciiTheme="majorHAnsi" w:hAnsiTheme="majorHAnsi"/>
          <w:szCs w:val="20"/>
        </w:rPr>
        <w:t>Inwersja skali 1-4</w:t>
      </w:r>
    </w:p>
    <w:p w:rsidR="00597BCE" w:rsidRPr="00597BCE" w:rsidRDefault="00597BCE" w:rsidP="00CD14E4">
      <w:pPr>
        <w:pStyle w:val="KwestKafeteria"/>
        <w:numPr>
          <w:ilvl w:val="0"/>
          <w:numId w:val="201"/>
        </w:numPr>
        <w:rPr>
          <w:rFonts w:asciiTheme="majorHAnsi" w:hAnsiTheme="majorHAnsi"/>
        </w:rPr>
      </w:pPr>
      <w:r w:rsidRPr="00597BCE">
        <w:rPr>
          <w:rFonts w:asciiTheme="majorHAnsi" w:hAnsiTheme="majorHAnsi"/>
        </w:rPr>
        <w:t>Zdecydowanie tak</w:t>
      </w:r>
    </w:p>
    <w:p w:rsidR="00597BCE" w:rsidRPr="00597BCE" w:rsidRDefault="00597BCE" w:rsidP="00CD14E4">
      <w:pPr>
        <w:pStyle w:val="KwestKafeteria"/>
        <w:numPr>
          <w:ilvl w:val="0"/>
          <w:numId w:val="201"/>
        </w:numPr>
        <w:rPr>
          <w:rFonts w:asciiTheme="majorHAnsi" w:hAnsiTheme="majorHAnsi"/>
        </w:rPr>
      </w:pPr>
      <w:r w:rsidRPr="00597BCE">
        <w:rPr>
          <w:rFonts w:asciiTheme="majorHAnsi" w:hAnsiTheme="majorHAnsi"/>
        </w:rPr>
        <w:t>Raczej tak</w:t>
      </w:r>
    </w:p>
    <w:p w:rsidR="00597BCE" w:rsidRPr="00597BCE" w:rsidRDefault="00597BCE" w:rsidP="00CD14E4">
      <w:pPr>
        <w:pStyle w:val="KwestKafeteria"/>
        <w:numPr>
          <w:ilvl w:val="0"/>
          <w:numId w:val="201"/>
        </w:numPr>
        <w:rPr>
          <w:rFonts w:asciiTheme="majorHAnsi" w:hAnsiTheme="majorHAnsi"/>
        </w:rPr>
      </w:pPr>
      <w:r w:rsidRPr="00597BCE">
        <w:rPr>
          <w:rFonts w:asciiTheme="majorHAnsi" w:hAnsiTheme="majorHAnsi"/>
        </w:rPr>
        <w:t>Raczej nie</w:t>
      </w:r>
    </w:p>
    <w:p w:rsidR="00597BCE" w:rsidRPr="00597BCE" w:rsidRDefault="00597BCE" w:rsidP="00CD14E4">
      <w:pPr>
        <w:pStyle w:val="KwestKafeteria"/>
        <w:numPr>
          <w:ilvl w:val="0"/>
          <w:numId w:val="201"/>
        </w:numPr>
        <w:rPr>
          <w:rFonts w:asciiTheme="majorHAnsi" w:hAnsiTheme="majorHAnsi"/>
        </w:rPr>
      </w:pPr>
      <w:r w:rsidRPr="00597BCE">
        <w:rPr>
          <w:rFonts w:asciiTheme="majorHAnsi" w:hAnsiTheme="majorHAnsi"/>
        </w:rPr>
        <w:t>Zdecydowanie nie</w:t>
      </w:r>
    </w:p>
    <w:p w:rsidR="00597BCE" w:rsidRPr="00597BCE" w:rsidRDefault="00597BCE" w:rsidP="00CD14E4">
      <w:pPr>
        <w:pStyle w:val="KwestKafeteria"/>
        <w:numPr>
          <w:ilvl w:val="0"/>
          <w:numId w:val="201"/>
        </w:numPr>
        <w:rPr>
          <w:rFonts w:asciiTheme="majorHAnsi" w:hAnsiTheme="majorHAnsi"/>
        </w:rPr>
      </w:pPr>
      <w:r w:rsidRPr="00597BCE">
        <w:rPr>
          <w:rFonts w:asciiTheme="majorHAnsi" w:hAnsiTheme="majorHAnsi"/>
          <w:i/>
        </w:rPr>
        <w:t xml:space="preserve">(nie czytać) </w:t>
      </w:r>
      <w:r w:rsidRPr="00597BCE">
        <w:rPr>
          <w:rFonts w:asciiTheme="majorHAnsi" w:hAnsiTheme="majorHAnsi"/>
        </w:rPr>
        <w:t>Trudno powiedzieć</w:t>
      </w:r>
    </w:p>
    <w:p w:rsidR="00597BCE" w:rsidRPr="00597BCE" w:rsidRDefault="00597BCE" w:rsidP="00597BCE">
      <w:pPr>
        <w:pStyle w:val="Kwestionariusz"/>
        <w:rPr>
          <w:rStyle w:val="KwestPogrubienieZnak"/>
          <w:rFonts w:asciiTheme="majorHAnsi" w:hAnsiTheme="majorHAnsi"/>
          <w:b w:val="0"/>
        </w:rPr>
      </w:pP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Jeżeli P4 =1 lub 2</w:t>
      </w:r>
    </w:p>
    <w:p w:rsidR="00597BCE" w:rsidRPr="00597BCE" w:rsidRDefault="00597BCE" w:rsidP="00597BCE">
      <w:pPr>
        <w:pStyle w:val="kwestInstrukcja"/>
        <w:rPr>
          <w:rFonts w:asciiTheme="majorHAnsi" w:hAnsiTheme="majorHAnsi"/>
          <w:i w:val="0"/>
          <w:szCs w:val="20"/>
        </w:rPr>
      </w:pPr>
      <w:r w:rsidRPr="00597BCE">
        <w:rPr>
          <w:rStyle w:val="KwestPogrubienieZnak"/>
          <w:rFonts w:asciiTheme="majorHAnsi" w:hAnsiTheme="majorHAnsi"/>
          <w:b w:val="0"/>
        </w:rPr>
        <w:t>P19b.</w:t>
      </w:r>
      <w:r w:rsidRPr="00597BCE">
        <w:rPr>
          <w:rFonts w:asciiTheme="majorHAnsi" w:hAnsiTheme="majorHAnsi"/>
          <w:i w:val="0"/>
          <w:szCs w:val="20"/>
        </w:rPr>
        <w:t xml:space="preserve"> </w:t>
      </w:r>
      <w:r w:rsidRPr="00597BCE">
        <w:rPr>
          <w:rStyle w:val="KwestionariuszZnak"/>
          <w:rFonts w:asciiTheme="majorHAnsi" w:hAnsiTheme="majorHAnsi"/>
        </w:rPr>
        <w:t>Czy Pan(a/i) zdaniem uczestnictwo w projekcie (nazwa projektu) zwiększyło Pan(a/i) szansę na przezwyciężenie problemów występujących przy założeniu i w początkowym okresie prowadzenia własnej firmy?</w:t>
      </w: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Inwersja skali 1-4</w:t>
      </w:r>
    </w:p>
    <w:p w:rsidR="00597BCE" w:rsidRPr="00597BCE" w:rsidRDefault="00597BCE" w:rsidP="00CD14E4">
      <w:pPr>
        <w:pStyle w:val="KwestKafeteria"/>
        <w:numPr>
          <w:ilvl w:val="0"/>
          <w:numId w:val="202"/>
        </w:numPr>
        <w:rPr>
          <w:rFonts w:asciiTheme="majorHAnsi" w:hAnsiTheme="majorHAnsi"/>
        </w:rPr>
      </w:pPr>
      <w:r w:rsidRPr="00597BCE">
        <w:rPr>
          <w:rFonts w:asciiTheme="majorHAnsi" w:hAnsiTheme="majorHAnsi"/>
        </w:rPr>
        <w:t>Zdecydowanie tak</w:t>
      </w:r>
    </w:p>
    <w:p w:rsidR="00597BCE" w:rsidRPr="00597BCE" w:rsidRDefault="00597BCE" w:rsidP="00CD14E4">
      <w:pPr>
        <w:pStyle w:val="KwestKafeteria"/>
        <w:numPr>
          <w:ilvl w:val="0"/>
          <w:numId w:val="202"/>
        </w:numPr>
        <w:rPr>
          <w:rFonts w:asciiTheme="majorHAnsi" w:hAnsiTheme="majorHAnsi"/>
        </w:rPr>
      </w:pPr>
      <w:r w:rsidRPr="00597BCE">
        <w:rPr>
          <w:rFonts w:asciiTheme="majorHAnsi" w:hAnsiTheme="majorHAnsi"/>
        </w:rPr>
        <w:t>Raczej tak</w:t>
      </w:r>
    </w:p>
    <w:p w:rsidR="00597BCE" w:rsidRPr="00597BCE" w:rsidRDefault="00597BCE" w:rsidP="00CD14E4">
      <w:pPr>
        <w:pStyle w:val="KwestKafeteria"/>
        <w:numPr>
          <w:ilvl w:val="0"/>
          <w:numId w:val="202"/>
        </w:numPr>
        <w:rPr>
          <w:rFonts w:asciiTheme="majorHAnsi" w:hAnsiTheme="majorHAnsi"/>
        </w:rPr>
      </w:pPr>
      <w:r w:rsidRPr="00597BCE">
        <w:rPr>
          <w:rFonts w:asciiTheme="majorHAnsi" w:hAnsiTheme="majorHAnsi"/>
        </w:rPr>
        <w:t>Raczej nie</w:t>
      </w:r>
    </w:p>
    <w:p w:rsidR="00597BCE" w:rsidRPr="00597BCE" w:rsidRDefault="00597BCE" w:rsidP="00CD14E4">
      <w:pPr>
        <w:pStyle w:val="KwestKafeteria"/>
        <w:numPr>
          <w:ilvl w:val="0"/>
          <w:numId w:val="202"/>
        </w:numPr>
        <w:rPr>
          <w:rFonts w:asciiTheme="majorHAnsi" w:hAnsiTheme="majorHAnsi"/>
        </w:rPr>
      </w:pPr>
      <w:r w:rsidRPr="00597BCE">
        <w:rPr>
          <w:rFonts w:asciiTheme="majorHAnsi" w:hAnsiTheme="majorHAnsi"/>
        </w:rPr>
        <w:t>Zdecydowanie nie</w:t>
      </w:r>
    </w:p>
    <w:p w:rsidR="00597BCE" w:rsidRPr="00597BCE" w:rsidRDefault="00597BCE" w:rsidP="00CD14E4">
      <w:pPr>
        <w:pStyle w:val="KwestKafeteria"/>
        <w:numPr>
          <w:ilvl w:val="0"/>
          <w:numId w:val="202"/>
        </w:numPr>
        <w:rPr>
          <w:rFonts w:asciiTheme="majorHAnsi" w:hAnsiTheme="majorHAnsi"/>
        </w:rPr>
      </w:pPr>
      <w:r w:rsidRPr="00597BCE">
        <w:rPr>
          <w:rFonts w:asciiTheme="majorHAnsi" w:hAnsiTheme="majorHAnsi"/>
          <w:i/>
        </w:rPr>
        <w:t xml:space="preserve">(nie czytać) </w:t>
      </w:r>
      <w:r w:rsidRPr="00597BCE">
        <w:rPr>
          <w:rFonts w:asciiTheme="majorHAnsi" w:hAnsiTheme="majorHAnsi"/>
        </w:rPr>
        <w:t>Trudno powiedzieć</w:t>
      </w:r>
    </w:p>
    <w:p w:rsidR="00597BCE" w:rsidRPr="00597BCE" w:rsidRDefault="00597BCE" w:rsidP="00597BCE">
      <w:pPr>
        <w:pStyle w:val="KwestKafeteria"/>
        <w:numPr>
          <w:ilvl w:val="0"/>
          <w:numId w:val="0"/>
        </w:numPr>
        <w:ind w:left="720" w:hanging="360"/>
        <w:rPr>
          <w:rFonts w:asciiTheme="majorHAnsi" w:hAnsiTheme="majorHAnsi"/>
        </w:rPr>
      </w:pP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 xml:space="preserve">Jeżeli </w:t>
      </w:r>
      <w:r w:rsidRPr="00597BCE">
        <w:rPr>
          <w:rStyle w:val="KwestPogrubienieZnak"/>
          <w:rFonts w:asciiTheme="majorHAnsi" w:hAnsiTheme="majorHAnsi"/>
          <w:b w:val="0"/>
        </w:rPr>
        <w:t xml:space="preserve">Z3 = 4 </w:t>
      </w:r>
      <w:r w:rsidRPr="00597BCE">
        <w:rPr>
          <w:rFonts w:asciiTheme="majorHAnsi" w:hAnsiTheme="majorHAnsi"/>
          <w:szCs w:val="20"/>
        </w:rPr>
        <w:t>lub P2 = 1</w:t>
      </w:r>
    </w:p>
    <w:p w:rsidR="00597BCE" w:rsidRPr="00597BCE" w:rsidRDefault="00597BCE" w:rsidP="00597BCE">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F0. </w:t>
      </w:r>
      <w:r w:rsidRPr="00597BCE">
        <w:rPr>
          <w:rFonts w:asciiTheme="majorHAnsi" w:hAnsiTheme="majorHAnsi"/>
        </w:rPr>
        <w:t>Chciałem/am zadać jeszcze kilka pytań dotyczących prowadzonej przez Pana(i) firmy.</w:t>
      </w:r>
    </w:p>
    <w:p w:rsidR="00597BCE" w:rsidRPr="00597BCE" w:rsidRDefault="00597BCE" w:rsidP="00597BCE">
      <w:pPr>
        <w:pStyle w:val="Kwestionariusz"/>
        <w:rPr>
          <w:rStyle w:val="KwestPogrubienieZnak"/>
          <w:rFonts w:asciiTheme="majorHAnsi" w:hAnsiTheme="majorHAnsi"/>
          <w:b w:val="0"/>
        </w:rPr>
      </w:pP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Jeżeli P1 = 1</w:t>
      </w:r>
    </w:p>
    <w:p w:rsidR="00597BCE" w:rsidRPr="00597BCE" w:rsidRDefault="00597BCE" w:rsidP="00597BCE">
      <w:pPr>
        <w:pStyle w:val="Kwestionariusz"/>
        <w:rPr>
          <w:rFonts w:asciiTheme="majorHAnsi" w:hAnsiTheme="majorHAnsi"/>
        </w:rPr>
      </w:pPr>
      <w:r w:rsidRPr="00597BCE">
        <w:rPr>
          <w:rStyle w:val="KwestPogrubienieZnak"/>
          <w:rFonts w:asciiTheme="majorHAnsi" w:hAnsiTheme="majorHAnsi"/>
          <w:b w:val="0"/>
        </w:rPr>
        <w:t xml:space="preserve">F1. </w:t>
      </w:r>
      <w:r w:rsidRPr="00597BCE">
        <w:rPr>
          <w:rFonts w:asciiTheme="majorHAnsi" w:hAnsiTheme="majorHAnsi"/>
        </w:rPr>
        <w:t>Czy w Pan(a/i) firmie poza Pan(em/ią) pracują jeszcze jacyś inni stali pracownicy?</w:t>
      </w:r>
    </w:p>
    <w:p w:rsidR="00597BCE" w:rsidRPr="00597BCE" w:rsidRDefault="00597BCE" w:rsidP="00CD14E4">
      <w:pPr>
        <w:pStyle w:val="KwestKafeteria"/>
        <w:numPr>
          <w:ilvl w:val="0"/>
          <w:numId w:val="203"/>
        </w:numPr>
        <w:rPr>
          <w:rFonts w:asciiTheme="majorHAnsi" w:hAnsiTheme="majorHAnsi"/>
        </w:rPr>
      </w:pPr>
      <w:r w:rsidRPr="00597BCE">
        <w:rPr>
          <w:rFonts w:asciiTheme="majorHAnsi" w:hAnsiTheme="majorHAnsi"/>
        </w:rPr>
        <w:t xml:space="preserve">Tak </w:t>
      </w:r>
    </w:p>
    <w:p w:rsidR="00597BCE" w:rsidRPr="00597BCE" w:rsidRDefault="00597BCE" w:rsidP="00CD14E4">
      <w:pPr>
        <w:pStyle w:val="KwestKafeteria"/>
        <w:numPr>
          <w:ilvl w:val="0"/>
          <w:numId w:val="203"/>
        </w:numPr>
        <w:rPr>
          <w:rFonts w:asciiTheme="majorHAnsi" w:hAnsiTheme="majorHAnsi"/>
        </w:rPr>
      </w:pPr>
      <w:r w:rsidRPr="00597BCE">
        <w:rPr>
          <w:rFonts w:asciiTheme="majorHAnsi" w:hAnsiTheme="majorHAnsi"/>
        </w:rPr>
        <w:t>Nie</w:t>
      </w:r>
    </w:p>
    <w:p w:rsidR="00597BCE" w:rsidRPr="00597BCE" w:rsidRDefault="00597BCE" w:rsidP="00CD14E4">
      <w:pPr>
        <w:pStyle w:val="KwestKafeteria"/>
        <w:numPr>
          <w:ilvl w:val="0"/>
          <w:numId w:val="203"/>
        </w:numPr>
        <w:rPr>
          <w:rFonts w:asciiTheme="majorHAnsi" w:hAnsiTheme="majorHAnsi"/>
        </w:rPr>
      </w:pPr>
      <w:r w:rsidRPr="00597BCE">
        <w:rPr>
          <w:rFonts w:asciiTheme="majorHAnsi" w:hAnsiTheme="majorHAnsi"/>
          <w:i/>
        </w:rPr>
        <w:t xml:space="preserve">(nie czytać) </w:t>
      </w:r>
      <w:r w:rsidRPr="00597BCE">
        <w:rPr>
          <w:rFonts w:asciiTheme="majorHAnsi" w:hAnsiTheme="majorHAnsi"/>
        </w:rPr>
        <w:t>Trudno powiedzieć / odmowa odpowiedzi</w:t>
      </w:r>
    </w:p>
    <w:p w:rsidR="00597BCE" w:rsidRPr="00597BCE" w:rsidRDefault="00597BCE" w:rsidP="00597BCE">
      <w:pPr>
        <w:pStyle w:val="KwestKafeteria"/>
        <w:numPr>
          <w:ilvl w:val="0"/>
          <w:numId w:val="0"/>
        </w:numPr>
        <w:ind w:left="928" w:hanging="360"/>
        <w:rPr>
          <w:rFonts w:asciiTheme="majorHAnsi" w:hAnsiTheme="majorHAnsi"/>
        </w:rPr>
      </w:pP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Jeżeli F1 = 1</w:t>
      </w:r>
    </w:p>
    <w:p w:rsidR="00597BCE" w:rsidRPr="00597BCE" w:rsidRDefault="00597BCE" w:rsidP="00597BCE">
      <w:pPr>
        <w:pStyle w:val="Kwestionariusz"/>
        <w:rPr>
          <w:rFonts w:asciiTheme="majorHAnsi" w:hAnsiTheme="majorHAnsi"/>
        </w:rPr>
      </w:pPr>
      <w:r w:rsidRPr="00597BCE">
        <w:rPr>
          <w:rFonts w:asciiTheme="majorHAnsi" w:hAnsiTheme="majorHAnsi"/>
        </w:rPr>
        <w:t>F1a. Ilu jest tych pracowników?</w:t>
      </w:r>
    </w:p>
    <w:p w:rsidR="00597BCE" w:rsidRPr="00597BCE" w:rsidRDefault="00597BCE" w:rsidP="00597BCE">
      <w:pPr>
        <w:pStyle w:val="Kwestionariusz"/>
        <w:rPr>
          <w:rFonts w:asciiTheme="majorHAnsi" w:hAnsiTheme="majorHAnsi"/>
        </w:rPr>
      </w:pPr>
      <w:r w:rsidRPr="00597BCE">
        <w:rPr>
          <w:rFonts w:asciiTheme="majorHAnsi" w:hAnsiTheme="majorHAnsi"/>
        </w:rPr>
        <w:t>Liczba pracowników: ………</w:t>
      </w: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99999 = odmowa / nie wiem</w:t>
      </w:r>
    </w:p>
    <w:p w:rsidR="00597BCE" w:rsidRPr="00597BCE" w:rsidRDefault="00597BCE" w:rsidP="00597BCE">
      <w:pPr>
        <w:pStyle w:val="KwestKafeteria"/>
        <w:numPr>
          <w:ilvl w:val="0"/>
          <w:numId w:val="0"/>
        </w:numPr>
        <w:ind w:left="928" w:hanging="360"/>
        <w:rPr>
          <w:rFonts w:asciiTheme="majorHAnsi" w:hAnsiTheme="majorHAnsi"/>
        </w:rPr>
      </w:pP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lastRenderedPageBreak/>
        <w:t>Jeżeli F1 = 1</w:t>
      </w:r>
    </w:p>
    <w:p w:rsidR="00597BCE" w:rsidRPr="00597BCE" w:rsidRDefault="00597BCE" w:rsidP="00597BCE">
      <w:pPr>
        <w:pStyle w:val="Kwestionariusz"/>
        <w:rPr>
          <w:rFonts w:asciiTheme="majorHAnsi" w:hAnsiTheme="majorHAnsi"/>
        </w:rPr>
      </w:pPr>
      <w:r w:rsidRPr="00597BCE">
        <w:rPr>
          <w:rFonts w:asciiTheme="majorHAnsi" w:hAnsiTheme="majorHAnsi"/>
        </w:rPr>
        <w:t>F1b. Ilu z tych pracowników jest zatrudnionych na pełen etat?</w:t>
      </w:r>
    </w:p>
    <w:p w:rsidR="00597BCE" w:rsidRPr="00597BCE" w:rsidRDefault="00597BCE" w:rsidP="00597BCE">
      <w:pPr>
        <w:pStyle w:val="Kwestionariusz"/>
        <w:rPr>
          <w:rFonts w:asciiTheme="majorHAnsi" w:hAnsiTheme="majorHAnsi"/>
        </w:rPr>
      </w:pPr>
      <w:r w:rsidRPr="00597BCE">
        <w:rPr>
          <w:rFonts w:asciiTheme="majorHAnsi" w:hAnsiTheme="majorHAnsi"/>
        </w:rPr>
        <w:t>Liczba pracowników: ………</w:t>
      </w: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99999 = odmowa / nie wiem</w:t>
      </w:r>
    </w:p>
    <w:p w:rsidR="00597BCE" w:rsidRPr="00597BCE" w:rsidRDefault="00597BCE" w:rsidP="00597BCE">
      <w:pPr>
        <w:pStyle w:val="Kwestionariusz"/>
        <w:rPr>
          <w:rFonts w:asciiTheme="majorHAnsi" w:hAnsiTheme="majorHAnsi"/>
        </w:rPr>
      </w:pP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 xml:space="preserve">Jeżeli </w:t>
      </w:r>
      <w:r w:rsidRPr="00597BCE">
        <w:rPr>
          <w:rStyle w:val="KwestPogrubienieZnak"/>
          <w:rFonts w:asciiTheme="majorHAnsi" w:hAnsiTheme="majorHAnsi"/>
          <w:b w:val="0"/>
        </w:rPr>
        <w:t xml:space="preserve">Z3 = 4 </w:t>
      </w:r>
      <w:r w:rsidRPr="00597BCE">
        <w:rPr>
          <w:rFonts w:asciiTheme="majorHAnsi" w:hAnsiTheme="majorHAnsi"/>
          <w:szCs w:val="20"/>
        </w:rPr>
        <w:t>lub P2 = 1</w:t>
      </w:r>
    </w:p>
    <w:p w:rsidR="00597BCE" w:rsidRPr="00597BCE" w:rsidRDefault="00597BCE" w:rsidP="00597BCE">
      <w:pPr>
        <w:pStyle w:val="Kwestionariusz"/>
        <w:rPr>
          <w:rFonts w:asciiTheme="majorHAnsi" w:hAnsiTheme="majorHAnsi"/>
        </w:rPr>
      </w:pPr>
      <w:r w:rsidRPr="00597BCE">
        <w:rPr>
          <w:rStyle w:val="KwestPogrubienieZnak"/>
          <w:rFonts w:asciiTheme="majorHAnsi" w:hAnsiTheme="majorHAnsi"/>
          <w:b w:val="0"/>
        </w:rPr>
        <w:t>F2.</w:t>
      </w:r>
      <w:r w:rsidRPr="00597BCE">
        <w:rPr>
          <w:rFonts w:asciiTheme="majorHAnsi" w:hAnsiTheme="majorHAnsi"/>
        </w:rPr>
        <w:t xml:space="preserve"> Proszę podać główną branżę prowadzonej przez Pana(ią) firmy:</w:t>
      </w: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Ankieter: Nie czytać kafeterii. Zaklasyfikować odpowiedź respondenta. W razie potrzeby dopytać.</w:t>
      </w:r>
    </w:p>
    <w:p w:rsidR="00597BCE" w:rsidRPr="00597BCE" w:rsidRDefault="00597BCE" w:rsidP="00CD14E4">
      <w:pPr>
        <w:pStyle w:val="KwestKafeteria"/>
        <w:numPr>
          <w:ilvl w:val="0"/>
          <w:numId w:val="204"/>
        </w:numPr>
        <w:rPr>
          <w:rFonts w:asciiTheme="majorHAnsi" w:hAnsiTheme="majorHAnsi"/>
        </w:rPr>
      </w:pPr>
      <w:r w:rsidRPr="00597BCE">
        <w:rPr>
          <w:rFonts w:asciiTheme="majorHAnsi" w:hAnsiTheme="majorHAnsi"/>
        </w:rPr>
        <w:t>Rolnictwo, leśnictwo, łowiectwo i rybactwo</w:t>
      </w:r>
    </w:p>
    <w:p w:rsidR="00597BCE" w:rsidRPr="00597BCE" w:rsidRDefault="00597BCE" w:rsidP="00CD14E4">
      <w:pPr>
        <w:pStyle w:val="KwestKafeteria"/>
        <w:numPr>
          <w:ilvl w:val="0"/>
          <w:numId w:val="204"/>
        </w:numPr>
        <w:rPr>
          <w:rFonts w:asciiTheme="majorHAnsi" w:hAnsiTheme="majorHAnsi"/>
        </w:rPr>
      </w:pPr>
      <w:r w:rsidRPr="00597BCE">
        <w:rPr>
          <w:rFonts w:asciiTheme="majorHAnsi" w:hAnsiTheme="majorHAnsi"/>
        </w:rPr>
        <w:t>Górnictwo i wydobywania</w:t>
      </w:r>
    </w:p>
    <w:p w:rsidR="00597BCE" w:rsidRPr="00597BCE" w:rsidRDefault="00597BCE" w:rsidP="00CD14E4">
      <w:pPr>
        <w:pStyle w:val="KwestKafeteria"/>
        <w:numPr>
          <w:ilvl w:val="0"/>
          <w:numId w:val="204"/>
        </w:numPr>
        <w:rPr>
          <w:rFonts w:asciiTheme="majorHAnsi" w:hAnsiTheme="majorHAnsi"/>
        </w:rPr>
      </w:pPr>
      <w:r w:rsidRPr="00597BCE">
        <w:rPr>
          <w:rFonts w:asciiTheme="majorHAnsi" w:hAnsiTheme="majorHAnsi"/>
        </w:rPr>
        <w:t>Przetwórstwo przemysłowe</w:t>
      </w:r>
    </w:p>
    <w:p w:rsidR="00597BCE" w:rsidRPr="00597BCE" w:rsidRDefault="00597BCE" w:rsidP="00CD14E4">
      <w:pPr>
        <w:pStyle w:val="KwestKafeteria"/>
        <w:numPr>
          <w:ilvl w:val="0"/>
          <w:numId w:val="204"/>
        </w:numPr>
        <w:rPr>
          <w:rFonts w:asciiTheme="majorHAnsi" w:hAnsiTheme="majorHAnsi"/>
        </w:rPr>
      </w:pPr>
      <w:r w:rsidRPr="00597BCE">
        <w:rPr>
          <w:rFonts w:asciiTheme="majorHAnsi" w:hAnsiTheme="majorHAnsi"/>
        </w:rPr>
        <w:t>Wytwarzanie i zaopatrywanie w energię elektryczną, gaz, parę wodną, gorącą wodę i powietrze do układów klimatyzacyjnych</w:t>
      </w:r>
    </w:p>
    <w:p w:rsidR="00597BCE" w:rsidRPr="00597BCE" w:rsidRDefault="00597BCE" w:rsidP="00CD14E4">
      <w:pPr>
        <w:pStyle w:val="KwestKafeteria"/>
        <w:numPr>
          <w:ilvl w:val="0"/>
          <w:numId w:val="204"/>
        </w:numPr>
        <w:rPr>
          <w:rFonts w:asciiTheme="majorHAnsi" w:hAnsiTheme="majorHAnsi"/>
        </w:rPr>
      </w:pPr>
      <w:r w:rsidRPr="00597BCE">
        <w:rPr>
          <w:rFonts w:asciiTheme="majorHAnsi" w:hAnsiTheme="majorHAnsi"/>
        </w:rPr>
        <w:t>Dostawa wody; gospodarowanie ściekami i odpadami oraz działalność związana z rekultywacją</w:t>
      </w:r>
    </w:p>
    <w:p w:rsidR="00597BCE" w:rsidRPr="00597BCE" w:rsidRDefault="00597BCE" w:rsidP="00CD14E4">
      <w:pPr>
        <w:pStyle w:val="KwestKafeteria"/>
        <w:numPr>
          <w:ilvl w:val="0"/>
          <w:numId w:val="204"/>
        </w:numPr>
        <w:rPr>
          <w:rFonts w:asciiTheme="majorHAnsi" w:hAnsiTheme="majorHAnsi"/>
        </w:rPr>
      </w:pPr>
      <w:r w:rsidRPr="00597BCE">
        <w:rPr>
          <w:rFonts w:asciiTheme="majorHAnsi" w:hAnsiTheme="majorHAnsi"/>
        </w:rPr>
        <w:t>Budownictwo</w:t>
      </w:r>
    </w:p>
    <w:p w:rsidR="00597BCE" w:rsidRPr="00597BCE" w:rsidRDefault="00597BCE" w:rsidP="00CD14E4">
      <w:pPr>
        <w:pStyle w:val="KwestKafeteria"/>
        <w:numPr>
          <w:ilvl w:val="0"/>
          <w:numId w:val="204"/>
        </w:numPr>
        <w:rPr>
          <w:rFonts w:asciiTheme="majorHAnsi" w:hAnsiTheme="majorHAnsi"/>
        </w:rPr>
      </w:pPr>
      <w:r w:rsidRPr="00597BCE">
        <w:rPr>
          <w:rFonts w:asciiTheme="majorHAnsi" w:hAnsiTheme="majorHAnsi"/>
        </w:rPr>
        <w:t>Handel hurtowy i detaliczny; naprawa pojazdów samochodowych, wyłączając motocykle</w:t>
      </w:r>
    </w:p>
    <w:p w:rsidR="00597BCE" w:rsidRPr="00597BCE" w:rsidRDefault="00597BCE" w:rsidP="00CD14E4">
      <w:pPr>
        <w:pStyle w:val="KwestKafeteria"/>
        <w:numPr>
          <w:ilvl w:val="0"/>
          <w:numId w:val="204"/>
        </w:numPr>
        <w:rPr>
          <w:rFonts w:asciiTheme="majorHAnsi" w:hAnsiTheme="majorHAnsi"/>
        </w:rPr>
      </w:pPr>
      <w:r w:rsidRPr="00597BCE">
        <w:rPr>
          <w:rFonts w:asciiTheme="majorHAnsi" w:hAnsiTheme="majorHAnsi"/>
        </w:rPr>
        <w:t>Transport i gospodarka magazynowa</w:t>
      </w:r>
    </w:p>
    <w:p w:rsidR="00597BCE" w:rsidRPr="00597BCE" w:rsidRDefault="00597BCE" w:rsidP="00CD14E4">
      <w:pPr>
        <w:pStyle w:val="KwestKafeteria"/>
        <w:numPr>
          <w:ilvl w:val="0"/>
          <w:numId w:val="204"/>
        </w:numPr>
        <w:rPr>
          <w:rFonts w:asciiTheme="majorHAnsi" w:hAnsiTheme="majorHAnsi"/>
        </w:rPr>
      </w:pPr>
      <w:r w:rsidRPr="00597BCE">
        <w:rPr>
          <w:rFonts w:asciiTheme="majorHAnsi" w:hAnsiTheme="majorHAnsi"/>
        </w:rPr>
        <w:t>Działalność związana z zakwaterowaniem i usługami gastronomicznymi</w:t>
      </w:r>
    </w:p>
    <w:p w:rsidR="00597BCE" w:rsidRPr="00597BCE" w:rsidRDefault="00597BCE" w:rsidP="00CD14E4">
      <w:pPr>
        <w:pStyle w:val="KwestKafeteria"/>
        <w:numPr>
          <w:ilvl w:val="0"/>
          <w:numId w:val="204"/>
        </w:numPr>
        <w:rPr>
          <w:rFonts w:asciiTheme="majorHAnsi" w:hAnsiTheme="majorHAnsi"/>
        </w:rPr>
      </w:pPr>
      <w:r w:rsidRPr="00597BCE">
        <w:rPr>
          <w:rFonts w:asciiTheme="majorHAnsi" w:hAnsiTheme="majorHAnsi"/>
        </w:rPr>
        <w:t>Informacja i komunikacja</w:t>
      </w:r>
    </w:p>
    <w:p w:rsidR="00597BCE" w:rsidRPr="00597BCE" w:rsidRDefault="00597BCE" w:rsidP="00CD14E4">
      <w:pPr>
        <w:pStyle w:val="KwestKafeteria"/>
        <w:numPr>
          <w:ilvl w:val="0"/>
          <w:numId w:val="204"/>
        </w:numPr>
        <w:rPr>
          <w:rFonts w:asciiTheme="majorHAnsi" w:hAnsiTheme="majorHAnsi"/>
        </w:rPr>
      </w:pPr>
      <w:r w:rsidRPr="00597BCE">
        <w:rPr>
          <w:rFonts w:asciiTheme="majorHAnsi" w:hAnsiTheme="majorHAnsi"/>
        </w:rPr>
        <w:t>Działalność finansowa i ubezpieczeniowa</w:t>
      </w:r>
    </w:p>
    <w:p w:rsidR="00597BCE" w:rsidRPr="00597BCE" w:rsidRDefault="00597BCE" w:rsidP="00CD14E4">
      <w:pPr>
        <w:pStyle w:val="KwestKafeteria"/>
        <w:numPr>
          <w:ilvl w:val="0"/>
          <w:numId w:val="204"/>
        </w:numPr>
        <w:rPr>
          <w:rFonts w:asciiTheme="majorHAnsi" w:hAnsiTheme="majorHAnsi"/>
        </w:rPr>
      </w:pPr>
      <w:r w:rsidRPr="00597BCE">
        <w:rPr>
          <w:rFonts w:asciiTheme="majorHAnsi" w:hAnsiTheme="majorHAnsi"/>
        </w:rPr>
        <w:t>Działalność związana z obsługą rynku nieruchomości</w:t>
      </w:r>
    </w:p>
    <w:p w:rsidR="00597BCE" w:rsidRPr="00597BCE" w:rsidRDefault="00597BCE" w:rsidP="00CD14E4">
      <w:pPr>
        <w:pStyle w:val="KwestKafeteria"/>
        <w:numPr>
          <w:ilvl w:val="0"/>
          <w:numId w:val="204"/>
        </w:numPr>
        <w:rPr>
          <w:rFonts w:asciiTheme="majorHAnsi" w:hAnsiTheme="majorHAnsi"/>
        </w:rPr>
      </w:pPr>
      <w:r w:rsidRPr="00597BCE">
        <w:rPr>
          <w:rFonts w:asciiTheme="majorHAnsi" w:hAnsiTheme="majorHAnsi"/>
        </w:rPr>
        <w:t>Działalność profesjonalna, naukowa, techniczna</w:t>
      </w:r>
    </w:p>
    <w:p w:rsidR="00597BCE" w:rsidRPr="00597BCE" w:rsidRDefault="00597BCE" w:rsidP="00CD14E4">
      <w:pPr>
        <w:pStyle w:val="KwestKafeteria"/>
        <w:numPr>
          <w:ilvl w:val="0"/>
          <w:numId w:val="204"/>
        </w:numPr>
        <w:rPr>
          <w:rFonts w:asciiTheme="majorHAnsi" w:hAnsiTheme="majorHAnsi"/>
        </w:rPr>
      </w:pPr>
      <w:r w:rsidRPr="00597BCE">
        <w:rPr>
          <w:rFonts w:asciiTheme="majorHAnsi" w:hAnsiTheme="majorHAnsi"/>
        </w:rPr>
        <w:t>Działalność w zakresie usług administrowania i działalność wspierająca</w:t>
      </w:r>
    </w:p>
    <w:p w:rsidR="00597BCE" w:rsidRPr="00597BCE" w:rsidRDefault="00597BCE" w:rsidP="00CD14E4">
      <w:pPr>
        <w:pStyle w:val="KwestKafeteria"/>
        <w:numPr>
          <w:ilvl w:val="0"/>
          <w:numId w:val="204"/>
        </w:numPr>
        <w:rPr>
          <w:rFonts w:asciiTheme="majorHAnsi" w:hAnsiTheme="majorHAnsi"/>
        </w:rPr>
      </w:pPr>
      <w:r w:rsidRPr="00597BCE">
        <w:rPr>
          <w:rFonts w:asciiTheme="majorHAnsi" w:hAnsiTheme="majorHAnsi"/>
        </w:rPr>
        <w:t>Administracja publiczna i obronna; obowiązkowe zabezpieczenia społeczne</w:t>
      </w:r>
    </w:p>
    <w:p w:rsidR="00597BCE" w:rsidRPr="00597BCE" w:rsidRDefault="00597BCE" w:rsidP="00CD14E4">
      <w:pPr>
        <w:pStyle w:val="KwestKafeteria"/>
        <w:numPr>
          <w:ilvl w:val="0"/>
          <w:numId w:val="204"/>
        </w:numPr>
        <w:rPr>
          <w:rFonts w:asciiTheme="majorHAnsi" w:hAnsiTheme="majorHAnsi"/>
        </w:rPr>
      </w:pPr>
      <w:r w:rsidRPr="00597BCE">
        <w:rPr>
          <w:rFonts w:asciiTheme="majorHAnsi" w:hAnsiTheme="majorHAnsi"/>
        </w:rPr>
        <w:t>Edukacja</w:t>
      </w:r>
    </w:p>
    <w:p w:rsidR="00597BCE" w:rsidRPr="00597BCE" w:rsidRDefault="00597BCE" w:rsidP="00CD14E4">
      <w:pPr>
        <w:pStyle w:val="KwestKafeteria"/>
        <w:numPr>
          <w:ilvl w:val="0"/>
          <w:numId w:val="204"/>
        </w:numPr>
        <w:rPr>
          <w:rFonts w:asciiTheme="majorHAnsi" w:hAnsiTheme="majorHAnsi"/>
        </w:rPr>
      </w:pPr>
      <w:r w:rsidRPr="00597BCE">
        <w:rPr>
          <w:rFonts w:asciiTheme="majorHAnsi" w:hAnsiTheme="majorHAnsi"/>
        </w:rPr>
        <w:t>Opieka zdrowotna i pomoc społeczna</w:t>
      </w:r>
    </w:p>
    <w:p w:rsidR="00597BCE" w:rsidRPr="00597BCE" w:rsidRDefault="00597BCE" w:rsidP="00CD14E4">
      <w:pPr>
        <w:pStyle w:val="KwestKafeteria"/>
        <w:numPr>
          <w:ilvl w:val="0"/>
          <w:numId w:val="204"/>
        </w:numPr>
        <w:rPr>
          <w:rFonts w:asciiTheme="majorHAnsi" w:hAnsiTheme="majorHAnsi"/>
        </w:rPr>
      </w:pPr>
      <w:r w:rsidRPr="00597BCE">
        <w:rPr>
          <w:rFonts w:asciiTheme="majorHAnsi" w:hAnsiTheme="majorHAnsi"/>
        </w:rPr>
        <w:t>Działalność związana z kulturą, rozrywką i rekreacją</w:t>
      </w:r>
    </w:p>
    <w:p w:rsidR="00597BCE" w:rsidRPr="00597BCE" w:rsidRDefault="00597BCE" w:rsidP="00CD14E4">
      <w:pPr>
        <w:pStyle w:val="KwestKafeteria"/>
        <w:numPr>
          <w:ilvl w:val="0"/>
          <w:numId w:val="204"/>
        </w:numPr>
        <w:rPr>
          <w:rFonts w:asciiTheme="majorHAnsi" w:hAnsiTheme="majorHAnsi"/>
        </w:rPr>
      </w:pPr>
      <w:r w:rsidRPr="00597BCE">
        <w:rPr>
          <w:rFonts w:asciiTheme="majorHAnsi" w:hAnsiTheme="majorHAnsi"/>
        </w:rPr>
        <w:t>Pozostała działalność usługowa</w:t>
      </w:r>
    </w:p>
    <w:p w:rsidR="00597BCE" w:rsidRPr="00597BCE" w:rsidRDefault="00597BCE" w:rsidP="00CD14E4">
      <w:pPr>
        <w:pStyle w:val="KwestKafeteria"/>
        <w:numPr>
          <w:ilvl w:val="0"/>
          <w:numId w:val="204"/>
        </w:numPr>
        <w:rPr>
          <w:rFonts w:asciiTheme="majorHAnsi" w:hAnsiTheme="majorHAnsi"/>
        </w:rPr>
      </w:pPr>
      <w:r w:rsidRPr="00597BCE">
        <w:rPr>
          <w:rFonts w:asciiTheme="majorHAnsi" w:hAnsiTheme="majorHAnsi"/>
        </w:rPr>
        <w:t>Inne – jakie? …………</w:t>
      </w:r>
    </w:p>
    <w:p w:rsidR="00597BCE" w:rsidRPr="00597BCE" w:rsidRDefault="00597BCE" w:rsidP="00597BCE">
      <w:pPr>
        <w:pStyle w:val="Kwestionariusz"/>
        <w:rPr>
          <w:rFonts w:asciiTheme="majorHAnsi" w:hAnsiTheme="majorHAnsi"/>
        </w:rPr>
      </w:pP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 xml:space="preserve">Jeżeli </w:t>
      </w:r>
      <w:r w:rsidRPr="00597BCE">
        <w:rPr>
          <w:rStyle w:val="KwestPogrubienieZnak"/>
          <w:rFonts w:asciiTheme="majorHAnsi" w:hAnsiTheme="majorHAnsi"/>
          <w:b w:val="0"/>
        </w:rPr>
        <w:t xml:space="preserve">Z3 = 4 </w:t>
      </w:r>
      <w:r w:rsidRPr="00597BCE">
        <w:rPr>
          <w:rFonts w:asciiTheme="majorHAnsi" w:hAnsiTheme="majorHAnsi"/>
          <w:szCs w:val="20"/>
        </w:rPr>
        <w:t>lub P2 = 1</w:t>
      </w:r>
    </w:p>
    <w:p w:rsidR="00597BCE" w:rsidRPr="00597BCE" w:rsidRDefault="00597BCE" w:rsidP="00597BCE">
      <w:pPr>
        <w:pStyle w:val="Kwestionariusz"/>
        <w:rPr>
          <w:rFonts w:asciiTheme="majorHAnsi" w:hAnsiTheme="majorHAnsi"/>
        </w:rPr>
      </w:pPr>
      <w:r w:rsidRPr="00597BCE">
        <w:rPr>
          <w:rStyle w:val="KwestPogrubienieZnak"/>
          <w:rFonts w:asciiTheme="majorHAnsi" w:hAnsiTheme="majorHAnsi"/>
          <w:b w:val="0"/>
        </w:rPr>
        <w:t>F3.</w:t>
      </w:r>
      <w:r w:rsidRPr="00597BCE">
        <w:rPr>
          <w:rFonts w:asciiTheme="majorHAnsi" w:hAnsiTheme="majorHAnsi"/>
        </w:rPr>
        <w:t xml:space="preserve"> Poproszę jeszcze o informację na temat formy prawnej prowadzonej przez Pana(ią) firmy</w:t>
      </w:r>
    </w:p>
    <w:p w:rsidR="00597BCE" w:rsidRPr="00597BCE" w:rsidRDefault="00597BCE" w:rsidP="00CD14E4">
      <w:pPr>
        <w:pStyle w:val="KwestKafeteria"/>
        <w:numPr>
          <w:ilvl w:val="0"/>
          <w:numId w:val="205"/>
        </w:numPr>
        <w:rPr>
          <w:rFonts w:asciiTheme="majorHAnsi" w:hAnsiTheme="majorHAnsi"/>
        </w:rPr>
      </w:pPr>
      <w:r w:rsidRPr="00597BCE">
        <w:rPr>
          <w:rFonts w:asciiTheme="majorHAnsi" w:hAnsiTheme="majorHAnsi"/>
        </w:rPr>
        <w:t>Indywidualna działalność gospodarcza</w:t>
      </w:r>
    </w:p>
    <w:p w:rsidR="00597BCE" w:rsidRPr="00597BCE" w:rsidRDefault="00597BCE" w:rsidP="00CD14E4">
      <w:pPr>
        <w:pStyle w:val="KwestKafeteria"/>
        <w:numPr>
          <w:ilvl w:val="0"/>
          <w:numId w:val="205"/>
        </w:numPr>
        <w:rPr>
          <w:rFonts w:asciiTheme="majorHAnsi" w:hAnsiTheme="majorHAnsi"/>
        </w:rPr>
      </w:pPr>
      <w:r w:rsidRPr="00597BCE">
        <w:rPr>
          <w:rFonts w:asciiTheme="majorHAnsi" w:hAnsiTheme="majorHAnsi"/>
        </w:rPr>
        <w:t>Spółka osobowa (spółka cywilna, spółka jawna, spółka komandytowa)</w:t>
      </w:r>
    </w:p>
    <w:p w:rsidR="00597BCE" w:rsidRPr="00597BCE" w:rsidRDefault="00597BCE" w:rsidP="00CD14E4">
      <w:pPr>
        <w:pStyle w:val="KwestKafeteria"/>
        <w:numPr>
          <w:ilvl w:val="0"/>
          <w:numId w:val="205"/>
        </w:numPr>
        <w:rPr>
          <w:rFonts w:asciiTheme="majorHAnsi" w:hAnsiTheme="majorHAnsi"/>
        </w:rPr>
      </w:pPr>
      <w:r w:rsidRPr="00597BCE">
        <w:rPr>
          <w:rFonts w:asciiTheme="majorHAnsi" w:hAnsiTheme="majorHAnsi"/>
        </w:rPr>
        <w:t>Spółka z ograniczoną odpowiedzialnością</w:t>
      </w:r>
    </w:p>
    <w:p w:rsidR="00597BCE" w:rsidRPr="00597BCE" w:rsidRDefault="00597BCE" w:rsidP="00CD14E4">
      <w:pPr>
        <w:pStyle w:val="KwestKafeteria"/>
        <w:numPr>
          <w:ilvl w:val="0"/>
          <w:numId w:val="205"/>
        </w:numPr>
        <w:rPr>
          <w:rFonts w:asciiTheme="majorHAnsi" w:hAnsiTheme="majorHAnsi"/>
        </w:rPr>
      </w:pPr>
      <w:r w:rsidRPr="00597BCE">
        <w:rPr>
          <w:rFonts w:asciiTheme="majorHAnsi" w:hAnsiTheme="majorHAnsi"/>
        </w:rPr>
        <w:t>Spółka akcyjna</w:t>
      </w:r>
    </w:p>
    <w:p w:rsidR="00597BCE" w:rsidRPr="00597BCE" w:rsidRDefault="00597BCE" w:rsidP="00CD14E4">
      <w:pPr>
        <w:pStyle w:val="KwestKafeteria"/>
        <w:numPr>
          <w:ilvl w:val="0"/>
          <w:numId w:val="205"/>
        </w:numPr>
        <w:rPr>
          <w:rFonts w:asciiTheme="majorHAnsi" w:hAnsiTheme="majorHAnsi"/>
        </w:rPr>
      </w:pPr>
      <w:r w:rsidRPr="00597BCE">
        <w:rPr>
          <w:rFonts w:asciiTheme="majorHAnsi" w:hAnsiTheme="majorHAnsi"/>
        </w:rPr>
        <w:lastRenderedPageBreak/>
        <w:t>Przedsiębiorstwo państwowe</w:t>
      </w:r>
    </w:p>
    <w:p w:rsidR="00597BCE" w:rsidRPr="00597BCE" w:rsidRDefault="00597BCE" w:rsidP="00CD14E4">
      <w:pPr>
        <w:pStyle w:val="KwestKafeteria"/>
        <w:numPr>
          <w:ilvl w:val="0"/>
          <w:numId w:val="205"/>
        </w:numPr>
        <w:rPr>
          <w:rFonts w:asciiTheme="majorHAnsi" w:hAnsiTheme="majorHAnsi"/>
        </w:rPr>
      </w:pPr>
      <w:r w:rsidRPr="00597BCE">
        <w:rPr>
          <w:rFonts w:asciiTheme="majorHAnsi" w:hAnsiTheme="majorHAnsi"/>
        </w:rPr>
        <w:t>Spółdzielnia</w:t>
      </w:r>
    </w:p>
    <w:p w:rsidR="00597BCE" w:rsidRPr="00597BCE" w:rsidRDefault="00597BCE" w:rsidP="00CD14E4">
      <w:pPr>
        <w:pStyle w:val="KwestKafeteria"/>
        <w:numPr>
          <w:ilvl w:val="0"/>
          <w:numId w:val="205"/>
        </w:numPr>
        <w:rPr>
          <w:rFonts w:asciiTheme="majorHAnsi" w:hAnsiTheme="majorHAnsi"/>
        </w:rPr>
      </w:pPr>
      <w:r w:rsidRPr="00597BCE">
        <w:rPr>
          <w:rFonts w:asciiTheme="majorHAnsi" w:hAnsiTheme="majorHAnsi"/>
        </w:rPr>
        <w:t>Fundacja</w:t>
      </w:r>
    </w:p>
    <w:p w:rsidR="00597BCE" w:rsidRPr="00597BCE" w:rsidRDefault="00597BCE" w:rsidP="00CD14E4">
      <w:pPr>
        <w:pStyle w:val="KwestKafeteria"/>
        <w:numPr>
          <w:ilvl w:val="0"/>
          <w:numId w:val="205"/>
        </w:numPr>
        <w:rPr>
          <w:rFonts w:asciiTheme="majorHAnsi" w:hAnsiTheme="majorHAnsi"/>
        </w:rPr>
      </w:pPr>
      <w:r w:rsidRPr="00597BCE">
        <w:rPr>
          <w:rFonts w:asciiTheme="majorHAnsi" w:hAnsiTheme="majorHAnsi"/>
        </w:rPr>
        <w:t>Stowarzyszenie</w:t>
      </w:r>
    </w:p>
    <w:p w:rsidR="00597BCE" w:rsidRPr="00597BCE" w:rsidRDefault="00597BCE" w:rsidP="00CD14E4">
      <w:pPr>
        <w:pStyle w:val="KwestKafeteria"/>
        <w:numPr>
          <w:ilvl w:val="0"/>
          <w:numId w:val="205"/>
        </w:numPr>
        <w:rPr>
          <w:rFonts w:asciiTheme="majorHAnsi" w:hAnsiTheme="majorHAnsi"/>
        </w:rPr>
      </w:pPr>
      <w:r w:rsidRPr="00597BCE">
        <w:rPr>
          <w:rFonts w:asciiTheme="majorHAnsi" w:hAnsiTheme="majorHAnsi"/>
        </w:rPr>
        <w:t>Inna – jaka? …………..</w:t>
      </w:r>
    </w:p>
    <w:p w:rsidR="00597BCE" w:rsidRPr="00597BCE" w:rsidRDefault="00597BCE" w:rsidP="00597BCE">
      <w:pPr>
        <w:pStyle w:val="Kwestionariusz"/>
        <w:rPr>
          <w:rFonts w:asciiTheme="majorHAnsi" w:hAnsiTheme="majorHAnsi"/>
        </w:rPr>
      </w:pP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 xml:space="preserve">Jeżeli </w:t>
      </w:r>
      <w:r w:rsidRPr="00597BCE">
        <w:rPr>
          <w:rStyle w:val="KwestPogrubienieZnak"/>
          <w:rFonts w:asciiTheme="majorHAnsi" w:hAnsiTheme="majorHAnsi"/>
          <w:b w:val="0"/>
        </w:rPr>
        <w:t xml:space="preserve">Z3 = 4 </w:t>
      </w:r>
    </w:p>
    <w:p w:rsidR="00597BCE" w:rsidRPr="00597BCE" w:rsidRDefault="00597BCE" w:rsidP="00597BCE">
      <w:pPr>
        <w:pStyle w:val="Kwestionariusz"/>
        <w:rPr>
          <w:rFonts w:asciiTheme="majorHAnsi" w:hAnsiTheme="majorHAnsi"/>
        </w:rPr>
      </w:pPr>
      <w:r w:rsidRPr="00597BCE">
        <w:rPr>
          <w:rStyle w:val="KwestPogrubienieZnak"/>
          <w:rFonts w:asciiTheme="majorHAnsi" w:hAnsiTheme="majorHAnsi"/>
          <w:b w:val="0"/>
        </w:rPr>
        <w:t>F4.</w:t>
      </w:r>
      <w:r w:rsidRPr="00597BCE">
        <w:rPr>
          <w:rFonts w:asciiTheme="majorHAnsi" w:hAnsiTheme="majorHAnsi"/>
        </w:rPr>
        <w:t xml:space="preserve"> Proszę podać, jaki procent produkcji lub usług Państwa firmy jest sprzedawany na dany rynek</w:t>
      </w:r>
    </w:p>
    <w:p w:rsidR="00597BCE" w:rsidRPr="00597BCE" w:rsidRDefault="00597BCE" w:rsidP="00597BCE">
      <w:pPr>
        <w:pStyle w:val="Kwestionariusz"/>
        <w:rPr>
          <w:rFonts w:asciiTheme="majorHAnsi" w:hAnsiTheme="majorHAnsi"/>
          <w:i/>
        </w:rPr>
      </w:pPr>
      <w:r w:rsidRPr="00597BCE">
        <w:rPr>
          <w:rFonts w:asciiTheme="majorHAnsi" w:hAnsiTheme="majorHAnsi"/>
          <w:i/>
        </w:rPr>
        <w:t>Jeżeli respondent nie potrafi podać dokładnych danych, prosimy o orientacyjne</w:t>
      </w:r>
    </w:p>
    <w:p w:rsidR="00597BCE" w:rsidRPr="00597BCE" w:rsidRDefault="00597BCE" w:rsidP="00CD14E4">
      <w:pPr>
        <w:pStyle w:val="KwestItemy"/>
        <w:numPr>
          <w:ilvl w:val="0"/>
          <w:numId w:val="92"/>
        </w:numPr>
        <w:rPr>
          <w:rFonts w:asciiTheme="majorHAnsi" w:hAnsiTheme="majorHAnsi"/>
        </w:rPr>
      </w:pPr>
      <w:r w:rsidRPr="00597BCE">
        <w:rPr>
          <w:rFonts w:asciiTheme="majorHAnsi" w:hAnsiTheme="majorHAnsi"/>
        </w:rPr>
        <w:t>Rynek lokalny (gmin, powiatów): ………. %</w:t>
      </w:r>
    </w:p>
    <w:p w:rsidR="00597BCE" w:rsidRPr="00597BCE" w:rsidRDefault="00597BCE" w:rsidP="00CD14E4">
      <w:pPr>
        <w:pStyle w:val="KwestItemy"/>
        <w:numPr>
          <w:ilvl w:val="0"/>
          <w:numId w:val="93"/>
        </w:numPr>
        <w:rPr>
          <w:rFonts w:asciiTheme="majorHAnsi" w:hAnsiTheme="majorHAnsi"/>
        </w:rPr>
      </w:pPr>
      <w:r w:rsidRPr="00597BCE">
        <w:rPr>
          <w:rFonts w:asciiTheme="majorHAnsi" w:hAnsiTheme="majorHAnsi"/>
        </w:rPr>
        <w:t>Rynek regionalny (wojewódzki): ………. %</w:t>
      </w:r>
    </w:p>
    <w:p w:rsidR="00597BCE" w:rsidRPr="00597BCE" w:rsidRDefault="00597BCE" w:rsidP="00CD14E4">
      <w:pPr>
        <w:pStyle w:val="KwestItemy"/>
        <w:numPr>
          <w:ilvl w:val="0"/>
          <w:numId w:val="93"/>
        </w:numPr>
        <w:rPr>
          <w:rFonts w:asciiTheme="majorHAnsi" w:hAnsiTheme="majorHAnsi"/>
        </w:rPr>
      </w:pPr>
      <w:r w:rsidRPr="00597BCE">
        <w:rPr>
          <w:rFonts w:asciiTheme="majorHAnsi" w:hAnsiTheme="majorHAnsi"/>
        </w:rPr>
        <w:t>Rynek krajowy (ogólnopolski): ………. %</w:t>
      </w:r>
    </w:p>
    <w:p w:rsidR="00597BCE" w:rsidRPr="00597BCE" w:rsidRDefault="00597BCE" w:rsidP="00CD14E4">
      <w:pPr>
        <w:pStyle w:val="KwestItemy"/>
        <w:numPr>
          <w:ilvl w:val="0"/>
          <w:numId w:val="93"/>
        </w:numPr>
        <w:rPr>
          <w:rFonts w:asciiTheme="majorHAnsi" w:hAnsiTheme="majorHAnsi"/>
        </w:rPr>
      </w:pPr>
      <w:r w:rsidRPr="00597BCE">
        <w:rPr>
          <w:rFonts w:asciiTheme="majorHAnsi" w:hAnsiTheme="majorHAnsi"/>
        </w:rPr>
        <w:t>Rynki zagraniczne (międzynarodowe): ………. %</w:t>
      </w:r>
    </w:p>
    <w:p w:rsidR="00597BCE" w:rsidRPr="00597BCE" w:rsidRDefault="00597BCE" w:rsidP="00597BCE">
      <w:pPr>
        <w:pStyle w:val="kwestInstrukcja"/>
        <w:rPr>
          <w:rFonts w:asciiTheme="majorHAnsi" w:hAnsiTheme="majorHAnsi"/>
          <w:szCs w:val="20"/>
        </w:rPr>
      </w:pPr>
      <w:r w:rsidRPr="00597BCE">
        <w:rPr>
          <w:rFonts w:asciiTheme="majorHAnsi" w:hAnsiTheme="majorHAnsi"/>
          <w:szCs w:val="20"/>
        </w:rPr>
        <w:t>999 = nie wiem, odmowa odpowiedzi</w:t>
      </w:r>
    </w:p>
    <w:p w:rsidR="00597BCE" w:rsidRPr="00597BCE" w:rsidRDefault="00597BCE" w:rsidP="00597BCE">
      <w:pPr>
        <w:pStyle w:val="KwestKafeteria"/>
        <w:numPr>
          <w:ilvl w:val="0"/>
          <w:numId w:val="0"/>
        </w:numPr>
        <w:ind w:left="720" w:hanging="360"/>
        <w:rPr>
          <w:rStyle w:val="KwestPogrubienieZnak"/>
          <w:rFonts w:asciiTheme="majorHAnsi" w:hAnsiTheme="majorHAnsi"/>
          <w:b w:val="0"/>
        </w:rPr>
      </w:pPr>
    </w:p>
    <w:p w:rsidR="00597BCE" w:rsidRPr="00597BCE" w:rsidRDefault="00597BCE" w:rsidP="00597BCE">
      <w:pPr>
        <w:pStyle w:val="kwestInstrukcja"/>
        <w:rPr>
          <w:rStyle w:val="KwestPogrubienieZnak"/>
          <w:rFonts w:asciiTheme="majorHAnsi" w:hAnsiTheme="majorHAnsi"/>
          <w:b w:val="0"/>
        </w:rPr>
      </w:pPr>
      <w:r w:rsidRPr="00597BCE">
        <w:rPr>
          <w:rFonts w:asciiTheme="majorHAnsi" w:hAnsiTheme="majorHAnsi"/>
          <w:szCs w:val="20"/>
        </w:rPr>
        <w:t xml:space="preserve">Jeżeli </w:t>
      </w:r>
      <w:r w:rsidRPr="00597BCE">
        <w:rPr>
          <w:rStyle w:val="KwestPogrubienieZnak"/>
          <w:rFonts w:asciiTheme="majorHAnsi" w:hAnsiTheme="majorHAnsi"/>
          <w:b w:val="0"/>
        </w:rPr>
        <w:t>Z3 = 4</w:t>
      </w:r>
    </w:p>
    <w:p w:rsidR="00597BCE" w:rsidRPr="00597BCE" w:rsidRDefault="00597BCE" w:rsidP="00597BCE">
      <w:pPr>
        <w:pStyle w:val="Kwestionariusz"/>
        <w:rPr>
          <w:rStyle w:val="KwestPogrubienieZnak"/>
          <w:rFonts w:asciiTheme="majorHAnsi" w:hAnsiTheme="majorHAnsi"/>
          <w:b w:val="0"/>
        </w:rPr>
      </w:pPr>
      <w:r w:rsidRPr="00597BCE">
        <w:rPr>
          <w:rStyle w:val="KwestPogrubienieZnak"/>
          <w:rFonts w:asciiTheme="majorHAnsi" w:hAnsiTheme="majorHAnsi"/>
          <w:b w:val="0"/>
        </w:rPr>
        <w:t xml:space="preserve">F5. </w:t>
      </w:r>
      <w:r w:rsidRPr="00597BCE">
        <w:rPr>
          <w:rFonts w:asciiTheme="majorHAnsi" w:hAnsiTheme="majorHAnsi"/>
        </w:rPr>
        <w:t>Jak ocenia Pan(i) obecną sytuację prowadzonej przez Pana(i) firmy?</w:t>
      </w:r>
    </w:p>
    <w:p w:rsidR="00597BCE" w:rsidRPr="00597BCE" w:rsidRDefault="00597BCE" w:rsidP="00597BCE">
      <w:pPr>
        <w:pStyle w:val="kwestInstrukcja"/>
        <w:rPr>
          <w:rStyle w:val="KwestPogrubienieZnak"/>
          <w:rFonts w:asciiTheme="majorHAnsi" w:hAnsiTheme="majorHAnsi"/>
          <w:b w:val="0"/>
        </w:rPr>
      </w:pPr>
      <w:r w:rsidRPr="00597BCE">
        <w:rPr>
          <w:rStyle w:val="KwestPogrubienieZnak"/>
          <w:rFonts w:asciiTheme="majorHAnsi" w:hAnsiTheme="majorHAnsi"/>
          <w:b w:val="0"/>
        </w:rPr>
        <w:t>Inwersja skali 1-4</w:t>
      </w:r>
    </w:p>
    <w:p w:rsidR="00597BCE" w:rsidRPr="00597BCE" w:rsidRDefault="00597BCE" w:rsidP="00CD14E4">
      <w:pPr>
        <w:pStyle w:val="KwestKafeteria"/>
        <w:numPr>
          <w:ilvl w:val="0"/>
          <w:numId w:val="206"/>
        </w:numPr>
        <w:rPr>
          <w:rStyle w:val="KwestPogrubienieZnak"/>
          <w:rFonts w:asciiTheme="majorHAnsi" w:hAnsiTheme="majorHAnsi"/>
          <w:b w:val="0"/>
        </w:rPr>
      </w:pPr>
      <w:r w:rsidRPr="00597BCE">
        <w:rPr>
          <w:rStyle w:val="KwestPogrubienieZnak"/>
          <w:rFonts w:asciiTheme="majorHAnsi" w:hAnsiTheme="majorHAnsi"/>
          <w:b w:val="0"/>
        </w:rPr>
        <w:t xml:space="preserve">Zdecydowanie pewna – nie występuje ryzyko upadłości </w:t>
      </w:r>
      <w:r w:rsidRPr="00597BCE">
        <w:rPr>
          <w:rStyle w:val="KwestPogrubienieZnak"/>
          <w:rFonts w:asciiTheme="majorHAnsi" w:hAnsiTheme="majorHAnsi"/>
          <w:b w:val="0"/>
        </w:rPr>
        <w:tab/>
      </w:r>
    </w:p>
    <w:p w:rsidR="00597BCE" w:rsidRPr="00597BCE" w:rsidRDefault="00597BCE" w:rsidP="00CD14E4">
      <w:pPr>
        <w:pStyle w:val="KwestKafeteria"/>
        <w:numPr>
          <w:ilvl w:val="0"/>
          <w:numId w:val="206"/>
        </w:numPr>
        <w:rPr>
          <w:rStyle w:val="KwestPogrubienieZnak"/>
          <w:rFonts w:asciiTheme="majorHAnsi" w:hAnsiTheme="majorHAnsi"/>
          <w:b w:val="0"/>
        </w:rPr>
      </w:pPr>
      <w:r w:rsidRPr="00597BCE">
        <w:rPr>
          <w:rStyle w:val="KwestPogrubienieZnak"/>
          <w:rFonts w:asciiTheme="majorHAnsi" w:hAnsiTheme="majorHAnsi"/>
          <w:b w:val="0"/>
        </w:rPr>
        <w:t xml:space="preserve">Raczej pewna – występuje niewielkie ryzyko upadłości </w:t>
      </w:r>
      <w:r w:rsidRPr="00597BCE">
        <w:rPr>
          <w:rStyle w:val="KwestPogrubienieZnak"/>
          <w:rFonts w:asciiTheme="majorHAnsi" w:hAnsiTheme="majorHAnsi"/>
          <w:b w:val="0"/>
        </w:rPr>
        <w:tab/>
      </w:r>
    </w:p>
    <w:p w:rsidR="00597BCE" w:rsidRPr="00597BCE" w:rsidRDefault="00597BCE" w:rsidP="00CD14E4">
      <w:pPr>
        <w:pStyle w:val="KwestKafeteria"/>
        <w:numPr>
          <w:ilvl w:val="0"/>
          <w:numId w:val="206"/>
        </w:numPr>
        <w:rPr>
          <w:rStyle w:val="KwestPogrubienieZnak"/>
          <w:rFonts w:asciiTheme="majorHAnsi" w:hAnsiTheme="majorHAnsi"/>
          <w:b w:val="0"/>
        </w:rPr>
      </w:pPr>
      <w:r w:rsidRPr="00597BCE">
        <w:rPr>
          <w:rStyle w:val="KwestPogrubienieZnak"/>
          <w:rFonts w:asciiTheme="majorHAnsi" w:hAnsiTheme="majorHAnsi"/>
          <w:b w:val="0"/>
        </w:rPr>
        <w:t xml:space="preserve">Raczej niepewna – występuje realne ryzyko upadłości </w:t>
      </w:r>
      <w:r w:rsidRPr="00597BCE">
        <w:rPr>
          <w:rStyle w:val="KwestPogrubienieZnak"/>
          <w:rFonts w:asciiTheme="majorHAnsi" w:hAnsiTheme="majorHAnsi"/>
          <w:b w:val="0"/>
        </w:rPr>
        <w:tab/>
      </w:r>
    </w:p>
    <w:p w:rsidR="00597BCE" w:rsidRPr="00597BCE" w:rsidRDefault="00597BCE" w:rsidP="00CD14E4">
      <w:pPr>
        <w:pStyle w:val="KwestKafeteria"/>
        <w:numPr>
          <w:ilvl w:val="0"/>
          <w:numId w:val="206"/>
        </w:numPr>
        <w:rPr>
          <w:rStyle w:val="KwestPogrubienieZnak"/>
          <w:rFonts w:asciiTheme="majorHAnsi" w:hAnsiTheme="majorHAnsi"/>
          <w:b w:val="0"/>
        </w:rPr>
      </w:pPr>
      <w:r w:rsidRPr="00597BCE">
        <w:rPr>
          <w:rStyle w:val="KwestPogrubienieZnak"/>
          <w:rFonts w:asciiTheme="majorHAnsi" w:hAnsiTheme="majorHAnsi"/>
          <w:b w:val="0"/>
        </w:rPr>
        <w:t xml:space="preserve">Zdecydowanie niepewna – występuje poważne ryzyko upadłości </w:t>
      </w:r>
      <w:r w:rsidRPr="00597BCE">
        <w:rPr>
          <w:rStyle w:val="KwestPogrubienieZnak"/>
          <w:rFonts w:asciiTheme="majorHAnsi" w:hAnsiTheme="majorHAnsi"/>
          <w:b w:val="0"/>
        </w:rPr>
        <w:tab/>
      </w:r>
    </w:p>
    <w:p w:rsidR="00597BCE" w:rsidRPr="00597BCE" w:rsidRDefault="00597BCE" w:rsidP="00CD14E4">
      <w:pPr>
        <w:pStyle w:val="KwestKafeteria"/>
        <w:numPr>
          <w:ilvl w:val="0"/>
          <w:numId w:val="206"/>
        </w:numPr>
        <w:rPr>
          <w:rStyle w:val="KwestPogrubienieZnak"/>
          <w:rFonts w:asciiTheme="majorHAnsi" w:hAnsiTheme="majorHAnsi"/>
          <w:b w:val="0"/>
        </w:rPr>
      </w:pPr>
      <w:r w:rsidRPr="00597BCE">
        <w:rPr>
          <w:rStyle w:val="kwestInstrukcjaZnak"/>
          <w:rFonts w:asciiTheme="majorHAnsi" w:hAnsiTheme="majorHAnsi"/>
          <w:szCs w:val="20"/>
        </w:rPr>
        <w:t>(nie czytać)</w:t>
      </w:r>
      <w:r w:rsidRPr="00597BCE">
        <w:rPr>
          <w:rStyle w:val="KwestPogrubienieZnak"/>
          <w:rFonts w:asciiTheme="majorHAnsi" w:hAnsiTheme="majorHAnsi"/>
          <w:b w:val="0"/>
        </w:rPr>
        <w:t xml:space="preserve"> Nie wiem, trudno powiedzieć</w:t>
      </w:r>
    </w:p>
    <w:p w:rsidR="00597BCE" w:rsidRPr="00597BCE" w:rsidRDefault="00597BCE" w:rsidP="00597BCE">
      <w:pPr>
        <w:pStyle w:val="KwestKafeteria"/>
        <w:numPr>
          <w:ilvl w:val="0"/>
          <w:numId w:val="0"/>
        </w:numPr>
        <w:ind w:left="720"/>
        <w:rPr>
          <w:rFonts w:asciiTheme="majorHAnsi" w:hAnsiTheme="majorHAnsi"/>
        </w:rPr>
      </w:pPr>
    </w:p>
    <w:p w:rsidR="00900605" w:rsidRPr="00597BCE" w:rsidRDefault="00597BCE" w:rsidP="00597BCE">
      <w:pPr>
        <w:pStyle w:val="Nagwek3"/>
        <w:rPr>
          <w:rStyle w:val="KwestPogrubienieZnak"/>
          <w:rFonts w:asciiTheme="majorHAnsi" w:hAnsiTheme="majorHAnsi"/>
        </w:rPr>
      </w:pPr>
      <w:r w:rsidRPr="00597BCE">
        <w:rPr>
          <w:b w:val="0"/>
          <w:sz w:val="20"/>
          <w:szCs w:val="20"/>
        </w:rPr>
        <w:t>To już wszystkie pytania. Serdecznie dziękuję za udział w badaniu.</w:t>
      </w:r>
    </w:p>
    <w:p w:rsidR="00900605" w:rsidRPr="00597BCE" w:rsidRDefault="00900605">
      <w:pPr>
        <w:jc w:val="left"/>
        <w:rPr>
          <w:rStyle w:val="KwestPogrubienieZnak"/>
          <w:rFonts w:asciiTheme="majorHAnsi" w:hAnsiTheme="majorHAnsi"/>
          <w:b w:val="0"/>
          <w:bCs/>
          <w:color w:val="4F81BD" w:themeColor="accent1"/>
        </w:rPr>
      </w:pPr>
      <w:r w:rsidRPr="00597BCE">
        <w:rPr>
          <w:rStyle w:val="KwestPogrubienieZnak"/>
          <w:rFonts w:asciiTheme="majorHAnsi" w:hAnsiTheme="majorHAnsi"/>
          <w:b w:val="0"/>
        </w:rPr>
        <w:br w:type="page"/>
      </w:r>
    </w:p>
    <w:p w:rsidR="00597BCE" w:rsidRPr="00597BCE" w:rsidRDefault="00597BCE" w:rsidP="00597BCE">
      <w:pPr>
        <w:pStyle w:val="KwestPogrubienie"/>
        <w:jc w:val="both"/>
        <w:rPr>
          <w:rStyle w:val="KwestPogrubienieZnak"/>
          <w:rFonts w:asciiTheme="majorHAnsi" w:eastAsia="Times New Roman" w:hAnsiTheme="majorHAnsi"/>
          <w:bCs/>
          <w:color w:val="4F81BD"/>
        </w:rPr>
      </w:pPr>
      <w:r w:rsidRPr="00597BCE">
        <w:rPr>
          <w:rStyle w:val="KwestPogrubienieZnak"/>
          <w:rFonts w:asciiTheme="majorHAnsi" w:eastAsia="Times New Roman" w:hAnsiTheme="majorHAnsi"/>
          <w:bCs/>
          <w:color w:val="4F81BD"/>
        </w:rPr>
        <w:lastRenderedPageBreak/>
        <w:t>Studia przypadków firm powstałych ze środków finansowanych EFS w ramach Działania 6.2, Poddziałań 6.1.3, 8.1.2</w:t>
      </w:r>
    </w:p>
    <w:p w:rsidR="00597BCE" w:rsidRPr="00597BCE" w:rsidRDefault="00597BCE" w:rsidP="00597BCE">
      <w:pPr>
        <w:pStyle w:val="Nagwek2"/>
        <w:numPr>
          <w:ilvl w:val="1"/>
          <w:numId w:val="0"/>
        </w:numPr>
        <w:ind w:left="851" w:hanging="851"/>
        <w:rPr>
          <w:rFonts w:eastAsia="Times New Roman" w:cs="Times New Roman"/>
          <w:b w:val="0"/>
          <w:color w:val="4F81BD"/>
          <w:sz w:val="20"/>
          <w:szCs w:val="20"/>
        </w:rPr>
      </w:pPr>
      <w:bookmarkStart w:id="132" w:name="_Toc306204067"/>
      <w:bookmarkStart w:id="133" w:name="_Toc306204429"/>
      <w:r w:rsidRPr="00597BCE">
        <w:rPr>
          <w:rFonts w:eastAsia="Times New Roman" w:cs="Times New Roman"/>
          <w:b w:val="0"/>
          <w:color w:val="4F81BD"/>
          <w:sz w:val="20"/>
          <w:szCs w:val="20"/>
        </w:rPr>
        <w:t>INFORMACJE DLA MODERATORA</w:t>
      </w:r>
      <w:bookmarkEnd w:id="132"/>
      <w:bookmarkEnd w:id="133"/>
    </w:p>
    <w:p w:rsidR="00597BCE" w:rsidRPr="00597BCE" w:rsidRDefault="00597BCE" w:rsidP="00597BCE">
      <w:pPr>
        <w:pStyle w:val="Nagwek3"/>
        <w:rPr>
          <w:rFonts w:eastAsia="Times New Roman" w:cs="Times New Roman"/>
          <w:b w:val="0"/>
          <w:color w:val="4F81BD"/>
          <w:sz w:val="20"/>
          <w:szCs w:val="20"/>
        </w:rPr>
      </w:pPr>
      <w:bookmarkStart w:id="134" w:name="_Toc306204068"/>
      <w:bookmarkStart w:id="135" w:name="_Toc306204430"/>
      <w:r w:rsidRPr="00597BCE">
        <w:rPr>
          <w:rFonts w:eastAsia="Times New Roman" w:cs="Times New Roman"/>
          <w:b w:val="0"/>
          <w:color w:val="4F81BD"/>
          <w:sz w:val="20"/>
          <w:szCs w:val="20"/>
        </w:rPr>
        <w:t>Opracowanie studium przypadku</w:t>
      </w:r>
      <w:bookmarkEnd w:id="134"/>
      <w:bookmarkEnd w:id="135"/>
    </w:p>
    <w:p w:rsidR="00597BCE" w:rsidRPr="00597BCE" w:rsidRDefault="00597BCE" w:rsidP="00597BCE">
      <w:p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Każde opracowanie dobrej praktyki powinno zawierać:</w:t>
      </w:r>
    </w:p>
    <w:p w:rsidR="00597BCE" w:rsidRPr="00597BCE" w:rsidRDefault="00597BCE" w:rsidP="00CD14E4">
      <w:pPr>
        <w:pStyle w:val="Akapitzlist"/>
        <w:numPr>
          <w:ilvl w:val="0"/>
          <w:numId w:val="130"/>
        </w:num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Opisu nowopowstałego przedsiębiorstwa w formie opracowania, w którym znajdzie się opis działalności, ilustrowanej cytatami z wywiadu i w miarę możliwości zdjęciami (po uzyskaniu zgody od osoby).</w:t>
      </w:r>
    </w:p>
    <w:p w:rsidR="00597BCE" w:rsidRPr="00597BCE" w:rsidRDefault="00597BCE" w:rsidP="00597BCE">
      <w:p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 xml:space="preserve">Studium przypadku powinno zostać opracowane zgodnie z załączonym wzorem (na 3 stronach). </w:t>
      </w:r>
    </w:p>
    <w:p w:rsidR="00597BCE" w:rsidRPr="00597BCE" w:rsidRDefault="00597BCE" w:rsidP="00597BCE">
      <w:pPr>
        <w:rPr>
          <w:rFonts w:asciiTheme="majorHAnsi" w:eastAsia="Century Gothic" w:hAnsiTheme="majorHAnsi" w:cs="Times New Roman"/>
          <w:i/>
          <w:iCs/>
          <w:smallCaps/>
          <w:spacing w:val="5"/>
          <w:sz w:val="20"/>
          <w:szCs w:val="20"/>
        </w:rPr>
      </w:pPr>
      <w:r w:rsidRPr="00597BCE">
        <w:rPr>
          <w:rFonts w:asciiTheme="majorHAnsi" w:eastAsia="Century Gothic" w:hAnsiTheme="majorHAnsi" w:cs="Times New Roman"/>
          <w:i/>
          <w:iCs/>
          <w:smallCaps/>
          <w:spacing w:val="5"/>
          <w:sz w:val="20"/>
          <w:szCs w:val="20"/>
        </w:rPr>
        <w:t>Dane kontaktowe</w:t>
      </w:r>
    </w:p>
    <w:p w:rsidR="00597BCE" w:rsidRPr="00597BCE" w:rsidRDefault="00597BCE" w:rsidP="00597BCE">
      <w:p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Znajdują się w załączniku. Należy przeprowadzić wywiad z:</w:t>
      </w:r>
    </w:p>
    <w:p w:rsidR="00597BCE" w:rsidRPr="00597BCE" w:rsidRDefault="00597BCE" w:rsidP="00597BCE">
      <w:p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6.1.3:</w:t>
      </w:r>
    </w:p>
    <w:p w:rsidR="00597BCE" w:rsidRPr="00597BCE" w:rsidRDefault="00597BCE" w:rsidP="00CD14E4">
      <w:pPr>
        <w:numPr>
          <w:ilvl w:val="0"/>
          <w:numId w:val="129"/>
        </w:num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M, 25 - 34 lat, Ponadgimnazjalne</w:t>
      </w:r>
    </w:p>
    <w:p w:rsidR="00597BCE" w:rsidRPr="00597BCE" w:rsidRDefault="00597BCE" w:rsidP="00597BCE">
      <w:p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6.2:</w:t>
      </w:r>
    </w:p>
    <w:p w:rsidR="00597BCE" w:rsidRPr="00597BCE" w:rsidRDefault="00597BCE" w:rsidP="00CD14E4">
      <w:pPr>
        <w:numPr>
          <w:ilvl w:val="0"/>
          <w:numId w:val="129"/>
        </w:num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 xml:space="preserve">K, 25 – 34 lat, Wyższe </w:t>
      </w:r>
    </w:p>
    <w:p w:rsidR="00597BCE" w:rsidRPr="00597BCE" w:rsidRDefault="00597BCE" w:rsidP="00597BCE">
      <w:p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8.1.2:</w:t>
      </w:r>
    </w:p>
    <w:p w:rsidR="00597BCE" w:rsidRPr="00597BCE" w:rsidRDefault="00597BCE" w:rsidP="00CD14E4">
      <w:pPr>
        <w:numPr>
          <w:ilvl w:val="0"/>
          <w:numId w:val="129"/>
        </w:num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Osoba, która otrzymała dotację i prowadzi działalność gospodarczą.</w:t>
      </w:r>
    </w:p>
    <w:p w:rsidR="00597BCE" w:rsidRPr="00597BCE" w:rsidRDefault="00597BCE" w:rsidP="00597BCE">
      <w:p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Umawiając się na wywiad moderator powinien mieć:</w:t>
      </w:r>
    </w:p>
    <w:p w:rsidR="00597BCE" w:rsidRPr="00597BCE" w:rsidRDefault="00597BCE" w:rsidP="00CD14E4">
      <w:pPr>
        <w:pStyle w:val="Akapitzlist"/>
        <w:numPr>
          <w:ilvl w:val="0"/>
          <w:numId w:val="131"/>
        </w:num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Ogólną wiedzę na temat projektu, w którym osoba brała udział,</w:t>
      </w:r>
    </w:p>
    <w:p w:rsidR="00597BCE" w:rsidRPr="00597BCE" w:rsidRDefault="00597BCE" w:rsidP="00CD14E4">
      <w:pPr>
        <w:pStyle w:val="Akapitzlist"/>
        <w:numPr>
          <w:ilvl w:val="0"/>
          <w:numId w:val="131"/>
        </w:num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Ogólną wiedzę na temat działalności prowadzonej przez daną osobę.</w:t>
      </w:r>
    </w:p>
    <w:p w:rsidR="00597BCE" w:rsidRPr="00597BCE" w:rsidRDefault="00597BCE" w:rsidP="00597BCE">
      <w:p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 xml:space="preserve">Głównym celem wywiadu jest zidentyfikowanie cech (danej osoby) i czynników (zewnętrznych), które sprzyjają podjęciu decyzji o założeniu własnej firmy. </w:t>
      </w:r>
    </w:p>
    <w:p w:rsidR="00597BCE" w:rsidRPr="00597BCE" w:rsidRDefault="00597BCE" w:rsidP="00597BCE">
      <w:p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 xml:space="preserve">Dodatkowym elementem wywiadu jest uzyskanie informacji na temat barier, na jakie napotykają osoby przy zakładaniu, prowadzeniu i rozwijaniu własnej działalności.  </w:t>
      </w:r>
    </w:p>
    <w:p w:rsidR="00597BCE" w:rsidRPr="00597BCE" w:rsidRDefault="00597BCE" w:rsidP="00597BCE">
      <w:p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Należy przeprowadzić po jednym wywiadzie w każdym Działaniu i Poddziałaniu – 6.1.3, 6.2, 8.1.2. W ramach Poddziałań. Dane kontaktowe pochodzą z bazy PEFS 2007. Osoba przystępując do projektu zgodziła się na przetwarzanie swoich danych dla celów badań takich jak to. Jeżeli firma zatrudnia pracowników należy poprosić o zgodę pracownika o udział w badaniu.</w:t>
      </w:r>
    </w:p>
    <w:p w:rsidR="00597BCE" w:rsidRPr="00597BCE" w:rsidRDefault="00597BCE" w:rsidP="00597BCE">
      <w:p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 xml:space="preserve">Zakres wywiadu należy traktować stosunkowo elastycznie i dostosowywać do osoby z którą przeprowadzany jest wywiad. </w:t>
      </w:r>
    </w:p>
    <w:p w:rsidR="00597BCE" w:rsidRPr="00597BCE" w:rsidRDefault="00597BCE" w:rsidP="00597BCE">
      <w:pPr>
        <w:pStyle w:val="Tekstpodstawowy"/>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Czas trwania wywiadu: 60-90 minut</w:t>
      </w:r>
    </w:p>
    <w:p w:rsidR="00597BCE" w:rsidRPr="00597BCE" w:rsidRDefault="00597BCE" w:rsidP="00597BCE">
      <w:pPr>
        <w:pStyle w:val="Nagwek3"/>
        <w:rPr>
          <w:rFonts w:eastAsia="Times New Roman" w:cs="Times New Roman"/>
          <w:b w:val="0"/>
          <w:color w:val="4F81BD"/>
          <w:sz w:val="20"/>
          <w:szCs w:val="20"/>
        </w:rPr>
      </w:pPr>
      <w:bookmarkStart w:id="136" w:name="_Toc306204069"/>
      <w:bookmarkStart w:id="137" w:name="_Toc306204431"/>
      <w:r w:rsidRPr="00597BCE">
        <w:rPr>
          <w:rFonts w:eastAsia="Times New Roman" w:cs="Times New Roman"/>
          <w:b w:val="0"/>
          <w:color w:val="4F81BD"/>
          <w:sz w:val="20"/>
          <w:szCs w:val="20"/>
        </w:rPr>
        <w:lastRenderedPageBreak/>
        <w:t>Ogólne zasady wywiadu</w:t>
      </w:r>
      <w:bookmarkEnd w:id="136"/>
      <w:bookmarkEnd w:id="137"/>
    </w:p>
    <w:p w:rsidR="00597BCE" w:rsidRPr="00597BCE" w:rsidRDefault="00597BCE" w:rsidP="00597BCE">
      <w:p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Pytania powinny być formułowane personalnie, ze wskazaniem, że chodzi o opinię badanego.</w:t>
      </w:r>
    </w:p>
    <w:p w:rsidR="00597BCE" w:rsidRPr="00597BCE" w:rsidRDefault="00597BCE" w:rsidP="00597BCE">
      <w:p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Jeżeli nie wynika to jasno z wypowiedzi rozmówcy, to należy doprecyzować w odpowiedzi na pytania następujące kwestie:</w:t>
      </w:r>
    </w:p>
    <w:p w:rsidR="00597BCE" w:rsidRPr="00597BCE" w:rsidRDefault="00597BCE" w:rsidP="00CD14E4">
      <w:pPr>
        <w:pStyle w:val="Akapitzlist"/>
        <w:numPr>
          <w:ilvl w:val="0"/>
          <w:numId w:val="128"/>
        </w:num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 xml:space="preserve">jakie argumenty przemawiają za wyrażanymi przez rozmówców opiniami i ocenami; </w:t>
      </w:r>
    </w:p>
    <w:p w:rsidR="00597BCE" w:rsidRPr="00597BCE" w:rsidRDefault="00597BCE" w:rsidP="00CD14E4">
      <w:pPr>
        <w:pStyle w:val="Akapitzlist"/>
        <w:numPr>
          <w:ilvl w:val="0"/>
          <w:numId w:val="128"/>
        </w:num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jakie są przyczyny pozytywnych i/lub negatywnych zjawisk czy procesów mających wpływ na omawiane zagadnienia.</w:t>
      </w:r>
    </w:p>
    <w:p w:rsidR="00597BCE" w:rsidRPr="00597BCE" w:rsidRDefault="00597BCE" w:rsidP="00CD14E4">
      <w:pPr>
        <w:pStyle w:val="Akapitzlist"/>
        <w:numPr>
          <w:ilvl w:val="0"/>
          <w:numId w:val="128"/>
        </w:num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 xml:space="preserve">W przypadku odmowy odpowiedzi należy zadać pytanie o jej przyczyny. </w:t>
      </w:r>
    </w:p>
    <w:p w:rsidR="00597BCE" w:rsidRPr="00597BCE" w:rsidRDefault="00597BCE" w:rsidP="00597BCE">
      <w:pPr>
        <w:pStyle w:val="Nagwek2"/>
        <w:numPr>
          <w:ilvl w:val="1"/>
          <w:numId w:val="0"/>
        </w:numPr>
        <w:spacing w:before="240" w:after="120" w:line="240" w:lineRule="atLeast"/>
        <w:ind w:left="851" w:hanging="851"/>
        <w:rPr>
          <w:rFonts w:eastAsia="Times New Roman" w:cs="Times New Roman"/>
          <w:b w:val="0"/>
          <w:color w:val="4F81BD"/>
          <w:sz w:val="20"/>
          <w:szCs w:val="20"/>
        </w:rPr>
      </w:pPr>
      <w:bookmarkStart w:id="138" w:name="_Toc306204070"/>
      <w:bookmarkStart w:id="139" w:name="_Toc306204432"/>
      <w:r w:rsidRPr="00597BCE">
        <w:rPr>
          <w:rFonts w:eastAsia="Times New Roman" w:cs="Times New Roman"/>
          <w:b w:val="0"/>
          <w:color w:val="4F81BD"/>
          <w:sz w:val="20"/>
          <w:szCs w:val="20"/>
        </w:rPr>
        <w:t>WPROWADZENIE (5 minut)</w:t>
      </w:r>
      <w:bookmarkEnd w:id="138"/>
      <w:bookmarkEnd w:id="139"/>
    </w:p>
    <w:p w:rsidR="00597BCE" w:rsidRPr="00597BCE" w:rsidRDefault="00597BCE" w:rsidP="00597BCE">
      <w:pPr>
        <w:pStyle w:val="Nagwek3"/>
        <w:numPr>
          <w:ilvl w:val="2"/>
          <w:numId w:val="0"/>
        </w:numPr>
        <w:spacing w:after="120" w:line="240" w:lineRule="atLeast"/>
        <w:ind w:left="851" w:hanging="851"/>
        <w:rPr>
          <w:rFonts w:eastAsia="Times New Roman" w:cs="Times New Roman"/>
          <w:b w:val="0"/>
          <w:color w:val="4F81BD"/>
          <w:sz w:val="20"/>
          <w:szCs w:val="20"/>
        </w:rPr>
      </w:pPr>
      <w:bookmarkStart w:id="140" w:name="_Toc306204071"/>
      <w:bookmarkStart w:id="141" w:name="_Toc306204433"/>
      <w:r w:rsidRPr="00597BCE">
        <w:rPr>
          <w:rFonts w:eastAsia="Times New Roman" w:cs="Times New Roman"/>
          <w:b w:val="0"/>
          <w:color w:val="4F81BD"/>
          <w:sz w:val="20"/>
          <w:szCs w:val="20"/>
        </w:rPr>
        <w:t>Przedstawienie moderatora i celu wywiadu</w:t>
      </w:r>
      <w:bookmarkEnd w:id="140"/>
      <w:bookmarkEnd w:id="141"/>
    </w:p>
    <w:p w:rsidR="00597BCE" w:rsidRPr="00597BCE" w:rsidRDefault="00597BCE" w:rsidP="00597BCE">
      <w:p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 xml:space="preserve">Firma PAG Uniconsult na zlecenie Wojewódzkiego Urzędu Pracy w Szczecinie prowadzi badanie wśród osób, które uczestniczyły w projektach finansowanych z funduszy unijnych tj. Europejskiego Funduszu Społecznego. </w:t>
      </w:r>
    </w:p>
    <w:p w:rsidR="00597BCE" w:rsidRPr="00597BCE" w:rsidRDefault="00597BCE" w:rsidP="00597BCE">
      <w:p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Jedną z metod, jakie wykorzystujemy w badaniu, są rozmowy z uczestnikami projektów takich jak ten, w którym Pan(i) uczestniczył [nazwa projektu lub projektodawcy oferującego wsparcie].</w:t>
      </w:r>
    </w:p>
    <w:p w:rsidR="00597BCE" w:rsidRPr="00597BCE" w:rsidRDefault="00597BCE" w:rsidP="00597BCE">
      <w:p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 xml:space="preserve">Spotkanie potrwa około godziny. Chciał(a)bym, abyśmy porozmawiali o Pana(i) poglądach, odczuciach i doświadczeniach związanych z pracą zawodową i uczestnictwem w projekcie. </w:t>
      </w:r>
    </w:p>
    <w:p w:rsidR="00597BCE" w:rsidRPr="00597BCE" w:rsidRDefault="00597BCE" w:rsidP="00597BCE">
      <w:p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 xml:space="preserve">Proszę pamiętać o tym, że nie ma tutaj ani dobrych ani złych odpowiedzi. Chodzi nam przede wszystkim o poznanie Pana(i) opinii i zdania na temat udzielonego Panu(i) wsparcia. </w:t>
      </w:r>
    </w:p>
    <w:p w:rsidR="00597BCE" w:rsidRPr="00597BCE" w:rsidRDefault="00597BCE" w:rsidP="00597BCE">
      <w:pPr>
        <w:pStyle w:val="Nagwek3"/>
        <w:numPr>
          <w:ilvl w:val="2"/>
          <w:numId w:val="0"/>
        </w:numPr>
        <w:spacing w:after="120" w:line="240" w:lineRule="atLeast"/>
        <w:ind w:left="851" w:hanging="851"/>
        <w:rPr>
          <w:rFonts w:eastAsia="Times New Roman" w:cs="Times New Roman"/>
          <w:b w:val="0"/>
          <w:color w:val="4F81BD"/>
          <w:sz w:val="20"/>
          <w:szCs w:val="20"/>
        </w:rPr>
      </w:pPr>
      <w:bookmarkStart w:id="142" w:name="_Toc306204072"/>
      <w:bookmarkStart w:id="143" w:name="_Toc306204434"/>
      <w:r w:rsidRPr="00597BCE">
        <w:rPr>
          <w:rFonts w:eastAsia="Times New Roman" w:cs="Times New Roman"/>
          <w:b w:val="0"/>
          <w:color w:val="4F81BD"/>
          <w:sz w:val="20"/>
          <w:szCs w:val="20"/>
        </w:rPr>
        <w:t>Informacja o nagrywaniu:</w:t>
      </w:r>
      <w:bookmarkEnd w:id="142"/>
      <w:bookmarkEnd w:id="143"/>
      <w:r w:rsidRPr="00597BCE">
        <w:rPr>
          <w:rFonts w:eastAsia="Times New Roman" w:cs="Times New Roman"/>
          <w:b w:val="0"/>
          <w:color w:val="4F81BD"/>
          <w:sz w:val="20"/>
          <w:szCs w:val="20"/>
        </w:rPr>
        <w:t xml:space="preserve"> </w:t>
      </w:r>
    </w:p>
    <w:p w:rsidR="00597BCE" w:rsidRPr="00597BCE" w:rsidRDefault="00597BCE" w:rsidP="00597BCE">
      <w:p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Jak Pan(i) widzi, nasze spotkanie jest nagrywane. Proszę się jednak nie obawiać – nagranie to służy jedynie jako notatka, jest dokumentem wewnętrznym. Pana(i) wypowiedzi traktowane są jako poufne. W opracowaniu badań zdania i opinie będą prezentowane bez powiązania z konkretną osobą.</w:t>
      </w:r>
    </w:p>
    <w:p w:rsidR="00597BCE" w:rsidRPr="00597BCE" w:rsidRDefault="00597BCE" w:rsidP="00597BCE">
      <w:pPr>
        <w:spacing w:after="120" w:line="240" w:lineRule="auto"/>
        <w:rPr>
          <w:rFonts w:asciiTheme="majorHAnsi" w:eastAsia="Century Gothic" w:hAnsiTheme="majorHAnsi" w:cs="Times New Roman"/>
          <w:smallCaps/>
          <w:sz w:val="20"/>
          <w:szCs w:val="20"/>
        </w:rPr>
      </w:pPr>
      <w:r w:rsidRPr="00597BCE">
        <w:rPr>
          <w:rFonts w:asciiTheme="majorHAnsi" w:eastAsia="Century Gothic" w:hAnsiTheme="majorHAnsi" w:cs="Times New Roman"/>
          <w:smallCaps/>
          <w:sz w:val="20"/>
          <w:szCs w:val="20"/>
        </w:rPr>
        <w:t>Charakterystyka osoby i otoczenia (10 min.)</w:t>
      </w:r>
    </w:p>
    <w:p w:rsidR="00597BCE" w:rsidRPr="00597BCE" w:rsidRDefault="00597BCE" w:rsidP="00CD14E4">
      <w:pPr>
        <w:numPr>
          <w:ilvl w:val="0"/>
          <w:numId w:val="134"/>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Na początek proszę powiedzieć kilka słów o sobie:</w:t>
      </w:r>
    </w:p>
    <w:p w:rsidR="00597BCE" w:rsidRPr="00597BCE" w:rsidRDefault="00597BCE" w:rsidP="00CD14E4">
      <w:pPr>
        <w:numPr>
          <w:ilvl w:val="0"/>
          <w:numId w:val="133"/>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ile ma P. lat?</w:t>
      </w:r>
    </w:p>
    <w:p w:rsidR="00597BCE" w:rsidRPr="00597BCE" w:rsidRDefault="00597BCE" w:rsidP="00CD14E4">
      <w:pPr>
        <w:numPr>
          <w:ilvl w:val="0"/>
          <w:numId w:val="133"/>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jakie szkoły P. kończył? Jakie jest P. wykształcenie?</w:t>
      </w:r>
    </w:p>
    <w:p w:rsidR="00597BCE" w:rsidRPr="00597BCE" w:rsidRDefault="00597BCE" w:rsidP="00CD14E4">
      <w:pPr>
        <w:numPr>
          <w:ilvl w:val="0"/>
          <w:numId w:val="133"/>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jaki ma P. zawód? Czy P. pracuje w zawodzie? Ile lat przepracował?</w:t>
      </w:r>
    </w:p>
    <w:p w:rsidR="00597BCE" w:rsidRPr="00597BCE" w:rsidRDefault="00597BCE" w:rsidP="00CD14E4">
      <w:pPr>
        <w:numPr>
          <w:ilvl w:val="0"/>
          <w:numId w:val="133"/>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czy P. rodzice prowadzili działalność gospodarczą?</w:t>
      </w:r>
    </w:p>
    <w:p w:rsidR="00597BCE" w:rsidRPr="00597BCE" w:rsidRDefault="00597BCE" w:rsidP="00CD14E4">
      <w:pPr>
        <w:numPr>
          <w:ilvl w:val="0"/>
          <w:numId w:val="133"/>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czy przed udziałem w projekcie uczył się P. / doszkalał? Dlaczego P. na to zdecydował na tamte szkolenia (przystąpił z własnej inicjatywy czy ktoś P. skierował)? Jaki był efekt tych szkoleń?</w:t>
      </w:r>
    </w:p>
    <w:p w:rsidR="00597BCE" w:rsidRPr="00597BCE" w:rsidRDefault="00597BCE" w:rsidP="00597BCE">
      <w:pPr>
        <w:pStyle w:val="Akapitzlist"/>
        <w:pBdr>
          <w:top w:val="single" w:sz="4" w:space="1" w:color="auto"/>
          <w:left w:val="single" w:sz="4" w:space="4" w:color="auto"/>
          <w:bottom w:val="single" w:sz="4" w:space="1" w:color="auto"/>
          <w:right w:val="single" w:sz="4" w:space="4" w:color="auto"/>
        </w:pBdr>
        <w:rPr>
          <w:rFonts w:asciiTheme="majorHAnsi" w:eastAsia="Century Gothic" w:hAnsiTheme="majorHAnsi" w:cs="Times New Roman"/>
          <w:smallCaps/>
          <w:sz w:val="20"/>
          <w:szCs w:val="20"/>
        </w:rPr>
      </w:pPr>
    </w:p>
    <w:p w:rsidR="00597BCE" w:rsidRPr="00597BCE" w:rsidRDefault="00597BCE" w:rsidP="00CD14E4">
      <w:pPr>
        <w:pStyle w:val="Akapitzlist"/>
        <w:numPr>
          <w:ilvl w:val="0"/>
          <w:numId w:val="134"/>
        </w:num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Czy przed przystąpieniem do projektu myślał P. o założeniu własnej firmy? Co P. do tego skłoniło?</w:t>
      </w:r>
    </w:p>
    <w:p w:rsidR="00597BCE" w:rsidRPr="00597BCE" w:rsidRDefault="00597BCE" w:rsidP="00597BCE">
      <w:pPr>
        <w:pStyle w:val="Akapitzlist"/>
        <w:pBdr>
          <w:top w:val="single" w:sz="4" w:space="1" w:color="auto"/>
          <w:left w:val="single" w:sz="4" w:space="4" w:color="auto"/>
          <w:bottom w:val="single" w:sz="4" w:space="1" w:color="auto"/>
          <w:right w:val="single" w:sz="4" w:space="4" w:color="auto"/>
        </w:pBdr>
        <w:rPr>
          <w:rFonts w:asciiTheme="majorHAnsi" w:eastAsia="Century Gothic" w:hAnsiTheme="majorHAnsi" w:cs="Times New Roman"/>
          <w:sz w:val="20"/>
          <w:szCs w:val="20"/>
        </w:rPr>
      </w:pPr>
    </w:p>
    <w:p w:rsidR="00597BCE" w:rsidRPr="00597BCE" w:rsidRDefault="00597BCE" w:rsidP="00CD14E4">
      <w:pPr>
        <w:pStyle w:val="Akapitzlist"/>
        <w:numPr>
          <w:ilvl w:val="0"/>
          <w:numId w:val="134"/>
        </w:num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lastRenderedPageBreak/>
        <w:t>P. zdaniem, jakie cechy/umiejętności powinna mieć osoba, która decyduje się na założenie i prowadzenie własnej firmy? Czy udział w projekcie pozwala na wykształcenie takich cech / nabycie takich umiejętności?</w:t>
      </w:r>
    </w:p>
    <w:p w:rsidR="00597BCE" w:rsidRPr="00597BCE" w:rsidRDefault="00597BCE" w:rsidP="00597BCE">
      <w:pPr>
        <w:pStyle w:val="Akapitzlist"/>
        <w:pBdr>
          <w:top w:val="single" w:sz="4" w:space="1" w:color="auto"/>
          <w:left w:val="single" w:sz="4" w:space="4" w:color="auto"/>
          <w:bottom w:val="single" w:sz="4" w:space="1" w:color="auto"/>
          <w:right w:val="single" w:sz="4" w:space="4" w:color="auto"/>
        </w:pBdr>
        <w:rPr>
          <w:rFonts w:asciiTheme="majorHAnsi" w:eastAsia="Century Gothic" w:hAnsiTheme="majorHAnsi" w:cs="Times New Roman"/>
          <w:sz w:val="20"/>
          <w:szCs w:val="20"/>
        </w:rPr>
      </w:pPr>
    </w:p>
    <w:p w:rsidR="00597BCE" w:rsidRPr="00597BCE" w:rsidRDefault="00597BCE" w:rsidP="00597BCE">
      <w:pPr>
        <w:spacing w:after="120"/>
        <w:rPr>
          <w:rFonts w:asciiTheme="majorHAnsi" w:eastAsia="Century Gothic" w:hAnsiTheme="majorHAnsi" w:cs="Times New Roman"/>
          <w:smallCaps/>
          <w:sz w:val="20"/>
          <w:szCs w:val="20"/>
        </w:rPr>
      </w:pPr>
    </w:p>
    <w:p w:rsidR="00597BCE" w:rsidRPr="00597BCE" w:rsidRDefault="00597BCE" w:rsidP="00597BCE">
      <w:pPr>
        <w:spacing w:after="120"/>
        <w:rPr>
          <w:rFonts w:asciiTheme="majorHAnsi" w:eastAsia="Century Gothic" w:hAnsiTheme="majorHAnsi" w:cs="Times New Roman"/>
          <w:smallCaps/>
          <w:sz w:val="20"/>
          <w:szCs w:val="20"/>
        </w:rPr>
      </w:pPr>
      <w:r w:rsidRPr="00597BCE">
        <w:rPr>
          <w:rFonts w:asciiTheme="majorHAnsi" w:eastAsia="Century Gothic" w:hAnsiTheme="majorHAnsi" w:cs="Times New Roman"/>
          <w:smallCaps/>
          <w:sz w:val="20"/>
          <w:szCs w:val="20"/>
        </w:rPr>
        <w:t>Droga do projektu (5 min.)</w:t>
      </w:r>
    </w:p>
    <w:p w:rsidR="00597BCE" w:rsidRPr="00597BCE" w:rsidRDefault="00597BCE" w:rsidP="00CD14E4">
      <w:pPr>
        <w:numPr>
          <w:ilvl w:val="0"/>
          <w:numId w:val="134"/>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 xml:space="preserve">Jak to się stało, że trafił P. do tego projektu? </w:t>
      </w:r>
    </w:p>
    <w:p w:rsidR="00597BCE" w:rsidRPr="00597BCE" w:rsidRDefault="00597BCE" w:rsidP="00CD14E4">
      <w:pPr>
        <w:numPr>
          <w:ilvl w:val="0"/>
          <w:numId w:val="133"/>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skąd się dowiedział?</w:t>
      </w:r>
    </w:p>
    <w:p w:rsidR="00597BCE" w:rsidRPr="00597BCE" w:rsidRDefault="00597BCE" w:rsidP="00CD14E4">
      <w:pPr>
        <w:numPr>
          <w:ilvl w:val="0"/>
          <w:numId w:val="133"/>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czy sam P. szukał czy też ktoś P. skierował?</w:t>
      </w:r>
    </w:p>
    <w:p w:rsidR="00597BCE" w:rsidRPr="00597BCE" w:rsidRDefault="00597BCE" w:rsidP="00CD14E4">
      <w:pPr>
        <w:numPr>
          <w:ilvl w:val="0"/>
          <w:numId w:val="133"/>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dlaczego się zdecydował na udział w projekcie? Jakie były P. oczekiwania?</w:t>
      </w:r>
    </w:p>
    <w:p w:rsidR="00597BCE" w:rsidRPr="00597BCE" w:rsidRDefault="00597BCE" w:rsidP="00CD14E4">
      <w:pPr>
        <w:numPr>
          <w:ilvl w:val="0"/>
          <w:numId w:val="133"/>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 xml:space="preserve">jak przyjęto P. do projektu? </w:t>
      </w:r>
    </w:p>
    <w:p w:rsidR="00597BCE" w:rsidRPr="00597BCE" w:rsidRDefault="00597BCE" w:rsidP="00CD14E4">
      <w:pPr>
        <w:numPr>
          <w:ilvl w:val="0"/>
          <w:numId w:val="133"/>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jakie były P. pierwsze wrażenia?</w:t>
      </w:r>
    </w:p>
    <w:p w:rsidR="00597BCE" w:rsidRPr="00597BCE" w:rsidRDefault="00597BCE" w:rsidP="00597BCE">
      <w:pPr>
        <w:pBdr>
          <w:top w:val="single" w:sz="4" w:space="1" w:color="auto"/>
          <w:left w:val="single" w:sz="4" w:space="4" w:color="auto"/>
          <w:bottom w:val="single" w:sz="4" w:space="1" w:color="auto"/>
          <w:right w:val="single" w:sz="4" w:space="4" w:color="auto"/>
        </w:pBdr>
        <w:spacing w:after="120" w:line="240" w:lineRule="auto"/>
        <w:ind w:left="720"/>
        <w:rPr>
          <w:rFonts w:asciiTheme="majorHAnsi" w:eastAsia="Century Gothic" w:hAnsiTheme="majorHAnsi" w:cs="Times New Roman"/>
          <w:sz w:val="20"/>
          <w:szCs w:val="20"/>
        </w:rPr>
      </w:pPr>
    </w:p>
    <w:p w:rsidR="00597BCE" w:rsidRPr="00597BCE" w:rsidRDefault="00597BCE" w:rsidP="00CD14E4">
      <w:pPr>
        <w:pStyle w:val="Akapitzlist"/>
        <w:numPr>
          <w:ilvl w:val="0"/>
          <w:numId w:val="134"/>
        </w:num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Czy korzystał P. ze wsparcia instytucji otoczenia biznesu? Jakich?  Jak ocenia P. to wsparcie?</w:t>
      </w:r>
    </w:p>
    <w:p w:rsidR="00597BCE" w:rsidRPr="00597BCE" w:rsidRDefault="00597BCE" w:rsidP="00597BCE">
      <w:pPr>
        <w:pStyle w:val="Akapitzlist"/>
        <w:pBdr>
          <w:top w:val="single" w:sz="4" w:space="1" w:color="auto"/>
          <w:left w:val="single" w:sz="4" w:space="4" w:color="auto"/>
          <w:bottom w:val="single" w:sz="4" w:space="1" w:color="auto"/>
          <w:right w:val="single" w:sz="4" w:space="4" w:color="auto"/>
        </w:pBdr>
        <w:rPr>
          <w:rFonts w:asciiTheme="majorHAnsi" w:eastAsia="Century Gothic" w:hAnsiTheme="majorHAnsi" w:cs="Times New Roman"/>
          <w:sz w:val="20"/>
          <w:szCs w:val="20"/>
        </w:rPr>
      </w:pPr>
    </w:p>
    <w:p w:rsidR="00597BCE" w:rsidRPr="00597BCE" w:rsidRDefault="00597BCE" w:rsidP="00597BCE">
      <w:pPr>
        <w:spacing w:after="120" w:line="240" w:lineRule="auto"/>
        <w:rPr>
          <w:rFonts w:asciiTheme="majorHAnsi" w:eastAsia="Century Gothic" w:hAnsiTheme="majorHAnsi" w:cs="Times New Roman"/>
          <w:smallCaps/>
          <w:sz w:val="20"/>
          <w:szCs w:val="20"/>
        </w:rPr>
      </w:pPr>
    </w:p>
    <w:p w:rsidR="00597BCE" w:rsidRPr="00597BCE" w:rsidRDefault="00597BCE" w:rsidP="00597BCE">
      <w:pPr>
        <w:spacing w:after="120" w:line="240" w:lineRule="auto"/>
        <w:rPr>
          <w:rFonts w:asciiTheme="majorHAnsi" w:eastAsia="Century Gothic" w:hAnsiTheme="majorHAnsi" w:cs="Times New Roman"/>
          <w:smallCaps/>
          <w:sz w:val="20"/>
          <w:szCs w:val="20"/>
        </w:rPr>
      </w:pPr>
      <w:r w:rsidRPr="00597BCE">
        <w:rPr>
          <w:rFonts w:asciiTheme="majorHAnsi" w:eastAsia="Century Gothic" w:hAnsiTheme="majorHAnsi" w:cs="Times New Roman"/>
          <w:smallCaps/>
          <w:sz w:val="20"/>
          <w:szCs w:val="20"/>
        </w:rPr>
        <w:t>Udział w projekcie (5 min.)</w:t>
      </w:r>
    </w:p>
    <w:p w:rsidR="00597BCE" w:rsidRPr="00597BCE" w:rsidRDefault="00597BCE" w:rsidP="00CD14E4">
      <w:pPr>
        <w:numPr>
          <w:ilvl w:val="0"/>
          <w:numId w:val="134"/>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W jakich zajęciach brał P. udział? Jakie wsparcie otrzymał (wysokość dotacji/ wsparcie pomostowe)? Kto wybierał / radził w wyborze?</w:t>
      </w:r>
    </w:p>
    <w:p w:rsidR="00597BCE" w:rsidRPr="00597BCE" w:rsidRDefault="00597BCE" w:rsidP="00597BCE">
      <w:pPr>
        <w:pBdr>
          <w:top w:val="single" w:sz="4" w:space="1" w:color="auto"/>
          <w:left w:val="single" w:sz="4" w:space="4" w:color="auto"/>
          <w:bottom w:val="single" w:sz="4" w:space="1" w:color="auto"/>
          <w:right w:val="single" w:sz="4" w:space="4" w:color="auto"/>
        </w:pBdr>
        <w:spacing w:after="120" w:line="240" w:lineRule="auto"/>
        <w:ind w:left="720"/>
        <w:rPr>
          <w:rFonts w:asciiTheme="majorHAnsi" w:eastAsia="Century Gothic" w:hAnsiTheme="majorHAnsi" w:cs="Times New Roman"/>
          <w:sz w:val="20"/>
          <w:szCs w:val="20"/>
        </w:rPr>
      </w:pPr>
    </w:p>
    <w:p w:rsidR="00597BCE" w:rsidRPr="00597BCE" w:rsidRDefault="00597BCE" w:rsidP="00CD14E4">
      <w:pPr>
        <w:numPr>
          <w:ilvl w:val="0"/>
          <w:numId w:val="134"/>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Czy otrzymał P. dotację (lub wsparcie pomostowe) w wysokości w jakiej się o nią ubiegał? Dlaczego otrzymał niższe/wyższe?</w:t>
      </w:r>
    </w:p>
    <w:p w:rsidR="00597BCE" w:rsidRPr="00597BCE" w:rsidRDefault="00597BCE" w:rsidP="00597BCE">
      <w:pPr>
        <w:pBdr>
          <w:top w:val="single" w:sz="4" w:space="1" w:color="auto"/>
          <w:left w:val="single" w:sz="4" w:space="4" w:color="auto"/>
          <w:bottom w:val="single" w:sz="4" w:space="1" w:color="auto"/>
          <w:right w:val="single" w:sz="4" w:space="4" w:color="auto"/>
        </w:pBdr>
        <w:spacing w:after="120" w:line="240" w:lineRule="auto"/>
        <w:ind w:left="720"/>
        <w:rPr>
          <w:rFonts w:asciiTheme="majorHAnsi" w:eastAsia="Century Gothic" w:hAnsiTheme="majorHAnsi" w:cs="Times New Roman"/>
          <w:sz w:val="20"/>
          <w:szCs w:val="20"/>
        </w:rPr>
      </w:pPr>
    </w:p>
    <w:p w:rsidR="00597BCE" w:rsidRPr="00597BCE" w:rsidRDefault="00597BCE" w:rsidP="00CD14E4">
      <w:pPr>
        <w:numPr>
          <w:ilvl w:val="0"/>
          <w:numId w:val="134"/>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Co było największym problemem przy ubieganiu się o środki na rozpoczęcie działalności gospodarczej?</w:t>
      </w:r>
    </w:p>
    <w:p w:rsidR="00597BCE" w:rsidRPr="00597BCE" w:rsidRDefault="00597BCE" w:rsidP="00597BCE">
      <w:pPr>
        <w:pBdr>
          <w:top w:val="single" w:sz="4" w:space="1" w:color="auto"/>
          <w:left w:val="single" w:sz="4" w:space="4" w:color="auto"/>
          <w:bottom w:val="single" w:sz="4" w:space="1" w:color="auto"/>
          <w:right w:val="single" w:sz="4" w:space="4" w:color="auto"/>
        </w:pBdr>
        <w:spacing w:after="120" w:line="240" w:lineRule="auto"/>
        <w:ind w:left="720"/>
        <w:rPr>
          <w:rFonts w:asciiTheme="majorHAnsi" w:eastAsia="Century Gothic" w:hAnsiTheme="majorHAnsi" w:cs="Times New Roman"/>
          <w:sz w:val="20"/>
          <w:szCs w:val="20"/>
        </w:rPr>
      </w:pPr>
    </w:p>
    <w:p w:rsidR="00597BCE" w:rsidRPr="00597BCE" w:rsidRDefault="00597BCE" w:rsidP="00597BCE">
      <w:pPr>
        <w:spacing w:after="120" w:line="240" w:lineRule="auto"/>
        <w:rPr>
          <w:rFonts w:asciiTheme="majorHAnsi" w:eastAsia="Century Gothic" w:hAnsiTheme="majorHAnsi" w:cs="Times New Roman"/>
          <w:smallCaps/>
          <w:sz w:val="20"/>
          <w:szCs w:val="20"/>
        </w:rPr>
      </w:pPr>
    </w:p>
    <w:p w:rsidR="00597BCE" w:rsidRPr="00597BCE" w:rsidRDefault="00597BCE" w:rsidP="00597BCE">
      <w:pPr>
        <w:spacing w:after="120" w:line="240" w:lineRule="auto"/>
        <w:rPr>
          <w:rFonts w:asciiTheme="majorHAnsi" w:eastAsia="Century Gothic" w:hAnsiTheme="majorHAnsi" w:cs="Times New Roman"/>
          <w:smallCaps/>
          <w:sz w:val="20"/>
          <w:szCs w:val="20"/>
        </w:rPr>
      </w:pPr>
      <w:r w:rsidRPr="00597BCE">
        <w:rPr>
          <w:rFonts w:asciiTheme="majorHAnsi" w:eastAsia="Century Gothic" w:hAnsiTheme="majorHAnsi" w:cs="Times New Roman"/>
          <w:smallCaps/>
          <w:sz w:val="20"/>
          <w:szCs w:val="20"/>
        </w:rPr>
        <w:t>Ocena projektu (20 min.)</w:t>
      </w:r>
    </w:p>
    <w:p w:rsidR="00597BCE" w:rsidRPr="00597BCE" w:rsidRDefault="00597BCE" w:rsidP="00CD14E4">
      <w:pPr>
        <w:numPr>
          <w:ilvl w:val="0"/>
          <w:numId w:val="134"/>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Na ile projekt spełnił P. oczekiwania? Co się szczególnie podobało / było atrakcyjne?</w:t>
      </w:r>
    </w:p>
    <w:p w:rsidR="00597BCE" w:rsidRPr="00597BCE" w:rsidRDefault="00597BCE" w:rsidP="00597BCE">
      <w:pPr>
        <w:pBdr>
          <w:top w:val="single" w:sz="4" w:space="1" w:color="auto"/>
          <w:left w:val="single" w:sz="4" w:space="4" w:color="auto"/>
          <w:bottom w:val="single" w:sz="4" w:space="1" w:color="auto"/>
          <w:right w:val="single" w:sz="4" w:space="4" w:color="auto"/>
        </w:pBdr>
        <w:ind w:left="708"/>
        <w:rPr>
          <w:rFonts w:asciiTheme="majorHAnsi" w:eastAsia="Century Gothic" w:hAnsiTheme="majorHAnsi" w:cs="Times New Roman"/>
          <w:sz w:val="20"/>
          <w:szCs w:val="20"/>
        </w:rPr>
      </w:pPr>
    </w:p>
    <w:p w:rsidR="00597BCE" w:rsidRPr="00597BCE" w:rsidRDefault="00597BCE" w:rsidP="00CD14E4">
      <w:pPr>
        <w:pStyle w:val="Akapitzlist"/>
        <w:numPr>
          <w:ilvl w:val="0"/>
          <w:numId w:val="134"/>
        </w:num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Czy bez przyznanej dotacji też rozpocząłby P. prowadzenie własnej działalności? Dlaczego tak/nie?</w:t>
      </w:r>
    </w:p>
    <w:p w:rsidR="00597BCE" w:rsidRPr="00597BCE" w:rsidRDefault="00597BCE" w:rsidP="00597BCE">
      <w:pPr>
        <w:pStyle w:val="Akapitzlist"/>
        <w:pBdr>
          <w:top w:val="single" w:sz="4" w:space="1" w:color="auto"/>
          <w:left w:val="single" w:sz="4" w:space="4" w:color="auto"/>
          <w:bottom w:val="single" w:sz="4" w:space="1" w:color="auto"/>
          <w:right w:val="single" w:sz="4" w:space="4" w:color="auto"/>
        </w:pBd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 xml:space="preserve"> </w:t>
      </w:r>
    </w:p>
    <w:p w:rsidR="00597BCE" w:rsidRPr="00597BCE" w:rsidRDefault="00597BCE" w:rsidP="00CD14E4">
      <w:pPr>
        <w:pStyle w:val="Akapitzlist"/>
        <w:numPr>
          <w:ilvl w:val="0"/>
          <w:numId w:val="134"/>
        </w:num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Na co przeznaczył P. dofinansowanie? Czy korzysta P. z zakupionego sprzętu?</w:t>
      </w:r>
    </w:p>
    <w:p w:rsidR="00597BCE" w:rsidRPr="00597BCE" w:rsidRDefault="00597BCE" w:rsidP="00597BCE">
      <w:pPr>
        <w:pStyle w:val="Akapitzlist"/>
        <w:pBdr>
          <w:top w:val="single" w:sz="4" w:space="1" w:color="auto"/>
          <w:left w:val="single" w:sz="4" w:space="4" w:color="auto"/>
          <w:bottom w:val="single" w:sz="4" w:space="1" w:color="auto"/>
          <w:right w:val="single" w:sz="4" w:space="4" w:color="auto"/>
        </w:pBd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 xml:space="preserve"> </w:t>
      </w:r>
    </w:p>
    <w:p w:rsidR="00597BCE" w:rsidRPr="00597BCE" w:rsidRDefault="00597BCE" w:rsidP="00CD14E4">
      <w:pPr>
        <w:pStyle w:val="Akapitzlist"/>
        <w:numPr>
          <w:ilvl w:val="0"/>
          <w:numId w:val="134"/>
        </w:num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Czy inni uczestnicy otworzyli własne firmy? Jeżeli nie to dlaczego? Jak rozwijają się ich firmy? Co decyduje o tym, że jednym się udaje a innym nie?</w:t>
      </w:r>
    </w:p>
    <w:p w:rsidR="00597BCE" w:rsidRPr="00597BCE" w:rsidRDefault="00597BCE" w:rsidP="00597BCE">
      <w:pPr>
        <w:pStyle w:val="Akapitzlist"/>
        <w:pBdr>
          <w:top w:val="single" w:sz="4" w:space="1" w:color="auto"/>
          <w:left w:val="single" w:sz="4" w:space="4" w:color="auto"/>
          <w:bottom w:val="single" w:sz="4" w:space="1" w:color="auto"/>
          <w:right w:val="single" w:sz="4" w:space="4" w:color="auto"/>
        </w:pBdr>
        <w:rPr>
          <w:rFonts w:asciiTheme="majorHAnsi" w:eastAsia="Century Gothic" w:hAnsiTheme="majorHAnsi" w:cs="Times New Roman"/>
          <w:sz w:val="20"/>
          <w:szCs w:val="20"/>
        </w:rPr>
      </w:pPr>
    </w:p>
    <w:p w:rsidR="00597BCE" w:rsidRPr="00597BCE" w:rsidRDefault="00597BCE" w:rsidP="00597BCE">
      <w:pPr>
        <w:spacing w:after="120" w:line="240" w:lineRule="auto"/>
        <w:rPr>
          <w:rFonts w:asciiTheme="majorHAnsi" w:eastAsia="Century Gothic" w:hAnsiTheme="majorHAnsi" w:cs="Times New Roman"/>
          <w:smallCaps/>
          <w:sz w:val="20"/>
          <w:szCs w:val="20"/>
        </w:rPr>
      </w:pPr>
    </w:p>
    <w:p w:rsidR="00597BCE" w:rsidRPr="00597BCE" w:rsidRDefault="00597BCE" w:rsidP="00597BCE">
      <w:pPr>
        <w:spacing w:after="120" w:line="240" w:lineRule="auto"/>
        <w:rPr>
          <w:rFonts w:asciiTheme="majorHAnsi" w:eastAsia="Century Gothic" w:hAnsiTheme="majorHAnsi" w:cs="Times New Roman"/>
          <w:smallCaps/>
          <w:sz w:val="20"/>
          <w:szCs w:val="20"/>
        </w:rPr>
      </w:pPr>
      <w:r w:rsidRPr="00597BCE">
        <w:rPr>
          <w:rFonts w:asciiTheme="majorHAnsi" w:eastAsia="Century Gothic" w:hAnsiTheme="majorHAnsi" w:cs="Times New Roman"/>
          <w:smallCaps/>
          <w:sz w:val="20"/>
          <w:szCs w:val="20"/>
        </w:rPr>
        <w:t>Sytuacja po zakończeniu projektu (10 min.)</w:t>
      </w:r>
    </w:p>
    <w:p w:rsidR="00597BCE" w:rsidRPr="00597BCE" w:rsidRDefault="00597BCE" w:rsidP="00CD14E4">
      <w:pPr>
        <w:pStyle w:val="Akapitzlist"/>
        <w:numPr>
          <w:ilvl w:val="0"/>
          <w:numId w:val="134"/>
        </w:num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Jaka jest P. aktualna sytuacja zawodowa: prowadzi własną firmę/zawiesił działalność? Jak do tego doszło?</w:t>
      </w:r>
    </w:p>
    <w:p w:rsidR="00597BCE" w:rsidRPr="00597BCE" w:rsidRDefault="00597BCE" w:rsidP="00597BCE">
      <w:pPr>
        <w:pStyle w:val="Akapitzlist"/>
        <w:pBdr>
          <w:top w:val="single" w:sz="4" w:space="1" w:color="auto"/>
          <w:left w:val="single" w:sz="4" w:space="4" w:color="auto"/>
          <w:bottom w:val="single" w:sz="4" w:space="1" w:color="auto"/>
          <w:right w:val="single" w:sz="4" w:space="4" w:color="auto"/>
        </w:pBdr>
        <w:rPr>
          <w:rFonts w:asciiTheme="majorHAnsi" w:eastAsia="Century Gothic" w:hAnsiTheme="majorHAnsi" w:cs="Times New Roman"/>
          <w:sz w:val="20"/>
          <w:szCs w:val="20"/>
        </w:rPr>
      </w:pPr>
    </w:p>
    <w:p w:rsidR="00597BCE" w:rsidRPr="00597BCE" w:rsidRDefault="00597BCE" w:rsidP="00CD14E4">
      <w:pPr>
        <w:pStyle w:val="Akapitzlist"/>
        <w:numPr>
          <w:ilvl w:val="0"/>
          <w:numId w:val="134"/>
        </w:num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W jakiej branży i jak długo funkcjonuje/funkcjonowała P. firma? Czy jest duża konkurencja na danym terenie w branży w której funkcjonuje firma? Czy występuje ryzyko upadłości? / Dlaczego upadła?</w:t>
      </w:r>
    </w:p>
    <w:p w:rsidR="00597BCE" w:rsidRPr="00597BCE" w:rsidRDefault="00597BCE" w:rsidP="00597BCE">
      <w:pPr>
        <w:pStyle w:val="Akapitzlist"/>
        <w:pBdr>
          <w:top w:val="single" w:sz="4" w:space="1" w:color="auto"/>
          <w:left w:val="single" w:sz="4" w:space="4" w:color="auto"/>
          <w:bottom w:val="single" w:sz="4" w:space="1" w:color="auto"/>
          <w:right w:val="single" w:sz="4" w:space="4" w:color="auto"/>
        </w:pBdr>
        <w:rPr>
          <w:rFonts w:asciiTheme="majorHAnsi" w:eastAsia="Century Gothic" w:hAnsiTheme="majorHAnsi" w:cs="Times New Roman"/>
          <w:sz w:val="20"/>
          <w:szCs w:val="20"/>
        </w:rPr>
      </w:pPr>
    </w:p>
    <w:p w:rsidR="00597BCE" w:rsidRPr="00597BCE" w:rsidRDefault="00597BCE" w:rsidP="00CD14E4">
      <w:pPr>
        <w:pStyle w:val="Akapitzlist"/>
        <w:numPr>
          <w:ilvl w:val="0"/>
          <w:numId w:val="134"/>
        </w:num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Czy zatrudnia P. pracowników? Ilu i w jakiej formie? / Ilu pracowników zatrudniała? Jakie są to osoby: kobiety, osoby z obszarów wiejskich, niepełnosprawni, osoby do 25 r. ż., osoby powyżej 45 r. ż?</w:t>
      </w:r>
    </w:p>
    <w:p w:rsidR="00597BCE" w:rsidRPr="00597BCE" w:rsidRDefault="00597BCE" w:rsidP="00597BCE">
      <w:pPr>
        <w:pStyle w:val="Akapitzlist"/>
        <w:pBdr>
          <w:top w:val="single" w:sz="4" w:space="1" w:color="auto"/>
          <w:left w:val="single" w:sz="4" w:space="4" w:color="auto"/>
          <w:bottom w:val="single" w:sz="4" w:space="1" w:color="auto"/>
          <w:right w:val="single" w:sz="4" w:space="4" w:color="auto"/>
        </w:pBdr>
        <w:rPr>
          <w:rFonts w:asciiTheme="majorHAnsi" w:eastAsia="Century Gothic" w:hAnsiTheme="majorHAnsi" w:cs="Times New Roman"/>
          <w:sz w:val="20"/>
          <w:szCs w:val="20"/>
        </w:rPr>
      </w:pPr>
    </w:p>
    <w:p w:rsidR="00597BCE" w:rsidRPr="00597BCE" w:rsidRDefault="00597BCE" w:rsidP="00CD14E4">
      <w:pPr>
        <w:pStyle w:val="Akapitzlist"/>
        <w:numPr>
          <w:ilvl w:val="0"/>
          <w:numId w:val="134"/>
        </w:num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Czy zaangażował P. dodatkowe środki własne (przewyższające kwotę wymaganego wkładu własnego) na uruchomienie działalności gospodarczej? Jaka jest wielkość nakładów inwestycyjnych we wspartych przedsiębiorstwach?</w:t>
      </w:r>
    </w:p>
    <w:p w:rsidR="00597BCE" w:rsidRPr="00597BCE" w:rsidRDefault="00597BCE" w:rsidP="00597BCE">
      <w:pPr>
        <w:pStyle w:val="Akapitzlist"/>
        <w:pBdr>
          <w:top w:val="single" w:sz="4" w:space="1" w:color="auto"/>
          <w:left w:val="single" w:sz="4" w:space="4" w:color="auto"/>
          <w:bottom w:val="single" w:sz="4" w:space="1" w:color="auto"/>
          <w:right w:val="single" w:sz="4" w:space="4" w:color="auto"/>
        </w:pBdr>
        <w:rPr>
          <w:rFonts w:asciiTheme="majorHAnsi" w:eastAsia="Century Gothic" w:hAnsiTheme="majorHAnsi" w:cs="Times New Roman"/>
          <w:sz w:val="20"/>
          <w:szCs w:val="20"/>
        </w:rPr>
      </w:pPr>
    </w:p>
    <w:p w:rsidR="00597BCE" w:rsidRPr="00597BCE" w:rsidRDefault="00597BCE" w:rsidP="00CD14E4">
      <w:pPr>
        <w:pStyle w:val="Akapitzlist"/>
        <w:numPr>
          <w:ilvl w:val="0"/>
          <w:numId w:val="134"/>
        </w:num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 xml:space="preserve">Czy po rozpoczęciu działalności gospodarczej dokonywał(a) Pan(i) dalszych inwestycji w firmę? Czy otrzymanie dotacji w ramach projektu [nazwa projektu] przyczyniło się do tego, że dokonał(a) Pan(i) tych inwestycji? </w:t>
      </w:r>
    </w:p>
    <w:p w:rsidR="00597BCE" w:rsidRPr="00597BCE" w:rsidRDefault="00597BCE" w:rsidP="00597BCE">
      <w:pPr>
        <w:pStyle w:val="Akapitzlist"/>
        <w:pBdr>
          <w:top w:val="single" w:sz="4" w:space="1" w:color="auto"/>
          <w:left w:val="single" w:sz="4" w:space="4" w:color="auto"/>
          <w:bottom w:val="single" w:sz="4" w:space="1" w:color="auto"/>
          <w:right w:val="single" w:sz="4" w:space="4" w:color="auto"/>
        </w:pBdr>
        <w:rPr>
          <w:rFonts w:asciiTheme="majorHAnsi" w:eastAsia="Century Gothic" w:hAnsiTheme="majorHAnsi" w:cs="Times New Roman"/>
          <w:sz w:val="20"/>
          <w:szCs w:val="20"/>
        </w:rPr>
      </w:pPr>
    </w:p>
    <w:p w:rsidR="00597BCE" w:rsidRPr="00597BCE" w:rsidRDefault="00597BCE" w:rsidP="00CD14E4">
      <w:pPr>
        <w:pStyle w:val="Akapitzlist"/>
        <w:numPr>
          <w:ilvl w:val="0"/>
          <w:numId w:val="134"/>
        </w:num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 xml:space="preserve">Czy poza projektem, o którym rozmawiamy, brał(a) Pan(i) udział w jakichś innych projektach? Czy otrzymał Pan(i) jakąś dotację lub inną formę wsparcia? Jakie korzyści dały Panu(i) te inne projekty? Czy projekt, o którym rozmawialiśmy, i te inne projekty się w jakiś sposób uzupełniają, nawzajem wzmacniają swoje efekty? </w:t>
      </w:r>
    </w:p>
    <w:p w:rsidR="00597BCE" w:rsidRPr="00597BCE" w:rsidRDefault="00597BCE" w:rsidP="00597BCE">
      <w:pPr>
        <w:pStyle w:val="Akapitzlist"/>
        <w:pBdr>
          <w:top w:val="single" w:sz="4" w:space="1" w:color="auto"/>
          <w:left w:val="single" w:sz="4" w:space="4" w:color="auto"/>
          <w:bottom w:val="single" w:sz="4" w:space="1" w:color="auto"/>
          <w:right w:val="single" w:sz="4" w:space="4" w:color="auto"/>
        </w:pBdr>
        <w:rPr>
          <w:rFonts w:asciiTheme="majorHAnsi" w:eastAsia="Century Gothic" w:hAnsiTheme="majorHAnsi" w:cs="Times New Roman"/>
          <w:sz w:val="20"/>
          <w:szCs w:val="20"/>
        </w:rPr>
      </w:pPr>
    </w:p>
    <w:p w:rsidR="00597BCE" w:rsidRPr="00597BCE" w:rsidRDefault="00597BCE" w:rsidP="00CD14E4">
      <w:pPr>
        <w:pStyle w:val="Akapitzlist"/>
        <w:numPr>
          <w:ilvl w:val="0"/>
          <w:numId w:val="134"/>
        </w:num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Jak Państwo widzą perspektywy prowadzenia przez siebie działalności gospodarczej w przyszłości? Jakiego wsparcie by P. potrzebował do realizacji tych celów?</w:t>
      </w:r>
    </w:p>
    <w:p w:rsidR="00597BCE" w:rsidRPr="00597BCE" w:rsidRDefault="00597BCE" w:rsidP="00597BCE">
      <w:pPr>
        <w:pStyle w:val="Akapitzlist"/>
        <w:pBdr>
          <w:top w:val="single" w:sz="4" w:space="1" w:color="auto"/>
          <w:left w:val="single" w:sz="4" w:space="4" w:color="auto"/>
          <w:bottom w:val="single" w:sz="4" w:space="1" w:color="auto"/>
          <w:right w:val="single" w:sz="4" w:space="4" w:color="auto"/>
        </w:pBdr>
        <w:rPr>
          <w:rFonts w:asciiTheme="majorHAnsi" w:eastAsia="Century Gothic" w:hAnsiTheme="majorHAnsi" w:cs="Times New Roman"/>
          <w:sz w:val="20"/>
          <w:szCs w:val="20"/>
        </w:rPr>
      </w:pPr>
    </w:p>
    <w:p w:rsidR="00597BCE" w:rsidRPr="00597BCE" w:rsidRDefault="00597BCE" w:rsidP="00597BCE">
      <w:pPr>
        <w:pStyle w:val="Nagwek2"/>
        <w:rPr>
          <w:rFonts w:eastAsia="Times New Roman" w:cs="Times New Roman"/>
          <w:b w:val="0"/>
          <w:color w:val="4F81BD"/>
          <w:sz w:val="20"/>
          <w:szCs w:val="20"/>
        </w:rPr>
      </w:pPr>
      <w:bookmarkStart w:id="144" w:name="_Toc306204078"/>
      <w:bookmarkStart w:id="145" w:name="_Toc306204440"/>
    </w:p>
    <w:p w:rsidR="00597BCE" w:rsidRPr="00597BCE" w:rsidRDefault="00597BCE" w:rsidP="00597BCE">
      <w:pPr>
        <w:pStyle w:val="Nagwek2"/>
        <w:numPr>
          <w:ilvl w:val="1"/>
          <w:numId w:val="0"/>
        </w:numPr>
        <w:ind w:left="851" w:hanging="851"/>
        <w:rPr>
          <w:rFonts w:eastAsia="Times New Roman" w:cs="Times New Roman"/>
          <w:b w:val="0"/>
          <w:color w:val="4F81BD"/>
          <w:sz w:val="20"/>
          <w:szCs w:val="20"/>
        </w:rPr>
      </w:pPr>
      <w:r w:rsidRPr="00597BCE">
        <w:rPr>
          <w:rFonts w:eastAsia="Times New Roman" w:cs="Times New Roman"/>
          <w:b w:val="0"/>
          <w:color w:val="4F81BD"/>
          <w:sz w:val="20"/>
          <w:szCs w:val="20"/>
        </w:rPr>
        <w:t>Bariery w prowadzeniu własnej firmy (10 min.)</w:t>
      </w:r>
      <w:bookmarkEnd w:id="144"/>
      <w:bookmarkEnd w:id="145"/>
    </w:p>
    <w:p w:rsidR="00597BCE" w:rsidRPr="00597BCE" w:rsidRDefault="00597BCE" w:rsidP="00CD14E4">
      <w:pPr>
        <w:pStyle w:val="Akapitzlist"/>
        <w:numPr>
          <w:ilvl w:val="0"/>
          <w:numId w:val="134"/>
        </w:num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 xml:space="preserve">Porozmawiajmy teraz o problemach i zagrożeniach, jakie występują przy prowadzeniu działalności. Z pewnością ma P. w tym temacie własne doświadczenia, a ponadto prawdopodobnie słyszał P. o losach innych nowozałożonych działalności. Na jakie zatem główne problemy napotyka przedsiębiorstwo takie, jak założone przez P.? </w:t>
      </w:r>
    </w:p>
    <w:p w:rsidR="00597BCE" w:rsidRPr="00597BCE" w:rsidRDefault="00597BCE" w:rsidP="00CD14E4">
      <w:pPr>
        <w:pStyle w:val="Akapitzlist"/>
        <w:numPr>
          <w:ilvl w:val="0"/>
          <w:numId w:val="132"/>
        </w:numPr>
        <w:ind w:left="1134"/>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 xml:space="preserve">Brak zleceń / nabywców / rynku zbytu </w:t>
      </w:r>
    </w:p>
    <w:p w:rsidR="00597BCE" w:rsidRPr="00597BCE" w:rsidRDefault="00597BCE" w:rsidP="00CD14E4">
      <w:pPr>
        <w:pStyle w:val="Akapitzlist"/>
        <w:numPr>
          <w:ilvl w:val="0"/>
          <w:numId w:val="132"/>
        </w:numPr>
        <w:ind w:left="1134"/>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Zbyt duża konkurencja</w:t>
      </w:r>
    </w:p>
    <w:p w:rsidR="00597BCE" w:rsidRPr="00597BCE" w:rsidRDefault="00597BCE" w:rsidP="00CD14E4">
      <w:pPr>
        <w:pStyle w:val="Akapitzlist"/>
        <w:numPr>
          <w:ilvl w:val="0"/>
          <w:numId w:val="132"/>
        </w:numPr>
        <w:ind w:left="1134"/>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 xml:space="preserve">Trudność w wypromowaniu własnej firmy, dotarciu do potencjalnych klientów </w:t>
      </w:r>
    </w:p>
    <w:p w:rsidR="00597BCE" w:rsidRPr="00597BCE" w:rsidRDefault="00597BCE" w:rsidP="00CD14E4">
      <w:pPr>
        <w:pStyle w:val="Akapitzlist"/>
        <w:numPr>
          <w:ilvl w:val="0"/>
          <w:numId w:val="132"/>
        </w:numPr>
        <w:ind w:left="1134"/>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Wysokie koszty prowadzenia działalności – czynsz, podatki itp.</w:t>
      </w:r>
    </w:p>
    <w:p w:rsidR="00597BCE" w:rsidRPr="00597BCE" w:rsidRDefault="00597BCE" w:rsidP="00CD14E4">
      <w:pPr>
        <w:pStyle w:val="Akapitzlist"/>
        <w:numPr>
          <w:ilvl w:val="0"/>
          <w:numId w:val="132"/>
        </w:numPr>
        <w:ind w:left="1134"/>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Konieczność spłaty kredytu, pożyczki</w:t>
      </w:r>
    </w:p>
    <w:p w:rsidR="00597BCE" w:rsidRPr="00597BCE" w:rsidRDefault="00597BCE" w:rsidP="00CD14E4">
      <w:pPr>
        <w:pStyle w:val="Akapitzlist"/>
        <w:numPr>
          <w:ilvl w:val="0"/>
          <w:numId w:val="132"/>
        </w:numPr>
        <w:ind w:left="1134"/>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 xml:space="preserve">Niska opłacalność, rentowność prowadzenia firmy – wysokie koszty czy niskie przychody? </w:t>
      </w:r>
    </w:p>
    <w:p w:rsidR="00597BCE" w:rsidRPr="00597BCE" w:rsidRDefault="00597BCE" w:rsidP="00CD14E4">
      <w:pPr>
        <w:pStyle w:val="Akapitzlist"/>
        <w:numPr>
          <w:ilvl w:val="0"/>
          <w:numId w:val="132"/>
        </w:numPr>
        <w:ind w:left="1134"/>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 xml:space="preserve">Trudność pozyskania środków na rozwój – dotacji, kredytu, pożyczki </w:t>
      </w:r>
    </w:p>
    <w:p w:rsidR="00597BCE" w:rsidRPr="00597BCE" w:rsidRDefault="00597BCE" w:rsidP="00CD14E4">
      <w:pPr>
        <w:pStyle w:val="Akapitzlist"/>
        <w:numPr>
          <w:ilvl w:val="0"/>
          <w:numId w:val="132"/>
        </w:numPr>
        <w:ind w:left="1134"/>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Sezonowość branży</w:t>
      </w:r>
    </w:p>
    <w:p w:rsidR="00597BCE" w:rsidRPr="00597BCE" w:rsidRDefault="00597BCE" w:rsidP="00CD14E4">
      <w:pPr>
        <w:pStyle w:val="Akapitzlist"/>
        <w:numPr>
          <w:ilvl w:val="0"/>
          <w:numId w:val="132"/>
        </w:numPr>
        <w:ind w:left="1134"/>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Czas słabej koniunktury</w:t>
      </w:r>
    </w:p>
    <w:p w:rsidR="00597BCE" w:rsidRPr="00597BCE" w:rsidRDefault="00597BCE" w:rsidP="00CD14E4">
      <w:pPr>
        <w:pStyle w:val="Akapitzlist"/>
        <w:numPr>
          <w:ilvl w:val="0"/>
          <w:numId w:val="132"/>
        </w:numPr>
        <w:ind w:left="1134"/>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Problemy prawne i procedury administracyjne – jakie?</w:t>
      </w:r>
    </w:p>
    <w:p w:rsidR="00597BCE" w:rsidRPr="00597BCE" w:rsidRDefault="00597BCE" w:rsidP="00CD14E4">
      <w:pPr>
        <w:pStyle w:val="Akapitzlist"/>
        <w:numPr>
          <w:ilvl w:val="0"/>
          <w:numId w:val="132"/>
        </w:numPr>
        <w:ind w:left="1134"/>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lastRenderedPageBreak/>
        <w:t>Brak wiedzy, umiejętności i doświadczenia w prowadzeniu przedsiębiorstwa</w:t>
      </w:r>
    </w:p>
    <w:p w:rsidR="00597BCE" w:rsidRPr="00597BCE" w:rsidRDefault="00597BCE" w:rsidP="00CD14E4">
      <w:pPr>
        <w:pStyle w:val="Akapitzlist"/>
        <w:numPr>
          <w:ilvl w:val="0"/>
          <w:numId w:val="132"/>
        </w:numPr>
        <w:ind w:left="1134"/>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Trudności w znalezieniu odpowiednich pracowników</w:t>
      </w:r>
    </w:p>
    <w:p w:rsidR="00597BCE" w:rsidRPr="00597BCE" w:rsidRDefault="00597BCE" w:rsidP="00CD14E4">
      <w:pPr>
        <w:pStyle w:val="Akapitzlist"/>
        <w:numPr>
          <w:ilvl w:val="0"/>
          <w:numId w:val="132"/>
        </w:numPr>
        <w:ind w:left="1134"/>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Przyczyny osobiste (np. konieczność zajęcia się sprawami rodzinnymi)</w:t>
      </w:r>
    </w:p>
    <w:p w:rsidR="00597BCE" w:rsidRPr="00597BCE" w:rsidRDefault="00597BCE" w:rsidP="00CD14E4">
      <w:pPr>
        <w:pStyle w:val="Akapitzlist"/>
        <w:numPr>
          <w:ilvl w:val="0"/>
          <w:numId w:val="132"/>
        </w:numPr>
        <w:ind w:left="1134"/>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Inne – jakie?</w:t>
      </w:r>
    </w:p>
    <w:p w:rsidR="00597BCE" w:rsidRPr="00597BCE" w:rsidRDefault="00597BCE" w:rsidP="00597BCE">
      <w:pPr>
        <w:pStyle w:val="Akapitzlist"/>
        <w:ind w:left="1134"/>
        <w:rPr>
          <w:rFonts w:asciiTheme="majorHAnsi" w:eastAsia="Century Gothic" w:hAnsiTheme="majorHAnsi" w:cs="Times New Roman"/>
          <w:sz w:val="20"/>
          <w:szCs w:val="20"/>
        </w:rPr>
      </w:pPr>
    </w:p>
    <w:p w:rsidR="00597BCE" w:rsidRPr="00597BCE" w:rsidRDefault="00597BCE" w:rsidP="00CD14E4">
      <w:pPr>
        <w:pStyle w:val="Akapitzlist"/>
        <w:numPr>
          <w:ilvl w:val="0"/>
          <w:numId w:val="134"/>
        </w:num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 xml:space="preserve">[Jeżeli wskazane problemy wymagające dopytania] Czy również P. przedsiębiorstwa dotyczą lub dotyczyły te problemy? Jak P. sądzi, z czego wynikają w P. przypadku te problemy?  Co mogłoby tym problemom zapobiec albo je rozwiązać? </w:t>
      </w:r>
    </w:p>
    <w:p w:rsidR="00597BCE" w:rsidRPr="00597BCE" w:rsidRDefault="00597BCE" w:rsidP="00597BCE">
      <w:pPr>
        <w:pStyle w:val="Akapitzlist"/>
        <w:pBdr>
          <w:top w:val="single" w:sz="4" w:space="1" w:color="auto"/>
          <w:left w:val="single" w:sz="4" w:space="4" w:color="auto"/>
          <w:bottom w:val="single" w:sz="4" w:space="1" w:color="auto"/>
          <w:right w:val="single" w:sz="4" w:space="4" w:color="auto"/>
        </w:pBdr>
        <w:rPr>
          <w:rFonts w:asciiTheme="majorHAnsi" w:eastAsia="Century Gothic" w:hAnsiTheme="majorHAnsi" w:cs="Times New Roman"/>
          <w:sz w:val="20"/>
          <w:szCs w:val="20"/>
        </w:rPr>
      </w:pPr>
    </w:p>
    <w:p w:rsidR="00597BCE" w:rsidRPr="00597BCE" w:rsidRDefault="00597BCE" w:rsidP="00CD14E4">
      <w:pPr>
        <w:pStyle w:val="Akapitzlist"/>
        <w:numPr>
          <w:ilvl w:val="0"/>
          <w:numId w:val="134"/>
        </w:num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 xml:space="preserve">Które z tych wszystkich wymienionych problemów są najpoważniejsze, mogą prowadzić do upadku lub zaprzestania działalności gospodarczej? </w:t>
      </w:r>
    </w:p>
    <w:p w:rsidR="00597BCE" w:rsidRPr="00597BCE" w:rsidRDefault="00597BCE" w:rsidP="00597BCE">
      <w:pPr>
        <w:pStyle w:val="Akapitzlist"/>
        <w:pBdr>
          <w:top w:val="single" w:sz="4" w:space="1" w:color="auto"/>
          <w:left w:val="single" w:sz="4" w:space="4" w:color="auto"/>
          <w:bottom w:val="single" w:sz="4" w:space="1" w:color="auto"/>
          <w:right w:val="single" w:sz="4" w:space="4" w:color="auto"/>
        </w:pBdr>
        <w:rPr>
          <w:rFonts w:asciiTheme="majorHAnsi" w:eastAsia="Century Gothic" w:hAnsiTheme="majorHAnsi" w:cs="Times New Roman"/>
          <w:sz w:val="20"/>
          <w:szCs w:val="20"/>
        </w:rPr>
      </w:pPr>
    </w:p>
    <w:p w:rsidR="00597BCE" w:rsidRPr="00597BCE" w:rsidRDefault="00597BCE" w:rsidP="00CD14E4">
      <w:pPr>
        <w:pStyle w:val="Akapitzlist"/>
        <w:numPr>
          <w:ilvl w:val="0"/>
          <w:numId w:val="134"/>
        </w:num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 xml:space="preserve">Po dwóch latach od założenia działalności kończy się ulga dla nowopowstałych przedsiębiorstw w składkach ZUS. Jaki wpływ może mieć przekroczenie tego progu w przypadku P. przedsiębiorstwa? Czy zamierza P. kontynuować działalność po upływie dwuletniego okresu ulg? </w:t>
      </w:r>
    </w:p>
    <w:p w:rsidR="00597BCE" w:rsidRPr="00597BCE" w:rsidRDefault="00597BCE" w:rsidP="00597BCE">
      <w:pPr>
        <w:pStyle w:val="Akapitzlist"/>
        <w:pBdr>
          <w:top w:val="single" w:sz="4" w:space="1" w:color="auto"/>
          <w:left w:val="single" w:sz="4" w:space="4" w:color="auto"/>
          <w:bottom w:val="single" w:sz="4" w:space="1" w:color="auto"/>
          <w:right w:val="single" w:sz="4" w:space="4" w:color="auto"/>
        </w:pBdr>
        <w:rPr>
          <w:rFonts w:asciiTheme="majorHAnsi" w:eastAsia="Century Gothic" w:hAnsiTheme="majorHAnsi" w:cs="Times New Roman"/>
          <w:sz w:val="20"/>
          <w:szCs w:val="20"/>
        </w:rPr>
      </w:pPr>
    </w:p>
    <w:p w:rsidR="00597BCE" w:rsidRPr="00597BCE" w:rsidRDefault="00597BCE" w:rsidP="00CD14E4">
      <w:pPr>
        <w:pStyle w:val="Akapitzlist"/>
        <w:numPr>
          <w:ilvl w:val="0"/>
          <w:numId w:val="134"/>
        </w:numPr>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Ogólnie rzecz biorąc, czego potrzeba nowo zakładanej działalności gospodarczej, żeby przetrwała na rynku? Jakie wsparcie byłoby najbardziej przydatne dla już funkcjonującej działalności gospodarczej?</w:t>
      </w:r>
    </w:p>
    <w:p w:rsidR="00597BCE" w:rsidRPr="00597BCE" w:rsidRDefault="00597BCE" w:rsidP="00597BCE">
      <w:pPr>
        <w:pStyle w:val="Akapitzlist"/>
        <w:pBdr>
          <w:top w:val="single" w:sz="4" w:space="1" w:color="auto"/>
          <w:left w:val="single" w:sz="4" w:space="4" w:color="auto"/>
          <w:bottom w:val="single" w:sz="4" w:space="1" w:color="auto"/>
          <w:right w:val="single" w:sz="4" w:space="4" w:color="auto"/>
        </w:pBdr>
        <w:rPr>
          <w:rFonts w:asciiTheme="majorHAnsi" w:eastAsia="Century Gothic" w:hAnsiTheme="majorHAnsi" w:cs="Times New Roman"/>
          <w:sz w:val="20"/>
          <w:szCs w:val="20"/>
        </w:rPr>
      </w:pPr>
    </w:p>
    <w:p w:rsidR="00597BCE" w:rsidRPr="00597BCE" w:rsidRDefault="00597BCE" w:rsidP="00597BCE">
      <w:pPr>
        <w:rPr>
          <w:rFonts w:asciiTheme="majorHAnsi" w:eastAsia="Century Gothic" w:hAnsiTheme="majorHAnsi" w:cs="Times New Roman"/>
          <w:sz w:val="20"/>
          <w:szCs w:val="20"/>
        </w:rPr>
      </w:pPr>
    </w:p>
    <w:p w:rsidR="00597BCE" w:rsidRPr="00597BCE" w:rsidRDefault="00597BCE" w:rsidP="00597BCE">
      <w:pPr>
        <w:pStyle w:val="Cytat"/>
        <w:rPr>
          <w:rFonts w:asciiTheme="majorHAnsi" w:eastAsia="Century Gothic" w:hAnsiTheme="majorHAnsi" w:cs="Times New Roman"/>
          <w:color w:val="000000"/>
          <w:sz w:val="20"/>
          <w:szCs w:val="20"/>
        </w:rPr>
      </w:pPr>
      <w:r w:rsidRPr="00597BCE">
        <w:rPr>
          <w:rFonts w:asciiTheme="majorHAnsi" w:eastAsia="Century Gothic" w:hAnsiTheme="majorHAnsi" w:cs="Times New Roman"/>
          <w:color w:val="000000"/>
          <w:sz w:val="20"/>
          <w:szCs w:val="20"/>
        </w:rPr>
        <w:t>To już wszystkie moje pytania. Czy może ma Pan(i) jeszcze coś do dodania? Czy są jakieś istotne sprawy, o których nie rozmawialiśmy?</w:t>
      </w:r>
    </w:p>
    <w:p w:rsidR="00597BCE" w:rsidRPr="00597BCE" w:rsidRDefault="00597BCE" w:rsidP="00597BCE">
      <w:pPr>
        <w:rPr>
          <w:rFonts w:asciiTheme="majorHAnsi" w:eastAsia="Century Gothic" w:hAnsiTheme="majorHAnsi" w:cs="Times New Roman"/>
          <w:sz w:val="20"/>
          <w:szCs w:val="20"/>
        </w:rPr>
      </w:pPr>
    </w:p>
    <w:p w:rsidR="00597BCE" w:rsidRPr="00597BCE" w:rsidRDefault="00597BCE" w:rsidP="00597BCE">
      <w:pPr>
        <w:spacing w:after="120" w:line="240" w:lineRule="auto"/>
        <w:rPr>
          <w:rFonts w:asciiTheme="majorHAnsi" w:eastAsia="Century Gothic" w:hAnsiTheme="majorHAnsi" w:cs="Times New Roman"/>
          <w:smallCaps/>
          <w:sz w:val="20"/>
          <w:szCs w:val="20"/>
        </w:rPr>
      </w:pPr>
      <w:r w:rsidRPr="00597BCE">
        <w:rPr>
          <w:rFonts w:asciiTheme="majorHAnsi" w:eastAsia="Century Gothic" w:hAnsiTheme="majorHAnsi" w:cs="Times New Roman"/>
          <w:smallCaps/>
          <w:sz w:val="20"/>
          <w:szCs w:val="20"/>
        </w:rPr>
        <w:t>Rozmowa z pracownikiem</w:t>
      </w:r>
    </w:p>
    <w:p w:rsidR="00597BCE" w:rsidRPr="00597BCE" w:rsidRDefault="00597BCE" w:rsidP="00597BCE">
      <w:pPr>
        <w:spacing w:after="120" w:line="240" w:lineRule="auto"/>
        <w:rPr>
          <w:rFonts w:asciiTheme="majorHAnsi" w:eastAsia="Century Gothic" w:hAnsiTheme="majorHAnsi" w:cs="Times New Roman"/>
          <w:smallCaps/>
          <w:sz w:val="20"/>
          <w:szCs w:val="20"/>
        </w:rPr>
      </w:pPr>
      <w:r w:rsidRPr="00597BCE">
        <w:rPr>
          <w:rFonts w:asciiTheme="majorHAnsi" w:eastAsia="Century Gothic" w:hAnsiTheme="majorHAnsi" w:cs="Times New Roman"/>
          <w:smallCaps/>
          <w:sz w:val="20"/>
          <w:szCs w:val="20"/>
        </w:rPr>
        <w:t>Charakterystyka osoby i otoczenia (10 min.)</w:t>
      </w:r>
    </w:p>
    <w:p w:rsidR="00597BCE" w:rsidRPr="00597BCE" w:rsidRDefault="00597BCE" w:rsidP="00CD14E4">
      <w:pPr>
        <w:numPr>
          <w:ilvl w:val="0"/>
          <w:numId w:val="134"/>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Na początek proszę powiedzieć kilka słów o sobie:</w:t>
      </w:r>
    </w:p>
    <w:p w:rsidR="00597BCE" w:rsidRPr="00597BCE" w:rsidRDefault="00597BCE" w:rsidP="00CD14E4">
      <w:pPr>
        <w:numPr>
          <w:ilvl w:val="0"/>
          <w:numId w:val="133"/>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ile ma P. lat?</w:t>
      </w:r>
    </w:p>
    <w:p w:rsidR="00597BCE" w:rsidRPr="00597BCE" w:rsidRDefault="00597BCE" w:rsidP="00CD14E4">
      <w:pPr>
        <w:numPr>
          <w:ilvl w:val="0"/>
          <w:numId w:val="133"/>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jakie szkoły P. kończył? Jakie jest P. wykształcenie?</w:t>
      </w:r>
    </w:p>
    <w:p w:rsidR="00597BCE" w:rsidRPr="00597BCE" w:rsidRDefault="00597BCE" w:rsidP="00CD14E4">
      <w:pPr>
        <w:numPr>
          <w:ilvl w:val="0"/>
          <w:numId w:val="133"/>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jaki ma P. zawód? Czy P. pracuje w zawodzie? Ile lat przepracował?</w:t>
      </w:r>
    </w:p>
    <w:p w:rsidR="00597BCE" w:rsidRPr="00597BCE" w:rsidRDefault="00597BCE" w:rsidP="00CD14E4">
      <w:pPr>
        <w:numPr>
          <w:ilvl w:val="0"/>
          <w:numId w:val="133"/>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czy P. miejscowości jest praca?</w:t>
      </w:r>
    </w:p>
    <w:p w:rsidR="00597BCE" w:rsidRPr="00597BCE" w:rsidRDefault="00597BCE" w:rsidP="00CD14E4">
      <w:pPr>
        <w:numPr>
          <w:ilvl w:val="0"/>
          <w:numId w:val="133"/>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Czy musi P. dojeżdżać do pracy?</w:t>
      </w:r>
    </w:p>
    <w:p w:rsidR="00597BCE" w:rsidRPr="00597BCE" w:rsidRDefault="00597BCE" w:rsidP="00CD14E4">
      <w:pPr>
        <w:numPr>
          <w:ilvl w:val="0"/>
          <w:numId w:val="134"/>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 xml:space="preserve">Jak to się stało, że trafił P. do tej firmy? </w:t>
      </w:r>
    </w:p>
    <w:p w:rsidR="00597BCE" w:rsidRPr="00597BCE" w:rsidRDefault="00597BCE" w:rsidP="00CD14E4">
      <w:pPr>
        <w:numPr>
          <w:ilvl w:val="0"/>
          <w:numId w:val="133"/>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skąd się dowiedział?</w:t>
      </w:r>
    </w:p>
    <w:p w:rsidR="00597BCE" w:rsidRPr="00597BCE" w:rsidRDefault="00597BCE" w:rsidP="00CD14E4">
      <w:pPr>
        <w:numPr>
          <w:ilvl w:val="0"/>
          <w:numId w:val="133"/>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czy sam P. szukał czy też ktoś P. skierował?</w:t>
      </w:r>
    </w:p>
    <w:p w:rsidR="00597BCE" w:rsidRPr="00597BCE" w:rsidRDefault="00597BCE" w:rsidP="00CD14E4">
      <w:pPr>
        <w:numPr>
          <w:ilvl w:val="0"/>
          <w:numId w:val="133"/>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dlaczego się zdecydował? Jakie były P. oczekiwania?</w:t>
      </w:r>
    </w:p>
    <w:p w:rsidR="00597BCE" w:rsidRPr="00597BCE" w:rsidRDefault="00597BCE" w:rsidP="00CD14E4">
      <w:pPr>
        <w:numPr>
          <w:ilvl w:val="0"/>
          <w:numId w:val="133"/>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jakie były P. pierwsze wrażenia?</w:t>
      </w:r>
    </w:p>
    <w:p w:rsidR="00597BCE" w:rsidRPr="00597BCE" w:rsidRDefault="00597BCE" w:rsidP="00597BCE">
      <w:pPr>
        <w:pBdr>
          <w:top w:val="single" w:sz="4" w:space="1" w:color="auto"/>
          <w:left w:val="single" w:sz="4" w:space="4" w:color="auto"/>
          <w:bottom w:val="single" w:sz="4" w:space="1" w:color="auto"/>
          <w:right w:val="single" w:sz="4" w:space="4" w:color="auto"/>
        </w:pBdr>
        <w:spacing w:after="120" w:line="240" w:lineRule="auto"/>
        <w:ind w:left="720"/>
        <w:rPr>
          <w:rFonts w:asciiTheme="majorHAnsi" w:eastAsia="Century Gothic" w:hAnsiTheme="majorHAnsi" w:cs="Times New Roman"/>
          <w:sz w:val="20"/>
          <w:szCs w:val="20"/>
        </w:rPr>
      </w:pPr>
    </w:p>
    <w:p w:rsidR="00597BCE" w:rsidRPr="00597BCE" w:rsidRDefault="00597BCE" w:rsidP="00CD14E4">
      <w:pPr>
        <w:numPr>
          <w:ilvl w:val="0"/>
          <w:numId w:val="134"/>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 xml:space="preserve">W jakiej formie jest P. zatrudniony? </w:t>
      </w:r>
    </w:p>
    <w:p w:rsidR="00597BCE" w:rsidRPr="00597BCE" w:rsidRDefault="00597BCE" w:rsidP="00CD14E4">
      <w:pPr>
        <w:numPr>
          <w:ilvl w:val="0"/>
          <w:numId w:val="133"/>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Pełen/półetatu</w:t>
      </w:r>
    </w:p>
    <w:p w:rsidR="00597BCE" w:rsidRPr="00597BCE" w:rsidRDefault="00597BCE" w:rsidP="00CD14E4">
      <w:pPr>
        <w:numPr>
          <w:ilvl w:val="0"/>
          <w:numId w:val="133"/>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lastRenderedPageBreak/>
        <w:t>Umowa o pracę/ bez umowy</w:t>
      </w:r>
    </w:p>
    <w:p w:rsidR="00597BCE" w:rsidRPr="00597BCE" w:rsidRDefault="00597BCE" w:rsidP="00CD14E4">
      <w:pPr>
        <w:numPr>
          <w:ilvl w:val="0"/>
          <w:numId w:val="133"/>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Praca zmianowa/ praca w nocy</w:t>
      </w:r>
    </w:p>
    <w:p w:rsidR="00597BCE" w:rsidRPr="00597BCE" w:rsidRDefault="00597BCE" w:rsidP="00597BCE">
      <w:pPr>
        <w:pBdr>
          <w:top w:val="single" w:sz="4" w:space="1" w:color="auto"/>
          <w:left w:val="single" w:sz="4" w:space="4" w:color="auto"/>
          <w:bottom w:val="single" w:sz="4" w:space="1" w:color="auto"/>
          <w:right w:val="single" w:sz="4" w:space="4" w:color="auto"/>
        </w:pBdr>
        <w:spacing w:after="120" w:line="240" w:lineRule="auto"/>
        <w:ind w:left="720"/>
        <w:rPr>
          <w:rFonts w:asciiTheme="majorHAnsi" w:eastAsia="Century Gothic" w:hAnsiTheme="majorHAnsi" w:cs="Times New Roman"/>
          <w:sz w:val="20"/>
          <w:szCs w:val="20"/>
        </w:rPr>
      </w:pPr>
    </w:p>
    <w:p w:rsidR="00597BCE" w:rsidRPr="00597BCE" w:rsidRDefault="00597BCE" w:rsidP="00CD14E4">
      <w:pPr>
        <w:numPr>
          <w:ilvl w:val="0"/>
          <w:numId w:val="134"/>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 xml:space="preserve">Czy w obecnej firmie ma P. szanse rozwoju/doszkala się P.? </w:t>
      </w:r>
    </w:p>
    <w:p w:rsidR="00597BCE" w:rsidRPr="00597BCE" w:rsidRDefault="00597BCE" w:rsidP="00597BCE">
      <w:pPr>
        <w:pBdr>
          <w:top w:val="single" w:sz="4" w:space="1" w:color="auto"/>
          <w:left w:val="single" w:sz="4" w:space="4" w:color="auto"/>
          <w:bottom w:val="single" w:sz="4" w:space="1" w:color="auto"/>
          <w:right w:val="single" w:sz="4" w:space="4" w:color="auto"/>
        </w:pBdr>
        <w:spacing w:after="120" w:line="240" w:lineRule="auto"/>
        <w:ind w:left="720"/>
        <w:rPr>
          <w:rFonts w:asciiTheme="majorHAnsi" w:eastAsia="Century Gothic" w:hAnsiTheme="majorHAnsi" w:cs="Times New Roman"/>
          <w:sz w:val="20"/>
          <w:szCs w:val="20"/>
        </w:rPr>
      </w:pPr>
    </w:p>
    <w:p w:rsidR="00597BCE" w:rsidRPr="00597BCE" w:rsidRDefault="00597BCE" w:rsidP="00597BCE">
      <w:pPr>
        <w:pStyle w:val="Akapitzlist"/>
        <w:rPr>
          <w:rFonts w:asciiTheme="majorHAnsi" w:eastAsia="Century Gothic" w:hAnsiTheme="majorHAnsi" w:cs="Times New Roman"/>
          <w:sz w:val="20"/>
          <w:szCs w:val="20"/>
        </w:rPr>
      </w:pPr>
    </w:p>
    <w:p w:rsidR="00597BCE" w:rsidRPr="00597BCE" w:rsidRDefault="00597BCE" w:rsidP="00CD14E4">
      <w:pPr>
        <w:numPr>
          <w:ilvl w:val="0"/>
          <w:numId w:val="134"/>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Jest P. zadowolony ze swoich zarobków? Czy firma oferuje dodatkowe świadczenia?</w:t>
      </w:r>
    </w:p>
    <w:p w:rsidR="00597BCE" w:rsidRPr="00597BCE" w:rsidRDefault="00597BCE" w:rsidP="00597BCE">
      <w:pPr>
        <w:pBdr>
          <w:top w:val="single" w:sz="4" w:space="1" w:color="auto"/>
          <w:left w:val="single" w:sz="4" w:space="4" w:color="auto"/>
          <w:bottom w:val="single" w:sz="4" w:space="1" w:color="auto"/>
          <w:right w:val="single" w:sz="4" w:space="4" w:color="auto"/>
        </w:pBdr>
        <w:spacing w:after="120" w:line="240" w:lineRule="auto"/>
        <w:ind w:left="720"/>
        <w:rPr>
          <w:rFonts w:asciiTheme="majorHAnsi" w:eastAsia="Century Gothic" w:hAnsiTheme="majorHAnsi" w:cs="Times New Roman"/>
          <w:sz w:val="20"/>
          <w:szCs w:val="20"/>
        </w:rPr>
      </w:pPr>
    </w:p>
    <w:p w:rsidR="00597BCE" w:rsidRPr="00597BCE" w:rsidRDefault="00597BCE" w:rsidP="00CD14E4">
      <w:pPr>
        <w:numPr>
          <w:ilvl w:val="0"/>
          <w:numId w:val="134"/>
        </w:numPr>
        <w:spacing w:after="120" w:line="240" w:lineRule="auto"/>
        <w:rPr>
          <w:rFonts w:asciiTheme="majorHAnsi" w:eastAsia="Century Gothic" w:hAnsiTheme="majorHAnsi" w:cs="Times New Roman"/>
          <w:sz w:val="20"/>
          <w:szCs w:val="20"/>
        </w:rPr>
      </w:pPr>
      <w:r w:rsidRPr="00597BCE">
        <w:rPr>
          <w:rFonts w:asciiTheme="majorHAnsi" w:eastAsia="Century Gothic" w:hAnsiTheme="majorHAnsi" w:cs="Times New Roman"/>
          <w:sz w:val="20"/>
          <w:szCs w:val="20"/>
        </w:rPr>
        <w:t xml:space="preserve">Czy obawia się P. zwolnienia? </w:t>
      </w:r>
    </w:p>
    <w:p w:rsidR="00597BCE" w:rsidRPr="00597BCE" w:rsidRDefault="00597BCE" w:rsidP="00597BCE">
      <w:pPr>
        <w:pBdr>
          <w:top w:val="single" w:sz="4" w:space="2" w:color="auto"/>
          <w:left w:val="single" w:sz="4" w:space="4" w:color="auto"/>
          <w:bottom w:val="single" w:sz="4" w:space="1" w:color="auto"/>
          <w:right w:val="single" w:sz="4" w:space="4" w:color="auto"/>
        </w:pBdr>
        <w:spacing w:after="120" w:line="240" w:lineRule="auto"/>
        <w:ind w:left="720"/>
        <w:rPr>
          <w:rFonts w:asciiTheme="majorHAnsi" w:eastAsia="Century Gothic" w:hAnsiTheme="majorHAnsi" w:cs="Times New Roman"/>
          <w:sz w:val="20"/>
          <w:szCs w:val="20"/>
        </w:rPr>
      </w:pPr>
    </w:p>
    <w:p w:rsidR="00597BCE" w:rsidRPr="00597BCE" w:rsidRDefault="00597BCE">
      <w:pPr>
        <w:jc w:val="left"/>
        <w:rPr>
          <w:rStyle w:val="KwestPogrubienieZnak"/>
          <w:rFonts w:asciiTheme="majorHAnsi" w:hAnsiTheme="majorHAnsi"/>
          <w:b w:val="0"/>
          <w:bCs/>
          <w:color w:val="4F81BD" w:themeColor="accent1"/>
        </w:rPr>
      </w:pPr>
    </w:p>
    <w:p w:rsidR="00597BCE" w:rsidRPr="00597BCE" w:rsidRDefault="00597BCE">
      <w:pPr>
        <w:jc w:val="left"/>
        <w:rPr>
          <w:rStyle w:val="KwestPogrubienieZnak"/>
          <w:rFonts w:asciiTheme="majorHAnsi" w:hAnsiTheme="majorHAnsi"/>
          <w:b w:val="0"/>
          <w:bCs/>
          <w:color w:val="4F81BD" w:themeColor="accent1"/>
        </w:rPr>
      </w:pPr>
      <w:r w:rsidRPr="00597BCE">
        <w:rPr>
          <w:rStyle w:val="KwestPogrubienieZnak"/>
          <w:rFonts w:asciiTheme="majorHAnsi" w:hAnsiTheme="majorHAnsi"/>
          <w:b w:val="0"/>
        </w:rPr>
        <w:br w:type="page"/>
      </w:r>
    </w:p>
    <w:p w:rsidR="00597BCE" w:rsidRPr="00597BCE" w:rsidRDefault="00597BCE" w:rsidP="00597BCE">
      <w:pPr>
        <w:pStyle w:val="Nagwek2"/>
        <w:jc w:val="center"/>
        <w:rPr>
          <w:rStyle w:val="KwestPogrubienieZnak"/>
          <w:rFonts w:asciiTheme="majorHAnsi" w:hAnsiTheme="majorHAnsi"/>
        </w:rPr>
      </w:pPr>
      <w:r w:rsidRPr="00597BCE">
        <w:rPr>
          <w:rStyle w:val="KwestPogrubienieZnak"/>
          <w:rFonts w:asciiTheme="majorHAnsi" w:hAnsiTheme="majorHAnsi"/>
        </w:rPr>
        <w:lastRenderedPageBreak/>
        <w:t xml:space="preserve">Scenariusz IDI z przedstawicielami banków (B), funduszy pożyczkowych (FP) i poręczeniowych (FPK) </w:t>
      </w:r>
    </w:p>
    <w:p w:rsidR="00597BCE" w:rsidRPr="00597BCE" w:rsidRDefault="00597BCE" w:rsidP="00597BCE">
      <w:pPr>
        <w:pStyle w:val="kwestInstrukcja"/>
        <w:rPr>
          <w:rFonts w:asciiTheme="majorHAnsi" w:hAnsiTheme="majorHAnsi"/>
          <w:i w:val="0"/>
          <w:szCs w:val="20"/>
        </w:rPr>
      </w:pPr>
      <w:r w:rsidRPr="00597BCE">
        <w:rPr>
          <w:rFonts w:asciiTheme="majorHAnsi" w:hAnsiTheme="majorHAnsi"/>
          <w:i w:val="0"/>
          <w:szCs w:val="20"/>
        </w:rPr>
        <w:t>Należy przeprowadzić 5 wywiadów, po jednym w każdej z poniższych instytucji:</w:t>
      </w:r>
    </w:p>
    <w:p w:rsidR="00597BCE" w:rsidRPr="00597BCE" w:rsidRDefault="00597BCE" w:rsidP="00CD14E4">
      <w:pPr>
        <w:pStyle w:val="PAGTekstpodst"/>
        <w:numPr>
          <w:ilvl w:val="0"/>
          <w:numId w:val="137"/>
        </w:numPr>
        <w:rPr>
          <w:rFonts w:asciiTheme="majorHAnsi" w:hAnsiTheme="majorHAnsi"/>
          <w:lang w:eastAsia="pl-PL"/>
        </w:rPr>
      </w:pPr>
      <w:r w:rsidRPr="00597BCE">
        <w:rPr>
          <w:rFonts w:asciiTheme="majorHAnsi" w:hAnsiTheme="majorHAnsi"/>
          <w:lang w:eastAsia="pl-PL"/>
        </w:rPr>
        <w:t>PKO BP</w:t>
      </w:r>
    </w:p>
    <w:p w:rsidR="00597BCE" w:rsidRPr="00597BCE" w:rsidRDefault="00597BCE" w:rsidP="00CD14E4">
      <w:pPr>
        <w:pStyle w:val="PAGTekstpodst"/>
        <w:numPr>
          <w:ilvl w:val="0"/>
          <w:numId w:val="137"/>
        </w:numPr>
        <w:rPr>
          <w:rFonts w:asciiTheme="majorHAnsi" w:hAnsiTheme="majorHAnsi"/>
        </w:rPr>
      </w:pPr>
      <w:r w:rsidRPr="00597BCE">
        <w:rPr>
          <w:rFonts w:asciiTheme="majorHAnsi" w:hAnsiTheme="majorHAnsi"/>
        </w:rPr>
        <w:t>Polska Fundacja Przedsiębiorczości (Barbara Bartkowiak - Prezes Zarządu lub osoba wskazana)</w:t>
      </w:r>
    </w:p>
    <w:p w:rsidR="00597BCE" w:rsidRPr="00597BCE" w:rsidRDefault="00597BCE" w:rsidP="00CD14E4">
      <w:pPr>
        <w:pStyle w:val="PAGTekstpodst"/>
        <w:numPr>
          <w:ilvl w:val="0"/>
          <w:numId w:val="137"/>
        </w:numPr>
        <w:rPr>
          <w:rFonts w:asciiTheme="majorHAnsi" w:hAnsiTheme="majorHAnsi"/>
          <w:lang w:eastAsia="pl-PL"/>
        </w:rPr>
      </w:pPr>
      <w:r w:rsidRPr="00597BCE">
        <w:rPr>
          <w:rFonts w:asciiTheme="majorHAnsi" w:hAnsiTheme="majorHAnsi"/>
        </w:rPr>
        <w:t>Fundusze poręczeniowy regionalny (p. Badach – dyrektor lub osoba wskazana)</w:t>
      </w:r>
    </w:p>
    <w:p w:rsidR="00597BCE" w:rsidRPr="00597BCE" w:rsidRDefault="00597BCE" w:rsidP="00CD14E4">
      <w:pPr>
        <w:pStyle w:val="PAGTekstpodst"/>
        <w:numPr>
          <w:ilvl w:val="0"/>
          <w:numId w:val="137"/>
        </w:numPr>
        <w:rPr>
          <w:rFonts w:asciiTheme="majorHAnsi" w:hAnsiTheme="majorHAnsi"/>
          <w:lang w:eastAsia="pl-PL"/>
        </w:rPr>
      </w:pPr>
      <w:r w:rsidRPr="00597BCE">
        <w:rPr>
          <w:rFonts w:asciiTheme="majorHAnsi" w:hAnsiTheme="majorHAnsi"/>
        </w:rPr>
        <w:t>Fundusz pożyczkowy (Szczeciński FP) (p. Krukowski – dyrektor lub osoba wskazana)</w:t>
      </w:r>
    </w:p>
    <w:p w:rsidR="00597BCE" w:rsidRPr="00597BCE" w:rsidRDefault="00597BCE" w:rsidP="00CD14E4">
      <w:pPr>
        <w:pStyle w:val="PAGTekstpodst"/>
        <w:numPr>
          <w:ilvl w:val="0"/>
          <w:numId w:val="137"/>
        </w:numPr>
        <w:rPr>
          <w:rFonts w:asciiTheme="majorHAnsi" w:hAnsiTheme="majorHAnsi"/>
          <w:lang w:eastAsia="pl-PL"/>
        </w:rPr>
      </w:pPr>
      <w:r w:rsidRPr="00597BCE">
        <w:rPr>
          <w:rFonts w:asciiTheme="majorHAnsi" w:hAnsiTheme="majorHAnsi"/>
        </w:rPr>
        <w:t>POMERANUS fundusz Pożyczkowy prowadzony przez Polską Fundację Przedsiębiorczości</w:t>
      </w:r>
    </w:p>
    <w:p w:rsidR="00597BCE" w:rsidRPr="00597BCE" w:rsidRDefault="00597BCE" w:rsidP="00597BCE">
      <w:pPr>
        <w:pStyle w:val="PAGTekstpodst"/>
        <w:ind w:left="0"/>
        <w:rPr>
          <w:rFonts w:asciiTheme="majorHAnsi" w:hAnsiTheme="majorHAnsi"/>
        </w:rPr>
      </w:pPr>
      <w:r w:rsidRPr="00597BCE">
        <w:rPr>
          <w:rFonts w:asciiTheme="majorHAnsi" w:hAnsiTheme="majorHAnsi"/>
          <w:lang w:eastAsia="pl-PL"/>
        </w:rPr>
        <w:t xml:space="preserve">Wywiad należy przeprowadzić z </w:t>
      </w:r>
      <w:r w:rsidRPr="00597BCE">
        <w:rPr>
          <w:rFonts w:asciiTheme="majorHAnsi" w:hAnsiTheme="majorHAnsi"/>
        </w:rPr>
        <w:t>przedstawicielami (kierownicy) komórek zajmujących się kredytowaniem i obsługą sektora MSP.</w:t>
      </w:r>
    </w:p>
    <w:p w:rsidR="00597BCE" w:rsidRPr="00597BCE" w:rsidRDefault="00597BCE" w:rsidP="00597BCE">
      <w:pPr>
        <w:pStyle w:val="kwestInstrukcja"/>
        <w:rPr>
          <w:rFonts w:asciiTheme="majorHAnsi" w:hAnsiTheme="majorHAnsi"/>
          <w:i w:val="0"/>
          <w:szCs w:val="20"/>
        </w:rPr>
      </w:pPr>
      <w:r w:rsidRPr="00597BCE">
        <w:rPr>
          <w:rFonts w:asciiTheme="majorHAnsi" w:hAnsiTheme="majorHAnsi"/>
          <w:i w:val="0"/>
          <w:szCs w:val="20"/>
        </w:rPr>
        <w:t>Czas trwania wywiadu: 45-60 minut.</w:t>
      </w:r>
    </w:p>
    <w:p w:rsidR="00597BCE" w:rsidRPr="00597BCE" w:rsidRDefault="00597BCE" w:rsidP="00597BCE">
      <w:pPr>
        <w:pStyle w:val="KwestPogrubienie"/>
        <w:rPr>
          <w:rFonts w:asciiTheme="majorHAnsi" w:hAnsiTheme="majorHAnsi"/>
          <w:b w:val="0"/>
          <w:i/>
        </w:rPr>
      </w:pPr>
      <w:r w:rsidRPr="00597BCE">
        <w:rPr>
          <w:rFonts w:asciiTheme="majorHAnsi" w:hAnsiTheme="majorHAnsi"/>
          <w:b w:val="0"/>
        </w:rPr>
        <w:t>Ogólne zasady wywiadu</w:t>
      </w:r>
      <w:r w:rsidRPr="00597BCE">
        <w:rPr>
          <w:rFonts w:asciiTheme="majorHAnsi" w:hAnsiTheme="majorHAnsi"/>
          <w:b w:val="0"/>
          <w:i/>
        </w:rPr>
        <w:t>:</w:t>
      </w:r>
    </w:p>
    <w:p w:rsidR="00597BCE" w:rsidRPr="00597BCE" w:rsidRDefault="00597BCE" w:rsidP="00597BCE">
      <w:pPr>
        <w:pStyle w:val="kwestInstrukcja"/>
        <w:rPr>
          <w:rFonts w:asciiTheme="majorHAnsi" w:hAnsiTheme="majorHAnsi"/>
          <w:i w:val="0"/>
          <w:szCs w:val="20"/>
        </w:rPr>
      </w:pPr>
      <w:r w:rsidRPr="00597BCE">
        <w:rPr>
          <w:rFonts w:asciiTheme="majorHAnsi" w:hAnsiTheme="majorHAnsi"/>
          <w:i w:val="0"/>
          <w:szCs w:val="20"/>
        </w:rPr>
        <w:t>Indywidualne wywiady pogłębione służyć mają pozyskaniu odpowiedzi na następujące pytania badawcze:</w:t>
      </w:r>
    </w:p>
    <w:p w:rsidR="00597BCE" w:rsidRPr="00597BCE" w:rsidRDefault="00597BCE" w:rsidP="00261BA1">
      <w:pPr>
        <w:pStyle w:val="kwestInstrukcja"/>
        <w:ind w:left="360"/>
        <w:rPr>
          <w:rFonts w:asciiTheme="majorHAnsi" w:hAnsiTheme="majorHAnsi"/>
          <w:i w:val="0"/>
          <w:szCs w:val="20"/>
        </w:rPr>
      </w:pPr>
      <w:r w:rsidRPr="00597BCE">
        <w:rPr>
          <w:rFonts w:asciiTheme="majorHAnsi" w:hAnsiTheme="majorHAnsi"/>
          <w:i w:val="0"/>
          <w:szCs w:val="20"/>
        </w:rPr>
        <w:t xml:space="preserve">17.  Jakie problemy w zakresie realizacji wsparcia finansowego i pozafinansowego zgłaszają poszczególne instytucje? </w:t>
      </w:r>
    </w:p>
    <w:p w:rsidR="00597BCE" w:rsidRPr="00597BCE" w:rsidRDefault="00597BCE" w:rsidP="00261BA1">
      <w:pPr>
        <w:pStyle w:val="kwestInstrukcja"/>
        <w:ind w:left="360"/>
        <w:rPr>
          <w:rFonts w:asciiTheme="majorHAnsi" w:hAnsiTheme="majorHAnsi"/>
          <w:i w:val="0"/>
          <w:szCs w:val="20"/>
        </w:rPr>
      </w:pPr>
      <w:r w:rsidRPr="00597BCE">
        <w:rPr>
          <w:rFonts w:asciiTheme="majorHAnsi" w:hAnsiTheme="majorHAnsi"/>
          <w:i w:val="0"/>
          <w:szCs w:val="20"/>
        </w:rPr>
        <w:t>18.  Jakie jest zainteresowanie zwrotnymi instrumentami wsparcia w ramach PO KL wśród potencjalnych użytkowników (ze szczególnym uwzględnieniem wsparcia przedsiębiorczości akademickiej)?</w:t>
      </w:r>
    </w:p>
    <w:p w:rsidR="00597BCE" w:rsidRPr="00597BCE" w:rsidRDefault="00597BCE" w:rsidP="00261BA1">
      <w:pPr>
        <w:pStyle w:val="kwestInstrukcja"/>
        <w:ind w:left="360"/>
        <w:rPr>
          <w:rFonts w:asciiTheme="majorHAnsi" w:hAnsiTheme="majorHAnsi"/>
          <w:i w:val="0"/>
          <w:szCs w:val="20"/>
        </w:rPr>
      </w:pPr>
      <w:r w:rsidRPr="00597BCE">
        <w:rPr>
          <w:rFonts w:asciiTheme="majorHAnsi" w:hAnsiTheme="majorHAnsi"/>
          <w:i w:val="0"/>
          <w:szCs w:val="20"/>
        </w:rPr>
        <w:t xml:space="preserve">19.  Jakie jest zainteresowanie zwrotnymi instrumentami wsparcia w ramach PO KL wśród potencjalnych operatorów instrumentów zwrotnych? </w:t>
      </w:r>
    </w:p>
    <w:p w:rsidR="00597BCE" w:rsidRPr="00597BCE" w:rsidRDefault="00597BCE" w:rsidP="00261BA1">
      <w:pPr>
        <w:pStyle w:val="kwestInstrukcja"/>
        <w:ind w:left="360"/>
        <w:rPr>
          <w:rFonts w:asciiTheme="majorHAnsi" w:hAnsiTheme="majorHAnsi"/>
          <w:i w:val="0"/>
          <w:szCs w:val="20"/>
        </w:rPr>
      </w:pPr>
      <w:r w:rsidRPr="00597BCE">
        <w:rPr>
          <w:rFonts w:asciiTheme="majorHAnsi" w:hAnsiTheme="majorHAnsi"/>
          <w:i w:val="0"/>
          <w:szCs w:val="20"/>
        </w:rPr>
        <w:t xml:space="preserve">20.  Jakie potencjalne bariery i ryzyka mogą pojawić się w procesie implementacji instrumentów zwrotnych i jakie działania IP może podjąć aby im przeciwdziałać? </w:t>
      </w:r>
    </w:p>
    <w:p w:rsidR="00597BCE" w:rsidRPr="00597BCE" w:rsidRDefault="00597BCE" w:rsidP="00261BA1">
      <w:pPr>
        <w:pStyle w:val="kwestInstrukcja"/>
        <w:ind w:left="360"/>
        <w:rPr>
          <w:rFonts w:asciiTheme="majorHAnsi" w:hAnsiTheme="majorHAnsi"/>
          <w:i w:val="0"/>
          <w:szCs w:val="20"/>
        </w:rPr>
      </w:pPr>
      <w:r w:rsidRPr="00597BCE">
        <w:rPr>
          <w:rFonts w:asciiTheme="majorHAnsi" w:hAnsiTheme="majorHAnsi"/>
          <w:i w:val="0"/>
          <w:szCs w:val="20"/>
        </w:rPr>
        <w:t xml:space="preserve">21.  Jakie różnice występują w zakresie wsparcia realizowanego w ramach PO KL w stosunku do innych źródeł finansowania rozpoczęcia działalności gospodarczej? </w:t>
      </w:r>
    </w:p>
    <w:p w:rsidR="00597BCE" w:rsidRPr="00597BCE" w:rsidRDefault="00597BCE" w:rsidP="00261BA1">
      <w:pPr>
        <w:pStyle w:val="kwestInstrukcja"/>
        <w:ind w:left="360"/>
        <w:rPr>
          <w:rFonts w:asciiTheme="majorHAnsi" w:hAnsiTheme="majorHAnsi"/>
          <w:i w:val="0"/>
          <w:szCs w:val="20"/>
        </w:rPr>
      </w:pPr>
      <w:r w:rsidRPr="00597BCE">
        <w:rPr>
          <w:rFonts w:asciiTheme="majorHAnsi" w:hAnsiTheme="majorHAnsi"/>
          <w:i w:val="0"/>
          <w:szCs w:val="20"/>
        </w:rPr>
        <w:t xml:space="preserve">22.  W jakim stopniu inne źródła finansowania rozpoczęcia działalności gospodarczej stanowią konkurencję dla środków PO KL? </w:t>
      </w:r>
    </w:p>
    <w:p w:rsidR="00597BCE" w:rsidRPr="00597BCE" w:rsidRDefault="00597BCE" w:rsidP="00261BA1">
      <w:pPr>
        <w:pStyle w:val="kwestInstrukcja"/>
        <w:ind w:left="360"/>
        <w:rPr>
          <w:rFonts w:asciiTheme="majorHAnsi" w:hAnsiTheme="majorHAnsi"/>
          <w:i w:val="0"/>
          <w:szCs w:val="20"/>
        </w:rPr>
      </w:pPr>
      <w:r w:rsidRPr="00597BCE">
        <w:rPr>
          <w:rFonts w:asciiTheme="majorHAnsi" w:hAnsiTheme="majorHAnsi"/>
          <w:i w:val="0"/>
          <w:szCs w:val="20"/>
        </w:rPr>
        <w:t>28.  Jakie doświadczenia funduszy pożyczkowych i poręczeniowych można przenieść na pole świadczenia zwrotnych instrumentów wsparcia w ramach PO KL?</w:t>
      </w:r>
    </w:p>
    <w:p w:rsidR="00597BCE" w:rsidRPr="00597BCE" w:rsidRDefault="00597BCE" w:rsidP="00597BCE">
      <w:pPr>
        <w:pStyle w:val="kwestInstrukcja"/>
        <w:rPr>
          <w:rFonts w:asciiTheme="majorHAnsi" w:hAnsiTheme="majorHAnsi"/>
          <w:i w:val="0"/>
          <w:szCs w:val="20"/>
        </w:rPr>
      </w:pPr>
      <w:r w:rsidRPr="00597BCE">
        <w:rPr>
          <w:rFonts w:asciiTheme="majorHAnsi" w:hAnsiTheme="majorHAnsi"/>
          <w:i w:val="0"/>
          <w:szCs w:val="20"/>
        </w:rPr>
        <w:t xml:space="preserve"> </w:t>
      </w:r>
    </w:p>
    <w:p w:rsidR="00597BCE" w:rsidRPr="00597BCE" w:rsidRDefault="00597BCE" w:rsidP="00597BCE">
      <w:pPr>
        <w:pStyle w:val="kwestInstrukcja"/>
        <w:rPr>
          <w:rFonts w:asciiTheme="majorHAnsi" w:hAnsiTheme="majorHAnsi"/>
          <w:i w:val="0"/>
          <w:szCs w:val="20"/>
          <w:u w:val="single"/>
        </w:rPr>
      </w:pPr>
      <w:r w:rsidRPr="00597BCE">
        <w:rPr>
          <w:rFonts w:asciiTheme="majorHAnsi" w:hAnsiTheme="majorHAnsi"/>
          <w:i w:val="0"/>
          <w:szCs w:val="20"/>
          <w:u w:val="single"/>
        </w:rPr>
        <w:t xml:space="preserve">Zakres wywiadu należy traktować stosunkowo elastycznie i dostosowywać do osoby z którą przeprowadzany jest wywiad. </w:t>
      </w:r>
    </w:p>
    <w:p w:rsidR="00597BCE" w:rsidRPr="00597BCE" w:rsidRDefault="00597BCE" w:rsidP="00597BCE">
      <w:pPr>
        <w:pStyle w:val="kwestInstrukcja"/>
        <w:rPr>
          <w:rFonts w:asciiTheme="majorHAnsi" w:hAnsiTheme="majorHAnsi"/>
          <w:i w:val="0"/>
          <w:szCs w:val="20"/>
        </w:rPr>
      </w:pPr>
      <w:r w:rsidRPr="00597BCE">
        <w:rPr>
          <w:rFonts w:asciiTheme="majorHAnsi" w:hAnsiTheme="majorHAnsi"/>
          <w:i w:val="0"/>
          <w:szCs w:val="20"/>
        </w:rPr>
        <w:t>Pytania powinny być formułowane personalnie, ze wskazaniem, że chodzi o opinię badanego.</w:t>
      </w:r>
    </w:p>
    <w:p w:rsidR="00597BCE" w:rsidRPr="00597BCE" w:rsidRDefault="00597BCE" w:rsidP="00597BCE">
      <w:pPr>
        <w:pStyle w:val="kwestInstrukcja"/>
        <w:rPr>
          <w:rFonts w:asciiTheme="majorHAnsi" w:hAnsiTheme="majorHAnsi"/>
          <w:i w:val="0"/>
          <w:szCs w:val="20"/>
        </w:rPr>
      </w:pPr>
      <w:r w:rsidRPr="00597BCE">
        <w:rPr>
          <w:rFonts w:asciiTheme="majorHAnsi" w:hAnsiTheme="majorHAnsi"/>
          <w:i w:val="0"/>
          <w:szCs w:val="20"/>
        </w:rPr>
        <w:t>Jeżeli nie wynika to jasno z wypowiedzi rozmówcy, to należy doprecyzować w odpowiedzi na pytania następujące kwestie:</w:t>
      </w:r>
    </w:p>
    <w:p w:rsidR="00597BCE" w:rsidRPr="00597BCE" w:rsidRDefault="00597BCE" w:rsidP="00CD14E4">
      <w:pPr>
        <w:pStyle w:val="kwestInstrukcja"/>
        <w:numPr>
          <w:ilvl w:val="0"/>
          <w:numId w:val="24"/>
        </w:numPr>
        <w:rPr>
          <w:rFonts w:asciiTheme="majorHAnsi" w:hAnsiTheme="majorHAnsi"/>
          <w:i w:val="0"/>
          <w:szCs w:val="20"/>
        </w:rPr>
      </w:pPr>
      <w:r w:rsidRPr="00597BCE">
        <w:rPr>
          <w:rFonts w:asciiTheme="majorHAnsi" w:hAnsiTheme="majorHAnsi"/>
          <w:i w:val="0"/>
          <w:szCs w:val="20"/>
        </w:rPr>
        <w:t xml:space="preserve">jakie argumenty przemawiają za wyrażanymi przez rozmówców opiniami i ocenami; </w:t>
      </w:r>
    </w:p>
    <w:p w:rsidR="00597BCE" w:rsidRPr="00597BCE" w:rsidRDefault="00597BCE" w:rsidP="00CD14E4">
      <w:pPr>
        <w:pStyle w:val="kwestInstrukcja"/>
        <w:numPr>
          <w:ilvl w:val="0"/>
          <w:numId w:val="24"/>
        </w:numPr>
        <w:rPr>
          <w:rFonts w:asciiTheme="majorHAnsi" w:hAnsiTheme="majorHAnsi"/>
          <w:i w:val="0"/>
          <w:szCs w:val="20"/>
        </w:rPr>
      </w:pPr>
      <w:r w:rsidRPr="00597BCE">
        <w:rPr>
          <w:rFonts w:asciiTheme="majorHAnsi" w:hAnsiTheme="majorHAnsi"/>
          <w:i w:val="0"/>
          <w:szCs w:val="20"/>
        </w:rPr>
        <w:t>jakie są przyczyny pozytywnych i/lub negatywnych zjawisk czy procesów mających wpływ na omawiane zagadnienia;</w:t>
      </w:r>
    </w:p>
    <w:p w:rsidR="00597BCE" w:rsidRPr="00597BCE" w:rsidRDefault="00597BCE" w:rsidP="00CD14E4">
      <w:pPr>
        <w:pStyle w:val="kwestInstrukcja"/>
        <w:numPr>
          <w:ilvl w:val="0"/>
          <w:numId w:val="24"/>
        </w:numPr>
        <w:rPr>
          <w:rFonts w:asciiTheme="majorHAnsi" w:hAnsiTheme="majorHAnsi"/>
          <w:i w:val="0"/>
          <w:szCs w:val="20"/>
        </w:rPr>
      </w:pPr>
      <w:r w:rsidRPr="00597BCE">
        <w:rPr>
          <w:rFonts w:asciiTheme="majorHAnsi" w:hAnsiTheme="majorHAnsi"/>
          <w:i w:val="0"/>
          <w:szCs w:val="20"/>
        </w:rPr>
        <w:t xml:space="preserve">w przypadku odmowy odpowiedzi należy zadać pytanie o jej przyczyny. </w:t>
      </w:r>
    </w:p>
    <w:p w:rsidR="00597BCE" w:rsidRPr="00597BCE" w:rsidRDefault="00597BCE" w:rsidP="00597BCE">
      <w:pPr>
        <w:pStyle w:val="KwestPogrubienie"/>
        <w:rPr>
          <w:rFonts w:asciiTheme="majorHAnsi" w:hAnsiTheme="majorHAnsi"/>
          <w:b w:val="0"/>
          <w:i/>
        </w:rPr>
      </w:pPr>
      <w:r w:rsidRPr="00597BCE">
        <w:rPr>
          <w:rFonts w:asciiTheme="majorHAnsi" w:hAnsiTheme="majorHAnsi"/>
          <w:b w:val="0"/>
        </w:rPr>
        <w:t>WPROWADZENIE (5 minut)</w:t>
      </w:r>
    </w:p>
    <w:p w:rsidR="00597BCE" w:rsidRPr="00597BCE" w:rsidRDefault="00597BCE" w:rsidP="00597BCE">
      <w:pPr>
        <w:pStyle w:val="KwestPogrubienie"/>
        <w:rPr>
          <w:rFonts w:asciiTheme="majorHAnsi" w:hAnsiTheme="majorHAnsi"/>
          <w:b w:val="0"/>
          <w:i/>
        </w:rPr>
      </w:pPr>
      <w:r w:rsidRPr="00597BCE">
        <w:rPr>
          <w:rFonts w:asciiTheme="majorHAnsi" w:hAnsiTheme="majorHAnsi"/>
          <w:b w:val="0"/>
          <w:i/>
        </w:rPr>
        <w:t>Przedstawienie moderatora i celu wywiadu</w:t>
      </w:r>
    </w:p>
    <w:p w:rsidR="00597BCE" w:rsidRPr="00597BCE" w:rsidRDefault="00597BCE" w:rsidP="00597BCE">
      <w:pPr>
        <w:pStyle w:val="kwestInstrukcja"/>
        <w:jc w:val="both"/>
        <w:rPr>
          <w:rFonts w:asciiTheme="majorHAnsi" w:hAnsiTheme="majorHAnsi"/>
          <w:i w:val="0"/>
          <w:szCs w:val="20"/>
        </w:rPr>
      </w:pPr>
      <w:r w:rsidRPr="00597BCE">
        <w:rPr>
          <w:rFonts w:asciiTheme="majorHAnsi" w:hAnsiTheme="majorHAnsi"/>
          <w:i w:val="0"/>
          <w:szCs w:val="20"/>
        </w:rPr>
        <w:lastRenderedPageBreak/>
        <w:t>Firma PAG Unconsult na zlecenie WUP w Szczecinie prowadzi badanie na temat wspierania przedsiębiorczości w ramach Programu Operacyjnego Kapitał Ludzki. W ramach badania ma zostać przeprowadzona ocena możliwości zastosowania zwrotnych instrumentów wspierających rozpoczęcie działalności gospodarczej w kontekście zmian w PO KL. Analiza zainteresowania instrumentem jakim jest „pomoc zwrotna w formie preferencyjnych pożyczek dla osób zamierzających rozpocząć prowadzenie działalności gospodarczej" ze strony potencjalnych odbiorców. Analiza zainteresowania instrumentem jakim jest „pomoc zwrotna w formie preferencyjnych pożyczek dla osób zamierzających rozpocząć prowadzenie działalności gospodarczej" ze strony potencjalnych operatorów.</w:t>
      </w:r>
    </w:p>
    <w:p w:rsidR="00597BCE" w:rsidRPr="00597BCE" w:rsidRDefault="00597BCE" w:rsidP="00597BCE">
      <w:pPr>
        <w:pStyle w:val="kwestInstrukcja"/>
        <w:jc w:val="both"/>
        <w:rPr>
          <w:rFonts w:asciiTheme="majorHAnsi" w:hAnsiTheme="majorHAnsi"/>
          <w:i w:val="0"/>
          <w:szCs w:val="20"/>
        </w:rPr>
      </w:pPr>
      <w:r w:rsidRPr="00597BCE">
        <w:rPr>
          <w:rFonts w:asciiTheme="majorHAnsi" w:hAnsiTheme="majorHAnsi"/>
          <w:i w:val="0"/>
          <w:szCs w:val="20"/>
        </w:rPr>
        <w:t>Dodatkowo jednym celów badania jest poznanie różnic w zakresie wsparcia przy rozpoczęciu działalności gospodarczej w ramach PO KL w stosunku do innych źródeł finansowania oraz ocena adekwatności instrumentów wsparcia stosowanych w ramach PO KL w kontekście innych źródeł finansowania.</w:t>
      </w:r>
    </w:p>
    <w:p w:rsidR="00597BCE" w:rsidRPr="00597BCE" w:rsidRDefault="00597BCE" w:rsidP="00597BCE">
      <w:pPr>
        <w:pStyle w:val="kwestInstrukcja"/>
        <w:jc w:val="both"/>
        <w:rPr>
          <w:rFonts w:asciiTheme="majorHAnsi" w:hAnsiTheme="majorHAnsi"/>
          <w:i w:val="0"/>
          <w:szCs w:val="20"/>
        </w:rPr>
      </w:pPr>
      <w:r w:rsidRPr="00597BCE">
        <w:rPr>
          <w:rFonts w:asciiTheme="majorHAnsi" w:hAnsiTheme="majorHAnsi"/>
          <w:i w:val="0"/>
          <w:szCs w:val="20"/>
        </w:rPr>
        <w:t>Jedną z metod, jakie wykorzystujemy w badaniu, są rozmowy z przedstawicielami instytucji świadczących usługi na rzecz młodych przedsiębiorców.</w:t>
      </w:r>
    </w:p>
    <w:p w:rsidR="00597BCE" w:rsidRPr="00597BCE" w:rsidRDefault="00597BCE" w:rsidP="00597BCE">
      <w:pPr>
        <w:pStyle w:val="kwestInstrukcja"/>
        <w:jc w:val="both"/>
        <w:rPr>
          <w:rFonts w:asciiTheme="majorHAnsi" w:hAnsiTheme="majorHAnsi"/>
          <w:i w:val="0"/>
          <w:szCs w:val="20"/>
        </w:rPr>
      </w:pPr>
      <w:r w:rsidRPr="00597BCE">
        <w:rPr>
          <w:rFonts w:asciiTheme="majorHAnsi" w:hAnsiTheme="majorHAnsi"/>
          <w:i w:val="0"/>
          <w:szCs w:val="20"/>
        </w:rPr>
        <w:t>Spotkanie potrwa około godziny. Chciał(a)bym, abyśmy porozmawiali o Pana(i) poglądach i doświadczeniach z zakresu wsparci przedsiębiorczości. Najnowszych tendencjach w sposobie oferowania zwrotnego i bezzwrotnego finansowania MŚP.</w:t>
      </w:r>
    </w:p>
    <w:p w:rsidR="00597BCE" w:rsidRPr="00597BCE" w:rsidRDefault="00597BCE" w:rsidP="00597BCE">
      <w:pPr>
        <w:pStyle w:val="kwestInstrukcja"/>
        <w:jc w:val="both"/>
        <w:rPr>
          <w:rFonts w:asciiTheme="majorHAnsi" w:hAnsiTheme="majorHAnsi"/>
          <w:i w:val="0"/>
          <w:szCs w:val="20"/>
        </w:rPr>
      </w:pPr>
      <w:r w:rsidRPr="00597BCE">
        <w:rPr>
          <w:rFonts w:asciiTheme="majorHAnsi" w:hAnsiTheme="majorHAnsi"/>
          <w:i w:val="0"/>
          <w:szCs w:val="20"/>
        </w:rPr>
        <w:t xml:space="preserve">Proszę pamiętać o tym, że nie ma tutaj ani dobrych, ani złych odpowiedzi. Chodzi nam przede wszystkim o poznanie Pana(i) opinii i zdania na temat obecnego i przyszłego funkcjonowania PO KL. </w:t>
      </w:r>
    </w:p>
    <w:p w:rsidR="00597BCE" w:rsidRPr="00597BCE" w:rsidRDefault="00597BCE" w:rsidP="00597BCE">
      <w:pPr>
        <w:pStyle w:val="kwestInstrukcja"/>
        <w:jc w:val="both"/>
        <w:rPr>
          <w:rFonts w:asciiTheme="majorHAnsi" w:hAnsiTheme="majorHAnsi"/>
          <w:i w:val="0"/>
          <w:szCs w:val="20"/>
        </w:rPr>
      </w:pPr>
      <w:r w:rsidRPr="00597BCE">
        <w:rPr>
          <w:rFonts w:asciiTheme="majorHAnsi" w:hAnsiTheme="majorHAnsi"/>
          <w:i w:val="0"/>
          <w:szCs w:val="20"/>
        </w:rPr>
        <w:t xml:space="preserve">Informacja o nagrywaniu: </w:t>
      </w:r>
    </w:p>
    <w:p w:rsidR="00597BCE" w:rsidRPr="00597BCE" w:rsidRDefault="00597BCE" w:rsidP="00597BCE">
      <w:pPr>
        <w:pStyle w:val="kwestInstrukcja"/>
        <w:rPr>
          <w:rFonts w:asciiTheme="majorHAnsi" w:hAnsiTheme="majorHAnsi"/>
          <w:i w:val="0"/>
          <w:szCs w:val="20"/>
        </w:rPr>
      </w:pPr>
      <w:r w:rsidRPr="00597BCE">
        <w:rPr>
          <w:rFonts w:asciiTheme="majorHAnsi" w:hAnsiTheme="majorHAnsi"/>
          <w:i w:val="0"/>
          <w:szCs w:val="20"/>
        </w:rPr>
        <w:t>Jak Pan(i) widzi, nasze spotkanie jest nagrywane. Proszę się jednak nie obawiać – nagranie to służy jedynie jako notatka, jest dokumentem wewnętrznym. Pana(i) wypowiedzi traktowane są jako poufne. W opracowaniu badań zdania i opinie będą prezentowane bez powiązania z konkretną osobą.</w:t>
      </w:r>
    </w:p>
    <w:p w:rsidR="00597BCE" w:rsidRPr="00597BCE" w:rsidRDefault="00597BCE" w:rsidP="00597BCE">
      <w:pPr>
        <w:autoSpaceDE w:val="0"/>
        <w:autoSpaceDN w:val="0"/>
        <w:adjustRightInd w:val="0"/>
        <w:spacing w:before="120" w:after="120" w:line="280" w:lineRule="atLeast"/>
        <w:rPr>
          <w:rFonts w:asciiTheme="majorHAnsi" w:hAnsiTheme="majorHAnsi" w:cstheme="minorHAnsi"/>
          <w:color w:val="0000FF"/>
          <w:sz w:val="20"/>
          <w:szCs w:val="20"/>
        </w:rPr>
      </w:pPr>
    </w:p>
    <w:p w:rsidR="00597BCE" w:rsidRPr="00597BCE" w:rsidRDefault="00597BCE" w:rsidP="00597BCE">
      <w:pPr>
        <w:autoSpaceDE w:val="0"/>
        <w:autoSpaceDN w:val="0"/>
        <w:adjustRightInd w:val="0"/>
        <w:spacing w:before="120" w:after="120" w:line="280" w:lineRule="atLeast"/>
        <w:ind w:left="567" w:hanging="567"/>
        <w:rPr>
          <w:rFonts w:asciiTheme="majorHAnsi" w:hAnsiTheme="majorHAnsi" w:cstheme="minorHAnsi"/>
          <w:sz w:val="20"/>
          <w:szCs w:val="20"/>
        </w:rPr>
      </w:pPr>
      <w:r w:rsidRPr="00597BCE">
        <w:rPr>
          <w:rFonts w:asciiTheme="majorHAnsi" w:hAnsiTheme="majorHAnsi" w:cstheme="minorHAnsi"/>
          <w:sz w:val="20"/>
          <w:szCs w:val="20"/>
        </w:rPr>
        <w:t xml:space="preserve">P1. </w:t>
      </w:r>
      <w:r w:rsidRPr="00597BCE">
        <w:rPr>
          <w:rFonts w:asciiTheme="majorHAnsi" w:hAnsiTheme="majorHAnsi" w:cstheme="minorHAnsi"/>
          <w:sz w:val="20"/>
          <w:szCs w:val="20"/>
        </w:rPr>
        <w:tab/>
        <w:t>Na początku proszę powiedzieć, jaka jest Pana/i/ funkcja i czym się Pan/i/ zajmuje.</w:t>
      </w:r>
    </w:p>
    <w:p w:rsidR="00597BCE" w:rsidRPr="00597BCE" w:rsidRDefault="00597BCE"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Jaka jest Pana/i/ rola w udzielaniu finansowania dla sektora MŚP i osób rozpoczynających działalność gospodarczą?</w:t>
      </w:r>
    </w:p>
    <w:p w:rsidR="00597BCE" w:rsidRPr="00597BCE" w:rsidRDefault="00597BCE" w:rsidP="00597BCE">
      <w:pPr>
        <w:autoSpaceDE w:val="0"/>
        <w:autoSpaceDN w:val="0"/>
        <w:adjustRightInd w:val="0"/>
        <w:spacing w:before="120" w:after="120" w:line="280" w:lineRule="atLeast"/>
        <w:ind w:left="567" w:hanging="567"/>
        <w:rPr>
          <w:rFonts w:asciiTheme="majorHAnsi" w:hAnsiTheme="majorHAnsi" w:cstheme="minorHAnsi"/>
          <w:sz w:val="20"/>
          <w:szCs w:val="20"/>
        </w:rPr>
      </w:pPr>
    </w:p>
    <w:p w:rsidR="00597BCE" w:rsidRPr="00597BCE" w:rsidRDefault="00597BCE" w:rsidP="00597BCE">
      <w:pPr>
        <w:pStyle w:val="KwestPogrubienie"/>
        <w:rPr>
          <w:rFonts w:asciiTheme="majorHAnsi" w:hAnsiTheme="majorHAnsi"/>
          <w:b w:val="0"/>
        </w:rPr>
      </w:pPr>
      <w:r w:rsidRPr="00597BCE">
        <w:rPr>
          <w:rFonts w:asciiTheme="majorHAnsi" w:hAnsiTheme="majorHAnsi"/>
          <w:b w:val="0"/>
        </w:rPr>
        <w:t>OFERTA DANEJ INSTYTUCJI</w:t>
      </w:r>
    </w:p>
    <w:p w:rsidR="00597BCE" w:rsidRPr="00597BCE" w:rsidRDefault="00597BCE" w:rsidP="00597BCE">
      <w:pPr>
        <w:autoSpaceDE w:val="0"/>
        <w:autoSpaceDN w:val="0"/>
        <w:adjustRightInd w:val="0"/>
        <w:spacing w:before="120" w:after="120" w:line="280" w:lineRule="atLeast"/>
        <w:ind w:left="567" w:hanging="567"/>
        <w:rPr>
          <w:rFonts w:asciiTheme="majorHAnsi" w:hAnsiTheme="majorHAnsi" w:cstheme="minorHAnsi"/>
          <w:sz w:val="20"/>
          <w:szCs w:val="20"/>
        </w:rPr>
      </w:pPr>
      <w:r w:rsidRPr="00597BCE">
        <w:rPr>
          <w:rFonts w:asciiTheme="majorHAnsi" w:hAnsiTheme="majorHAnsi" w:cstheme="minorHAnsi"/>
          <w:sz w:val="20"/>
          <w:szCs w:val="20"/>
        </w:rPr>
        <w:t>P2. Proszę opowiedzieć o ofercie Pana/i instytucji, jeśli chodzi o finansowanie/ułatwianie dostępu do finansowania dla MSP i osób rozpoczynających działalność gospodarczą?</w:t>
      </w:r>
    </w:p>
    <w:p w:rsidR="00597BCE" w:rsidRPr="00597BCE" w:rsidRDefault="00597BCE" w:rsidP="00597BCE">
      <w:pPr>
        <w:autoSpaceDE w:val="0"/>
        <w:autoSpaceDN w:val="0"/>
        <w:adjustRightInd w:val="0"/>
        <w:spacing w:before="120" w:after="120" w:line="280" w:lineRule="atLeast"/>
        <w:rPr>
          <w:rFonts w:asciiTheme="majorHAnsi" w:hAnsiTheme="majorHAnsi" w:cstheme="minorHAnsi"/>
          <w:sz w:val="20"/>
          <w:szCs w:val="20"/>
        </w:rPr>
      </w:pPr>
      <w:r w:rsidRPr="00597BCE">
        <w:rPr>
          <w:rFonts w:asciiTheme="majorHAnsi" w:hAnsiTheme="majorHAnsi" w:cstheme="minorHAnsi"/>
          <w:sz w:val="20"/>
          <w:szCs w:val="20"/>
        </w:rPr>
        <w:t>FPK</w:t>
      </w:r>
    </w:p>
    <w:p w:rsidR="00597BCE" w:rsidRPr="00597BCE" w:rsidRDefault="00597BCE"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Jakie są podstawowe parametry udzielanych poręczeń – maksymalna wielkość, udział w poręczanym zobowiązaniu, rodzaje poręczanych zobowiązań?</w:t>
      </w:r>
    </w:p>
    <w:p w:rsidR="00597BCE" w:rsidRPr="00597BCE" w:rsidRDefault="00597BCE"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Jakie są opłaty związane z udzieleniem poręczenia? Czy są one zróżnicowane i od czego zależy ich wysokość?</w:t>
      </w:r>
    </w:p>
    <w:p w:rsidR="00597BCE" w:rsidRPr="00597BCE" w:rsidRDefault="00597BCE"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color w:val="0000FF"/>
          <w:sz w:val="20"/>
          <w:szCs w:val="20"/>
        </w:rPr>
      </w:pPr>
      <w:r w:rsidRPr="00597BCE">
        <w:rPr>
          <w:rFonts w:asciiTheme="majorHAnsi" w:hAnsiTheme="majorHAnsi" w:cstheme="minorHAnsi"/>
          <w:sz w:val="20"/>
          <w:szCs w:val="20"/>
        </w:rPr>
        <w:t>Czy macie Państwo zróżnicowane produkty poręczeniowe? Jeśli tak, to jakie i czym się one między sobą różnią?</w:t>
      </w:r>
    </w:p>
    <w:p w:rsidR="00597BCE" w:rsidRPr="00597BCE" w:rsidRDefault="00597BCE"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color w:val="0000FF"/>
          <w:sz w:val="20"/>
          <w:szCs w:val="20"/>
        </w:rPr>
      </w:pPr>
      <w:r w:rsidRPr="00597BCE">
        <w:rPr>
          <w:rFonts w:asciiTheme="majorHAnsi" w:hAnsiTheme="majorHAnsi" w:cstheme="minorHAnsi"/>
          <w:sz w:val="20"/>
          <w:szCs w:val="20"/>
        </w:rPr>
        <w:t>Czy udzielacie Państwo poręczeń osobom rozpoczynającym działalność gospodarczą. Jeśli tak, to na jakich zasadach i czy różnią się one od standardowej oferty poręczeniowej?</w:t>
      </w:r>
    </w:p>
    <w:p w:rsidR="00597BCE" w:rsidRPr="00597BCE" w:rsidRDefault="00597BCE"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color w:val="0000FF"/>
          <w:sz w:val="20"/>
          <w:szCs w:val="20"/>
        </w:rPr>
      </w:pPr>
      <w:r w:rsidRPr="00597BCE">
        <w:rPr>
          <w:rFonts w:asciiTheme="majorHAnsi" w:hAnsiTheme="majorHAnsi" w:cstheme="minorHAnsi"/>
          <w:sz w:val="20"/>
          <w:szCs w:val="20"/>
        </w:rPr>
        <w:t>Czy ta grupa często poszukuje takiego finansowania?</w:t>
      </w:r>
    </w:p>
    <w:p w:rsidR="00597BCE" w:rsidRPr="00597BCE" w:rsidRDefault="00597BCE"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color w:val="0000FF"/>
          <w:sz w:val="20"/>
          <w:szCs w:val="20"/>
        </w:rPr>
      </w:pPr>
      <w:r w:rsidRPr="00597BCE">
        <w:rPr>
          <w:rFonts w:asciiTheme="majorHAnsi" w:hAnsiTheme="majorHAnsi" w:cstheme="minorHAnsi"/>
          <w:sz w:val="20"/>
          <w:szCs w:val="20"/>
        </w:rPr>
        <w:lastRenderedPageBreak/>
        <w:t>Jeśli tak, to jakie jest zainteresowanie takimi poręczeniami? Firmy zakładane w jakich branżach z nich korzystają? Czy tego typu firmom udzielacie Państwo jakiegoś dodatkowego wsparcia – szkoleniowego, doradczego, innego? Czy ma to znaczenie w sukcesie danej firmy?</w:t>
      </w:r>
    </w:p>
    <w:p w:rsidR="00597BCE" w:rsidRPr="00597BCE" w:rsidRDefault="00597BCE"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color w:val="0000FF"/>
          <w:sz w:val="20"/>
          <w:szCs w:val="20"/>
        </w:rPr>
      </w:pPr>
      <w:r w:rsidRPr="00597BCE">
        <w:rPr>
          <w:rFonts w:asciiTheme="majorHAnsi" w:hAnsiTheme="majorHAnsi" w:cstheme="minorHAnsi"/>
          <w:sz w:val="20"/>
          <w:szCs w:val="20"/>
        </w:rPr>
        <w:t>Czy  tego typu poręczenia są bardziej ryzykowne od standardowych? Dlaczego?</w:t>
      </w:r>
    </w:p>
    <w:p w:rsidR="00597BCE" w:rsidRPr="00597BCE" w:rsidRDefault="00597BCE"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color w:val="0000FF"/>
          <w:sz w:val="20"/>
          <w:szCs w:val="20"/>
        </w:rPr>
      </w:pPr>
      <w:r w:rsidRPr="00597BCE">
        <w:rPr>
          <w:rFonts w:asciiTheme="majorHAnsi" w:hAnsiTheme="majorHAnsi" w:cstheme="minorHAnsi"/>
          <w:sz w:val="20"/>
          <w:szCs w:val="20"/>
        </w:rPr>
        <w:t>Czy, Państwa zdaniem, oferta poręczeń dla takich osób powinna być rozwijana w skali kraju? Jakie są główne problemy, związane z udzielaniem takich poręczeń? Jak je można rozwiązywać?</w:t>
      </w:r>
    </w:p>
    <w:p w:rsidR="00597BCE" w:rsidRPr="00597BCE" w:rsidRDefault="00597BCE" w:rsidP="00597BCE">
      <w:pPr>
        <w:autoSpaceDE w:val="0"/>
        <w:autoSpaceDN w:val="0"/>
        <w:adjustRightInd w:val="0"/>
        <w:spacing w:before="120" w:after="120" w:line="280" w:lineRule="atLeast"/>
        <w:ind w:left="567"/>
        <w:rPr>
          <w:rFonts w:asciiTheme="majorHAnsi" w:hAnsiTheme="majorHAnsi" w:cstheme="minorHAnsi"/>
          <w:sz w:val="20"/>
          <w:szCs w:val="20"/>
        </w:rPr>
      </w:pPr>
      <w:r w:rsidRPr="00597BCE">
        <w:rPr>
          <w:rFonts w:asciiTheme="majorHAnsi" w:hAnsiTheme="majorHAnsi" w:cstheme="minorHAnsi"/>
          <w:sz w:val="20"/>
          <w:szCs w:val="20"/>
        </w:rPr>
        <w:t>FP</w:t>
      </w:r>
    </w:p>
    <w:p w:rsidR="00597BCE" w:rsidRPr="00597BCE" w:rsidRDefault="00597BCE"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Jakie są podstawowe parametry udzielanych pożyczek – maksymalna wielkość, beneficjenci, zabezpieczenia, zapadalność?</w:t>
      </w:r>
    </w:p>
    <w:p w:rsidR="00597BCE" w:rsidRPr="00597BCE" w:rsidRDefault="00597BCE"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Jakie są opłaty związane z udzieleniem pożyczki i ich oprocentowanie? Czy są one zróżnicowane i od czego zależy ich wysokość?</w:t>
      </w:r>
    </w:p>
    <w:p w:rsidR="00597BCE" w:rsidRPr="00597BCE" w:rsidRDefault="00597BCE"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color w:val="0000FF"/>
          <w:sz w:val="20"/>
          <w:szCs w:val="20"/>
        </w:rPr>
      </w:pPr>
      <w:r w:rsidRPr="00597BCE">
        <w:rPr>
          <w:rFonts w:asciiTheme="majorHAnsi" w:hAnsiTheme="majorHAnsi" w:cstheme="minorHAnsi"/>
          <w:sz w:val="20"/>
          <w:szCs w:val="20"/>
        </w:rPr>
        <w:t>Czy macie Państwo zróżnicowane produkty pożyczkowe? Jeśli tak, to jakie i czym się one między sobą różnią?</w:t>
      </w:r>
    </w:p>
    <w:p w:rsidR="00597BCE" w:rsidRPr="00597BCE" w:rsidRDefault="00597BCE"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color w:val="0000FF"/>
          <w:sz w:val="20"/>
          <w:szCs w:val="20"/>
        </w:rPr>
      </w:pPr>
      <w:r w:rsidRPr="00597BCE">
        <w:rPr>
          <w:rFonts w:asciiTheme="majorHAnsi" w:hAnsiTheme="majorHAnsi" w:cstheme="minorHAnsi"/>
          <w:sz w:val="20"/>
          <w:szCs w:val="20"/>
        </w:rPr>
        <w:t xml:space="preserve">Czy udzielacie Państwo pożyczek osobom rozpoczynającym działalność gospodarczą? Jeśli tak, to na jakich zasadach i czy różnią się one od standardowej oferty pożyczkowej? </w:t>
      </w:r>
    </w:p>
    <w:p w:rsidR="00597BCE" w:rsidRPr="00597BCE" w:rsidRDefault="00597BCE"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color w:val="0000FF"/>
          <w:sz w:val="20"/>
          <w:szCs w:val="20"/>
        </w:rPr>
      </w:pPr>
      <w:r w:rsidRPr="00597BCE">
        <w:rPr>
          <w:rFonts w:asciiTheme="majorHAnsi" w:hAnsiTheme="majorHAnsi" w:cstheme="minorHAnsi"/>
          <w:sz w:val="20"/>
          <w:szCs w:val="20"/>
        </w:rPr>
        <w:t>Czy ta grupa często poszukuje takiego finansowania?</w:t>
      </w:r>
    </w:p>
    <w:p w:rsidR="00597BCE" w:rsidRPr="00597BCE" w:rsidRDefault="00597BCE"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color w:val="0000FF"/>
          <w:sz w:val="20"/>
          <w:szCs w:val="20"/>
        </w:rPr>
      </w:pPr>
      <w:r w:rsidRPr="00597BCE">
        <w:rPr>
          <w:rFonts w:asciiTheme="majorHAnsi" w:hAnsiTheme="majorHAnsi" w:cstheme="minorHAnsi"/>
          <w:sz w:val="20"/>
          <w:szCs w:val="20"/>
        </w:rPr>
        <w:t>Jeśli tak, to jakie jest zainteresowanie takimi pożyczkami? Firmy zakładane w jakich branżach z nich korzystają? Czy tego typu firmom udzielacie Państwo jakiegoś dodatkowego wsparcia – szkoleniowego, doradczego, innego? Czy ma to znaczenie w sukcesie danej firmy?</w:t>
      </w:r>
    </w:p>
    <w:p w:rsidR="00597BCE" w:rsidRPr="00597BCE" w:rsidRDefault="00597BCE"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color w:val="0000FF"/>
          <w:sz w:val="20"/>
          <w:szCs w:val="20"/>
        </w:rPr>
      </w:pPr>
      <w:r w:rsidRPr="00597BCE">
        <w:rPr>
          <w:rFonts w:asciiTheme="majorHAnsi" w:hAnsiTheme="majorHAnsi" w:cstheme="minorHAnsi"/>
          <w:sz w:val="20"/>
          <w:szCs w:val="20"/>
        </w:rPr>
        <w:t>Czy  tego typu pożyczki są bardziej ryzykowne od standardowych? Dlaczego?</w:t>
      </w:r>
    </w:p>
    <w:p w:rsidR="00597BCE" w:rsidRPr="00597BCE" w:rsidRDefault="00597BCE"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color w:val="0000FF"/>
          <w:sz w:val="20"/>
          <w:szCs w:val="20"/>
        </w:rPr>
      </w:pPr>
      <w:r w:rsidRPr="00597BCE">
        <w:rPr>
          <w:rFonts w:asciiTheme="majorHAnsi" w:hAnsiTheme="majorHAnsi" w:cstheme="minorHAnsi"/>
          <w:sz w:val="20"/>
          <w:szCs w:val="20"/>
        </w:rPr>
        <w:t>Czy, Państwa zdaniem, oferta pożyczek dla takich osób powinna być rozwijana w skali kraju? Jakie są główne problemy, związane  z udzielaniem takich pożyczek? Jak je można rozwiązywać?</w:t>
      </w:r>
    </w:p>
    <w:p w:rsidR="00597BCE" w:rsidRPr="00597BCE" w:rsidRDefault="00597BCE" w:rsidP="00597BCE">
      <w:pPr>
        <w:autoSpaceDE w:val="0"/>
        <w:autoSpaceDN w:val="0"/>
        <w:adjustRightInd w:val="0"/>
        <w:spacing w:before="120" w:after="120" w:line="280" w:lineRule="atLeast"/>
        <w:ind w:left="567"/>
        <w:rPr>
          <w:rFonts w:asciiTheme="majorHAnsi" w:hAnsiTheme="majorHAnsi" w:cstheme="minorHAnsi"/>
          <w:sz w:val="20"/>
          <w:szCs w:val="20"/>
        </w:rPr>
      </w:pPr>
      <w:r w:rsidRPr="00597BCE">
        <w:rPr>
          <w:rFonts w:asciiTheme="majorHAnsi" w:hAnsiTheme="majorHAnsi" w:cstheme="minorHAnsi"/>
          <w:sz w:val="20"/>
          <w:szCs w:val="20"/>
        </w:rPr>
        <w:t>Bank</w:t>
      </w:r>
    </w:p>
    <w:p w:rsidR="00597BCE" w:rsidRPr="00597BCE" w:rsidRDefault="00597BCE"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Jaki są warunki, dotyczące możliwości otrzymania kredytu na cele gospodarcze, dotyczące okresu działania firmy? Czy w ostatnim czasie uległy one zmianie?</w:t>
      </w:r>
    </w:p>
    <w:p w:rsidR="00597BCE" w:rsidRPr="00597BCE" w:rsidRDefault="00597BCE"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Czy osoba rozpoczynająca działalność gospodarczą ma w ogóle szanse na otrzymanie w Państwa banku kredytu? Jeśli tak, to na jakich warunkach?</w:t>
      </w:r>
    </w:p>
    <w:p w:rsidR="00597BCE" w:rsidRPr="00597BCE" w:rsidRDefault="00597BCE"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Jakie warunki powinny być spełnione, aby Państwa bank był w ogóle zainteresowany rozwijanie oferty kredytów dla takiej grupy osób (moderator – dopytać): poręczenie Indywidualne lub portfelowe, subsydiowanie odsetek, finansowana ze środków publicznych pomoc doradcza lub szkoleniowa dla kredytobiorców, inne – jakie?</w:t>
      </w:r>
    </w:p>
    <w:p w:rsidR="00597BCE" w:rsidRPr="00597BCE" w:rsidRDefault="00597BCE"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color w:val="0000FF"/>
          <w:sz w:val="20"/>
          <w:szCs w:val="20"/>
        </w:rPr>
      </w:pPr>
      <w:r w:rsidRPr="00597BCE">
        <w:rPr>
          <w:rFonts w:asciiTheme="majorHAnsi" w:hAnsiTheme="majorHAnsi" w:cstheme="minorHAnsi"/>
          <w:sz w:val="20"/>
          <w:szCs w:val="20"/>
        </w:rPr>
        <w:t>Czy władze publiczne powinny myśleć nad wspieraniem rozwoju tego typu oferty z udziałem finansowania bankowego? W jaki sposób należałoby łączyć różne rodzaje wsparcia?</w:t>
      </w:r>
    </w:p>
    <w:p w:rsidR="00597BCE" w:rsidRPr="00597BCE" w:rsidRDefault="00597BCE" w:rsidP="00CD14E4">
      <w:pPr>
        <w:pStyle w:val="Akapitzlist"/>
        <w:numPr>
          <w:ilvl w:val="0"/>
          <w:numId w:val="136"/>
        </w:numPr>
        <w:autoSpaceDE w:val="0"/>
        <w:autoSpaceDN w:val="0"/>
        <w:adjustRightInd w:val="0"/>
        <w:spacing w:before="120" w:after="120" w:line="280" w:lineRule="atLeast"/>
        <w:rPr>
          <w:rFonts w:asciiTheme="majorHAnsi" w:hAnsiTheme="majorHAnsi" w:cstheme="minorHAnsi"/>
          <w:color w:val="0000FF"/>
          <w:sz w:val="20"/>
          <w:szCs w:val="20"/>
        </w:rPr>
      </w:pPr>
      <w:r w:rsidRPr="00597BCE">
        <w:rPr>
          <w:rFonts w:asciiTheme="majorHAnsi" w:hAnsiTheme="majorHAnsi" w:cstheme="minorHAnsi"/>
          <w:sz w:val="20"/>
          <w:szCs w:val="20"/>
        </w:rPr>
        <w:lastRenderedPageBreak/>
        <w:t>Czy słyszał/a Pan/i o ofercie banku Pekao SA kredytów dla osób rozpoczynających działalność gospodarczą, poręczanych przez Europejski Fundusz Inwestycyjny? Co Pan/i o niej sądzi?</w:t>
      </w:r>
    </w:p>
    <w:p w:rsidR="00597BCE" w:rsidRPr="00597BCE" w:rsidRDefault="00597BCE" w:rsidP="00597BCE">
      <w:pPr>
        <w:autoSpaceDE w:val="0"/>
        <w:autoSpaceDN w:val="0"/>
        <w:adjustRightInd w:val="0"/>
        <w:spacing w:before="120" w:after="120" w:line="280" w:lineRule="atLeast"/>
        <w:rPr>
          <w:rFonts w:asciiTheme="majorHAnsi" w:hAnsiTheme="majorHAnsi" w:cstheme="minorHAnsi"/>
          <w:color w:val="0000FF"/>
          <w:sz w:val="20"/>
          <w:szCs w:val="20"/>
        </w:rPr>
      </w:pPr>
    </w:p>
    <w:p w:rsidR="00597BCE" w:rsidRPr="00597BCE" w:rsidRDefault="00597BCE" w:rsidP="00597BCE">
      <w:pPr>
        <w:pStyle w:val="KwestPogrubienie"/>
        <w:rPr>
          <w:rFonts w:asciiTheme="majorHAnsi" w:hAnsiTheme="majorHAnsi"/>
          <w:b w:val="0"/>
        </w:rPr>
      </w:pPr>
      <w:r w:rsidRPr="00597BCE">
        <w:rPr>
          <w:rFonts w:asciiTheme="majorHAnsi" w:hAnsiTheme="majorHAnsi"/>
          <w:b w:val="0"/>
        </w:rPr>
        <w:t>DOSTĘPNOŚĆ FINANSOWANIA MŚP W WOJEWÓDZTWIE ZACHODNIOPOMORSKIM</w:t>
      </w:r>
    </w:p>
    <w:p w:rsidR="00597BCE" w:rsidRPr="00597BCE" w:rsidRDefault="00597BCE" w:rsidP="00597BCE">
      <w:pPr>
        <w:autoSpaceDE w:val="0"/>
        <w:autoSpaceDN w:val="0"/>
        <w:adjustRightInd w:val="0"/>
        <w:spacing w:before="120" w:after="120" w:line="280" w:lineRule="atLeast"/>
        <w:ind w:left="567" w:hanging="567"/>
        <w:rPr>
          <w:rFonts w:asciiTheme="majorHAnsi" w:hAnsiTheme="majorHAnsi" w:cstheme="minorHAnsi"/>
          <w:sz w:val="20"/>
          <w:szCs w:val="20"/>
        </w:rPr>
      </w:pPr>
      <w:r w:rsidRPr="00597BCE">
        <w:rPr>
          <w:rFonts w:asciiTheme="majorHAnsi" w:hAnsiTheme="majorHAnsi" w:cstheme="minorHAnsi"/>
          <w:sz w:val="20"/>
          <w:szCs w:val="20"/>
        </w:rPr>
        <w:t xml:space="preserve">P5. </w:t>
      </w:r>
      <w:r w:rsidRPr="00597BCE">
        <w:rPr>
          <w:rFonts w:asciiTheme="majorHAnsi" w:hAnsiTheme="majorHAnsi" w:cstheme="minorHAnsi"/>
          <w:sz w:val="20"/>
          <w:szCs w:val="20"/>
        </w:rPr>
        <w:tab/>
        <w:t>Czy Pana/i/ zdaniem województwo zachodniopomorskie ma swoją specyfikę, jeśli chodzi o dostęp do finansowania zwrotnego, a jeśli tak, to jaką?</w:t>
      </w:r>
    </w:p>
    <w:p w:rsidR="00597BCE" w:rsidRPr="00597BCE" w:rsidRDefault="00597BCE" w:rsidP="00CD14E4">
      <w:pPr>
        <w:pStyle w:val="Akapitzlist"/>
        <w:numPr>
          <w:ilvl w:val="0"/>
          <w:numId w:val="135"/>
        </w:numPr>
        <w:autoSpaceDE w:val="0"/>
        <w:autoSpaceDN w:val="0"/>
        <w:adjustRightInd w:val="0"/>
        <w:spacing w:before="120" w:after="120" w:line="280" w:lineRule="atLeast"/>
        <w:rPr>
          <w:rFonts w:asciiTheme="majorHAnsi" w:hAnsiTheme="majorHAnsi" w:cstheme="minorHAnsi"/>
          <w:sz w:val="20"/>
          <w:szCs w:val="20"/>
        </w:rPr>
      </w:pPr>
      <w:r w:rsidRPr="00597BCE">
        <w:rPr>
          <w:rFonts w:asciiTheme="majorHAnsi" w:hAnsiTheme="majorHAnsi" w:cstheme="minorHAnsi"/>
          <w:sz w:val="20"/>
          <w:szCs w:val="20"/>
        </w:rPr>
        <w:t>Jakie są podstawowe różnice w stosunku do innych województw – wielkość akcji kredytowej, średnia wielkość kredytów, ryzyko kredytowania?</w:t>
      </w:r>
    </w:p>
    <w:p w:rsidR="00597BCE" w:rsidRPr="00597BCE" w:rsidRDefault="00597BCE" w:rsidP="00CD14E4">
      <w:pPr>
        <w:pStyle w:val="Akapitzlist"/>
        <w:numPr>
          <w:ilvl w:val="0"/>
          <w:numId w:val="135"/>
        </w:numPr>
        <w:autoSpaceDE w:val="0"/>
        <w:autoSpaceDN w:val="0"/>
        <w:adjustRightInd w:val="0"/>
        <w:spacing w:before="120" w:after="120" w:line="280" w:lineRule="atLeast"/>
        <w:rPr>
          <w:rFonts w:asciiTheme="majorHAnsi" w:hAnsiTheme="majorHAnsi" w:cstheme="minorHAnsi"/>
          <w:sz w:val="20"/>
          <w:szCs w:val="20"/>
        </w:rPr>
      </w:pPr>
      <w:r w:rsidRPr="00597BCE">
        <w:rPr>
          <w:rFonts w:asciiTheme="majorHAnsi" w:hAnsiTheme="majorHAnsi" w:cstheme="minorHAnsi"/>
          <w:sz w:val="20"/>
          <w:szCs w:val="20"/>
        </w:rPr>
        <w:t>Jak kształtują się trendy w zakresie kredytowania sektora MŚP w województwie – czy widoczne są istotne zmiany?.</w:t>
      </w:r>
    </w:p>
    <w:p w:rsidR="00597BCE" w:rsidRPr="00597BCE" w:rsidRDefault="00597BCE" w:rsidP="00597BCE">
      <w:pPr>
        <w:autoSpaceDE w:val="0"/>
        <w:autoSpaceDN w:val="0"/>
        <w:adjustRightInd w:val="0"/>
        <w:spacing w:after="120" w:line="280" w:lineRule="atLeast"/>
        <w:rPr>
          <w:rFonts w:asciiTheme="majorHAnsi" w:hAnsiTheme="majorHAnsi" w:cstheme="minorHAnsi"/>
          <w:color w:val="0000FF"/>
          <w:sz w:val="20"/>
          <w:szCs w:val="20"/>
        </w:rPr>
      </w:pPr>
    </w:p>
    <w:p w:rsidR="00597BCE" w:rsidRPr="00597BCE" w:rsidRDefault="00597BCE" w:rsidP="00597BCE">
      <w:pPr>
        <w:pStyle w:val="KwestPogrubienie"/>
        <w:rPr>
          <w:rFonts w:asciiTheme="majorHAnsi" w:hAnsiTheme="majorHAnsi"/>
          <w:b w:val="0"/>
        </w:rPr>
      </w:pPr>
      <w:r w:rsidRPr="00597BCE">
        <w:rPr>
          <w:rFonts w:asciiTheme="majorHAnsi" w:hAnsiTheme="majorHAnsi"/>
          <w:b w:val="0"/>
        </w:rPr>
        <w:t>INSTRUMENTY INŻYNIERII FINANSOWEJ W REGIONIE</w:t>
      </w:r>
    </w:p>
    <w:p w:rsidR="00597BCE" w:rsidRPr="00597BCE" w:rsidRDefault="00597BCE" w:rsidP="00597BCE">
      <w:pPr>
        <w:autoSpaceDE w:val="0"/>
        <w:autoSpaceDN w:val="0"/>
        <w:adjustRightInd w:val="0"/>
        <w:spacing w:before="120" w:after="120" w:line="280" w:lineRule="atLeast"/>
        <w:ind w:left="567" w:hanging="567"/>
        <w:rPr>
          <w:rFonts w:asciiTheme="majorHAnsi" w:hAnsiTheme="majorHAnsi" w:cstheme="minorHAnsi"/>
          <w:sz w:val="20"/>
          <w:szCs w:val="20"/>
        </w:rPr>
      </w:pPr>
      <w:r w:rsidRPr="00597BCE">
        <w:rPr>
          <w:rFonts w:asciiTheme="majorHAnsi" w:hAnsiTheme="majorHAnsi" w:cstheme="minorHAnsi"/>
          <w:sz w:val="20"/>
          <w:szCs w:val="20"/>
        </w:rPr>
        <w:t xml:space="preserve">P6. </w:t>
      </w:r>
      <w:r w:rsidRPr="00597BCE">
        <w:rPr>
          <w:rFonts w:asciiTheme="majorHAnsi" w:hAnsiTheme="majorHAnsi" w:cstheme="minorHAnsi"/>
          <w:sz w:val="20"/>
          <w:szCs w:val="20"/>
        </w:rPr>
        <w:tab/>
        <w:t>Chciałbym teraz porozmawiać o ofercie funduszy poręczeniowych w regionie:</w:t>
      </w:r>
    </w:p>
    <w:p w:rsidR="00597BCE" w:rsidRPr="00597BCE" w:rsidRDefault="00597BCE" w:rsidP="00CD14E4">
      <w:pPr>
        <w:pStyle w:val="Akapitzlist"/>
        <w:numPr>
          <w:ilvl w:val="0"/>
          <w:numId w:val="135"/>
        </w:numPr>
        <w:autoSpaceDE w:val="0"/>
        <w:autoSpaceDN w:val="0"/>
        <w:adjustRightInd w:val="0"/>
        <w:spacing w:before="120" w:after="120" w:line="280" w:lineRule="atLeast"/>
        <w:rPr>
          <w:rFonts w:asciiTheme="majorHAnsi" w:hAnsiTheme="majorHAnsi" w:cstheme="minorHAnsi"/>
          <w:sz w:val="20"/>
          <w:szCs w:val="20"/>
        </w:rPr>
      </w:pPr>
      <w:r w:rsidRPr="00597BCE">
        <w:rPr>
          <w:rFonts w:asciiTheme="majorHAnsi" w:hAnsiTheme="majorHAnsi" w:cstheme="minorHAnsi"/>
          <w:sz w:val="20"/>
          <w:szCs w:val="20"/>
        </w:rPr>
        <w:t>Czy zna Pan/i/ ofertę funduszy poręczeniowych w województwie zachodniopomorskim?</w:t>
      </w:r>
    </w:p>
    <w:p w:rsidR="00597BCE" w:rsidRPr="00597BCE" w:rsidRDefault="00597BCE" w:rsidP="00CD14E4">
      <w:pPr>
        <w:pStyle w:val="Akapitzlist"/>
        <w:numPr>
          <w:ilvl w:val="0"/>
          <w:numId w:val="135"/>
        </w:numPr>
        <w:autoSpaceDE w:val="0"/>
        <w:autoSpaceDN w:val="0"/>
        <w:adjustRightInd w:val="0"/>
        <w:spacing w:before="120" w:after="120" w:line="280" w:lineRule="atLeast"/>
        <w:rPr>
          <w:rFonts w:asciiTheme="majorHAnsi" w:hAnsiTheme="majorHAnsi" w:cstheme="minorHAnsi"/>
          <w:sz w:val="20"/>
          <w:szCs w:val="20"/>
        </w:rPr>
      </w:pPr>
      <w:r w:rsidRPr="00597BCE">
        <w:rPr>
          <w:rFonts w:asciiTheme="majorHAnsi" w:hAnsiTheme="majorHAnsi" w:cstheme="minorHAnsi"/>
          <w:sz w:val="20"/>
          <w:szCs w:val="20"/>
        </w:rPr>
        <w:t>Czy oferta funduszy poręczeniowych jest wystarczająca z punktu widzenia przedsiębiorców? Jeśli nie, to jakich uzupełnień wymagałaby?</w:t>
      </w:r>
    </w:p>
    <w:p w:rsidR="00597BCE" w:rsidRPr="00597BCE" w:rsidRDefault="00597BCE" w:rsidP="00CD14E4">
      <w:pPr>
        <w:pStyle w:val="Akapitzlist"/>
        <w:numPr>
          <w:ilvl w:val="0"/>
          <w:numId w:val="135"/>
        </w:numPr>
        <w:autoSpaceDE w:val="0"/>
        <w:autoSpaceDN w:val="0"/>
        <w:adjustRightInd w:val="0"/>
        <w:spacing w:before="120" w:after="120" w:line="280" w:lineRule="atLeast"/>
        <w:rPr>
          <w:rFonts w:asciiTheme="majorHAnsi" w:hAnsiTheme="majorHAnsi" w:cstheme="minorHAnsi"/>
          <w:sz w:val="20"/>
          <w:szCs w:val="20"/>
        </w:rPr>
      </w:pPr>
      <w:r w:rsidRPr="00597BCE">
        <w:rPr>
          <w:rFonts w:asciiTheme="majorHAnsi" w:hAnsiTheme="majorHAnsi" w:cstheme="minorHAnsi"/>
          <w:sz w:val="20"/>
          <w:szCs w:val="20"/>
        </w:rPr>
        <w:t>Czy fundusze dysponują wyspecjalizowaną ofertą dla osób rozpoczynających działalność gospodarczą? Jeśli tak, to jaką?</w:t>
      </w:r>
    </w:p>
    <w:p w:rsidR="00597BCE" w:rsidRPr="00597BCE" w:rsidRDefault="00597BCE" w:rsidP="00CD14E4">
      <w:pPr>
        <w:pStyle w:val="Akapitzlist"/>
        <w:numPr>
          <w:ilvl w:val="0"/>
          <w:numId w:val="135"/>
        </w:numPr>
        <w:autoSpaceDE w:val="0"/>
        <w:autoSpaceDN w:val="0"/>
        <w:adjustRightInd w:val="0"/>
        <w:spacing w:before="120" w:after="120" w:line="280" w:lineRule="atLeast"/>
        <w:rPr>
          <w:rFonts w:asciiTheme="majorHAnsi" w:hAnsiTheme="majorHAnsi" w:cstheme="minorHAnsi"/>
          <w:sz w:val="20"/>
          <w:szCs w:val="20"/>
        </w:rPr>
      </w:pPr>
      <w:r w:rsidRPr="00597BCE">
        <w:rPr>
          <w:rFonts w:asciiTheme="majorHAnsi" w:hAnsiTheme="majorHAnsi" w:cstheme="minorHAnsi"/>
          <w:sz w:val="20"/>
          <w:szCs w:val="20"/>
        </w:rPr>
        <w:t>(B, FP): Czy Pana/i/ Bank/fundusz pożyczkowy współpracuje z jakimiś funduszami poręczeniowymi? Jeśli tak, to jaka jest skala tej współpracy? Jaka jest tego przyczyna?</w:t>
      </w:r>
    </w:p>
    <w:p w:rsidR="00597BCE" w:rsidRPr="00597BCE" w:rsidRDefault="00597BCE" w:rsidP="00CD14E4">
      <w:pPr>
        <w:pStyle w:val="Akapitzlist"/>
        <w:numPr>
          <w:ilvl w:val="0"/>
          <w:numId w:val="135"/>
        </w:numPr>
        <w:autoSpaceDE w:val="0"/>
        <w:autoSpaceDN w:val="0"/>
        <w:adjustRightInd w:val="0"/>
        <w:spacing w:before="120" w:after="120" w:line="280" w:lineRule="atLeast"/>
        <w:rPr>
          <w:rFonts w:asciiTheme="majorHAnsi" w:hAnsiTheme="majorHAnsi" w:cstheme="minorHAnsi"/>
          <w:sz w:val="20"/>
          <w:szCs w:val="20"/>
        </w:rPr>
      </w:pPr>
      <w:r w:rsidRPr="00597BCE">
        <w:rPr>
          <w:rFonts w:asciiTheme="majorHAnsi" w:hAnsiTheme="majorHAnsi" w:cstheme="minorHAnsi"/>
          <w:sz w:val="20"/>
          <w:szCs w:val="20"/>
        </w:rPr>
        <w:t>Czy Pana/i/ zdaniem istnieje możliwość/potrzeba poszerzenia współpracy banków z funduszami poręczeniowymi?</w:t>
      </w:r>
    </w:p>
    <w:p w:rsidR="00597BCE" w:rsidRPr="00597BCE" w:rsidRDefault="00597BCE" w:rsidP="00CD14E4">
      <w:pPr>
        <w:pStyle w:val="Akapitzlist"/>
        <w:numPr>
          <w:ilvl w:val="0"/>
          <w:numId w:val="135"/>
        </w:numPr>
        <w:autoSpaceDE w:val="0"/>
        <w:autoSpaceDN w:val="0"/>
        <w:adjustRightInd w:val="0"/>
        <w:spacing w:before="120" w:after="120" w:line="280" w:lineRule="atLeast"/>
        <w:rPr>
          <w:rFonts w:asciiTheme="majorHAnsi" w:hAnsiTheme="majorHAnsi" w:cstheme="minorHAnsi"/>
          <w:sz w:val="20"/>
          <w:szCs w:val="20"/>
        </w:rPr>
      </w:pPr>
      <w:r w:rsidRPr="00597BCE">
        <w:rPr>
          <w:rFonts w:asciiTheme="majorHAnsi" w:hAnsiTheme="majorHAnsi" w:cstheme="minorHAnsi"/>
          <w:sz w:val="20"/>
          <w:szCs w:val="20"/>
        </w:rPr>
        <w:t>Jak Pan/i/ ocenia stopień rozwoju (gęstość sieci, stopień kapitalizacji) funduszy poręczeniowych? Czy jest ona wystarczająca, a jeśli nie to jakie są podstawowe braki?</w:t>
      </w:r>
    </w:p>
    <w:p w:rsidR="00597BCE" w:rsidRPr="00597BCE" w:rsidRDefault="00597BCE" w:rsidP="00597BCE">
      <w:pPr>
        <w:autoSpaceDE w:val="0"/>
        <w:autoSpaceDN w:val="0"/>
        <w:adjustRightInd w:val="0"/>
        <w:spacing w:before="120" w:after="120" w:line="280" w:lineRule="atLeast"/>
        <w:ind w:left="567" w:hanging="567"/>
        <w:rPr>
          <w:rFonts w:asciiTheme="majorHAnsi" w:hAnsiTheme="majorHAnsi" w:cstheme="minorHAnsi"/>
          <w:sz w:val="20"/>
          <w:szCs w:val="20"/>
        </w:rPr>
      </w:pPr>
      <w:r w:rsidRPr="00597BCE">
        <w:rPr>
          <w:rFonts w:asciiTheme="majorHAnsi" w:hAnsiTheme="majorHAnsi" w:cstheme="minorHAnsi"/>
          <w:sz w:val="20"/>
          <w:szCs w:val="20"/>
        </w:rPr>
        <w:t xml:space="preserve">P7. </w:t>
      </w:r>
      <w:r w:rsidRPr="00597BCE">
        <w:rPr>
          <w:rFonts w:asciiTheme="majorHAnsi" w:hAnsiTheme="majorHAnsi" w:cstheme="minorHAnsi"/>
          <w:sz w:val="20"/>
          <w:szCs w:val="20"/>
        </w:rPr>
        <w:tab/>
        <w:t>Chciałbym teraz porozmawiać  o ofercie funduszy pożyczkowych w regionie:</w:t>
      </w:r>
    </w:p>
    <w:p w:rsidR="00597BCE" w:rsidRPr="00597BCE" w:rsidRDefault="00597BCE" w:rsidP="00CD14E4">
      <w:pPr>
        <w:pStyle w:val="Akapitzlist"/>
        <w:numPr>
          <w:ilvl w:val="0"/>
          <w:numId w:val="135"/>
        </w:numPr>
        <w:autoSpaceDE w:val="0"/>
        <w:autoSpaceDN w:val="0"/>
        <w:adjustRightInd w:val="0"/>
        <w:spacing w:before="120" w:after="120" w:line="280" w:lineRule="atLeast"/>
        <w:rPr>
          <w:rFonts w:asciiTheme="majorHAnsi" w:hAnsiTheme="majorHAnsi" w:cstheme="minorHAnsi"/>
          <w:sz w:val="20"/>
          <w:szCs w:val="20"/>
        </w:rPr>
      </w:pPr>
      <w:r w:rsidRPr="00597BCE">
        <w:rPr>
          <w:rFonts w:asciiTheme="majorHAnsi" w:hAnsiTheme="majorHAnsi" w:cstheme="minorHAnsi"/>
          <w:sz w:val="20"/>
          <w:szCs w:val="20"/>
        </w:rPr>
        <w:t>Czy zna Pan/i/ ofertę jakichś funduszy pożyczkowych?</w:t>
      </w:r>
    </w:p>
    <w:p w:rsidR="00597BCE" w:rsidRPr="00597BCE" w:rsidRDefault="00597BCE" w:rsidP="00CD14E4">
      <w:pPr>
        <w:pStyle w:val="Akapitzlist"/>
        <w:numPr>
          <w:ilvl w:val="0"/>
          <w:numId w:val="135"/>
        </w:numPr>
        <w:autoSpaceDE w:val="0"/>
        <w:autoSpaceDN w:val="0"/>
        <w:adjustRightInd w:val="0"/>
        <w:spacing w:before="120" w:after="120" w:line="280" w:lineRule="atLeast"/>
        <w:rPr>
          <w:rFonts w:asciiTheme="majorHAnsi" w:hAnsiTheme="majorHAnsi" w:cstheme="minorHAnsi"/>
          <w:sz w:val="20"/>
          <w:szCs w:val="20"/>
        </w:rPr>
      </w:pPr>
      <w:r w:rsidRPr="00597BCE">
        <w:rPr>
          <w:rFonts w:asciiTheme="majorHAnsi" w:hAnsiTheme="majorHAnsi" w:cstheme="minorHAnsi"/>
          <w:sz w:val="20"/>
          <w:szCs w:val="20"/>
        </w:rPr>
        <w:t>Jak Pan/i/ ocenia stopień rozwoju (gęstość sieci, stopień kapitalizacji) funduszy poręczeniowych? Czy jest ona wystarczająca, a jeśli nie to jakie są podstawowe braki?</w:t>
      </w:r>
    </w:p>
    <w:p w:rsidR="00597BCE" w:rsidRPr="00597BCE" w:rsidRDefault="00597BCE" w:rsidP="00CD14E4">
      <w:pPr>
        <w:pStyle w:val="Akapitzlist"/>
        <w:numPr>
          <w:ilvl w:val="0"/>
          <w:numId w:val="135"/>
        </w:numPr>
        <w:autoSpaceDE w:val="0"/>
        <w:autoSpaceDN w:val="0"/>
        <w:adjustRightInd w:val="0"/>
        <w:spacing w:before="120" w:after="120" w:line="280" w:lineRule="atLeast"/>
        <w:rPr>
          <w:rFonts w:asciiTheme="majorHAnsi" w:hAnsiTheme="majorHAnsi" w:cstheme="minorHAnsi"/>
          <w:sz w:val="20"/>
          <w:szCs w:val="20"/>
        </w:rPr>
      </w:pPr>
      <w:r w:rsidRPr="00597BCE">
        <w:rPr>
          <w:rFonts w:asciiTheme="majorHAnsi" w:hAnsiTheme="majorHAnsi" w:cstheme="minorHAnsi"/>
          <w:sz w:val="20"/>
          <w:szCs w:val="20"/>
        </w:rPr>
        <w:t>Czy oferta funduszy poręczeniowych jest wystarczająca z punktu widzenia przedsiębiorców? Jeśli nie, to jakich uzupełnień wymagałaby?</w:t>
      </w:r>
    </w:p>
    <w:p w:rsidR="00597BCE" w:rsidRPr="00597BCE" w:rsidRDefault="00597BCE" w:rsidP="00CD14E4">
      <w:pPr>
        <w:pStyle w:val="Akapitzlist"/>
        <w:numPr>
          <w:ilvl w:val="0"/>
          <w:numId w:val="135"/>
        </w:numPr>
        <w:autoSpaceDE w:val="0"/>
        <w:autoSpaceDN w:val="0"/>
        <w:adjustRightInd w:val="0"/>
        <w:spacing w:before="120" w:after="120" w:line="280" w:lineRule="atLeast"/>
        <w:rPr>
          <w:rFonts w:asciiTheme="majorHAnsi" w:hAnsiTheme="majorHAnsi" w:cstheme="minorHAnsi"/>
          <w:sz w:val="20"/>
          <w:szCs w:val="20"/>
        </w:rPr>
      </w:pPr>
      <w:r w:rsidRPr="00597BCE">
        <w:rPr>
          <w:rFonts w:asciiTheme="majorHAnsi" w:hAnsiTheme="majorHAnsi" w:cstheme="minorHAnsi"/>
          <w:sz w:val="20"/>
          <w:szCs w:val="20"/>
        </w:rPr>
        <w:t>Czy funkcjonowanie tego typu funduszy stanowi konkurencję dla sektora bankowego? (moderator – na tym tle dopytać, czy – z drugiej strony – jest pole do współpracy oraz czy bank byłby nią zainteresowany?).</w:t>
      </w:r>
    </w:p>
    <w:p w:rsidR="00597BCE" w:rsidRPr="00597BCE" w:rsidRDefault="00597BCE" w:rsidP="00597BCE">
      <w:pPr>
        <w:autoSpaceDE w:val="0"/>
        <w:autoSpaceDN w:val="0"/>
        <w:adjustRightInd w:val="0"/>
        <w:spacing w:before="120" w:after="120" w:line="280" w:lineRule="atLeast"/>
        <w:ind w:left="567" w:hanging="567"/>
        <w:rPr>
          <w:rFonts w:asciiTheme="majorHAnsi" w:hAnsiTheme="majorHAnsi" w:cstheme="minorHAnsi"/>
          <w:sz w:val="20"/>
          <w:szCs w:val="20"/>
        </w:rPr>
      </w:pPr>
      <w:r w:rsidRPr="00597BCE">
        <w:rPr>
          <w:rFonts w:asciiTheme="majorHAnsi" w:hAnsiTheme="majorHAnsi" w:cstheme="minorHAnsi"/>
          <w:sz w:val="20"/>
          <w:szCs w:val="20"/>
        </w:rPr>
        <w:t xml:space="preserve">P8. </w:t>
      </w:r>
      <w:r w:rsidRPr="00597BCE">
        <w:rPr>
          <w:rFonts w:asciiTheme="majorHAnsi" w:hAnsiTheme="majorHAnsi" w:cstheme="minorHAnsi"/>
          <w:sz w:val="20"/>
          <w:szCs w:val="20"/>
        </w:rPr>
        <w:tab/>
        <w:t>Chciałbym teraz porozmawiać o ofercie nowoczesnych instrumentów finansowania działalności inwestycyjnej, tj. funduszy zalążkowych (seed capital) oraz funduszy wysokiego ryzyka (venture capital):</w:t>
      </w:r>
    </w:p>
    <w:p w:rsidR="00597BCE" w:rsidRPr="00597BCE" w:rsidRDefault="00597BCE" w:rsidP="00CD14E4">
      <w:pPr>
        <w:pStyle w:val="Akapitzlist"/>
        <w:numPr>
          <w:ilvl w:val="0"/>
          <w:numId w:val="135"/>
        </w:numPr>
        <w:autoSpaceDE w:val="0"/>
        <w:autoSpaceDN w:val="0"/>
        <w:adjustRightInd w:val="0"/>
        <w:spacing w:before="120" w:after="120" w:line="280" w:lineRule="atLeast"/>
        <w:rPr>
          <w:rFonts w:asciiTheme="majorHAnsi" w:hAnsiTheme="majorHAnsi" w:cstheme="minorHAnsi"/>
          <w:sz w:val="20"/>
          <w:szCs w:val="20"/>
        </w:rPr>
      </w:pPr>
      <w:r w:rsidRPr="00597BCE">
        <w:rPr>
          <w:rFonts w:asciiTheme="majorHAnsi" w:hAnsiTheme="majorHAnsi" w:cstheme="minorHAnsi"/>
          <w:sz w:val="20"/>
          <w:szCs w:val="20"/>
        </w:rPr>
        <w:t>Czy w regionie działają w ogóle takie fundusze. Jak Pan/i/ ocenia ich ofertę?</w:t>
      </w:r>
    </w:p>
    <w:p w:rsidR="00597BCE" w:rsidRPr="00597BCE" w:rsidRDefault="00597BCE" w:rsidP="00CD14E4">
      <w:pPr>
        <w:pStyle w:val="Akapitzlist"/>
        <w:numPr>
          <w:ilvl w:val="0"/>
          <w:numId w:val="135"/>
        </w:numPr>
        <w:autoSpaceDE w:val="0"/>
        <w:autoSpaceDN w:val="0"/>
        <w:adjustRightInd w:val="0"/>
        <w:spacing w:before="120" w:after="120" w:line="280" w:lineRule="atLeast"/>
        <w:rPr>
          <w:rFonts w:asciiTheme="majorHAnsi" w:hAnsiTheme="majorHAnsi" w:cstheme="minorHAnsi"/>
          <w:sz w:val="20"/>
          <w:szCs w:val="20"/>
        </w:rPr>
      </w:pPr>
      <w:r w:rsidRPr="00597BCE">
        <w:rPr>
          <w:rFonts w:asciiTheme="majorHAnsi" w:hAnsiTheme="majorHAnsi" w:cstheme="minorHAnsi"/>
          <w:sz w:val="20"/>
          <w:szCs w:val="20"/>
        </w:rPr>
        <w:t>Czy taka oferta powinna być rozwijana; jeśli tak, to na jakich zasadach?</w:t>
      </w:r>
    </w:p>
    <w:p w:rsidR="00597BCE" w:rsidRPr="00597BCE" w:rsidRDefault="00597BCE" w:rsidP="00597BCE">
      <w:pPr>
        <w:autoSpaceDE w:val="0"/>
        <w:autoSpaceDN w:val="0"/>
        <w:adjustRightInd w:val="0"/>
        <w:spacing w:before="120" w:after="120" w:line="280" w:lineRule="atLeast"/>
        <w:ind w:left="567" w:hanging="567"/>
        <w:rPr>
          <w:rFonts w:asciiTheme="majorHAnsi" w:hAnsiTheme="majorHAnsi" w:cstheme="minorHAnsi"/>
          <w:sz w:val="20"/>
          <w:szCs w:val="20"/>
        </w:rPr>
      </w:pPr>
      <w:r w:rsidRPr="00597BCE">
        <w:rPr>
          <w:rFonts w:asciiTheme="majorHAnsi" w:hAnsiTheme="majorHAnsi" w:cstheme="minorHAnsi"/>
          <w:sz w:val="20"/>
          <w:szCs w:val="20"/>
        </w:rPr>
        <w:t xml:space="preserve">P9. </w:t>
      </w:r>
      <w:r w:rsidRPr="00597BCE">
        <w:rPr>
          <w:rFonts w:asciiTheme="majorHAnsi" w:hAnsiTheme="majorHAnsi" w:cstheme="minorHAnsi"/>
          <w:sz w:val="20"/>
          <w:szCs w:val="20"/>
        </w:rPr>
        <w:tab/>
        <w:t>Jakie, Pana/i/ zdaniem działania powinny być prowadzone, aby osobom rozpoczynającym działalność gospodarczą ułatwić dostęp do finansowania?</w:t>
      </w:r>
    </w:p>
    <w:p w:rsidR="00597BCE" w:rsidRPr="00597BCE" w:rsidRDefault="00597BCE" w:rsidP="00597BCE">
      <w:pPr>
        <w:autoSpaceDE w:val="0"/>
        <w:autoSpaceDN w:val="0"/>
        <w:adjustRightInd w:val="0"/>
        <w:spacing w:before="120" w:after="120" w:line="280" w:lineRule="atLeast"/>
        <w:ind w:left="567" w:hanging="567"/>
        <w:rPr>
          <w:rFonts w:asciiTheme="majorHAnsi" w:hAnsiTheme="majorHAnsi"/>
          <w:sz w:val="20"/>
          <w:szCs w:val="20"/>
        </w:rPr>
      </w:pPr>
      <w:r w:rsidRPr="00597BCE">
        <w:rPr>
          <w:rFonts w:asciiTheme="majorHAnsi" w:hAnsiTheme="majorHAnsi" w:cstheme="minorHAnsi"/>
          <w:sz w:val="20"/>
          <w:szCs w:val="20"/>
        </w:rPr>
        <w:t xml:space="preserve">P10. Obecnie w  ramach PO KL wprowadzane są instrumenty zwrotne - przyznawanie preferencyjnej pożyczki na rozpoczęcie działalności gospodarczej do wysokości 50 tys. </w:t>
      </w:r>
      <w:r w:rsidRPr="00597BCE">
        <w:rPr>
          <w:rFonts w:asciiTheme="majorHAnsi" w:hAnsiTheme="majorHAnsi" w:cstheme="minorHAnsi"/>
          <w:sz w:val="20"/>
          <w:szCs w:val="20"/>
        </w:rPr>
        <w:lastRenderedPageBreak/>
        <w:t>zł na osobę. Pomoc zwrotna udzielana w postaci preferencyjnych pożyczek będzie skierowana do osób, które posiadają co najmniej minimalny kapitał początkowy na uruchomienie własnej działalności gospodarczej, w tym m.in. do osób pracujących, a także do pracowników naukowych, studentów i absolwentów planujących działalność w ramach innowacyjnej przedsiębiorczości akademickiej.</w:t>
      </w:r>
      <w:r w:rsidRPr="00597BCE">
        <w:rPr>
          <w:rFonts w:asciiTheme="majorHAnsi" w:hAnsiTheme="majorHAnsi"/>
          <w:sz w:val="20"/>
          <w:szCs w:val="20"/>
        </w:rPr>
        <w:t xml:space="preserve"> </w:t>
      </w:r>
    </w:p>
    <w:p w:rsidR="00597BCE" w:rsidRPr="00597BCE" w:rsidRDefault="00597BCE" w:rsidP="00CD14E4">
      <w:pPr>
        <w:pStyle w:val="Akapitzlist"/>
        <w:numPr>
          <w:ilvl w:val="0"/>
          <w:numId w:val="135"/>
        </w:numPr>
        <w:autoSpaceDE w:val="0"/>
        <w:autoSpaceDN w:val="0"/>
        <w:adjustRightInd w:val="0"/>
        <w:spacing w:before="120" w:after="120" w:line="280" w:lineRule="atLeast"/>
        <w:rPr>
          <w:rFonts w:asciiTheme="majorHAnsi" w:hAnsiTheme="majorHAnsi" w:cstheme="minorHAnsi"/>
          <w:sz w:val="20"/>
          <w:szCs w:val="20"/>
        </w:rPr>
      </w:pPr>
      <w:r w:rsidRPr="00597BCE">
        <w:rPr>
          <w:rFonts w:asciiTheme="majorHAnsi" w:hAnsiTheme="majorHAnsi" w:cstheme="minorHAnsi"/>
          <w:sz w:val="20"/>
          <w:szCs w:val="20"/>
        </w:rPr>
        <w:t xml:space="preserve">Jakie różnice występują w zakresie wsparcia realizowanego w ramach PO KL w stosunku do innych źródeł finansowania rozpoczęcia działalności gospodarczej? </w:t>
      </w:r>
    </w:p>
    <w:p w:rsidR="00597BCE" w:rsidRPr="00597BCE" w:rsidRDefault="00597BCE" w:rsidP="00CD14E4">
      <w:pPr>
        <w:pStyle w:val="Akapitzlist"/>
        <w:numPr>
          <w:ilvl w:val="0"/>
          <w:numId w:val="135"/>
        </w:numPr>
        <w:autoSpaceDE w:val="0"/>
        <w:autoSpaceDN w:val="0"/>
        <w:adjustRightInd w:val="0"/>
        <w:spacing w:before="120" w:after="120" w:line="280" w:lineRule="atLeast"/>
        <w:rPr>
          <w:rFonts w:asciiTheme="majorHAnsi" w:hAnsiTheme="majorHAnsi" w:cstheme="minorHAnsi"/>
          <w:sz w:val="20"/>
          <w:szCs w:val="20"/>
        </w:rPr>
      </w:pPr>
      <w:r w:rsidRPr="00597BCE">
        <w:rPr>
          <w:rFonts w:asciiTheme="majorHAnsi" w:hAnsiTheme="majorHAnsi" w:cstheme="minorHAnsi"/>
          <w:sz w:val="20"/>
          <w:szCs w:val="20"/>
        </w:rPr>
        <w:t>W jakim stopniu inne źródła finansowania rozpoczęcia działalności gospodarczej stanowią konkurencję dla środków PO KL?</w:t>
      </w:r>
    </w:p>
    <w:p w:rsidR="00597BCE" w:rsidRPr="00597BCE" w:rsidRDefault="00597BCE" w:rsidP="00CD14E4">
      <w:pPr>
        <w:pStyle w:val="Akapitzlist"/>
        <w:numPr>
          <w:ilvl w:val="0"/>
          <w:numId w:val="135"/>
        </w:numPr>
        <w:autoSpaceDE w:val="0"/>
        <w:autoSpaceDN w:val="0"/>
        <w:adjustRightInd w:val="0"/>
        <w:spacing w:before="120" w:after="120" w:line="280" w:lineRule="atLeast"/>
        <w:rPr>
          <w:rFonts w:asciiTheme="majorHAnsi" w:hAnsiTheme="majorHAnsi" w:cstheme="minorHAnsi"/>
          <w:sz w:val="20"/>
          <w:szCs w:val="20"/>
        </w:rPr>
      </w:pPr>
      <w:r w:rsidRPr="00597BCE">
        <w:rPr>
          <w:rFonts w:asciiTheme="majorHAnsi" w:hAnsiTheme="majorHAnsi" w:cstheme="minorHAnsi"/>
          <w:sz w:val="20"/>
          <w:szCs w:val="20"/>
        </w:rPr>
        <w:t>Jakie jest aktualne zapotrzebowanie na wsparcie o charakterze zbliżonym do wsparcia uzyskanego w ramach PO KL?</w:t>
      </w:r>
    </w:p>
    <w:p w:rsidR="00597BCE" w:rsidRPr="00597BCE" w:rsidRDefault="00597BCE" w:rsidP="00CD14E4">
      <w:pPr>
        <w:pStyle w:val="Akapitzlist"/>
        <w:numPr>
          <w:ilvl w:val="0"/>
          <w:numId w:val="135"/>
        </w:numPr>
        <w:autoSpaceDE w:val="0"/>
        <w:autoSpaceDN w:val="0"/>
        <w:adjustRightInd w:val="0"/>
        <w:spacing w:before="120" w:after="120" w:line="280" w:lineRule="atLeast"/>
        <w:rPr>
          <w:rFonts w:asciiTheme="majorHAnsi" w:hAnsiTheme="majorHAnsi" w:cstheme="minorHAnsi"/>
          <w:sz w:val="20"/>
          <w:szCs w:val="20"/>
        </w:rPr>
      </w:pPr>
      <w:r w:rsidRPr="00597BCE">
        <w:rPr>
          <w:rFonts w:asciiTheme="majorHAnsi" w:hAnsiTheme="majorHAnsi" w:cstheme="minorHAnsi"/>
          <w:sz w:val="20"/>
          <w:szCs w:val="20"/>
        </w:rPr>
        <w:t>Czy Pana/i/ instytucja byłaby zainteresowana świadczeniem tego typu wsparcia?</w:t>
      </w:r>
    </w:p>
    <w:p w:rsidR="00597BCE" w:rsidRPr="00597BCE" w:rsidRDefault="00597BCE" w:rsidP="00CD14E4">
      <w:pPr>
        <w:pStyle w:val="Akapitzlist"/>
        <w:numPr>
          <w:ilvl w:val="0"/>
          <w:numId w:val="135"/>
        </w:numPr>
        <w:autoSpaceDE w:val="0"/>
        <w:autoSpaceDN w:val="0"/>
        <w:adjustRightInd w:val="0"/>
        <w:spacing w:before="120" w:after="120" w:line="280" w:lineRule="atLeast"/>
        <w:rPr>
          <w:rFonts w:asciiTheme="majorHAnsi" w:hAnsiTheme="majorHAnsi" w:cstheme="minorHAnsi"/>
          <w:sz w:val="20"/>
          <w:szCs w:val="20"/>
        </w:rPr>
      </w:pPr>
      <w:r w:rsidRPr="00597BCE">
        <w:rPr>
          <w:rFonts w:asciiTheme="majorHAnsi" w:hAnsiTheme="majorHAnsi" w:cstheme="minorHAnsi"/>
          <w:sz w:val="20"/>
          <w:szCs w:val="20"/>
        </w:rPr>
        <w:t xml:space="preserve">Jakie jest zainteresowanie zwrotnymi instrumentami wsparcia w ramach PO KL wśród potencjalnych operatorów instrumentów zwrotnych? </w:t>
      </w:r>
    </w:p>
    <w:p w:rsidR="00597BCE" w:rsidRPr="00597BCE" w:rsidRDefault="00597BCE" w:rsidP="00CD14E4">
      <w:pPr>
        <w:pStyle w:val="Akapitzlist"/>
        <w:numPr>
          <w:ilvl w:val="0"/>
          <w:numId w:val="135"/>
        </w:numPr>
        <w:autoSpaceDE w:val="0"/>
        <w:autoSpaceDN w:val="0"/>
        <w:adjustRightInd w:val="0"/>
        <w:spacing w:before="120" w:after="120" w:line="280" w:lineRule="atLeast"/>
        <w:rPr>
          <w:rFonts w:asciiTheme="majorHAnsi" w:hAnsiTheme="majorHAnsi" w:cstheme="minorHAnsi"/>
          <w:sz w:val="20"/>
          <w:szCs w:val="20"/>
        </w:rPr>
      </w:pPr>
      <w:r w:rsidRPr="00597BCE">
        <w:rPr>
          <w:rFonts w:asciiTheme="majorHAnsi" w:hAnsiTheme="majorHAnsi" w:cstheme="minorHAnsi"/>
          <w:sz w:val="20"/>
          <w:szCs w:val="20"/>
        </w:rPr>
        <w:t xml:space="preserve">Jakie potencjalne bariery i ryzyka mogą pojawić się w procesie implementacji instrumentów zwrotnych w PO KL? Jakie działania IP (WUP w Szczecinie) może podjąć aby im przeciwdziałać? </w:t>
      </w:r>
    </w:p>
    <w:p w:rsidR="00597BCE" w:rsidRPr="00597BCE" w:rsidRDefault="00597BCE" w:rsidP="00CD14E4">
      <w:pPr>
        <w:pStyle w:val="Akapitzlist"/>
        <w:numPr>
          <w:ilvl w:val="0"/>
          <w:numId w:val="135"/>
        </w:numPr>
        <w:autoSpaceDE w:val="0"/>
        <w:autoSpaceDN w:val="0"/>
        <w:adjustRightInd w:val="0"/>
        <w:spacing w:before="120" w:after="120" w:line="280" w:lineRule="atLeast"/>
        <w:rPr>
          <w:rFonts w:asciiTheme="majorHAnsi" w:hAnsiTheme="majorHAnsi" w:cstheme="minorHAnsi"/>
          <w:sz w:val="20"/>
          <w:szCs w:val="20"/>
        </w:rPr>
      </w:pPr>
      <w:r w:rsidRPr="00597BCE">
        <w:rPr>
          <w:rFonts w:asciiTheme="majorHAnsi" w:hAnsiTheme="majorHAnsi" w:cstheme="minorHAnsi"/>
          <w:sz w:val="20"/>
          <w:szCs w:val="20"/>
        </w:rPr>
        <w:t>Jakie doświadczenia funduszy pożyczkowych i poręczeniowych można przenieść na pole świadczenia zwrotnych instrumentów wsparcia w ramach PO KL?</w:t>
      </w:r>
    </w:p>
    <w:p w:rsidR="00597BCE" w:rsidRPr="00597BCE" w:rsidRDefault="00597BCE" w:rsidP="00597BCE">
      <w:pPr>
        <w:autoSpaceDE w:val="0"/>
        <w:autoSpaceDN w:val="0"/>
        <w:adjustRightInd w:val="0"/>
        <w:spacing w:before="120" w:after="120" w:line="280" w:lineRule="atLeast"/>
        <w:ind w:left="567" w:hanging="567"/>
        <w:rPr>
          <w:rFonts w:asciiTheme="majorHAnsi" w:hAnsiTheme="majorHAnsi" w:cstheme="minorHAnsi"/>
          <w:sz w:val="20"/>
          <w:szCs w:val="20"/>
        </w:rPr>
      </w:pPr>
      <w:r w:rsidRPr="00597BCE">
        <w:rPr>
          <w:rFonts w:asciiTheme="majorHAnsi" w:hAnsiTheme="majorHAnsi" w:cstheme="minorHAnsi"/>
          <w:sz w:val="20"/>
          <w:szCs w:val="20"/>
        </w:rPr>
        <w:t xml:space="preserve">P11. Czy w kolejnym okresie programowania powinny zostać przewidziane środki na finansowanie instrumentów inżynierii finansowej? </w:t>
      </w:r>
    </w:p>
    <w:p w:rsidR="00597BCE" w:rsidRPr="00597BCE" w:rsidRDefault="00597BCE" w:rsidP="00CD14E4">
      <w:pPr>
        <w:pStyle w:val="Akapitzlist"/>
        <w:numPr>
          <w:ilvl w:val="0"/>
          <w:numId w:val="135"/>
        </w:numPr>
        <w:autoSpaceDE w:val="0"/>
        <w:autoSpaceDN w:val="0"/>
        <w:adjustRightInd w:val="0"/>
        <w:spacing w:before="120" w:after="120" w:line="280" w:lineRule="atLeast"/>
        <w:rPr>
          <w:rFonts w:asciiTheme="majorHAnsi" w:hAnsiTheme="majorHAnsi" w:cstheme="minorHAnsi"/>
          <w:sz w:val="20"/>
          <w:szCs w:val="20"/>
        </w:rPr>
      </w:pPr>
      <w:r w:rsidRPr="00597BCE">
        <w:rPr>
          <w:rFonts w:asciiTheme="majorHAnsi" w:hAnsiTheme="majorHAnsi" w:cstheme="minorHAnsi"/>
          <w:sz w:val="20"/>
          <w:szCs w:val="20"/>
        </w:rPr>
        <w:t>Czy powinno to być realizowane w sposób zbliżony do Inicjatywy JEREMIE, czy też w innym kształcie? Na jakie instrumenty powinny Pana/i/ zdaniem zostać przewidziane środki?</w:t>
      </w:r>
    </w:p>
    <w:p w:rsidR="00597BCE" w:rsidRPr="00597BCE" w:rsidRDefault="00597BCE" w:rsidP="00CD14E4">
      <w:pPr>
        <w:pStyle w:val="Akapitzlist"/>
        <w:numPr>
          <w:ilvl w:val="0"/>
          <w:numId w:val="135"/>
        </w:numPr>
        <w:autoSpaceDE w:val="0"/>
        <w:autoSpaceDN w:val="0"/>
        <w:adjustRightInd w:val="0"/>
        <w:spacing w:before="120" w:after="120" w:line="280" w:lineRule="atLeast"/>
        <w:rPr>
          <w:rFonts w:asciiTheme="majorHAnsi" w:hAnsiTheme="majorHAnsi" w:cstheme="minorHAnsi"/>
          <w:sz w:val="20"/>
          <w:szCs w:val="20"/>
        </w:rPr>
      </w:pPr>
      <w:r w:rsidRPr="00597BCE">
        <w:rPr>
          <w:rFonts w:asciiTheme="majorHAnsi" w:hAnsiTheme="majorHAnsi" w:cstheme="minorHAnsi"/>
          <w:sz w:val="20"/>
          <w:szCs w:val="20"/>
        </w:rPr>
        <w:t xml:space="preserve"> Czy powinna być skonstruowana specjalna oferta dla firm rozpoczynających działalność gospodarczą? Jak powinna wyglądać? </w:t>
      </w:r>
    </w:p>
    <w:p w:rsidR="00597BCE" w:rsidRPr="00597BCE" w:rsidRDefault="00597BCE" w:rsidP="00597BCE">
      <w:pPr>
        <w:autoSpaceDE w:val="0"/>
        <w:autoSpaceDN w:val="0"/>
        <w:adjustRightInd w:val="0"/>
        <w:spacing w:before="120" w:after="120" w:line="280" w:lineRule="atLeast"/>
        <w:rPr>
          <w:rFonts w:asciiTheme="majorHAnsi" w:hAnsiTheme="majorHAnsi" w:cstheme="minorHAnsi"/>
          <w:sz w:val="20"/>
          <w:szCs w:val="20"/>
        </w:rPr>
      </w:pPr>
      <w:r w:rsidRPr="00597BCE">
        <w:rPr>
          <w:rFonts w:asciiTheme="majorHAnsi" w:hAnsiTheme="majorHAnsi" w:cstheme="minorHAnsi"/>
          <w:sz w:val="20"/>
          <w:szCs w:val="20"/>
        </w:rPr>
        <w:t>Moderator – to już wszystkie moje pytania. Czy jest jeszcze coś o czym chciał/a/by Pan/i/ powiedzieć, jeśli chodzi o kwestię dostępności źródeł finansowania osób rozpoczynających działalność gospodarczą w regionie zachodniopomorskim?</w:t>
      </w:r>
    </w:p>
    <w:p w:rsidR="00597BCE" w:rsidRPr="00597BCE" w:rsidRDefault="00597BCE" w:rsidP="00597BCE">
      <w:pPr>
        <w:pStyle w:val="KwestPogrubienie"/>
        <w:rPr>
          <w:rStyle w:val="KwestPogrubienieZnak"/>
          <w:rFonts w:asciiTheme="majorHAnsi" w:hAnsiTheme="majorHAnsi"/>
        </w:rPr>
      </w:pPr>
      <w:r w:rsidRPr="00597BCE">
        <w:rPr>
          <w:rFonts w:asciiTheme="majorHAnsi" w:hAnsiTheme="majorHAnsi"/>
          <w:b w:val="0"/>
        </w:rPr>
        <w:t>DZIĘKUJĘ ZA ROZMOWĘ</w:t>
      </w:r>
    </w:p>
    <w:p w:rsidR="00597BCE" w:rsidRPr="00597BCE" w:rsidRDefault="00597BCE">
      <w:pPr>
        <w:jc w:val="left"/>
        <w:rPr>
          <w:rStyle w:val="KwestPogrubienieZnak"/>
          <w:rFonts w:asciiTheme="majorHAnsi" w:hAnsiTheme="majorHAnsi"/>
          <w:b w:val="0"/>
          <w:bCs/>
          <w:color w:val="4F81BD" w:themeColor="accent1"/>
        </w:rPr>
      </w:pPr>
      <w:r w:rsidRPr="00597BCE">
        <w:rPr>
          <w:rStyle w:val="KwestPogrubienieZnak"/>
          <w:rFonts w:asciiTheme="majorHAnsi" w:hAnsiTheme="majorHAnsi"/>
          <w:b w:val="0"/>
        </w:rPr>
        <w:br w:type="page"/>
      </w:r>
    </w:p>
    <w:p w:rsidR="00900605" w:rsidRPr="00597BCE" w:rsidRDefault="00900605" w:rsidP="00900605">
      <w:pPr>
        <w:pStyle w:val="Nagwek3"/>
        <w:rPr>
          <w:rStyle w:val="KwestPogrubienieZnak"/>
          <w:rFonts w:asciiTheme="majorHAnsi" w:hAnsiTheme="majorHAnsi"/>
        </w:rPr>
      </w:pPr>
      <w:r w:rsidRPr="00597BCE">
        <w:rPr>
          <w:rStyle w:val="KwestPogrubienieZnak"/>
          <w:rFonts w:asciiTheme="majorHAnsi" w:hAnsiTheme="majorHAnsi"/>
        </w:rPr>
        <w:lastRenderedPageBreak/>
        <w:t xml:space="preserve">Scenariusz diad z projektodawcami i doradcami zawodowymi </w:t>
      </w:r>
    </w:p>
    <w:p w:rsidR="00900605" w:rsidRPr="00597BCE" w:rsidRDefault="00900605" w:rsidP="00900605">
      <w:pPr>
        <w:pStyle w:val="kwestInstrukcja"/>
        <w:rPr>
          <w:rFonts w:asciiTheme="majorHAnsi" w:hAnsiTheme="majorHAnsi"/>
          <w:i w:val="0"/>
          <w:szCs w:val="20"/>
        </w:rPr>
      </w:pPr>
    </w:p>
    <w:p w:rsidR="00900605" w:rsidRPr="00597BCE" w:rsidRDefault="00900605" w:rsidP="00900605">
      <w:pPr>
        <w:pStyle w:val="kwestInstrukcja"/>
        <w:rPr>
          <w:rFonts w:asciiTheme="majorHAnsi" w:hAnsiTheme="majorHAnsi"/>
          <w:i w:val="0"/>
          <w:szCs w:val="20"/>
        </w:rPr>
      </w:pPr>
      <w:r w:rsidRPr="00597BCE">
        <w:rPr>
          <w:rFonts w:asciiTheme="majorHAnsi" w:hAnsiTheme="majorHAnsi"/>
          <w:i w:val="0"/>
          <w:szCs w:val="20"/>
        </w:rPr>
        <w:t xml:space="preserve">Należy przeprowadzić 8 wywiadów, po jednym z każdym z projektodawców wyznaczonych w załączniku do narzędzia. Przeprowadzone zostaną wywiady z beneficjentami Działania 6.2 (N=3), Poddziałania 6.1.3 (N=3), Poddziałania 8.1.2 (N=2). </w:t>
      </w:r>
    </w:p>
    <w:p w:rsidR="00900605" w:rsidRPr="00597BCE" w:rsidRDefault="00900605" w:rsidP="00900605">
      <w:pPr>
        <w:pStyle w:val="kwestInstrukcja"/>
        <w:rPr>
          <w:rFonts w:asciiTheme="majorHAnsi" w:hAnsiTheme="majorHAnsi"/>
          <w:i w:val="0"/>
          <w:szCs w:val="20"/>
        </w:rPr>
      </w:pPr>
      <w:r w:rsidRPr="00597BCE">
        <w:rPr>
          <w:rFonts w:asciiTheme="majorHAnsi" w:hAnsiTheme="majorHAnsi"/>
          <w:i w:val="0"/>
          <w:szCs w:val="20"/>
        </w:rPr>
        <w:t>Wywiad ma zostać przeprowadzony w formie diady:</w:t>
      </w:r>
    </w:p>
    <w:p w:rsidR="00900605" w:rsidRPr="00597BCE" w:rsidRDefault="00900605" w:rsidP="00CD14E4">
      <w:pPr>
        <w:pStyle w:val="kwestInstrukcja"/>
        <w:numPr>
          <w:ilvl w:val="0"/>
          <w:numId w:val="25"/>
        </w:numPr>
        <w:rPr>
          <w:rFonts w:asciiTheme="majorHAnsi" w:hAnsiTheme="majorHAnsi"/>
          <w:i w:val="0"/>
          <w:szCs w:val="20"/>
        </w:rPr>
      </w:pPr>
      <w:r w:rsidRPr="00597BCE">
        <w:rPr>
          <w:rFonts w:asciiTheme="majorHAnsi" w:hAnsiTheme="majorHAnsi"/>
          <w:i w:val="0"/>
          <w:szCs w:val="20"/>
        </w:rPr>
        <w:t xml:space="preserve">z osobą odpowiedzialną za koordynowanie projektem i </w:t>
      </w:r>
    </w:p>
    <w:p w:rsidR="00900605" w:rsidRPr="00597BCE" w:rsidRDefault="00900605" w:rsidP="00CD14E4">
      <w:pPr>
        <w:pStyle w:val="kwestInstrukcja"/>
        <w:numPr>
          <w:ilvl w:val="0"/>
          <w:numId w:val="25"/>
        </w:numPr>
        <w:rPr>
          <w:rFonts w:asciiTheme="majorHAnsi" w:hAnsiTheme="majorHAnsi"/>
          <w:i w:val="0"/>
          <w:szCs w:val="20"/>
        </w:rPr>
      </w:pPr>
      <w:r w:rsidRPr="00597BCE">
        <w:rPr>
          <w:rFonts w:asciiTheme="majorHAnsi" w:hAnsiTheme="majorHAnsi"/>
          <w:i w:val="0"/>
          <w:szCs w:val="20"/>
        </w:rPr>
        <w:t>doradcą zawodowym pracującym z uczestnikami planującymi rozpoczęcie prowadzenia działalności gospodarczej.</w:t>
      </w:r>
    </w:p>
    <w:p w:rsidR="00900605" w:rsidRPr="00597BCE" w:rsidRDefault="00900605" w:rsidP="00900605">
      <w:pPr>
        <w:pStyle w:val="kwestInstrukcja"/>
        <w:rPr>
          <w:rFonts w:asciiTheme="majorHAnsi" w:hAnsiTheme="majorHAnsi"/>
          <w:i w:val="0"/>
          <w:szCs w:val="20"/>
        </w:rPr>
      </w:pPr>
      <w:r w:rsidRPr="00597BCE">
        <w:rPr>
          <w:rFonts w:asciiTheme="majorHAnsi" w:hAnsiTheme="majorHAnsi"/>
          <w:i w:val="0"/>
          <w:szCs w:val="20"/>
        </w:rPr>
        <w:t>Czas trwania wywiadu: 45-60 minut.</w:t>
      </w:r>
    </w:p>
    <w:p w:rsidR="00900605" w:rsidRPr="00597BCE" w:rsidRDefault="00900605" w:rsidP="00900605">
      <w:pPr>
        <w:pStyle w:val="KwestPogrubienie"/>
        <w:rPr>
          <w:rFonts w:asciiTheme="majorHAnsi" w:hAnsiTheme="majorHAnsi"/>
          <w:b w:val="0"/>
          <w:i/>
        </w:rPr>
      </w:pPr>
      <w:bookmarkStart w:id="146" w:name="_Toc306204055"/>
      <w:bookmarkStart w:id="147" w:name="_Toc306204417"/>
      <w:r w:rsidRPr="00597BCE">
        <w:rPr>
          <w:rFonts w:asciiTheme="majorHAnsi" w:hAnsiTheme="majorHAnsi"/>
          <w:b w:val="0"/>
        </w:rPr>
        <w:t>Ogólne zasady wywiadu</w:t>
      </w:r>
      <w:bookmarkEnd w:id="146"/>
      <w:bookmarkEnd w:id="147"/>
      <w:r w:rsidRPr="00597BCE">
        <w:rPr>
          <w:rFonts w:asciiTheme="majorHAnsi" w:hAnsiTheme="majorHAnsi"/>
          <w:b w:val="0"/>
          <w:i/>
        </w:rPr>
        <w:t>:</w:t>
      </w:r>
    </w:p>
    <w:p w:rsidR="00900605" w:rsidRPr="00597BCE" w:rsidRDefault="00900605" w:rsidP="00900605">
      <w:pPr>
        <w:pStyle w:val="kwestInstrukcja"/>
        <w:rPr>
          <w:rFonts w:asciiTheme="majorHAnsi" w:hAnsiTheme="majorHAnsi"/>
          <w:i w:val="0"/>
          <w:szCs w:val="20"/>
        </w:rPr>
      </w:pPr>
      <w:r w:rsidRPr="00597BCE">
        <w:rPr>
          <w:rFonts w:asciiTheme="majorHAnsi" w:hAnsiTheme="majorHAnsi"/>
          <w:i w:val="0"/>
          <w:szCs w:val="20"/>
        </w:rPr>
        <w:t>Indywidualne wywiady pogłębione służyć mają pozyskaniu odpowiedzi na następujące pytania badawcze:</w:t>
      </w:r>
    </w:p>
    <w:p w:rsidR="00900605" w:rsidRPr="00597BCE" w:rsidRDefault="00900605" w:rsidP="00900605">
      <w:pPr>
        <w:pStyle w:val="textoft"/>
        <w:ind w:left="851"/>
        <w:rPr>
          <w:rFonts w:asciiTheme="majorHAnsi" w:hAnsiTheme="majorHAnsi"/>
          <w:i/>
          <w:color w:val="365F91" w:themeColor="accent1" w:themeShade="BF"/>
        </w:rPr>
      </w:pPr>
      <w:r w:rsidRPr="00597BCE">
        <w:rPr>
          <w:rFonts w:asciiTheme="majorHAnsi" w:hAnsiTheme="majorHAnsi"/>
          <w:i/>
          <w:color w:val="365F91" w:themeColor="accent1" w:themeShade="BF"/>
        </w:rPr>
        <w:t xml:space="preserve">1.     Jakie jest zainteresowanie poszczególnymi formami wsparcia realizowanymi w ramach projektów PO KL? </w:t>
      </w:r>
    </w:p>
    <w:p w:rsidR="00900605" w:rsidRPr="00597BCE" w:rsidRDefault="00900605" w:rsidP="00900605">
      <w:pPr>
        <w:pStyle w:val="textoft"/>
        <w:ind w:left="851"/>
        <w:rPr>
          <w:rFonts w:asciiTheme="majorHAnsi" w:hAnsiTheme="majorHAnsi"/>
          <w:i/>
          <w:color w:val="365F91" w:themeColor="accent1" w:themeShade="BF"/>
        </w:rPr>
      </w:pPr>
      <w:r w:rsidRPr="00597BCE">
        <w:rPr>
          <w:rFonts w:asciiTheme="majorHAnsi" w:hAnsiTheme="majorHAnsi"/>
          <w:i/>
          <w:color w:val="365F91" w:themeColor="accent1" w:themeShade="BF"/>
        </w:rPr>
        <w:t>4.     Jakie czynniki decydują w głównej mierze o sukcesie rozpoczętych przedsięwzięć w zakresie działalności gospodarczej?</w:t>
      </w:r>
    </w:p>
    <w:p w:rsidR="00900605" w:rsidRPr="00597BCE" w:rsidRDefault="00900605" w:rsidP="00900605">
      <w:pPr>
        <w:pStyle w:val="textoft"/>
        <w:ind w:left="851"/>
        <w:rPr>
          <w:rFonts w:asciiTheme="majorHAnsi" w:hAnsiTheme="majorHAnsi"/>
          <w:i/>
          <w:color w:val="365F91" w:themeColor="accent1" w:themeShade="BF"/>
        </w:rPr>
      </w:pPr>
      <w:r w:rsidRPr="00597BCE">
        <w:rPr>
          <w:rFonts w:asciiTheme="majorHAnsi" w:hAnsiTheme="majorHAnsi"/>
          <w:i/>
          <w:color w:val="365F91" w:themeColor="accent1" w:themeShade="BF"/>
        </w:rPr>
        <w:t xml:space="preserve">5.     Jakie instrumenty wsparcia oraz instrumenty towarzyszące są najskuteczniejsze i zapewniają największą trwałość przedsięwzięć? </w:t>
      </w:r>
    </w:p>
    <w:p w:rsidR="00900605" w:rsidRPr="00597BCE" w:rsidRDefault="00900605" w:rsidP="00900605">
      <w:pPr>
        <w:pStyle w:val="textoft"/>
        <w:ind w:left="851"/>
        <w:rPr>
          <w:rFonts w:asciiTheme="majorHAnsi" w:hAnsiTheme="majorHAnsi"/>
          <w:i/>
          <w:color w:val="365F91" w:themeColor="accent1" w:themeShade="BF"/>
        </w:rPr>
      </w:pPr>
      <w:r w:rsidRPr="00597BCE">
        <w:rPr>
          <w:rFonts w:asciiTheme="majorHAnsi" w:hAnsiTheme="majorHAnsi"/>
          <w:i/>
          <w:color w:val="365F91" w:themeColor="accent1" w:themeShade="BF"/>
        </w:rPr>
        <w:t xml:space="preserve">9.     Jakie są główne powody niepowodzenia firm stworzonych w oparciu o dotacje? </w:t>
      </w:r>
    </w:p>
    <w:p w:rsidR="00900605" w:rsidRPr="00597BCE" w:rsidRDefault="00900605" w:rsidP="00900605">
      <w:pPr>
        <w:pStyle w:val="textoft"/>
        <w:ind w:left="851"/>
        <w:rPr>
          <w:rFonts w:asciiTheme="majorHAnsi" w:hAnsiTheme="majorHAnsi"/>
          <w:i/>
          <w:color w:val="365F91" w:themeColor="accent1" w:themeShade="BF"/>
        </w:rPr>
      </w:pPr>
      <w:r w:rsidRPr="00597BCE">
        <w:rPr>
          <w:rFonts w:asciiTheme="majorHAnsi" w:hAnsiTheme="majorHAnsi"/>
          <w:i/>
          <w:color w:val="365F91" w:themeColor="accent1" w:themeShade="BF"/>
        </w:rPr>
        <w:t xml:space="preserve">10.  Jak rozwijają się firmy stworzone w oparciu o dotacje? </w:t>
      </w:r>
    </w:p>
    <w:p w:rsidR="00900605" w:rsidRPr="00597BCE" w:rsidRDefault="00900605" w:rsidP="00900605">
      <w:pPr>
        <w:pStyle w:val="textoft"/>
        <w:ind w:left="851"/>
        <w:rPr>
          <w:rFonts w:asciiTheme="majorHAnsi" w:hAnsiTheme="majorHAnsi"/>
          <w:i/>
          <w:color w:val="365F91" w:themeColor="accent1" w:themeShade="BF"/>
        </w:rPr>
      </w:pPr>
      <w:r w:rsidRPr="00597BCE">
        <w:rPr>
          <w:rFonts w:asciiTheme="majorHAnsi" w:hAnsiTheme="majorHAnsi"/>
          <w:i/>
          <w:color w:val="365F91" w:themeColor="accent1" w:themeShade="BF"/>
        </w:rPr>
        <w:t>11.  Jakie są najbardziej istotne problemy z jakimi spotykają się osoby prowadzące działalność w pierwszym roku od jej rozpoczęcia?</w:t>
      </w:r>
    </w:p>
    <w:p w:rsidR="00900605" w:rsidRPr="00597BCE" w:rsidRDefault="00900605" w:rsidP="00900605">
      <w:pPr>
        <w:pStyle w:val="textoft"/>
        <w:ind w:left="851"/>
        <w:rPr>
          <w:rFonts w:asciiTheme="majorHAnsi" w:hAnsiTheme="majorHAnsi"/>
          <w:i/>
          <w:color w:val="365F91" w:themeColor="accent1" w:themeShade="BF"/>
        </w:rPr>
      </w:pPr>
      <w:r w:rsidRPr="00597BCE">
        <w:rPr>
          <w:rFonts w:asciiTheme="majorHAnsi" w:hAnsiTheme="majorHAnsi"/>
          <w:i/>
          <w:color w:val="365F91" w:themeColor="accent1" w:themeShade="BF"/>
        </w:rPr>
        <w:t>12.1 Jakie bariery utrudniają zakładanie, prowadzenie i rozwijanie własnej firmy?</w:t>
      </w:r>
    </w:p>
    <w:p w:rsidR="00900605" w:rsidRPr="00597BCE" w:rsidRDefault="00900605" w:rsidP="00900605">
      <w:pPr>
        <w:pStyle w:val="textoft"/>
        <w:ind w:left="851"/>
        <w:rPr>
          <w:rFonts w:asciiTheme="majorHAnsi" w:hAnsiTheme="majorHAnsi"/>
          <w:i/>
          <w:color w:val="365F91" w:themeColor="accent1" w:themeShade="BF"/>
        </w:rPr>
      </w:pPr>
      <w:r w:rsidRPr="00597BCE">
        <w:rPr>
          <w:rFonts w:asciiTheme="majorHAnsi" w:hAnsiTheme="majorHAnsi"/>
          <w:i/>
          <w:color w:val="365F91" w:themeColor="accent1" w:themeShade="BF"/>
        </w:rPr>
        <w:t xml:space="preserve">16.  Jakie kryteria przy podejmowaniu decyzji o udzielenie dofinansowania stosują instytucje? </w:t>
      </w:r>
    </w:p>
    <w:p w:rsidR="00900605" w:rsidRPr="00597BCE" w:rsidRDefault="00900605" w:rsidP="00900605">
      <w:pPr>
        <w:pStyle w:val="textoft"/>
        <w:ind w:left="851"/>
        <w:rPr>
          <w:rFonts w:asciiTheme="majorHAnsi" w:hAnsiTheme="majorHAnsi"/>
          <w:i/>
          <w:color w:val="365F91" w:themeColor="accent1" w:themeShade="BF"/>
        </w:rPr>
      </w:pPr>
      <w:r w:rsidRPr="00597BCE">
        <w:rPr>
          <w:rFonts w:asciiTheme="majorHAnsi" w:hAnsiTheme="majorHAnsi"/>
          <w:i/>
          <w:color w:val="365F91" w:themeColor="accent1" w:themeShade="BF"/>
        </w:rPr>
        <w:t xml:space="preserve">17.  Jakie problemy w zakresie realizacji wsparcia finansowego i pozafinansowego zgłaszają poszczególne instytucje? </w:t>
      </w:r>
    </w:p>
    <w:p w:rsidR="00900605" w:rsidRPr="00597BCE" w:rsidRDefault="00900605" w:rsidP="00900605">
      <w:pPr>
        <w:pStyle w:val="textoft"/>
        <w:ind w:left="851"/>
        <w:rPr>
          <w:rFonts w:asciiTheme="majorHAnsi" w:hAnsiTheme="majorHAnsi"/>
          <w:i/>
          <w:color w:val="365F91" w:themeColor="accent1" w:themeShade="BF"/>
        </w:rPr>
      </w:pPr>
      <w:r w:rsidRPr="00597BCE">
        <w:rPr>
          <w:rFonts w:asciiTheme="majorHAnsi" w:hAnsiTheme="majorHAnsi"/>
          <w:i/>
          <w:color w:val="365F91" w:themeColor="accent1" w:themeShade="BF"/>
        </w:rPr>
        <w:t>18.  Jakie jest zainteresowanie zwrotnymi instrumentami wsparcia w ramach PO KL wśród potencjalnych użytkowników (ze szczególnym uwzględnieniem wsparcia przedsiębiorczości akademickiej)?</w:t>
      </w:r>
    </w:p>
    <w:p w:rsidR="00900605" w:rsidRPr="00597BCE" w:rsidRDefault="00900605" w:rsidP="00900605">
      <w:pPr>
        <w:pStyle w:val="textoft"/>
        <w:ind w:left="851"/>
        <w:rPr>
          <w:rFonts w:asciiTheme="majorHAnsi" w:hAnsiTheme="majorHAnsi"/>
          <w:i/>
          <w:color w:val="365F91" w:themeColor="accent1" w:themeShade="BF"/>
        </w:rPr>
      </w:pPr>
      <w:r w:rsidRPr="00597BCE">
        <w:rPr>
          <w:rFonts w:asciiTheme="majorHAnsi" w:hAnsiTheme="majorHAnsi"/>
          <w:i/>
          <w:color w:val="365F91" w:themeColor="accent1" w:themeShade="BF"/>
        </w:rPr>
        <w:t xml:space="preserve">19.  Jakie jest zainteresowanie zwrotnymi instrumentami wsparcia w ramach PO KL wśród potencjalnych operatorów instrumentów zwrotnych? </w:t>
      </w:r>
    </w:p>
    <w:p w:rsidR="00900605" w:rsidRPr="00597BCE" w:rsidRDefault="00900605" w:rsidP="00900605">
      <w:pPr>
        <w:pStyle w:val="textoft"/>
        <w:ind w:left="851"/>
        <w:rPr>
          <w:rFonts w:asciiTheme="majorHAnsi" w:hAnsiTheme="majorHAnsi"/>
          <w:i/>
          <w:color w:val="365F91" w:themeColor="accent1" w:themeShade="BF"/>
        </w:rPr>
      </w:pPr>
      <w:r w:rsidRPr="00597BCE">
        <w:rPr>
          <w:rFonts w:asciiTheme="majorHAnsi" w:hAnsiTheme="majorHAnsi"/>
          <w:i/>
          <w:color w:val="365F91" w:themeColor="accent1" w:themeShade="BF"/>
        </w:rPr>
        <w:t xml:space="preserve">22.  W jakim stopniu inne źródła finansowania rozpoczęcia działalności gospodarczej stanowią konkurencję dla środków PO KL? </w:t>
      </w:r>
    </w:p>
    <w:p w:rsidR="00900605" w:rsidRPr="00597BCE" w:rsidRDefault="00900605" w:rsidP="00900605">
      <w:pPr>
        <w:pStyle w:val="textoft"/>
        <w:ind w:left="851"/>
        <w:rPr>
          <w:rFonts w:asciiTheme="majorHAnsi" w:hAnsiTheme="majorHAnsi"/>
          <w:i/>
          <w:color w:val="365F91" w:themeColor="accent1" w:themeShade="BF"/>
        </w:rPr>
      </w:pPr>
      <w:r w:rsidRPr="00597BCE">
        <w:rPr>
          <w:rFonts w:asciiTheme="majorHAnsi" w:hAnsiTheme="majorHAnsi"/>
          <w:i/>
          <w:color w:val="365F91" w:themeColor="accent1" w:themeShade="BF"/>
        </w:rPr>
        <w:t xml:space="preserve">23.  Jak realizowana jest zasada równości szans (ze szczególnym uwzględnieniem sytuacji kobiet i osób niepełnosprawnych) w zakresie objętym badaniem ewaluacyjnym? </w:t>
      </w:r>
    </w:p>
    <w:p w:rsidR="00900605" w:rsidRPr="00597BCE" w:rsidRDefault="00900605" w:rsidP="00900605">
      <w:pPr>
        <w:pStyle w:val="textoft"/>
        <w:ind w:left="851"/>
        <w:rPr>
          <w:rFonts w:asciiTheme="majorHAnsi" w:hAnsiTheme="majorHAnsi"/>
          <w:i/>
          <w:color w:val="365F91" w:themeColor="accent1" w:themeShade="BF"/>
        </w:rPr>
      </w:pPr>
      <w:r w:rsidRPr="00597BCE">
        <w:rPr>
          <w:rFonts w:asciiTheme="majorHAnsi" w:hAnsiTheme="majorHAnsi"/>
          <w:i/>
          <w:color w:val="365F91" w:themeColor="accent1" w:themeShade="BF"/>
        </w:rPr>
        <w:t>24.  Jakie czynniki wpływają na podjęcie decyzji o rozpoczęciu działalności?</w:t>
      </w:r>
    </w:p>
    <w:p w:rsidR="00900605" w:rsidRPr="00597BCE" w:rsidRDefault="00900605" w:rsidP="00900605">
      <w:pPr>
        <w:pStyle w:val="textoft"/>
        <w:ind w:left="851"/>
        <w:rPr>
          <w:rFonts w:asciiTheme="majorHAnsi" w:hAnsiTheme="majorHAnsi"/>
          <w:i/>
          <w:color w:val="365F91" w:themeColor="accent1" w:themeShade="BF"/>
        </w:rPr>
      </w:pPr>
      <w:r w:rsidRPr="00597BCE">
        <w:rPr>
          <w:rFonts w:asciiTheme="majorHAnsi" w:hAnsiTheme="majorHAnsi"/>
          <w:i/>
          <w:color w:val="365F91" w:themeColor="accent1" w:themeShade="BF"/>
        </w:rPr>
        <w:lastRenderedPageBreak/>
        <w:t>25.  Czy forma wsparcia i środki zaangażowane w ich realizacje były adekwatne do potrzeb uczestników projektów?</w:t>
      </w:r>
    </w:p>
    <w:p w:rsidR="00900605" w:rsidRPr="00597BCE" w:rsidRDefault="00900605" w:rsidP="00900605">
      <w:pPr>
        <w:pStyle w:val="textoft"/>
        <w:ind w:left="851"/>
        <w:rPr>
          <w:rFonts w:asciiTheme="majorHAnsi" w:hAnsiTheme="majorHAnsi"/>
          <w:i/>
          <w:color w:val="365F91" w:themeColor="accent1" w:themeShade="BF"/>
        </w:rPr>
      </w:pPr>
      <w:r w:rsidRPr="00597BCE">
        <w:rPr>
          <w:rFonts w:asciiTheme="majorHAnsi" w:hAnsiTheme="majorHAnsi"/>
          <w:i/>
          <w:color w:val="365F91" w:themeColor="accent1" w:themeShade="BF"/>
        </w:rPr>
        <w:t>26.  Jakie jest aktualne zapotrzebowanie na wsparcie o charakterze zbliżonym do wsparcia uzyskanego w ramach PO KL?</w:t>
      </w:r>
    </w:p>
    <w:p w:rsidR="00900605" w:rsidRPr="00597BCE" w:rsidRDefault="00900605" w:rsidP="00900605">
      <w:pPr>
        <w:pStyle w:val="textoft"/>
        <w:ind w:left="851"/>
        <w:rPr>
          <w:rFonts w:asciiTheme="majorHAnsi" w:hAnsiTheme="majorHAnsi"/>
          <w:i/>
          <w:color w:val="365F91" w:themeColor="accent1" w:themeShade="BF"/>
        </w:rPr>
      </w:pPr>
      <w:r w:rsidRPr="00597BCE">
        <w:rPr>
          <w:rFonts w:asciiTheme="majorHAnsi" w:hAnsiTheme="majorHAnsi"/>
          <w:i/>
          <w:color w:val="365F91" w:themeColor="accent1" w:themeShade="BF"/>
        </w:rPr>
        <w:t>28.  Jakie doświadczenia funduszy pożyczkowych i poręczeniowych można przenieść na pole świadczenia zwrotnych instrumentów wsparcia w ramach PO KL?</w:t>
      </w:r>
    </w:p>
    <w:p w:rsidR="00900605" w:rsidRPr="00597BCE" w:rsidRDefault="00900605" w:rsidP="00900605">
      <w:pPr>
        <w:pStyle w:val="kwestInstrukcja"/>
        <w:rPr>
          <w:rFonts w:asciiTheme="majorHAnsi" w:hAnsiTheme="majorHAnsi"/>
          <w:i w:val="0"/>
          <w:szCs w:val="20"/>
        </w:rPr>
      </w:pPr>
    </w:p>
    <w:p w:rsidR="00900605" w:rsidRPr="00597BCE" w:rsidRDefault="00900605" w:rsidP="00900605">
      <w:pPr>
        <w:pStyle w:val="kwestInstrukcja"/>
        <w:rPr>
          <w:rFonts w:asciiTheme="majorHAnsi" w:hAnsiTheme="majorHAnsi"/>
          <w:i w:val="0"/>
          <w:szCs w:val="20"/>
          <w:u w:val="single"/>
        </w:rPr>
      </w:pPr>
      <w:r w:rsidRPr="00597BCE">
        <w:rPr>
          <w:rFonts w:asciiTheme="majorHAnsi" w:hAnsiTheme="majorHAnsi"/>
          <w:i w:val="0"/>
          <w:szCs w:val="20"/>
          <w:u w:val="single"/>
        </w:rPr>
        <w:t xml:space="preserve">Zakres wywiadu należy traktować stosunkowo elastycznie i dostosowywać do osób z którą przeprowadzany jest wywiad. </w:t>
      </w:r>
    </w:p>
    <w:p w:rsidR="00900605" w:rsidRPr="00597BCE" w:rsidRDefault="00900605" w:rsidP="00900605">
      <w:pPr>
        <w:pStyle w:val="kwestInstrukcja"/>
        <w:rPr>
          <w:rFonts w:asciiTheme="majorHAnsi" w:hAnsiTheme="majorHAnsi"/>
          <w:i w:val="0"/>
          <w:szCs w:val="20"/>
        </w:rPr>
      </w:pPr>
      <w:r w:rsidRPr="00597BCE">
        <w:rPr>
          <w:rFonts w:asciiTheme="majorHAnsi" w:hAnsiTheme="majorHAnsi"/>
          <w:i w:val="0"/>
          <w:szCs w:val="20"/>
        </w:rPr>
        <w:t>Pytania powinny być formułowane personalnie, ze wskazaniem, że chodzi o opinię badanego.</w:t>
      </w:r>
    </w:p>
    <w:p w:rsidR="00900605" w:rsidRPr="00597BCE" w:rsidRDefault="00900605" w:rsidP="00900605">
      <w:pPr>
        <w:pStyle w:val="kwestInstrukcja"/>
        <w:rPr>
          <w:rFonts w:asciiTheme="majorHAnsi" w:hAnsiTheme="majorHAnsi"/>
          <w:i w:val="0"/>
          <w:szCs w:val="20"/>
        </w:rPr>
      </w:pPr>
      <w:r w:rsidRPr="00597BCE">
        <w:rPr>
          <w:rFonts w:asciiTheme="majorHAnsi" w:hAnsiTheme="majorHAnsi"/>
          <w:i w:val="0"/>
          <w:szCs w:val="20"/>
        </w:rPr>
        <w:t>Jeżeli nie wynika to jasno z wypowiedzi rozmówcy, to należy doprecyzować w odpowiedzi na pytania następujące kwestie:</w:t>
      </w:r>
    </w:p>
    <w:p w:rsidR="00900605" w:rsidRPr="00597BCE" w:rsidRDefault="00900605" w:rsidP="00CD14E4">
      <w:pPr>
        <w:pStyle w:val="kwestInstrukcja"/>
        <w:numPr>
          <w:ilvl w:val="0"/>
          <w:numId w:val="24"/>
        </w:numPr>
        <w:rPr>
          <w:rFonts w:asciiTheme="majorHAnsi" w:hAnsiTheme="majorHAnsi"/>
          <w:i w:val="0"/>
          <w:szCs w:val="20"/>
        </w:rPr>
      </w:pPr>
      <w:r w:rsidRPr="00597BCE">
        <w:rPr>
          <w:rFonts w:asciiTheme="majorHAnsi" w:hAnsiTheme="majorHAnsi"/>
          <w:i w:val="0"/>
          <w:szCs w:val="20"/>
        </w:rPr>
        <w:t xml:space="preserve">jakie argumenty przemawiają za wyrażanymi przez rozmówców opiniami i ocenami; </w:t>
      </w:r>
    </w:p>
    <w:p w:rsidR="00900605" w:rsidRPr="00597BCE" w:rsidRDefault="00900605" w:rsidP="00CD14E4">
      <w:pPr>
        <w:pStyle w:val="kwestInstrukcja"/>
        <w:numPr>
          <w:ilvl w:val="0"/>
          <w:numId w:val="24"/>
        </w:numPr>
        <w:rPr>
          <w:rFonts w:asciiTheme="majorHAnsi" w:hAnsiTheme="majorHAnsi"/>
          <w:i w:val="0"/>
          <w:szCs w:val="20"/>
        </w:rPr>
      </w:pPr>
      <w:r w:rsidRPr="00597BCE">
        <w:rPr>
          <w:rFonts w:asciiTheme="majorHAnsi" w:hAnsiTheme="majorHAnsi"/>
          <w:i w:val="0"/>
          <w:szCs w:val="20"/>
        </w:rPr>
        <w:t>jakie są przyczyny pozytywnych i/lub negatywnych zjawisk czy procesów mających wpływ na omawiane zagadnienia;</w:t>
      </w:r>
    </w:p>
    <w:p w:rsidR="00900605" w:rsidRPr="00597BCE" w:rsidRDefault="00900605" w:rsidP="00CD14E4">
      <w:pPr>
        <w:pStyle w:val="kwestInstrukcja"/>
        <w:numPr>
          <w:ilvl w:val="0"/>
          <w:numId w:val="24"/>
        </w:numPr>
        <w:rPr>
          <w:rFonts w:asciiTheme="majorHAnsi" w:hAnsiTheme="majorHAnsi"/>
          <w:i w:val="0"/>
          <w:szCs w:val="20"/>
        </w:rPr>
      </w:pPr>
      <w:r w:rsidRPr="00597BCE">
        <w:rPr>
          <w:rFonts w:asciiTheme="majorHAnsi" w:hAnsiTheme="majorHAnsi"/>
          <w:i w:val="0"/>
          <w:szCs w:val="20"/>
        </w:rPr>
        <w:t xml:space="preserve">w przypadku odmowy odpowiedzi należy zadać pytanie o jej przyczyny. </w:t>
      </w:r>
    </w:p>
    <w:p w:rsidR="00900605" w:rsidRPr="00597BCE" w:rsidRDefault="00900605" w:rsidP="00900605">
      <w:pPr>
        <w:pStyle w:val="KwestPogrubienie"/>
        <w:rPr>
          <w:rFonts w:asciiTheme="majorHAnsi" w:hAnsiTheme="majorHAnsi"/>
          <w:b w:val="0"/>
          <w:i/>
        </w:rPr>
      </w:pPr>
      <w:bookmarkStart w:id="148" w:name="_Toc306204056"/>
      <w:bookmarkStart w:id="149" w:name="_Toc306204418"/>
      <w:r w:rsidRPr="00597BCE">
        <w:rPr>
          <w:rFonts w:asciiTheme="majorHAnsi" w:hAnsiTheme="majorHAnsi"/>
          <w:b w:val="0"/>
        </w:rPr>
        <w:t>WPROWADZENIE (5 minut)</w:t>
      </w:r>
      <w:bookmarkEnd w:id="148"/>
      <w:bookmarkEnd w:id="149"/>
    </w:p>
    <w:p w:rsidR="00900605" w:rsidRPr="00597BCE" w:rsidRDefault="00900605" w:rsidP="00900605">
      <w:pPr>
        <w:pStyle w:val="KwestPogrubienie"/>
        <w:rPr>
          <w:rFonts w:asciiTheme="majorHAnsi" w:hAnsiTheme="majorHAnsi"/>
          <w:b w:val="0"/>
          <w:i/>
        </w:rPr>
      </w:pPr>
      <w:bookmarkStart w:id="150" w:name="_Toc306204057"/>
      <w:bookmarkStart w:id="151" w:name="_Toc306204419"/>
      <w:r w:rsidRPr="00597BCE">
        <w:rPr>
          <w:rFonts w:asciiTheme="majorHAnsi" w:hAnsiTheme="majorHAnsi"/>
          <w:b w:val="0"/>
          <w:i/>
        </w:rPr>
        <w:t>Przedstawienie moderatora i celu wywiadu</w:t>
      </w:r>
      <w:bookmarkEnd w:id="150"/>
      <w:bookmarkEnd w:id="151"/>
    </w:p>
    <w:p w:rsidR="00900605" w:rsidRPr="00597BCE" w:rsidRDefault="00900605" w:rsidP="00900605">
      <w:pPr>
        <w:pStyle w:val="KwestPogrubienie"/>
        <w:rPr>
          <w:rFonts w:asciiTheme="majorHAnsi" w:hAnsiTheme="majorHAnsi"/>
          <w:b w:val="0"/>
          <w:i/>
        </w:rPr>
      </w:pPr>
    </w:p>
    <w:p w:rsidR="00900605" w:rsidRPr="00597BCE" w:rsidRDefault="00900605" w:rsidP="00900605">
      <w:pPr>
        <w:pStyle w:val="kwestInstrukcja"/>
        <w:jc w:val="both"/>
        <w:rPr>
          <w:rFonts w:asciiTheme="majorHAnsi" w:hAnsiTheme="majorHAnsi"/>
          <w:i w:val="0"/>
          <w:szCs w:val="20"/>
        </w:rPr>
      </w:pPr>
      <w:r w:rsidRPr="00597BCE">
        <w:rPr>
          <w:rFonts w:asciiTheme="majorHAnsi" w:hAnsiTheme="majorHAnsi"/>
          <w:i w:val="0"/>
          <w:szCs w:val="20"/>
        </w:rPr>
        <w:t>Firma PAG Unconsult na zlecenie WUP w Szczecinie prowadzi badanie na temat wspierania przedsiębiorczości w ramach Programu Operacyjnego Kapitał Ludzki. Diady z przedstawicielami projektodawców Działania 6.2, Poddziałań 6.1.3 oraz 8.1.2 służą  pozyskaniu informacji w zakresie Państwa doświadczeń i problemów w realizacji projektów wspierających rozwój przedsiębiorczości, procesu poznawania dotacji oraz charakterystyki osób ubiegających się o tę formę wsparcia.</w:t>
      </w:r>
    </w:p>
    <w:p w:rsidR="00900605" w:rsidRPr="00597BCE" w:rsidRDefault="00900605" w:rsidP="00900605">
      <w:pPr>
        <w:pStyle w:val="kwestInstrukcja"/>
        <w:jc w:val="both"/>
        <w:rPr>
          <w:rFonts w:asciiTheme="majorHAnsi" w:hAnsiTheme="majorHAnsi"/>
          <w:i w:val="0"/>
          <w:szCs w:val="20"/>
        </w:rPr>
      </w:pPr>
      <w:r w:rsidRPr="00597BCE">
        <w:rPr>
          <w:rFonts w:asciiTheme="majorHAnsi" w:hAnsiTheme="majorHAnsi"/>
          <w:i w:val="0"/>
          <w:szCs w:val="20"/>
        </w:rPr>
        <w:t>Dodatkowo jednym celów badania jest poznanie różnic w zakresie wsparcia przy rozpoczęciu działalności gospodarczej w ramach PO KL w stosunku do innych źródeł finansowania oraz ocena adekwatności instrumentów wsparcia stosowanych w ramach PO KL w kontekście innych źródeł finansowania.</w:t>
      </w:r>
    </w:p>
    <w:p w:rsidR="00900605" w:rsidRPr="00597BCE" w:rsidRDefault="00900605" w:rsidP="00900605">
      <w:pPr>
        <w:pStyle w:val="kwestInstrukcja"/>
        <w:jc w:val="both"/>
        <w:rPr>
          <w:rFonts w:asciiTheme="majorHAnsi" w:hAnsiTheme="majorHAnsi"/>
          <w:i w:val="0"/>
          <w:szCs w:val="20"/>
        </w:rPr>
      </w:pPr>
      <w:r w:rsidRPr="00597BCE">
        <w:rPr>
          <w:rFonts w:asciiTheme="majorHAnsi" w:hAnsiTheme="majorHAnsi"/>
          <w:i w:val="0"/>
          <w:szCs w:val="20"/>
        </w:rPr>
        <w:t xml:space="preserve">W ramach badania ma zostać przeprowadzona również ocena możliwości zastosowania zwrotnych instrumentów wspierających rozpoczęcie działalności gospodarczej w kontekście zmian w PO KL. </w:t>
      </w:r>
    </w:p>
    <w:p w:rsidR="00900605" w:rsidRPr="00597BCE" w:rsidRDefault="00900605" w:rsidP="00900605">
      <w:pPr>
        <w:pStyle w:val="kwestInstrukcja"/>
        <w:jc w:val="both"/>
        <w:rPr>
          <w:rFonts w:asciiTheme="majorHAnsi" w:hAnsiTheme="majorHAnsi"/>
          <w:i w:val="0"/>
          <w:szCs w:val="20"/>
        </w:rPr>
      </w:pPr>
      <w:r w:rsidRPr="00597BCE">
        <w:rPr>
          <w:rFonts w:asciiTheme="majorHAnsi" w:hAnsiTheme="majorHAnsi"/>
          <w:i w:val="0"/>
          <w:szCs w:val="20"/>
        </w:rPr>
        <w:t>Spotkanie potrwa około godziny. Chciał(a)bym, abyśmy porozmawiali o Pana(i) poglądach i doświadczeniach z zakresu wsparci przedsiębiorczości. Najnowszych tendencjach w sposobie oferowania zwrotnego i bezzwrotnego finansowania MŚP.</w:t>
      </w:r>
    </w:p>
    <w:p w:rsidR="00900605" w:rsidRPr="00597BCE" w:rsidRDefault="00900605" w:rsidP="00900605">
      <w:pPr>
        <w:pStyle w:val="kwestInstrukcja"/>
        <w:jc w:val="both"/>
        <w:rPr>
          <w:rFonts w:asciiTheme="majorHAnsi" w:hAnsiTheme="majorHAnsi"/>
          <w:i w:val="0"/>
          <w:szCs w:val="20"/>
        </w:rPr>
      </w:pPr>
      <w:r w:rsidRPr="00597BCE">
        <w:rPr>
          <w:rFonts w:asciiTheme="majorHAnsi" w:hAnsiTheme="majorHAnsi"/>
          <w:i w:val="0"/>
          <w:szCs w:val="20"/>
        </w:rPr>
        <w:t xml:space="preserve">Proszę pamiętać o tym, że nie ma tutaj ani dobrych, ani złych odpowiedzi. Chodzi nam przede wszystkim o poznanie Pana(i) opinii i zdania na temat obecnego i przyszłego funkcjonowania PO KL. </w:t>
      </w:r>
    </w:p>
    <w:p w:rsidR="00900605" w:rsidRPr="00597BCE" w:rsidRDefault="00900605" w:rsidP="00900605">
      <w:pPr>
        <w:pStyle w:val="kwestInstrukcja"/>
        <w:jc w:val="both"/>
        <w:rPr>
          <w:rFonts w:asciiTheme="majorHAnsi" w:hAnsiTheme="majorHAnsi"/>
          <w:i w:val="0"/>
          <w:szCs w:val="20"/>
        </w:rPr>
      </w:pPr>
      <w:bookmarkStart w:id="152" w:name="_Toc306204058"/>
      <w:bookmarkStart w:id="153" w:name="_Toc306204420"/>
      <w:r w:rsidRPr="00597BCE">
        <w:rPr>
          <w:rFonts w:asciiTheme="majorHAnsi" w:hAnsiTheme="majorHAnsi"/>
          <w:i w:val="0"/>
          <w:szCs w:val="20"/>
        </w:rPr>
        <w:t>Informacja o nagrywaniu:</w:t>
      </w:r>
      <w:bookmarkEnd w:id="152"/>
      <w:bookmarkEnd w:id="153"/>
      <w:r w:rsidRPr="00597BCE">
        <w:rPr>
          <w:rFonts w:asciiTheme="majorHAnsi" w:hAnsiTheme="majorHAnsi"/>
          <w:i w:val="0"/>
          <w:szCs w:val="20"/>
        </w:rPr>
        <w:t xml:space="preserve"> </w:t>
      </w:r>
    </w:p>
    <w:p w:rsidR="00900605" w:rsidRPr="00597BCE" w:rsidRDefault="00900605" w:rsidP="00900605">
      <w:pPr>
        <w:pStyle w:val="kwestInstrukcja"/>
        <w:rPr>
          <w:rFonts w:asciiTheme="majorHAnsi" w:hAnsiTheme="majorHAnsi"/>
          <w:i w:val="0"/>
          <w:szCs w:val="20"/>
        </w:rPr>
      </w:pPr>
      <w:r w:rsidRPr="00597BCE">
        <w:rPr>
          <w:rFonts w:asciiTheme="majorHAnsi" w:hAnsiTheme="majorHAnsi"/>
          <w:i w:val="0"/>
          <w:szCs w:val="20"/>
        </w:rPr>
        <w:t>Jak Pan(i) widzi, nasze spotkanie jest nagrywane. Proszę się jednak nie obawiać – nagranie to służy jedynie jako notatka, jest dokumentem wewnętrznym. Pana(i) wypowiedzi traktowane są jako poufne. W opracowaniu badań zdania i opinie będą prezentowane bez powiązania z konkretną osobą.</w:t>
      </w:r>
    </w:p>
    <w:p w:rsidR="00900605" w:rsidRPr="00597BCE" w:rsidRDefault="00900605" w:rsidP="00900605">
      <w:pPr>
        <w:pStyle w:val="OfertaLodzkie"/>
        <w:ind w:left="0"/>
        <w:jc w:val="center"/>
        <w:rPr>
          <w:rStyle w:val="KwestPogrubienieZnak"/>
          <w:rFonts w:asciiTheme="majorHAnsi" w:hAnsiTheme="majorHAnsi"/>
          <w:b w:val="0"/>
          <w:color w:val="4F81BD" w:themeColor="accent1"/>
        </w:rPr>
      </w:pPr>
    </w:p>
    <w:p w:rsidR="00900605" w:rsidRPr="00597BCE" w:rsidRDefault="00900605" w:rsidP="00900605">
      <w:pPr>
        <w:pStyle w:val="KwestPogrubienie"/>
        <w:rPr>
          <w:rFonts w:asciiTheme="majorHAnsi" w:hAnsiTheme="majorHAnsi"/>
          <w:b w:val="0"/>
        </w:rPr>
      </w:pPr>
      <w:r w:rsidRPr="00597BCE">
        <w:rPr>
          <w:rFonts w:asciiTheme="majorHAnsi" w:hAnsiTheme="majorHAnsi"/>
          <w:b w:val="0"/>
        </w:rPr>
        <w:lastRenderedPageBreak/>
        <w:t xml:space="preserve">WPROWADZENIE </w:t>
      </w:r>
    </w:p>
    <w:p w:rsidR="00900605" w:rsidRPr="00597BCE" w:rsidRDefault="00900605" w:rsidP="00900605">
      <w:pPr>
        <w:autoSpaceDE w:val="0"/>
        <w:autoSpaceDN w:val="0"/>
        <w:adjustRightInd w:val="0"/>
        <w:spacing w:before="120" w:after="120" w:line="280" w:lineRule="atLeast"/>
        <w:ind w:left="567" w:hanging="567"/>
        <w:rPr>
          <w:rFonts w:asciiTheme="majorHAnsi" w:hAnsiTheme="majorHAnsi" w:cstheme="minorHAnsi"/>
          <w:sz w:val="20"/>
          <w:szCs w:val="20"/>
        </w:rPr>
      </w:pPr>
      <w:r w:rsidRPr="00597BCE">
        <w:rPr>
          <w:rFonts w:asciiTheme="majorHAnsi" w:hAnsiTheme="majorHAnsi" w:cstheme="minorHAnsi"/>
          <w:sz w:val="20"/>
          <w:szCs w:val="20"/>
        </w:rPr>
        <w:t xml:space="preserve">P1. </w:t>
      </w:r>
      <w:r w:rsidRPr="00597BCE">
        <w:rPr>
          <w:rFonts w:asciiTheme="majorHAnsi" w:hAnsiTheme="majorHAnsi" w:cstheme="minorHAnsi"/>
          <w:sz w:val="20"/>
          <w:szCs w:val="20"/>
        </w:rPr>
        <w:tab/>
        <w:t xml:space="preserve">Na początku proszę o krótkie przedstawienie Państwa projektu </w:t>
      </w:r>
    </w:p>
    <w:p w:rsidR="00900605" w:rsidRPr="00597BCE" w:rsidRDefault="00900605"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Jakie są jego cele?</w:t>
      </w:r>
    </w:p>
    <w:p w:rsidR="00900605" w:rsidRPr="00597BCE" w:rsidRDefault="00900605"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Jakiego rodzaju wsparcie jest udzielane uczestnikom?</w:t>
      </w:r>
    </w:p>
    <w:p w:rsidR="00900605" w:rsidRPr="00597BCE" w:rsidRDefault="00900605"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Jakie wsparcie cieszyło się największym zainteresowaniem ze strony potencjalnych uczestników?</w:t>
      </w:r>
    </w:p>
    <w:p w:rsidR="00900605" w:rsidRPr="00597BCE" w:rsidRDefault="00900605" w:rsidP="00900605">
      <w:pPr>
        <w:autoSpaceDE w:val="0"/>
        <w:autoSpaceDN w:val="0"/>
        <w:adjustRightInd w:val="0"/>
        <w:spacing w:before="120" w:after="120" w:line="280" w:lineRule="atLeast"/>
        <w:ind w:left="567" w:hanging="567"/>
        <w:rPr>
          <w:rFonts w:asciiTheme="majorHAnsi" w:hAnsiTheme="majorHAnsi" w:cstheme="minorHAnsi"/>
          <w:sz w:val="20"/>
          <w:szCs w:val="20"/>
        </w:rPr>
      </w:pPr>
      <w:r w:rsidRPr="00597BCE">
        <w:rPr>
          <w:rFonts w:asciiTheme="majorHAnsi" w:hAnsiTheme="majorHAnsi" w:cstheme="minorHAnsi"/>
          <w:sz w:val="20"/>
          <w:szCs w:val="20"/>
        </w:rPr>
        <w:t xml:space="preserve">P2. </w:t>
      </w:r>
      <w:r w:rsidRPr="00597BCE">
        <w:rPr>
          <w:rFonts w:asciiTheme="majorHAnsi" w:hAnsiTheme="majorHAnsi" w:cstheme="minorHAnsi"/>
          <w:sz w:val="20"/>
          <w:szCs w:val="20"/>
        </w:rPr>
        <w:tab/>
        <w:t xml:space="preserve">Jaka jest Państwa rola w ramach projektu? Rozumiem, że P. jest koordynatorem, a P. doradcą zawodowym? </w:t>
      </w:r>
    </w:p>
    <w:p w:rsidR="00900605" w:rsidRPr="00597BCE" w:rsidRDefault="00900605" w:rsidP="00900605">
      <w:pPr>
        <w:pStyle w:val="KwestPogrubienie"/>
        <w:rPr>
          <w:rFonts w:asciiTheme="majorHAnsi" w:hAnsiTheme="majorHAnsi"/>
          <w:b w:val="0"/>
        </w:rPr>
      </w:pPr>
    </w:p>
    <w:p w:rsidR="00900605" w:rsidRPr="00597BCE" w:rsidRDefault="00900605" w:rsidP="00900605">
      <w:pPr>
        <w:pStyle w:val="KwestPogrubienie"/>
        <w:rPr>
          <w:rFonts w:asciiTheme="majorHAnsi" w:hAnsiTheme="majorHAnsi"/>
          <w:b w:val="0"/>
        </w:rPr>
      </w:pPr>
      <w:r w:rsidRPr="00597BCE">
        <w:rPr>
          <w:rFonts w:asciiTheme="majorHAnsi" w:hAnsiTheme="majorHAnsi"/>
          <w:b w:val="0"/>
        </w:rPr>
        <w:t>UCZESTNICY PROJEKTÓW</w:t>
      </w:r>
    </w:p>
    <w:p w:rsidR="00900605" w:rsidRPr="00597BCE" w:rsidRDefault="00900605" w:rsidP="00900605">
      <w:pPr>
        <w:autoSpaceDE w:val="0"/>
        <w:autoSpaceDN w:val="0"/>
        <w:adjustRightInd w:val="0"/>
        <w:spacing w:before="120" w:after="120" w:line="280" w:lineRule="atLeast"/>
        <w:ind w:left="567" w:hanging="567"/>
        <w:rPr>
          <w:rFonts w:asciiTheme="majorHAnsi" w:hAnsiTheme="majorHAnsi" w:cstheme="minorHAnsi"/>
          <w:sz w:val="20"/>
          <w:szCs w:val="20"/>
        </w:rPr>
      </w:pPr>
      <w:r w:rsidRPr="00597BCE">
        <w:rPr>
          <w:rFonts w:asciiTheme="majorHAnsi" w:hAnsiTheme="majorHAnsi" w:cstheme="minorHAnsi"/>
          <w:sz w:val="20"/>
          <w:szCs w:val="20"/>
        </w:rPr>
        <w:t xml:space="preserve">P3. </w:t>
      </w:r>
      <w:r w:rsidRPr="00597BCE">
        <w:rPr>
          <w:rFonts w:asciiTheme="majorHAnsi" w:hAnsiTheme="majorHAnsi" w:cstheme="minorHAnsi"/>
          <w:sz w:val="20"/>
          <w:szCs w:val="20"/>
        </w:rPr>
        <w:tab/>
        <w:t>Czy wsparcie przedsiębiorczości w ramach Państwa projektu cieszyło się dużym zainteresowaniem? Ile osób było zainteresowanych dotacjami? Ile osób ostatecznie otrzymało dotację?</w:t>
      </w:r>
    </w:p>
    <w:p w:rsidR="00900605" w:rsidRPr="00597BCE" w:rsidRDefault="00900605" w:rsidP="00900605">
      <w:pPr>
        <w:autoSpaceDE w:val="0"/>
        <w:autoSpaceDN w:val="0"/>
        <w:adjustRightInd w:val="0"/>
        <w:spacing w:before="120" w:after="120" w:line="280" w:lineRule="atLeast"/>
        <w:ind w:left="567" w:hanging="567"/>
        <w:rPr>
          <w:rFonts w:asciiTheme="majorHAnsi" w:hAnsiTheme="majorHAnsi" w:cstheme="minorHAnsi"/>
          <w:sz w:val="20"/>
          <w:szCs w:val="20"/>
        </w:rPr>
      </w:pPr>
      <w:r w:rsidRPr="00597BCE">
        <w:rPr>
          <w:rFonts w:asciiTheme="majorHAnsi" w:hAnsiTheme="majorHAnsi" w:cstheme="minorHAnsi"/>
          <w:sz w:val="20"/>
          <w:szCs w:val="20"/>
        </w:rPr>
        <w:t>P4.  Jakie jest aktualne zapotrzebowanie na wsparcie o charakterze zbliżonym do wsparcia uzyskanego w ramach PO KL?</w:t>
      </w:r>
    </w:p>
    <w:p w:rsidR="00900605" w:rsidRPr="00597BCE" w:rsidRDefault="00900605" w:rsidP="00900605">
      <w:pPr>
        <w:autoSpaceDE w:val="0"/>
        <w:autoSpaceDN w:val="0"/>
        <w:adjustRightInd w:val="0"/>
        <w:spacing w:before="120" w:after="120" w:line="280" w:lineRule="atLeast"/>
        <w:ind w:left="567" w:hanging="567"/>
        <w:rPr>
          <w:rFonts w:asciiTheme="majorHAnsi" w:hAnsiTheme="majorHAnsi" w:cstheme="minorHAnsi"/>
          <w:sz w:val="20"/>
          <w:szCs w:val="20"/>
        </w:rPr>
      </w:pPr>
      <w:r w:rsidRPr="00597BCE">
        <w:rPr>
          <w:rFonts w:asciiTheme="majorHAnsi" w:hAnsiTheme="majorHAnsi" w:cstheme="minorHAnsi"/>
          <w:sz w:val="20"/>
          <w:szCs w:val="20"/>
        </w:rPr>
        <w:t xml:space="preserve">P5. </w:t>
      </w:r>
      <w:r w:rsidRPr="00597BCE">
        <w:rPr>
          <w:rFonts w:asciiTheme="majorHAnsi" w:hAnsiTheme="majorHAnsi" w:cstheme="minorHAnsi"/>
          <w:sz w:val="20"/>
          <w:szCs w:val="20"/>
        </w:rPr>
        <w:tab/>
        <w:t>Jaka była motywacja tych osób do założenia własnej firmy?</w:t>
      </w:r>
    </w:p>
    <w:p w:rsidR="00900605" w:rsidRPr="00597BCE" w:rsidRDefault="00900605" w:rsidP="00900605">
      <w:pPr>
        <w:autoSpaceDE w:val="0"/>
        <w:autoSpaceDN w:val="0"/>
        <w:adjustRightInd w:val="0"/>
        <w:spacing w:before="120" w:after="120" w:line="280" w:lineRule="atLeast"/>
        <w:ind w:left="567" w:hanging="567"/>
        <w:rPr>
          <w:rFonts w:asciiTheme="majorHAnsi" w:hAnsiTheme="majorHAnsi" w:cstheme="minorHAnsi"/>
          <w:sz w:val="20"/>
          <w:szCs w:val="20"/>
        </w:rPr>
      </w:pPr>
      <w:r w:rsidRPr="00597BCE">
        <w:rPr>
          <w:rFonts w:asciiTheme="majorHAnsi" w:hAnsiTheme="majorHAnsi" w:cstheme="minorHAnsi"/>
          <w:sz w:val="20"/>
          <w:szCs w:val="20"/>
        </w:rPr>
        <w:t xml:space="preserve">P6. </w:t>
      </w:r>
      <w:r w:rsidRPr="00597BCE">
        <w:rPr>
          <w:rFonts w:asciiTheme="majorHAnsi" w:hAnsiTheme="majorHAnsi" w:cstheme="minorHAnsi"/>
          <w:sz w:val="20"/>
          <w:szCs w:val="20"/>
        </w:rPr>
        <w:tab/>
        <w:t>Jakiego rodzaju osoby były zainteresowane uczestnictwem w projekcie? Czy osoby te wyróżniają się pod względem jakichś cech:</w:t>
      </w:r>
    </w:p>
    <w:p w:rsidR="00900605" w:rsidRPr="00597BCE" w:rsidRDefault="00900605"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 xml:space="preserve"> psychologicznych,</w:t>
      </w:r>
    </w:p>
    <w:p w:rsidR="00900605" w:rsidRPr="00597BCE" w:rsidRDefault="00900605"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 xml:space="preserve"> społecznych,</w:t>
      </w:r>
    </w:p>
    <w:p w:rsidR="00900605" w:rsidRPr="00597BCE" w:rsidRDefault="00900605"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 xml:space="preserve"> demograficznych (wiek, płeć),</w:t>
      </w:r>
    </w:p>
    <w:p w:rsidR="00900605" w:rsidRPr="00597BCE" w:rsidRDefault="00900605"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 xml:space="preserve"> ekonomicznych?</w:t>
      </w:r>
    </w:p>
    <w:p w:rsidR="00900605" w:rsidRPr="00597BCE" w:rsidRDefault="00900605" w:rsidP="00900605">
      <w:pPr>
        <w:autoSpaceDE w:val="0"/>
        <w:autoSpaceDN w:val="0"/>
        <w:adjustRightInd w:val="0"/>
        <w:spacing w:before="120" w:after="120" w:line="280" w:lineRule="atLeast"/>
        <w:ind w:left="567" w:hanging="567"/>
        <w:rPr>
          <w:rFonts w:asciiTheme="majorHAnsi" w:hAnsiTheme="majorHAnsi" w:cstheme="minorHAnsi"/>
          <w:sz w:val="20"/>
          <w:szCs w:val="20"/>
        </w:rPr>
      </w:pPr>
      <w:r w:rsidRPr="00597BCE">
        <w:rPr>
          <w:rFonts w:asciiTheme="majorHAnsi" w:hAnsiTheme="majorHAnsi" w:cstheme="minorHAnsi"/>
          <w:sz w:val="20"/>
          <w:szCs w:val="20"/>
        </w:rPr>
        <w:t xml:space="preserve">P7. </w:t>
      </w:r>
      <w:r w:rsidRPr="00597BCE">
        <w:rPr>
          <w:rFonts w:asciiTheme="majorHAnsi" w:hAnsiTheme="majorHAnsi" w:cstheme="minorHAnsi"/>
          <w:sz w:val="20"/>
          <w:szCs w:val="20"/>
        </w:rPr>
        <w:tab/>
        <w:t xml:space="preserve">Jakie są z Państwa doświadczenia najważniejsze potrzeby osób, które chcą założyć własną działalność gospodarczą? </w:t>
      </w:r>
    </w:p>
    <w:p w:rsidR="00900605" w:rsidRPr="00597BCE" w:rsidRDefault="00900605"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 xml:space="preserve">Jakie są najpoważniejsze bariery i problemy, które muszą przezwyciężyć? </w:t>
      </w:r>
    </w:p>
    <w:p w:rsidR="00900605" w:rsidRPr="00597BCE" w:rsidRDefault="00900605"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Jakiego wsparcia można im udzielić?</w:t>
      </w:r>
    </w:p>
    <w:p w:rsidR="00900605" w:rsidRPr="00597BCE" w:rsidRDefault="00900605"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Czy wsparcie zaplanowane w ramach PO KL odpowiada na te potrzeby? Czy lepsze byłoby innego rodzaju wsparcie?</w:t>
      </w:r>
    </w:p>
    <w:p w:rsidR="00900605" w:rsidRPr="00597BCE" w:rsidRDefault="00900605"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Jak Państwo sądzą, jakie potrzeby mają przedsiębiorcy już po uruchomieniu własnego przedsiębiorstwa? Jakie wsparcie może pomagać im w pomyślnym rozwoju działalności gospodarczej i zwiększyć szanse na przeżycie ich firmy?</w:t>
      </w:r>
    </w:p>
    <w:p w:rsidR="00900605" w:rsidRPr="00597BCE" w:rsidRDefault="00900605" w:rsidP="00900605">
      <w:pPr>
        <w:pStyle w:val="KwestPogrubienie"/>
        <w:rPr>
          <w:rFonts w:asciiTheme="majorHAnsi" w:hAnsiTheme="majorHAnsi"/>
          <w:b w:val="0"/>
        </w:rPr>
      </w:pPr>
      <w:r w:rsidRPr="00597BCE">
        <w:rPr>
          <w:rFonts w:asciiTheme="majorHAnsi" w:hAnsiTheme="majorHAnsi"/>
          <w:b w:val="0"/>
        </w:rPr>
        <w:t>P8. Czy monitorują Państwo jak rozwijają się założone przez uczestników? Ile z nich funkcjonuje do 12 od momentu przyznania dotacji, ile do 24 miesięcy a ile po 24 miesiącach?</w:t>
      </w:r>
    </w:p>
    <w:p w:rsidR="00900605" w:rsidRPr="00597BCE" w:rsidRDefault="00900605" w:rsidP="00900605">
      <w:pPr>
        <w:pStyle w:val="KwestPogrubienie"/>
        <w:rPr>
          <w:rFonts w:asciiTheme="majorHAnsi" w:hAnsiTheme="majorHAnsi"/>
          <w:b w:val="0"/>
        </w:rPr>
      </w:pPr>
    </w:p>
    <w:p w:rsidR="00900605" w:rsidRPr="00597BCE" w:rsidRDefault="00900605" w:rsidP="00900605">
      <w:pPr>
        <w:pStyle w:val="KwestPogrubienie"/>
        <w:rPr>
          <w:rFonts w:asciiTheme="majorHAnsi" w:hAnsiTheme="majorHAnsi"/>
          <w:b w:val="0"/>
        </w:rPr>
      </w:pPr>
    </w:p>
    <w:p w:rsidR="00900605" w:rsidRPr="00597BCE" w:rsidRDefault="00900605" w:rsidP="00900605">
      <w:pPr>
        <w:pStyle w:val="KwestPogrubienie"/>
        <w:rPr>
          <w:rFonts w:asciiTheme="majorHAnsi" w:hAnsiTheme="majorHAnsi"/>
          <w:b w:val="0"/>
        </w:rPr>
      </w:pPr>
    </w:p>
    <w:p w:rsidR="00900605" w:rsidRPr="00597BCE" w:rsidRDefault="00900605"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 xml:space="preserve">Jak rozwijają się firmy stworzone w oparciu o dotacje? </w:t>
      </w:r>
    </w:p>
    <w:p w:rsidR="00900605" w:rsidRPr="00597BCE" w:rsidRDefault="00900605"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lastRenderedPageBreak/>
        <w:t>Jakie są najbardziej istotne problemy z jakimi spotykają się osoby prowadzące działalność w pierwszym roku od jej rozpoczęcia?</w:t>
      </w:r>
    </w:p>
    <w:p w:rsidR="00900605" w:rsidRPr="00597BCE" w:rsidRDefault="00900605"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 xml:space="preserve">Jakie instrumenty wsparcia oraz instrumenty towarzyszące są najskuteczniejsze i zapewniają największą trwałość przedsięwzięć? </w:t>
      </w:r>
    </w:p>
    <w:p w:rsidR="00900605" w:rsidRPr="00597BCE" w:rsidRDefault="00900605"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Jakie czynniki decydują w głównej mierze o sukcesie rozpoczętych przedsięwzięć w zakresie działalności gospodarczej?</w:t>
      </w:r>
    </w:p>
    <w:p w:rsidR="00900605" w:rsidRPr="00597BCE" w:rsidRDefault="00900605"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 xml:space="preserve">Jakie są główne powody niepowodzenia firm stworzonych w oparciu o dotacje? </w:t>
      </w:r>
    </w:p>
    <w:p w:rsidR="00900605" w:rsidRPr="00597BCE" w:rsidRDefault="00900605" w:rsidP="00900605">
      <w:pPr>
        <w:pStyle w:val="KwestPogrubienie"/>
        <w:rPr>
          <w:rFonts w:asciiTheme="majorHAnsi" w:hAnsiTheme="majorHAnsi"/>
          <w:b w:val="0"/>
        </w:rPr>
      </w:pPr>
    </w:p>
    <w:p w:rsidR="00900605" w:rsidRPr="00597BCE" w:rsidRDefault="00900605" w:rsidP="00900605">
      <w:pPr>
        <w:pStyle w:val="KwestPogrubienie"/>
        <w:rPr>
          <w:rFonts w:asciiTheme="majorHAnsi" w:hAnsiTheme="majorHAnsi"/>
          <w:b w:val="0"/>
        </w:rPr>
      </w:pPr>
      <w:r w:rsidRPr="00597BCE">
        <w:rPr>
          <w:rFonts w:asciiTheme="majorHAnsi" w:hAnsiTheme="majorHAnsi"/>
          <w:b w:val="0"/>
        </w:rPr>
        <w:t>REALIZACJA PROJEKTU</w:t>
      </w:r>
    </w:p>
    <w:p w:rsidR="00900605" w:rsidRPr="00597BCE" w:rsidRDefault="00900605" w:rsidP="00900605">
      <w:pPr>
        <w:autoSpaceDE w:val="0"/>
        <w:autoSpaceDN w:val="0"/>
        <w:adjustRightInd w:val="0"/>
        <w:spacing w:before="120" w:after="120" w:line="280" w:lineRule="atLeast"/>
        <w:ind w:left="567" w:hanging="567"/>
        <w:rPr>
          <w:rFonts w:asciiTheme="majorHAnsi" w:hAnsiTheme="majorHAnsi" w:cstheme="minorHAnsi"/>
          <w:sz w:val="20"/>
          <w:szCs w:val="20"/>
        </w:rPr>
      </w:pPr>
      <w:r w:rsidRPr="00597BCE">
        <w:rPr>
          <w:rFonts w:asciiTheme="majorHAnsi" w:hAnsiTheme="majorHAnsi" w:cstheme="minorHAnsi"/>
          <w:sz w:val="20"/>
          <w:szCs w:val="20"/>
        </w:rPr>
        <w:t xml:space="preserve">P9. </w:t>
      </w:r>
      <w:r w:rsidRPr="00597BCE">
        <w:rPr>
          <w:rFonts w:asciiTheme="majorHAnsi" w:hAnsiTheme="majorHAnsi" w:cstheme="minorHAnsi"/>
          <w:sz w:val="20"/>
          <w:szCs w:val="20"/>
        </w:rPr>
        <w:tab/>
        <w:t>Jakie kryteria udzielenia dotacji na rozpoczęcie działalności gospodarczej stosowali Państwo w ramach swojego projektu?</w:t>
      </w:r>
    </w:p>
    <w:p w:rsidR="00900605" w:rsidRPr="00597BCE" w:rsidRDefault="00900605" w:rsidP="00900605">
      <w:pPr>
        <w:autoSpaceDE w:val="0"/>
        <w:autoSpaceDN w:val="0"/>
        <w:adjustRightInd w:val="0"/>
        <w:spacing w:before="120" w:after="120" w:line="280" w:lineRule="atLeast"/>
        <w:ind w:left="567" w:hanging="567"/>
        <w:rPr>
          <w:rFonts w:asciiTheme="majorHAnsi" w:hAnsiTheme="majorHAnsi" w:cstheme="minorHAnsi"/>
          <w:sz w:val="20"/>
          <w:szCs w:val="20"/>
        </w:rPr>
      </w:pPr>
      <w:r w:rsidRPr="00597BCE">
        <w:rPr>
          <w:rFonts w:asciiTheme="majorHAnsi" w:hAnsiTheme="majorHAnsi" w:cstheme="minorHAnsi"/>
          <w:sz w:val="20"/>
          <w:szCs w:val="20"/>
        </w:rPr>
        <w:t xml:space="preserve">P10. </w:t>
      </w:r>
      <w:r w:rsidRPr="00597BCE">
        <w:rPr>
          <w:rFonts w:asciiTheme="majorHAnsi" w:hAnsiTheme="majorHAnsi" w:cstheme="minorHAnsi"/>
          <w:sz w:val="20"/>
          <w:szCs w:val="20"/>
        </w:rPr>
        <w:tab/>
        <w:t>Jak w realizacji projektu przejawiała się zasada równości szans?</w:t>
      </w:r>
    </w:p>
    <w:p w:rsidR="00900605" w:rsidRPr="00597BCE" w:rsidRDefault="00900605" w:rsidP="00900605">
      <w:pPr>
        <w:autoSpaceDE w:val="0"/>
        <w:autoSpaceDN w:val="0"/>
        <w:adjustRightInd w:val="0"/>
        <w:spacing w:before="120" w:after="120" w:line="280" w:lineRule="atLeast"/>
        <w:ind w:left="567" w:hanging="567"/>
        <w:rPr>
          <w:rFonts w:asciiTheme="majorHAnsi" w:hAnsiTheme="majorHAnsi" w:cstheme="minorHAnsi"/>
          <w:sz w:val="20"/>
          <w:szCs w:val="20"/>
        </w:rPr>
      </w:pPr>
      <w:r w:rsidRPr="00597BCE">
        <w:rPr>
          <w:rFonts w:asciiTheme="majorHAnsi" w:hAnsiTheme="majorHAnsi" w:cstheme="minorHAnsi"/>
          <w:sz w:val="20"/>
          <w:szCs w:val="20"/>
        </w:rPr>
        <w:t xml:space="preserve">P11. </w:t>
      </w:r>
      <w:r w:rsidRPr="00597BCE">
        <w:rPr>
          <w:rFonts w:asciiTheme="majorHAnsi" w:hAnsiTheme="majorHAnsi" w:cstheme="minorHAnsi"/>
          <w:sz w:val="20"/>
          <w:szCs w:val="20"/>
        </w:rPr>
        <w:tab/>
        <w:t xml:space="preserve">Jak przebiegała realizacja Państwa projektu? Czy wystąpiły jakieś problemy: </w:t>
      </w:r>
    </w:p>
    <w:p w:rsidR="00900605" w:rsidRPr="00597BCE" w:rsidRDefault="00900605"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finansowe, z przekazywaniem płatności</w:t>
      </w:r>
    </w:p>
    <w:p w:rsidR="00900605" w:rsidRPr="00597BCE" w:rsidRDefault="00900605"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organizacyjne</w:t>
      </w:r>
    </w:p>
    <w:p w:rsidR="00900605" w:rsidRPr="00597BCE" w:rsidRDefault="00900605"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związane z rekrutacją uczestników</w:t>
      </w:r>
    </w:p>
    <w:p w:rsidR="00900605" w:rsidRPr="00597BCE" w:rsidRDefault="00900605"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związane z udzielaniem wsparcia</w:t>
      </w:r>
    </w:p>
    <w:p w:rsidR="00900605" w:rsidRPr="00597BCE" w:rsidRDefault="00900605"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związane z efektami wsparcia</w:t>
      </w:r>
    </w:p>
    <w:p w:rsidR="00900605" w:rsidRPr="00597BCE" w:rsidRDefault="00900605" w:rsidP="00900605">
      <w:pPr>
        <w:autoSpaceDE w:val="0"/>
        <w:autoSpaceDN w:val="0"/>
        <w:adjustRightInd w:val="0"/>
        <w:spacing w:before="120" w:after="120" w:line="280" w:lineRule="atLeast"/>
        <w:rPr>
          <w:rFonts w:asciiTheme="majorHAnsi" w:hAnsiTheme="majorHAnsi" w:cstheme="minorHAnsi"/>
          <w:sz w:val="20"/>
          <w:szCs w:val="20"/>
        </w:rPr>
      </w:pPr>
      <w:r w:rsidRPr="00597BCE">
        <w:rPr>
          <w:rFonts w:asciiTheme="majorHAnsi" w:hAnsiTheme="majorHAnsi" w:cstheme="minorHAnsi"/>
          <w:sz w:val="20"/>
          <w:szCs w:val="20"/>
        </w:rPr>
        <w:t>P12.   W jaki sposób reagowali Państwo na te problemy? Czy udało się je przezwyciężyć?</w:t>
      </w:r>
    </w:p>
    <w:p w:rsidR="00900605" w:rsidRPr="00597BCE" w:rsidRDefault="00900605" w:rsidP="00900605">
      <w:pPr>
        <w:pStyle w:val="KwestPogrubienie"/>
        <w:rPr>
          <w:rFonts w:asciiTheme="majorHAnsi" w:hAnsiTheme="majorHAnsi"/>
          <w:b w:val="0"/>
        </w:rPr>
      </w:pPr>
    </w:p>
    <w:p w:rsidR="00900605" w:rsidRPr="00597BCE" w:rsidRDefault="00900605" w:rsidP="00900605">
      <w:pPr>
        <w:pStyle w:val="KwestPogrubienie"/>
        <w:rPr>
          <w:rFonts w:asciiTheme="majorHAnsi" w:hAnsiTheme="majorHAnsi"/>
          <w:b w:val="0"/>
        </w:rPr>
      </w:pPr>
      <w:r w:rsidRPr="00597BCE">
        <w:rPr>
          <w:rFonts w:asciiTheme="majorHAnsi" w:hAnsiTheme="majorHAnsi"/>
          <w:b w:val="0"/>
        </w:rPr>
        <w:t>ALTERNATYWNE ŹRÓDŁA FINANSOWANIA</w:t>
      </w:r>
    </w:p>
    <w:p w:rsidR="00900605" w:rsidRPr="00597BCE" w:rsidRDefault="00900605" w:rsidP="00900605">
      <w:pPr>
        <w:autoSpaceDE w:val="0"/>
        <w:autoSpaceDN w:val="0"/>
        <w:adjustRightInd w:val="0"/>
        <w:spacing w:before="120" w:after="120" w:line="280" w:lineRule="atLeast"/>
        <w:ind w:left="567" w:hanging="567"/>
        <w:rPr>
          <w:rFonts w:asciiTheme="majorHAnsi" w:hAnsiTheme="majorHAnsi" w:cstheme="minorHAnsi"/>
          <w:sz w:val="20"/>
          <w:szCs w:val="20"/>
        </w:rPr>
      </w:pPr>
      <w:r w:rsidRPr="00597BCE">
        <w:rPr>
          <w:rFonts w:asciiTheme="majorHAnsi" w:hAnsiTheme="majorHAnsi" w:cstheme="minorHAnsi"/>
          <w:sz w:val="20"/>
          <w:szCs w:val="20"/>
        </w:rPr>
        <w:t xml:space="preserve">P13. </w:t>
      </w:r>
      <w:r w:rsidRPr="00597BCE">
        <w:rPr>
          <w:rFonts w:asciiTheme="majorHAnsi" w:hAnsiTheme="majorHAnsi" w:cstheme="minorHAnsi"/>
          <w:sz w:val="20"/>
          <w:szCs w:val="20"/>
        </w:rPr>
        <w:tab/>
        <w:t>Czy i w jakim stopniu Państwa zdaniem inne źródła finansowania rozpoczęcia działalności gospodarczej stanowią konkurencję dla środków PO KL?</w:t>
      </w:r>
    </w:p>
    <w:p w:rsidR="00900605" w:rsidRPr="00597BCE" w:rsidRDefault="00900605"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środki dostępne w ramach innych Programów Operacyjnych</w:t>
      </w:r>
    </w:p>
    <w:p w:rsidR="00900605" w:rsidRPr="00597BCE" w:rsidRDefault="00900605"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kredyty i pożyczki z banków</w:t>
      </w:r>
    </w:p>
    <w:p w:rsidR="00900605" w:rsidRPr="00597BCE" w:rsidRDefault="00900605"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pożyczki z funduszy pożyczkowych</w:t>
      </w:r>
    </w:p>
    <w:p w:rsidR="00900605" w:rsidRPr="00597BCE" w:rsidRDefault="00900605"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pożyczki od rodziny i znajomych</w:t>
      </w:r>
    </w:p>
    <w:p w:rsidR="00900605" w:rsidRPr="00597BCE" w:rsidRDefault="00900605"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aniołowie biznesu, fundusze kapitałowe, venture capital</w:t>
      </w:r>
    </w:p>
    <w:p w:rsidR="00900605" w:rsidRPr="00597BCE" w:rsidRDefault="00900605" w:rsidP="00900605">
      <w:pPr>
        <w:autoSpaceDE w:val="0"/>
        <w:autoSpaceDN w:val="0"/>
        <w:adjustRightInd w:val="0"/>
        <w:spacing w:before="120" w:after="120" w:line="280" w:lineRule="atLeast"/>
        <w:rPr>
          <w:rFonts w:asciiTheme="majorHAnsi" w:hAnsiTheme="majorHAnsi" w:cstheme="minorHAnsi"/>
          <w:sz w:val="20"/>
          <w:szCs w:val="20"/>
        </w:rPr>
      </w:pPr>
    </w:p>
    <w:p w:rsidR="00900605" w:rsidRPr="00597BCE" w:rsidRDefault="00900605" w:rsidP="00900605">
      <w:pPr>
        <w:pStyle w:val="KwestPogrubienie"/>
        <w:rPr>
          <w:rFonts w:asciiTheme="majorHAnsi" w:hAnsiTheme="majorHAnsi"/>
          <w:b w:val="0"/>
        </w:rPr>
      </w:pPr>
      <w:r w:rsidRPr="00597BCE">
        <w:rPr>
          <w:rFonts w:asciiTheme="majorHAnsi" w:hAnsiTheme="majorHAnsi"/>
          <w:b w:val="0"/>
        </w:rPr>
        <w:t>FINANSOWANIE ZWROTNE</w:t>
      </w:r>
    </w:p>
    <w:p w:rsidR="00900605" w:rsidRPr="00597BCE" w:rsidRDefault="00900605" w:rsidP="00900605">
      <w:pPr>
        <w:pStyle w:val="Tekstpodstawowy"/>
        <w:rPr>
          <w:rFonts w:asciiTheme="majorHAnsi" w:hAnsiTheme="majorHAnsi" w:cstheme="minorHAnsi"/>
          <w:sz w:val="20"/>
          <w:szCs w:val="20"/>
        </w:rPr>
      </w:pPr>
      <w:r w:rsidRPr="00597BCE">
        <w:rPr>
          <w:rFonts w:asciiTheme="majorHAnsi" w:hAnsiTheme="majorHAnsi" w:cstheme="minorHAnsi"/>
          <w:sz w:val="20"/>
          <w:szCs w:val="20"/>
        </w:rPr>
        <w:t>P14. Obecnie w  ramach PO KL wprowadzane są instrumenty zwrotne – przyznawanie  preferencyjnej pożyczki na rozpoczęcie działalności gospodarczej do wysokości 50 tys. zł na osobę. Pomoc zwrotna udzielana w postaci preferencyjnych pożyczek będzie skierowana do osób, które posiadają co najmniej minimalny kapitał początkowy na uruchomienie własnej działalności gospodarczej, w tym m.in. do osób pracujących, a także do pracowników naukowych, studentów i absolwentów planujących działalność w ramach innowacyjnej przedsiębiorczości akademickiej.</w:t>
      </w:r>
    </w:p>
    <w:p w:rsidR="00900605" w:rsidRPr="00597BCE" w:rsidRDefault="00900605"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lastRenderedPageBreak/>
        <w:t xml:space="preserve">Czy planowane wsparcie w postaci finansowania zwrotnego odpowiada na te potrzeby osób wspieranych przez Państwa instytucję? </w:t>
      </w:r>
    </w:p>
    <w:p w:rsidR="00900605" w:rsidRPr="00597BCE" w:rsidRDefault="00900605"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[NIE DOTYCZY PUP] Czy Państwa instytucja byłaby zainteresowana świadczeniem tego typu wsparcia? Czy mają Państwo doświadczenie w stosowaniu tego typu instrumentów zwrotnych?</w:t>
      </w:r>
    </w:p>
    <w:p w:rsidR="00900605" w:rsidRPr="00597BCE" w:rsidRDefault="00900605" w:rsidP="00CD14E4">
      <w:pPr>
        <w:numPr>
          <w:ilvl w:val="0"/>
          <w:numId w:val="23"/>
        </w:numPr>
        <w:tabs>
          <w:tab w:val="clear" w:pos="567"/>
        </w:tabs>
        <w:autoSpaceDE w:val="0"/>
        <w:autoSpaceDN w:val="0"/>
        <w:adjustRightInd w:val="0"/>
        <w:spacing w:before="120" w:after="120" w:line="280" w:lineRule="atLeast"/>
        <w:ind w:left="1134"/>
        <w:rPr>
          <w:rFonts w:asciiTheme="majorHAnsi" w:hAnsiTheme="majorHAnsi" w:cstheme="minorHAnsi"/>
          <w:sz w:val="20"/>
          <w:szCs w:val="20"/>
        </w:rPr>
      </w:pPr>
      <w:r w:rsidRPr="00597BCE">
        <w:rPr>
          <w:rFonts w:asciiTheme="majorHAnsi" w:hAnsiTheme="majorHAnsi" w:cstheme="minorHAnsi"/>
          <w:sz w:val="20"/>
          <w:szCs w:val="20"/>
        </w:rPr>
        <w:t xml:space="preserve"> [JEŻELI MAJĄ DOŚWIADCZENIE] Jakie doświadczenia funduszy pożyczkowych i poręczeniowych można przenieść na pole świadczenia zwrotnych instrumentów wsparcia w ramach PO KL?</w:t>
      </w:r>
    </w:p>
    <w:p w:rsidR="00900605" w:rsidRPr="00597BCE" w:rsidRDefault="00900605" w:rsidP="00900605">
      <w:pPr>
        <w:autoSpaceDE w:val="0"/>
        <w:autoSpaceDN w:val="0"/>
        <w:adjustRightInd w:val="0"/>
        <w:spacing w:before="120" w:after="120" w:line="280" w:lineRule="atLeast"/>
        <w:rPr>
          <w:rFonts w:asciiTheme="majorHAnsi" w:hAnsiTheme="majorHAnsi" w:cstheme="minorHAnsi"/>
          <w:sz w:val="20"/>
          <w:szCs w:val="20"/>
        </w:rPr>
      </w:pPr>
    </w:p>
    <w:p w:rsidR="00900605" w:rsidRPr="00597BCE" w:rsidRDefault="00900605" w:rsidP="00900605">
      <w:pPr>
        <w:autoSpaceDE w:val="0"/>
        <w:autoSpaceDN w:val="0"/>
        <w:adjustRightInd w:val="0"/>
        <w:spacing w:before="120" w:after="120" w:line="280" w:lineRule="atLeast"/>
        <w:rPr>
          <w:rFonts w:asciiTheme="majorHAnsi" w:hAnsiTheme="majorHAnsi" w:cstheme="minorHAnsi"/>
          <w:sz w:val="20"/>
          <w:szCs w:val="20"/>
        </w:rPr>
      </w:pPr>
      <w:r w:rsidRPr="00597BCE">
        <w:rPr>
          <w:rFonts w:asciiTheme="majorHAnsi" w:hAnsiTheme="majorHAnsi" w:cstheme="minorHAnsi"/>
          <w:sz w:val="20"/>
          <w:szCs w:val="20"/>
        </w:rPr>
        <w:t>Moderator – to już wszystkie moje pytania. Czy jest jeszcze coś, co chcieliby Państwo powiedzieć, jeśli chodzi o kwestię wspierania osób rozpoczynających działalność gospodarczą w regionie zachodniopomorskim?</w:t>
      </w:r>
    </w:p>
    <w:p w:rsidR="00900605" w:rsidRPr="00597BCE" w:rsidRDefault="00900605" w:rsidP="00900605">
      <w:pPr>
        <w:rPr>
          <w:rFonts w:asciiTheme="majorHAnsi" w:hAnsiTheme="majorHAnsi"/>
          <w:sz w:val="20"/>
          <w:szCs w:val="20"/>
        </w:rPr>
      </w:pPr>
      <w:r w:rsidRPr="00597BCE">
        <w:rPr>
          <w:rFonts w:asciiTheme="majorHAnsi" w:hAnsiTheme="majorHAnsi"/>
          <w:sz w:val="20"/>
          <w:szCs w:val="20"/>
        </w:rPr>
        <w:t>DZIĘKUJĘ ZA ROZMOWĘ</w:t>
      </w:r>
    </w:p>
    <w:p w:rsidR="00900605" w:rsidRPr="00597BCE" w:rsidRDefault="00900605">
      <w:pPr>
        <w:jc w:val="left"/>
        <w:rPr>
          <w:rFonts w:asciiTheme="majorHAnsi" w:eastAsiaTheme="majorEastAsia" w:hAnsiTheme="majorHAnsi" w:cstheme="majorBidi"/>
          <w:bCs/>
          <w:color w:val="4F81BD" w:themeColor="accent1"/>
          <w:sz w:val="20"/>
          <w:szCs w:val="20"/>
        </w:rPr>
      </w:pPr>
      <w:r w:rsidRPr="00597BCE">
        <w:rPr>
          <w:rFonts w:asciiTheme="majorHAnsi" w:hAnsiTheme="majorHAnsi"/>
          <w:sz w:val="20"/>
          <w:szCs w:val="20"/>
        </w:rPr>
        <w:br w:type="page"/>
      </w:r>
    </w:p>
    <w:p w:rsidR="00BD0BB7" w:rsidRPr="00597BCE" w:rsidRDefault="00900605" w:rsidP="00900605">
      <w:pPr>
        <w:pStyle w:val="Nagwek3"/>
        <w:rPr>
          <w:b w:val="0"/>
          <w:sz w:val="20"/>
          <w:szCs w:val="20"/>
        </w:rPr>
      </w:pPr>
      <w:r w:rsidRPr="00597BCE">
        <w:rPr>
          <w:b w:val="0"/>
          <w:sz w:val="20"/>
          <w:szCs w:val="20"/>
        </w:rPr>
        <w:lastRenderedPageBreak/>
        <w:t>CAWI z projektodawcami</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Szanowni Państwo,</w:t>
      </w:r>
    </w:p>
    <w:p w:rsidR="00900605" w:rsidRPr="00597BCE" w:rsidRDefault="00900605" w:rsidP="00900605">
      <w:pPr>
        <w:pStyle w:val="kwestInstrukcja"/>
        <w:rPr>
          <w:rFonts w:asciiTheme="majorHAnsi" w:hAnsiTheme="majorHAnsi"/>
          <w:szCs w:val="20"/>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 xml:space="preserve">Firma PAG Unconsult na zlecenie Wojewódzkiego Urzędu Pracy w Szczecinie prowadzi badanie na temat wspierania przedsiębiorczości w ramach Programu Operacyjnego Kapitał Ludzki. </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Celem badania jest z jednej strony ocena dotychczasowych przedsięwzięć zmierzających do powstania nowych podmiotów gospodarczych, z drugiej zaś zdiagnozowanie możliwości zastosowania zwrotnych instrumentów wspierających rozpoczęcie działalności gospodarczej w kontekście zmian wprowadzanych w Programie.</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 xml:space="preserve">Z danych przekazanych nam przez WUP w Szczecinie (Instytucję Pośredniczącą PO KL) wynika, iż w realizowaliście Państwo projekt %name_projekt%. </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W związku z tym zwracam się do Państwa z uprzejmą prośbą o poświęcenie 10 minut na wypełnienie ankiety, która czeka na Państwa pod poniższym linkiem:</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&lt;…&gt;</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Do wypełniania ankiety nie trzeba się specjalnie przygotowywać, ponieważ nie pytamy o kwestie szczegółowe, wskaźniki, ani o sprawy finansowe. W krótkim kwestionariuszu pytamy o Państwa opinie o dotychczas stosowanych instrumentach wspierania przedsiębiorczości oraz możliwości zastosowania instrumentów zwrotnych.</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 xml:space="preserve">Ankieta jest anonimowa, a Państwa odpowiedzi będą prezentowane jedynie w zbiorczych zestawieniach statystycznych bez możliwości identyfikacji z konkretną osobą lub organizacją. </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Aby rozpocząć wypełnianie ankiety, należy kliknąć na podany link, lub skopiować go i wkleić w okienko przeglądarki internetowej.</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Jeszcze raz zapraszamy do udziału w badaniu. W razie problemów technicznych lub pytań merytorycznych prosimy o kontakt z Panią Olgą Gałek, która czuwa nad prawidłowym przebiegiem badania (e-mail: ankieta@pag-uniconsult.pl).</w:t>
      </w:r>
    </w:p>
    <w:p w:rsidR="00900605" w:rsidRPr="00597BCE" w:rsidRDefault="00900605" w:rsidP="00900605">
      <w:pPr>
        <w:pStyle w:val="kwestInstrukcja"/>
        <w:rPr>
          <w:rFonts w:asciiTheme="majorHAnsi" w:hAnsiTheme="majorHAnsi"/>
          <w:szCs w:val="20"/>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Z poważaniem,</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Jerzy Drążkiewicz</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Kierownik Zespołu Badawczego</w:t>
      </w:r>
    </w:p>
    <w:p w:rsidR="00900605" w:rsidRPr="00597BCE" w:rsidRDefault="00900605" w:rsidP="00900605">
      <w:pPr>
        <w:pStyle w:val="kwestInstrukcja"/>
        <w:rPr>
          <w:rFonts w:asciiTheme="majorHAnsi" w:hAnsiTheme="majorHAnsi" w:cs="Tahoma"/>
          <w:szCs w:val="20"/>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br w:type="page"/>
      </w:r>
      <w:r w:rsidRPr="00597BCE">
        <w:rPr>
          <w:rFonts w:asciiTheme="majorHAnsi" w:hAnsiTheme="majorHAnsi"/>
          <w:szCs w:val="20"/>
        </w:rPr>
        <w:lastRenderedPageBreak/>
        <w:t>KTO POWINIEN WYPEŁNIĆ ANKIETĘ?</w:t>
      </w:r>
    </w:p>
    <w:p w:rsidR="00900605" w:rsidRPr="00597BCE" w:rsidRDefault="00900605" w:rsidP="00900605">
      <w:pPr>
        <w:pStyle w:val="kwestInstrukcja"/>
        <w:rPr>
          <w:rFonts w:asciiTheme="majorHAnsi" w:hAnsiTheme="majorHAnsi"/>
          <w:szCs w:val="20"/>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Ankietę powinna wypełnić osoba, która koordynowała lub koordynuje realizację projektu %name_projekt%. Bardzo prosimy o przesłanie tego mail’a do odpowiedniej osoby.</w:t>
      </w:r>
    </w:p>
    <w:p w:rsidR="00900605" w:rsidRPr="00597BCE" w:rsidRDefault="00900605" w:rsidP="00900605">
      <w:pPr>
        <w:pStyle w:val="kwestInstrukcja"/>
        <w:rPr>
          <w:rFonts w:asciiTheme="majorHAnsi" w:hAnsiTheme="majorHAnsi"/>
          <w:szCs w:val="20"/>
        </w:rPr>
      </w:pPr>
    </w:p>
    <w:p w:rsidR="00900605" w:rsidRPr="00597BCE" w:rsidRDefault="00900605" w:rsidP="00900605">
      <w:pPr>
        <w:pStyle w:val="kwestInstrukcja"/>
        <w:rPr>
          <w:rFonts w:asciiTheme="majorHAnsi" w:hAnsiTheme="majorHAnsi"/>
          <w:szCs w:val="20"/>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JAK WYPEŁNIAĆ ANKIETĘ?</w:t>
      </w:r>
    </w:p>
    <w:p w:rsidR="00900605" w:rsidRPr="00597BCE" w:rsidRDefault="00900605" w:rsidP="00900605">
      <w:pPr>
        <w:pStyle w:val="kwestInstrukcja"/>
        <w:rPr>
          <w:rFonts w:asciiTheme="majorHAnsi" w:hAnsiTheme="majorHAnsi"/>
          <w:szCs w:val="20"/>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Dane, o które prosimy w ankiecie, są dla nas bardzo ważne. Prosimy o dokładne wypełnienie ankiety i nie pozostawienie żadnego pytania bez odpowiedzi.</w:t>
      </w:r>
    </w:p>
    <w:p w:rsidR="00900605" w:rsidRPr="00597BCE" w:rsidRDefault="00900605" w:rsidP="00900605">
      <w:pPr>
        <w:pStyle w:val="kwestInstrukcja"/>
        <w:rPr>
          <w:rFonts w:asciiTheme="majorHAnsi" w:hAnsiTheme="majorHAnsi"/>
          <w:szCs w:val="20"/>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Aby rozpocząć wypełnianie ankiety, należy kliknąć na poniższy link, lub skopiować go i wkleić w okienko przeglądarki internetowej:</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&lt;link&gt;</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Wypełnianie ankiety możecie Państwo przerwać w dowolnym momencie i wrócić do niej w wolnej chwili, klikając na ten sam link. Dane już wpisane do ankiety nie zostaną skasowane.</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Jeżeli jednak będziecie Państwo chcieli powrócić do poprzednich ekranów, aby poprawić odpowiedzi wpisane wcześniej, wówczas odpowiedzi z ekranów, przez które Państwo przejdziecie, zostaną skasowane. W takiej sytuacji lepiej je zapisać (np. na kartce) przed powrotem do ekranów poprzednich.</w:t>
      </w: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Aby zakończyć wypełnianie ankiety, należy na ostatnim ekranie wybrać przycisk „Zakończ”. Wyniki zostaną wówczas przesłane do centrali PAG Uniconsult, zaś link przestanie być aktywny. Nie będzie już możliwości powrotu do ankiety.</w:t>
      </w:r>
    </w:p>
    <w:p w:rsidR="00900605" w:rsidRPr="00597BCE" w:rsidRDefault="00900605" w:rsidP="00900605">
      <w:pPr>
        <w:pStyle w:val="kwestInstrukcja"/>
        <w:rPr>
          <w:rFonts w:asciiTheme="majorHAnsi" w:hAnsiTheme="majorHAnsi" w:cs="Tahoma"/>
          <w:szCs w:val="20"/>
        </w:rPr>
      </w:pPr>
    </w:p>
    <w:p w:rsidR="00900605" w:rsidRPr="00597BCE" w:rsidRDefault="00900605" w:rsidP="00900605">
      <w:pPr>
        <w:rPr>
          <w:rFonts w:asciiTheme="majorHAnsi" w:eastAsia="Calibri" w:hAnsiTheme="majorHAnsi" w:cs="Tahoma"/>
          <w:i/>
          <w:sz w:val="20"/>
          <w:szCs w:val="20"/>
        </w:rPr>
      </w:pPr>
      <w:r w:rsidRPr="00597BCE">
        <w:rPr>
          <w:rFonts w:asciiTheme="majorHAnsi" w:hAnsiTheme="majorHAnsi" w:cs="Tahoma"/>
          <w:sz w:val="20"/>
          <w:szCs w:val="20"/>
        </w:rPr>
        <w:br w:type="page"/>
      </w:r>
    </w:p>
    <w:p w:rsidR="00900605" w:rsidRPr="00597BCE" w:rsidRDefault="00900605" w:rsidP="00900605">
      <w:pPr>
        <w:pStyle w:val="kwestInstrukcja"/>
        <w:rPr>
          <w:rFonts w:asciiTheme="majorHAnsi" w:hAnsiTheme="majorHAnsi" w:cs="Tahoma"/>
          <w:szCs w:val="20"/>
        </w:rPr>
      </w:pPr>
      <w:r w:rsidRPr="00597BCE">
        <w:rPr>
          <w:rFonts w:asciiTheme="majorHAnsi" w:hAnsiTheme="majorHAnsi" w:cs="Tahoma"/>
          <w:szCs w:val="20"/>
        </w:rPr>
        <w:lastRenderedPageBreak/>
        <w:t xml:space="preserve">  </w:t>
      </w:r>
    </w:p>
    <w:p w:rsidR="00900605" w:rsidRPr="00597BCE" w:rsidRDefault="00900605" w:rsidP="00900605">
      <w:pPr>
        <w:pStyle w:val="kwestInstrukcja"/>
        <w:rPr>
          <w:rFonts w:asciiTheme="majorHAnsi" w:hAnsiTheme="majorHAnsi" w:cs="Tahoma"/>
          <w:szCs w:val="20"/>
        </w:rPr>
      </w:pPr>
      <w:r w:rsidRPr="00597BCE">
        <w:rPr>
          <w:rFonts w:asciiTheme="majorHAnsi" w:hAnsiTheme="majorHAnsi" w:cs="Tahoma"/>
          <w:szCs w:val="20"/>
        </w:rPr>
        <w:t>Zainteresowanie poszczególnymi formami wsparcia</w:t>
      </w:r>
    </w:p>
    <w:p w:rsidR="00900605" w:rsidRPr="00597BCE" w:rsidRDefault="00900605" w:rsidP="00900605">
      <w:pPr>
        <w:pStyle w:val="Tekstpodstawowy"/>
        <w:spacing w:line="240" w:lineRule="auto"/>
        <w:rPr>
          <w:rFonts w:asciiTheme="majorHAnsi" w:hAnsiTheme="majorHAnsi"/>
          <w:sz w:val="20"/>
          <w:szCs w:val="20"/>
        </w:rPr>
      </w:pPr>
      <w:r w:rsidRPr="00597BCE">
        <w:rPr>
          <w:rFonts w:asciiTheme="majorHAnsi" w:hAnsiTheme="majorHAnsi"/>
          <w:sz w:val="20"/>
          <w:szCs w:val="20"/>
        </w:rPr>
        <w:t xml:space="preserve">P1.     Jakie jest zainteresowanie poszczególnymi formami wsparcia wśród uczestników i potencjalnych uczestników realizowanych przez Państwa projektów PO KL? </w:t>
      </w:r>
    </w:p>
    <w:tbl>
      <w:tblPr>
        <w:tblW w:w="0" w:type="auto"/>
        <w:tblLook w:val="04A0"/>
      </w:tblPr>
      <w:tblGrid>
        <w:gridCol w:w="2632"/>
        <w:gridCol w:w="1563"/>
        <w:gridCol w:w="311"/>
        <w:gridCol w:w="311"/>
        <w:gridCol w:w="311"/>
        <w:gridCol w:w="1563"/>
        <w:gridCol w:w="1178"/>
        <w:gridCol w:w="1419"/>
      </w:tblGrid>
      <w:tr w:rsidR="00900605" w:rsidRPr="00597BCE" w:rsidTr="00597BCE">
        <w:tc>
          <w:tcPr>
            <w:tcW w:w="5704"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r w:rsidRPr="00597BCE">
              <w:rPr>
                <w:rFonts w:asciiTheme="majorHAnsi" w:hAnsiTheme="majorHAnsi"/>
                <w:i w:val="0"/>
                <w:szCs w:val="20"/>
              </w:rPr>
              <w:t>Bardzo małe zainteresowanie</w:t>
            </w: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r w:rsidRPr="00597BCE">
              <w:rPr>
                <w:rFonts w:asciiTheme="majorHAnsi" w:hAnsiTheme="majorHAnsi"/>
                <w:i w:val="0"/>
                <w:szCs w:val="20"/>
              </w:rPr>
              <w:t>Bardzo duże zainteresowanie</w:t>
            </w:r>
          </w:p>
        </w:tc>
        <w:tc>
          <w:tcPr>
            <w:tcW w:w="512" w:type="dxa"/>
          </w:tcPr>
          <w:p w:rsidR="00900605" w:rsidRPr="00597BCE" w:rsidRDefault="00900605" w:rsidP="00597BCE">
            <w:pPr>
              <w:pStyle w:val="kwestInstrukcja"/>
              <w:spacing w:after="0"/>
              <w:rPr>
                <w:rFonts w:asciiTheme="majorHAnsi" w:hAnsiTheme="majorHAnsi"/>
                <w:i w:val="0"/>
                <w:szCs w:val="20"/>
              </w:rPr>
            </w:pPr>
            <w:r w:rsidRPr="00597BCE">
              <w:rPr>
                <w:rFonts w:asciiTheme="majorHAnsi" w:hAnsiTheme="majorHAnsi"/>
                <w:i w:val="0"/>
                <w:szCs w:val="20"/>
              </w:rPr>
              <w:t>Nie wiem trudno powiedzieć</w:t>
            </w:r>
          </w:p>
        </w:tc>
        <w:tc>
          <w:tcPr>
            <w:tcW w:w="512" w:type="dxa"/>
          </w:tcPr>
          <w:p w:rsidR="00900605" w:rsidRPr="00597BCE" w:rsidRDefault="00900605" w:rsidP="00597BCE">
            <w:pPr>
              <w:pStyle w:val="kwestInstrukcja"/>
              <w:spacing w:after="0"/>
              <w:rPr>
                <w:rFonts w:asciiTheme="majorHAnsi" w:hAnsiTheme="majorHAnsi"/>
                <w:i w:val="0"/>
                <w:szCs w:val="20"/>
              </w:rPr>
            </w:pPr>
            <w:r w:rsidRPr="00597BCE">
              <w:rPr>
                <w:rFonts w:asciiTheme="majorHAnsi" w:hAnsiTheme="majorHAnsi"/>
                <w:i w:val="0"/>
                <w:szCs w:val="20"/>
              </w:rPr>
              <w:t>Wsparcie nie dotyczy grup docelowych realizowanych przez nas projektów</w:t>
            </w:r>
          </w:p>
        </w:tc>
      </w:tr>
      <w:tr w:rsidR="00900605" w:rsidRPr="00597BCE" w:rsidTr="00597BCE">
        <w:tc>
          <w:tcPr>
            <w:tcW w:w="5704"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r w:rsidRPr="00597BCE">
              <w:rPr>
                <w:rFonts w:asciiTheme="majorHAnsi" w:hAnsiTheme="majorHAnsi"/>
                <w:i w:val="0"/>
                <w:szCs w:val="20"/>
              </w:rPr>
              <w:t>1</w:t>
            </w:r>
          </w:p>
        </w:tc>
        <w:tc>
          <w:tcPr>
            <w:tcW w:w="512" w:type="dxa"/>
          </w:tcPr>
          <w:p w:rsidR="00900605" w:rsidRPr="00597BCE" w:rsidRDefault="00900605" w:rsidP="00597BCE">
            <w:pPr>
              <w:pStyle w:val="kwestInstrukcja"/>
              <w:spacing w:after="0"/>
              <w:rPr>
                <w:rFonts w:asciiTheme="majorHAnsi" w:hAnsiTheme="majorHAnsi"/>
                <w:i w:val="0"/>
                <w:szCs w:val="20"/>
              </w:rPr>
            </w:pPr>
            <w:r w:rsidRPr="00597BCE">
              <w:rPr>
                <w:rFonts w:asciiTheme="majorHAnsi" w:hAnsiTheme="majorHAnsi"/>
                <w:i w:val="0"/>
                <w:szCs w:val="20"/>
              </w:rPr>
              <w:t>2</w:t>
            </w:r>
          </w:p>
        </w:tc>
        <w:tc>
          <w:tcPr>
            <w:tcW w:w="512" w:type="dxa"/>
          </w:tcPr>
          <w:p w:rsidR="00900605" w:rsidRPr="00597BCE" w:rsidRDefault="00900605" w:rsidP="00597BCE">
            <w:pPr>
              <w:pStyle w:val="kwestInstrukcja"/>
              <w:spacing w:after="0"/>
              <w:rPr>
                <w:rFonts w:asciiTheme="majorHAnsi" w:hAnsiTheme="majorHAnsi"/>
                <w:i w:val="0"/>
                <w:szCs w:val="20"/>
              </w:rPr>
            </w:pPr>
            <w:r w:rsidRPr="00597BCE">
              <w:rPr>
                <w:rFonts w:asciiTheme="majorHAnsi" w:hAnsiTheme="majorHAnsi"/>
                <w:i w:val="0"/>
                <w:szCs w:val="20"/>
              </w:rPr>
              <w:t>3</w:t>
            </w:r>
          </w:p>
        </w:tc>
        <w:tc>
          <w:tcPr>
            <w:tcW w:w="512" w:type="dxa"/>
          </w:tcPr>
          <w:p w:rsidR="00900605" w:rsidRPr="00597BCE" w:rsidRDefault="00900605" w:rsidP="00597BCE">
            <w:pPr>
              <w:pStyle w:val="kwestInstrukcja"/>
              <w:spacing w:after="0"/>
              <w:rPr>
                <w:rFonts w:asciiTheme="majorHAnsi" w:hAnsiTheme="majorHAnsi"/>
                <w:i w:val="0"/>
                <w:szCs w:val="20"/>
              </w:rPr>
            </w:pPr>
            <w:r w:rsidRPr="00597BCE">
              <w:rPr>
                <w:rFonts w:asciiTheme="majorHAnsi" w:hAnsiTheme="majorHAnsi"/>
                <w:i w:val="0"/>
                <w:szCs w:val="20"/>
              </w:rPr>
              <w:t>4</w:t>
            </w:r>
          </w:p>
        </w:tc>
        <w:tc>
          <w:tcPr>
            <w:tcW w:w="512" w:type="dxa"/>
          </w:tcPr>
          <w:p w:rsidR="00900605" w:rsidRPr="00597BCE" w:rsidRDefault="00900605" w:rsidP="00597BCE">
            <w:pPr>
              <w:pStyle w:val="kwestInstrukcja"/>
              <w:spacing w:after="0"/>
              <w:rPr>
                <w:rFonts w:asciiTheme="majorHAnsi" w:hAnsiTheme="majorHAnsi"/>
                <w:i w:val="0"/>
                <w:szCs w:val="20"/>
              </w:rPr>
            </w:pPr>
            <w:r w:rsidRPr="00597BCE">
              <w:rPr>
                <w:rFonts w:asciiTheme="majorHAnsi" w:hAnsiTheme="majorHAnsi"/>
                <w:i w:val="0"/>
                <w:szCs w:val="20"/>
              </w:rPr>
              <w:t>5</w:t>
            </w:r>
          </w:p>
        </w:tc>
        <w:tc>
          <w:tcPr>
            <w:tcW w:w="512" w:type="dxa"/>
          </w:tcPr>
          <w:p w:rsidR="00900605" w:rsidRPr="00597BCE" w:rsidRDefault="00900605" w:rsidP="00597BCE">
            <w:pPr>
              <w:pStyle w:val="kwestInstrukcja"/>
              <w:spacing w:after="0"/>
              <w:rPr>
                <w:rFonts w:asciiTheme="majorHAnsi" w:hAnsiTheme="majorHAnsi"/>
                <w:i w:val="0"/>
                <w:szCs w:val="20"/>
              </w:rPr>
            </w:pPr>
            <w:r w:rsidRPr="00597BCE">
              <w:rPr>
                <w:rFonts w:asciiTheme="majorHAnsi" w:hAnsiTheme="majorHAnsi"/>
                <w:i w:val="0"/>
                <w:szCs w:val="20"/>
              </w:rPr>
              <w:t>998</w:t>
            </w:r>
          </w:p>
        </w:tc>
        <w:tc>
          <w:tcPr>
            <w:tcW w:w="512" w:type="dxa"/>
          </w:tcPr>
          <w:p w:rsidR="00900605" w:rsidRPr="00597BCE" w:rsidRDefault="00900605" w:rsidP="00597BCE">
            <w:pPr>
              <w:pStyle w:val="kwestInstrukcja"/>
              <w:spacing w:after="0"/>
              <w:rPr>
                <w:rFonts w:asciiTheme="majorHAnsi" w:hAnsiTheme="majorHAnsi"/>
                <w:i w:val="0"/>
                <w:szCs w:val="20"/>
              </w:rPr>
            </w:pPr>
            <w:r w:rsidRPr="00597BCE">
              <w:rPr>
                <w:rFonts w:asciiTheme="majorHAnsi" w:hAnsiTheme="majorHAnsi"/>
                <w:i w:val="0"/>
                <w:szCs w:val="20"/>
              </w:rPr>
              <w:t>999</w:t>
            </w:r>
          </w:p>
        </w:tc>
      </w:tr>
      <w:tr w:rsidR="00900605" w:rsidRPr="00597BCE" w:rsidTr="00597BCE">
        <w:tc>
          <w:tcPr>
            <w:tcW w:w="5704" w:type="dxa"/>
          </w:tcPr>
          <w:p w:rsidR="00900605" w:rsidRPr="00597BCE" w:rsidRDefault="00900605" w:rsidP="00597BCE">
            <w:pPr>
              <w:pStyle w:val="kwestInstrukcja"/>
              <w:spacing w:after="0"/>
              <w:rPr>
                <w:rFonts w:asciiTheme="majorHAnsi" w:hAnsiTheme="majorHAnsi"/>
                <w:i w:val="0"/>
                <w:szCs w:val="20"/>
              </w:rPr>
            </w:pPr>
            <w:r w:rsidRPr="00597BCE">
              <w:rPr>
                <w:rFonts w:asciiTheme="majorHAnsi" w:hAnsiTheme="majorHAnsi"/>
                <w:i w:val="0"/>
                <w:szCs w:val="20"/>
              </w:rPr>
              <w:t>Porady na temat odpowiednich zawodów i przydatnych szkoleń zawodowych (tzw. doradztwo zawodowe)</w:t>
            </w: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r>
      <w:tr w:rsidR="00900605" w:rsidRPr="00597BCE" w:rsidTr="00597BCE">
        <w:tc>
          <w:tcPr>
            <w:tcW w:w="5704" w:type="dxa"/>
          </w:tcPr>
          <w:p w:rsidR="00900605" w:rsidRPr="00597BCE" w:rsidRDefault="00900605" w:rsidP="00597BCE">
            <w:pPr>
              <w:pStyle w:val="kwestInstrukcja"/>
              <w:spacing w:after="0"/>
              <w:rPr>
                <w:rFonts w:asciiTheme="majorHAnsi" w:hAnsiTheme="majorHAnsi"/>
                <w:i w:val="0"/>
                <w:szCs w:val="20"/>
              </w:rPr>
            </w:pPr>
            <w:r w:rsidRPr="00597BCE">
              <w:rPr>
                <w:rFonts w:asciiTheme="majorHAnsi" w:hAnsiTheme="majorHAnsi"/>
                <w:i w:val="0"/>
                <w:szCs w:val="20"/>
              </w:rPr>
              <w:t>Opracowanie Indywidualnego Planu Działania/Rozwoju</w:t>
            </w: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r>
      <w:tr w:rsidR="00900605" w:rsidRPr="00597BCE" w:rsidTr="00597BCE">
        <w:tc>
          <w:tcPr>
            <w:tcW w:w="5704" w:type="dxa"/>
          </w:tcPr>
          <w:p w:rsidR="00900605" w:rsidRPr="00597BCE" w:rsidRDefault="00900605" w:rsidP="00597BCE">
            <w:pPr>
              <w:pStyle w:val="kwestInstrukcja"/>
              <w:spacing w:after="0"/>
              <w:rPr>
                <w:rFonts w:asciiTheme="majorHAnsi" w:hAnsiTheme="majorHAnsi"/>
                <w:i w:val="0"/>
                <w:szCs w:val="20"/>
              </w:rPr>
            </w:pPr>
            <w:r w:rsidRPr="00597BCE">
              <w:rPr>
                <w:rFonts w:asciiTheme="majorHAnsi" w:hAnsiTheme="majorHAnsi"/>
                <w:i w:val="0"/>
                <w:szCs w:val="20"/>
              </w:rPr>
              <w:t>Pomoc psychologa/ wsparcie psychologiczne</w:t>
            </w: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r>
      <w:tr w:rsidR="00900605" w:rsidRPr="00597BCE" w:rsidTr="00597BCE">
        <w:tc>
          <w:tcPr>
            <w:tcW w:w="5704" w:type="dxa"/>
          </w:tcPr>
          <w:p w:rsidR="00900605" w:rsidRPr="00597BCE" w:rsidRDefault="00900605" w:rsidP="00597BCE">
            <w:pPr>
              <w:pStyle w:val="kwestInstrukcja"/>
              <w:spacing w:after="0"/>
              <w:rPr>
                <w:rFonts w:asciiTheme="majorHAnsi" w:hAnsiTheme="majorHAnsi"/>
                <w:i w:val="0"/>
                <w:szCs w:val="20"/>
              </w:rPr>
            </w:pPr>
            <w:r w:rsidRPr="00597BCE">
              <w:rPr>
                <w:rFonts w:asciiTheme="majorHAnsi" w:hAnsiTheme="majorHAnsi"/>
                <w:i w:val="0"/>
                <w:szCs w:val="20"/>
              </w:rPr>
              <w:t>Kursy/szkolenia/warsztaty podnoszące kwalifikacje zawodowe</w:t>
            </w: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r>
      <w:tr w:rsidR="00900605" w:rsidRPr="00597BCE" w:rsidTr="00597BCE">
        <w:tc>
          <w:tcPr>
            <w:tcW w:w="5704" w:type="dxa"/>
          </w:tcPr>
          <w:p w:rsidR="00900605" w:rsidRPr="00597BCE" w:rsidRDefault="00900605" w:rsidP="00597BCE">
            <w:pPr>
              <w:pStyle w:val="kwestInstrukcja"/>
              <w:spacing w:after="0"/>
              <w:rPr>
                <w:rFonts w:asciiTheme="majorHAnsi" w:hAnsiTheme="majorHAnsi"/>
                <w:i w:val="0"/>
                <w:szCs w:val="20"/>
              </w:rPr>
            </w:pPr>
            <w:r w:rsidRPr="00597BCE">
              <w:rPr>
                <w:rFonts w:asciiTheme="majorHAnsi" w:hAnsiTheme="majorHAnsi"/>
                <w:i w:val="0"/>
                <w:szCs w:val="20"/>
              </w:rPr>
              <w:t>Doradztwo  (indywidualne  i grupowe) oraz szkolenia umożliwiające uzyskanie wiedzy i  umiejętności  niezbędnych  do  podjęcia  i  prowadzenia działalności gospodarczej</w:t>
            </w: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r>
      <w:tr w:rsidR="00900605" w:rsidRPr="00597BCE" w:rsidTr="00597BCE">
        <w:tc>
          <w:tcPr>
            <w:tcW w:w="5704" w:type="dxa"/>
          </w:tcPr>
          <w:p w:rsidR="00900605" w:rsidRPr="00597BCE" w:rsidRDefault="00900605" w:rsidP="00597BCE">
            <w:pPr>
              <w:pStyle w:val="kwestInstrukcja"/>
              <w:spacing w:after="0"/>
              <w:rPr>
                <w:rFonts w:asciiTheme="majorHAnsi" w:hAnsiTheme="majorHAnsi"/>
                <w:i w:val="0"/>
                <w:szCs w:val="20"/>
              </w:rPr>
            </w:pPr>
            <w:r w:rsidRPr="00597BCE">
              <w:rPr>
                <w:rFonts w:asciiTheme="majorHAnsi" w:hAnsiTheme="majorHAnsi"/>
                <w:i w:val="0"/>
                <w:szCs w:val="20"/>
              </w:rPr>
              <w:t>Staże/praktyki/subsydiowane zatrudnienie</w:t>
            </w: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r>
      <w:tr w:rsidR="00900605" w:rsidRPr="00597BCE" w:rsidTr="00597BCE">
        <w:tc>
          <w:tcPr>
            <w:tcW w:w="5704" w:type="dxa"/>
          </w:tcPr>
          <w:p w:rsidR="00900605" w:rsidRPr="00597BCE" w:rsidRDefault="00900605" w:rsidP="00597BCE">
            <w:pPr>
              <w:pStyle w:val="kwestInstrukcja"/>
              <w:spacing w:after="0"/>
              <w:rPr>
                <w:rFonts w:asciiTheme="majorHAnsi" w:hAnsiTheme="majorHAnsi"/>
                <w:i w:val="0"/>
                <w:szCs w:val="20"/>
              </w:rPr>
            </w:pPr>
            <w:r w:rsidRPr="00597BCE">
              <w:rPr>
                <w:rFonts w:asciiTheme="majorHAnsi" w:hAnsiTheme="majorHAnsi"/>
                <w:i w:val="0"/>
                <w:szCs w:val="20"/>
              </w:rPr>
              <w:t>Przygotowanie zawodowe dorosłych</w:t>
            </w: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r>
      <w:tr w:rsidR="00900605" w:rsidRPr="00597BCE" w:rsidTr="00597BCE">
        <w:tc>
          <w:tcPr>
            <w:tcW w:w="5704" w:type="dxa"/>
          </w:tcPr>
          <w:p w:rsidR="00900605" w:rsidRPr="00597BCE" w:rsidRDefault="00900605" w:rsidP="00597BCE">
            <w:pPr>
              <w:pStyle w:val="kwestInstrukcja"/>
              <w:spacing w:after="0"/>
              <w:rPr>
                <w:rFonts w:asciiTheme="majorHAnsi" w:hAnsiTheme="majorHAnsi"/>
                <w:i w:val="0"/>
                <w:szCs w:val="20"/>
              </w:rPr>
            </w:pPr>
            <w:r w:rsidRPr="00597BCE">
              <w:rPr>
                <w:rFonts w:asciiTheme="majorHAnsi" w:hAnsiTheme="majorHAnsi"/>
                <w:i w:val="0"/>
                <w:szCs w:val="20"/>
              </w:rPr>
              <w:t>Prace interwencyjne</w:t>
            </w: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r>
      <w:tr w:rsidR="00900605" w:rsidRPr="00597BCE" w:rsidTr="00597BCE">
        <w:tc>
          <w:tcPr>
            <w:tcW w:w="5704" w:type="dxa"/>
          </w:tcPr>
          <w:p w:rsidR="00900605" w:rsidRPr="00597BCE" w:rsidRDefault="00900605" w:rsidP="00597BCE">
            <w:pPr>
              <w:pStyle w:val="kwestInstrukcja"/>
              <w:spacing w:after="0"/>
              <w:rPr>
                <w:rFonts w:asciiTheme="majorHAnsi" w:hAnsiTheme="majorHAnsi"/>
                <w:i w:val="0"/>
                <w:szCs w:val="20"/>
              </w:rPr>
            </w:pPr>
            <w:r w:rsidRPr="00597BCE">
              <w:rPr>
                <w:rFonts w:asciiTheme="majorHAnsi" w:hAnsiTheme="majorHAnsi"/>
                <w:i w:val="0"/>
                <w:szCs w:val="20"/>
              </w:rPr>
              <w:t>Wyposażenie  i  doposażenie  stanowiska pracy</w:t>
            </w: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r>
      <w:tr w:rsidR="00900605" w:rsidRPr="00597BCE" w:rsidTr="00597BCE">
        <w:tc>
          <w:tcPr>
            <w:tcW w:w="5704" w:type="dxa"/>
          </w:tcPr>
          <w:p w:rsidR="00900605" w:rsidRPr="00597BCE" w:rsidRDefault="00900605" w:rsidP="00597BCE">
            <w:pPr>
              <w:pStyle w:val="kwestInstrukcja"/>
              <w:spacing w:after="0"/>
              <w:rPr>
                <w:rFonts w:asciiTheme="majorHAnsi" w:hAnsiTheme="majorHAnsi"/>
                <w:i w:val="0"/>
                <w:szCs w:val="20"/>
              </w:rPr>
            </w:pPr>
            <w:r w:rsidRPr="00597BCE">
              <w:rPr>
                <w:rFonts w:asciiTheme="majorHAnsi" w:hAnsiTheme="majorHAnsi"/>
                <w:i w:val="0"/>
                <w:szCs w:val="20"/>
              </w:rPr>
              <w:t>Usługi pośrednictwa pracy</w:t>
            </w: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r>
      <w:tr w:rsidR="00900605" w:rsidRPr="00597BCE" w:rsidTr="00597BCE">
        <w:tc>
          <w:tcPr>
            <w:tcW w:w="5704" w:type="dxa"/>
          </w:tcPr>
          <w:p w:rsidR="00900605" w:rsidRPr="00597BCE" w:rsidRDefault="00900605" w:rsidP="00597BCE">
            <w:pPr>
              <w:pStyle w:val="kwestInstrukcja"/>
              <w:spacing w:after="0"/>
              <w:rPr>
                <w:rFonts w:asciiTheme="majorHAnsi" w:hAnsiTheme="majorHAnsi"/>
                <w:i w:val="0"/>
                <w:szCs w:val="20"/>
              </w:rPr>
            </w:pPr>
            <w:r w:rsidRPr="00597BCE">
              <w:rPr>
                <w:rFonts w:asciiTheme="majorHAnsi" w:hAnsiTheme="majorHAnsi"/>
                <w:i w:val="0"/>
                <w:szCs w:val="20"/>
              </w:rPr>
              <w:t xml:space="preserve">Jednorazowy  dodatek motywacyjny  dla  osoby,  która uzyskała  zatrudnienie  w  nowym miejscu pracy za wynagrodzeniem niższym  niż  u  </w:t>
            </w:r>
            <w:r w:rsidRPr="00597BCE">
              <w:rPr>
                <w:rFonts w:asciiTheme="majorHAnsi" w:hAnsiTheme="majorHAnsi"/>
                <w:i w:val="0"/>
                <w:szCs w:val="20"/>
              </w:rPr>
              <w:lastRenderedPageBreak/>
              <w:t>dotychczasowego pracodawcy</w:t>
            </w: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r>
      <w:tr w:rsidR="00900605" w:rsidRPr="00597BCE" w:rsidTr="00597BCE">
        <w:tc>
          <w:tcPr>
            <w:tcW w:w="5704" w:type="dxa"/>
          </w:tcPr>
          <w:p w:rsidR="00900605" w:rsidRPr="00597BCE" w:rsidRDefault="00900605" w:rsidP="00597BCE">
            <w:pPr>
              <w:pStyle w:val="kwestInstrukcja"/>
              <w:spacing w:after="0"/>
              <w:rPr>
                <w:rFonts w:asciiTheme="majorHAnsi" w:hAnsiTheme="majorHAnsi"/>
                <w:i w:val="0"/>
                <w:szCs w:val="20"/>
              </w:rPr>
            </w:pPr>
            <w:r w:rsidRPr="00597BCE">
              <w:rPr>
                <w:rFonts w:asciiTheme="majorHAnsi" w:hAnsiTheme="majorHAnsi"/>
                <w:i w:val="0"/>
                <w:szCs w:val="20"/>
              </w:rPr>
              <w:lastRenderedPageBreak/>
              <w:t>Środki na rozpoczęcie własnej działalności gospodarczej</w:t>
            </w: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r>
      <w:tr w:rsidR="00900605" w:rsidRPr="00597BCE" w:rsidTr="00597BCE">
        <w:tc>
          <w:tcPr>
            <w:tcW w:w="5704" w:type="dxa"/>
          </w:tcPr>
          <w:p w:rsidR="00900605" w:rsidRPr="00597BCE" w:rsidRDefault="00900605" w:rsidP="00597BCE">
            <w:pPr>
              <w:pStyle w:val="kwestInstrukcja"/>
              <w:spacing w:after="0"/>
              <w:rPr>
                <w:rFonts w:asciiTheme="majorHAnsi" w:hAnsiTheme="majorHAnsi"/>
                <w:i w:val="0"/>
                <w:szCs w:val="20"/>
              </w:rPr>
            </w:pPr>
            <w:r w:rsidRPr="00597BCE">
              <w:rPr>
                <w:rFonts w:asciiTheme="majorHAnsi" w:hAnsiTheme="majorHAnsi"/>
                <w:i w:val="0"/>
                <w:szCs w:val="20"/>
              </w:rPr>
              <w:t>Środki na prowadzenie własnej działalności gospodarczej (wsparcie pomostowe)</w:t>
            </w: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r>
      <w:tr w:rsidR="00900605" w:rsidRPr="00597BCE" w:rsidTr="00597BCE">
        <w:tc>
          <w:tcPr>
            <w:tcW w:w="5704" w:type="dxa"/>
          </w:tcPr>
          <w:p w:rsidR="00900605" w:rsidRPr="00597BCE" w:rsidRDefault="00900605" w:rsidP="00597BCE">
            <w:pPr>
              <w:pStyle w:val="kwestInstrukcja"/>
              <w:spacing w:after="0"/>
              <w:rPr>
                <w:rFonts w:asciiTheme="majorHAnsi" w:hAnsiTheme="majorHAnsi"/>
                <w:i w:val="0"/>
                <w:szCs w:val="20"/>
              </w:rPr>
            </w:pPr>
            <w:r w:rsidRPr="00597BCE">
              <w:rPr>
                <w:rFonts w:asciiTheme="majorHAnsi" w:hAnsiTheme="majorHAnsi"/>
                <w:i w:val="0"/>
                <w:szCs w:val="20"/>
              </w:rPr>
              <w:t>Pokrycie kosztów opieki nad dziećmi/osobami zależnymi lub opieka nad nimi podczas udziału osoby w projekcie</w:t>
            </w: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r>
      <w:tr w:rsidR="00900605" w:rsidRPr="00597BCE" w:rsidTr="00597BCE">
        <w:tc>
          <w:tcPr>
            <w:tcW w:w="5704" w:type="dxa"/>
          </w:tcPr>
          <w:p w:rsidR="00900605" w:rsidRPr="00597BCE" w:rsidRDefault="00900605" w:rsidP="00597BCE">
            <w:pPr>
              <w:pStyle w:val="kwestInstrukcja"/>
              <w:spacing w:after="0"/>
              <w:rPr>
                <w:rFonts w:asciiTheme="majorHAnsi" w:hAnsiTheme="majorHAnsi"/>
                <w:i w:val="0"/>
                <w:szCs w:val="20"/>
              </w:rPr>
            </w:pPr>
            <w:r w:rsidRPr="00597BCE">
              <w:rPr>
                <w:rFonts w:asciiTheme="majorHAnsi" w:hAnsiTheme="majorHAnsi"/>
                <w:i w:val="0"/>
                <w:szCs w:val="20"/>
              </w:rPr>
              <w:t>Dofinansowanie kosztów dojazdów do miejsca pracy i zakwaterowania</w:t>
            </w: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c>
          <w:tcPr>
            <w:tcW w:w="512" w:type="dxa"/>
          </w:tcPr>
          <w:p w:rsidR="00900605" w:rsidRPr="00597BCE" w:rsidRDefault="00900605" w:rsidP="00597BCE">
            <w:pPr>
              <w:pStyle w:val="kwestInstrukcja"/>
              <w:spacing w:after="0"/>
              <w:rPr>
                <w:rFonts w:asciiTheme="majorHAnsi" w:hAnsiTheme="majorHAnsi"/>
                <w:i w:val="0"/>
                <w:szCs w:val="20"/>
              </w:rPr>
            </w:pPr>
          </w:p>
        </w:tc>
      </w:tr>
    </w:tbl>
    <w:p w:rsidR="00900605" w:rsidRPr="00597BCE" w:rsidRDefault="00900605" w:rsidP="00900605">
      <w:pPr>
        <w:pStyle w:val="Tekstpodstawowy"/>
        <w:rPr>
          <w:rFonts w:asciiTheme="majorHAnsi" w:hAnsiTheme="majorHAnsi"/>
          <w:sz w:val="20"/>
          <w:szCs w:val="20"/>
        </w:rPr>
      </w:pPr>
    </w:p>
    <w:p w:rsidR="00900605" w:rsidRPr="00597BCE" w:rsidRDefault="00900605" w:rsidP="00900605">
      <w:pPr>
        <w:pStyle w:val="Tekstpodstawowy"/>
        <w:spacing w:line="240" w:lineRule="auto"/>
        <w:rPr>
          <w:rFonts w:asciiTheme="majorHAnsi" w:hAnsiTheme="majorHAnsi"/>
          <w:sz w:val="20"/>
          <w:szCs w:val="20"/>
        </w:rPr>
      </w:pPr>
      <w:r w:rsidRPr="00597BCE">
        <w:rPr>
          <w:rFonts w:asciiTheme="majorHAnsi" w:hAnsiTheme="majorHAnsi"/>
          <w:sz w:val="20"/>
          <w:szCs w:val="20"/>
        </w:rPr>
        <w:t>P2.   Czy uczestnicy lub  potencjalni uczestnicy zainteresowani są innymi formami wsparcia, nie określonymi w PO KL?</w:t>
      </w:r>
    </w:p>
    <w:p w:rsidR="00900605" w:rsidRPr="00597BCE" w:rsidRDefault="00900605" w:rsidP="00900605">
      <w:pPr>
        <w:pStyle w:val="Tekstpodstawowy"/>
        <w:spacing w:line="240" w:lineRule="auto"/>
        <w:rPr>
          <w:rFonts w:asciiTheme="majorHAnsi" w:hAnsiTheme="majorHAnsi"/>
          <w:sz w:val="20"/>
          <w:szCs w:val="20"/>
        </w:rPr>
      </w:pPr>
      <w:r w:rsidRPr="00597BCE">
        <w:rPr>
          <w:rFonts w:asciiTheme="majorHAnsi" w:hAnsiTheme="majorHAnsi"/>
          <w:sz w:val="20"/>
          <w:szCs w:val="20"/>
        </w:rPr>
        <w:t>1. Tak</w:t>
      </w:r>
    </w:p>
    <w:p w:rsidR="00900605" w:rsidRPr="00597BCE" w:rsidRDefault="00900605" w:rsidP="00900605">
      <w:pPr>
        <w:pStyle w:val="Tekstpodstawowy"/>
        <w:spacing w:line="240" w:lineRule="auto"/>
        <w:rPr>
          <w:rFonts w:asciiTheme="majorHAnsi" w:hAnsiTheme="majorHAnsi"/>
          <w:sz w:val="20"/>
          <w:szCs w:val="20"/>
        </w:rPr>
      </w:pPr>
      <w:r w:rsidRPr="00597BCE">
        <w:rPr>
          <w:rFonts w:asciiTheme="majorHAnsi" w:hAnsiTheme="majorHAnsi"/>
          <w:sz w:val="20"/>
          <w:szCs w:val="20"/>
        </w:rPr>
        <w:t>2. Nie</w:t>
      </w:r>
    </w:p>
    <w:p w:rsidR="00900605" w:rsidRPr="00597BCE" w:rsidRDefault="00900605" w:rsidP="00900605">
      <w:pPr>
        <w:pStyle w:val="Tekstpodstawowy"/>
        <w:spacing w:line="240" w:lineRule="auto"/>
        <w:rPr>
          <w:rFonts w:asciiTheme="majorHAnsi" w:hAnsiTheme="majorHAnsi"/>
          <w:color w:val="365F91" w:themeColor="accent1" w:themeShade="BF"/>
          <w:sz w:val="20"/>
          <w:szCs w:val="20"/>
        </w:rPr>
      </w:pPr>
      <w:r w:rsidRPr="00597BCE">
        <w:rPr>
          <w:rFonts w:asciiTheme="majorHAnsi" w:hAnsiTheme="majorHAnsi"/>
          <w:color w:val="365F91" w:themeColor="accent1" w:themeShade="BF"/>
          <w:sz w:val="20"/>
          <w:szCs w:val="20"/>
        </w:rPr>
        <w:t xml:space="preserve"> </w:t>
      </w:r>
    </w:p>
    <w:p w:rsidR="00900605" w:rsidRPr="00597BCE" w:rsidRDefault="00900605" w:rsidP="00900605">
      <w:pPr>
        <w:pStyle w:val="Tekstpodstawowy"/>
        <w:rPr>
          <w:rFonts w:asciiTheme="majorHAnsi" w:hAnsiTheme="majorHAnsi"/>
          <w:i/>
          <w:color w:val="365F91" w:themeColor="accent1" w:themeShade="BF"/>
          <w:sz w:val="20"/>
          <w:szCs w:val="20"/>
        </w:rPr>
      </w:pPr>
      <w:r w:rsidRPr="00597BCE">
        <w:rPr>
          <w:rFonts w:asciiTheme="majorHAnsi" w:hAnsiTheme="majorHAnsi"/>
          <w:i/>
          <w:color w:val="365F91" w:themeColor="accent1" w:themeShade="BF"/>
          <w:sz w:val="20"/>
          <w:szCs w:val="20"/>
        </w:rPr>
        <w:t>Jeżeli P2=1</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P2.1. Jakim innym wsparciem zainteresowani są uczestnicy lub potencjalni uczestnicy?</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w:t>
      </w:r>
    </w:p>
    <w:p w:rsidR="00900605" w:rsidRPr="00597BCE" w:rsidRDefault="00900605" w:rsidP="00900605">
      <w:pPr>
        <w:pStyle w:val="Tekstpodstawowy"/>
        <w:rPr>
          <w:rFonts w:asciiTheme="majorHAnsi" w:hAnsiTheme="majorHAnsi"/>
          <w:color w:val="365F91" w:themeColor="accent1" w:themeShade="BF"/>
          <w:sz w:val="20"/>
          <w:szCs w:val="20"/>
        </w:rPr>
      </w:pPr>
    </w:p>
    <w:p w:rsidR="00900605" w:rsidRPr="00597BCE" w:rsidRDefault="00900605" w:rsidP="00900605">
      <w:pPr>
        <w:pStyle w:val="Tekstpodstawowy"/>
        <w:rPr>
          <w:rFonts w:asciiTheme="majorHAnsi" w:hAnsiTheme="majorHAnsi"/>
          <w:color w:val="365F91" w:themeColor="accent1" w:themeShade="BF"/>
          <w:sz w:val="20"/>
          <w:szCs w:val="20"/>
        </w:rPr>
      </w:pPr>
    </w:p>
    <w:p w:rsidR="00900605" w:rsidRPr="00597BCE" w:rsidRDefault="00900605" w:rsidP="00900605">
      <w:pPr>
        <w:pStyle w:val="kwestInstrukcja"/>
        <w:rPr>
          <w:rFonts w:asciiTheme="majorHAnsi" w:hAnsiTheme="majorHAnsi"/>
          <w:i w:val="0"/>
          <w:szCs w:val="20"/>
        </w:rPr>
      </w:pPr>
      <w:r w:rsidRPr="00597BCE">
        <w:rPr>
          <w:rFonts w:asciiTheme="majorHAnsi" w:hAnsiTheme="majorHAnsi"/>
          <w:i w:val="0"/>
          <w:szCs w:val="20"/>
        </w:rPr>
        <w:t>P3. Czy w ramach projektu pt. %name_projekt% przyznawali Państwo środki na rozpoczęcie lub prowadzenie działalności gospodarczej?</w:t>
      </w:r>
    </w:p>
    <w:p w:rsidR="00900605" w:rsidRPr="00597BCE" w:rsidRDefault="00900605" w:rsidP="00900605">
      <w:pPr>
        <w:pStyle w:val="Tekstpodstawowy"/>
        <w:spacing w:line="240" w:lineRule="auto"/>
        <w:rPr>
          <w:rFonts w:asciiTheme="majorHAnsi" w:hAnsiTheme="majorHAnsi"/>
          <w:sz w:val="20"/>
          <w:szCs w:val="20"/>
        </w:rPr>
      </w:pPr>
      <w:r w:rsidRPr="00597BCE">
        <w:rPr>
          <w:rFonts w:asciiTheme="majorHAnsi" w:hAnsiTheme="majorHAnsi"/>
          <w:sz w:val="20"/>
          <w:szCs w:val="20"/>
        </w:rPr>
        <w:t>1. Tak</w:t>
      </w:r>
    </w:p>
    <w:p w:rsidR="00900605" w:rsidRPr="00597BCE" w:rsidRDefault="00900605" w:rsidP="00900605">
      <w:pPr>
        <w:pStyle w:val="Tekstpodstawowy"/>
        <w:spacing w:line="240" w:lineRule="auto"/>
        <w:rPr>
          <w:rFonts w:asciiTheme="majorHAnsi" w:hAnsiTheme="majorHAnsi"/>
          <w:sz w:val="20"/>
          <w:szCs w:val="20"/>
        </w:rPr>
      </w:pPr>
      <w:r w:rsidRPr="00597BCE">
        <w:rPr>
          <w:rFonts w:asciiTheme="majorHAnsi" w:hAnsiTheme="majorHAnsi"/>
          <w:sz w:val="20"/>
          <w:szCs w:val="20"/>
        </w:rPr>
        <w:t>2. Nie =&gt; ZAKOŃCZYĆ</w:t>
      </w:r>
    </w:p>
    <w:p w:rsidR="00900605" w:rsidRPr="00597BCE" w:rsidRDefault="00900605" w:rsidP="00900605">
      <w:pPr>
        <w:pStyle w:val="Tekstpodstawowy"/>
        <w:rPr>
          <w:rFonts w:asciiTheme="majorHAnsi" w:hAnsiTheme="majorHAnsi"/>
          <w:color w:val="365F91" w:themeColor="accent1" w:themeShade="BF"/>
          <w:sz w:val="20"/>
          <w:szCs w:val="20"/>
        </w:rPr>
      </w:pPr>
    </w:p>
    <w:p w:rsidR="00900605" w:rsidRPr="00597BCE" w:rsidRDefault="00900605" w:rsidP="00900605">
      <w:pPr>
        <w:pStyle w:val="kwestInstrukcja"/>
        <w:rPr>
          <w:rFonts w:asciiTheme="majorHAnsi" w:hAnsiTheme="majorHAnsi"/>
          <w:i w:val="0"/>
          <w:szCs w:val="20"/>
        </w:rPr>
      </w:pPr>
      <w:r w:rsidRPr="00597BCE">
        <w:rPr>
          <w:rFonts w:asciiTheme="majorHAnsi" w:hAnsiTheme="majorHAnsi"/>
          <w:i w:val="0"/>
          <w:szCs w:val="20"/>
        </w:rPr>
        <w:t>P4. Czy w ramach projektu pt. %name_projekt% przyznawali Państwo środki na rozpoczęcie lub prowadzenie działalności gospodarczej osobom niepełnosprawnym?</w:t>
      </w:r>
    </w:p>
    <w:p w:rsidR="00900605" w:rsidRPr="00597BCE" w:rsidRDefault="00900605" w:rsidP="00900605">
      <w:pPr>
        <w:pStyle w:val="Tekstpodstawowy"/>
        <w:spacing w:line="240" w:lineRule="auto"/>
        <w:rPr>
          <w:rFonts w:asciiTheme="majorHAnsi" w:hAnsiTheme="majorHAnsi"/>
          <w:sz w:val="20"/>
          <w:szCs w:val="20"/>
        </w:rPr>
      </w:pPr>
      <w:r w:rsidRPr="00597BCE">
        <w:rPr>
          <w:rFonts w:asciiTheme="majorHAnsi" w:hAnsiTheme="majorHAnsi"/>
          <w:sz w:val="20"/>
          <w:szCs w:val="20"/>
        </w:rPr>
        <w:t>1. Tak</w:t>
      </w:r>
    </w:p>
    <w:p w:rsidR="00900605" w:rsidRPr="00597BCE" w:rsidRDefault="00900605" w:rsidP="00900605">
      <w:pPr>
        <w:pStyle w:val="Tekstpodstawowy"/>
        <w:spacing w:line="240" w:lineRule="auto"/>
        <w:rPr>
          <w:rFonts w:asciiTheme="majorHAnsi" w:hAnsiTheme="majorHAnsi"/>
          <w:sz w:val="20"/>
          <w:szCs w:val="20"/>
        </w:rPr>
      </w:pPr>
      <w:r w:rsidRPr="00597BCE">
        <w:rPr>
          <w:rFonts w:asciiTheme="majorHAnsi" w:hAnsiTheme="majorHAnsi"/>
          <w:sz w:val="20"/>
          <w:szCs w:val="20"/>
        </w:rPr>
        <w:t>2. Nie</w:t>
      </w:r>
    </w:p>
    <w:p w:rsidR="00900605" w:rsidRPr="00597BCE" w:rsidRDefault="00900605" w:rsidP="00900605">
      <w:pPr>
        <w:pStyle w:val="Tekstpodstawowy"/>
        <w:spacing w:line="240" w:lineRule="auto"/>
        <w:rPr>
          <w:rFonts w:asciiTheme="majorHAnsi" w:hAnsiTheme="majorHAnsi"/>
          <w:sz w:val="20"/>
          <w:szCs w:val="20"/>
        </w:rPr>
      </w:pPr>
      <w:r w:rsidRPr="00597BCE">
        <w:rPr>
          <w:rFonts w:asciiTheme="majorHAnsi" w:hAnsiTheme="majorHAnsi"/>
          <w:sz w:val="20"/>
          <w:szCs w:val="20"/>
        </w:rPr>
        <w:t>3. Nie wiem, nie pamiętam</w:t>
      </w:r>
    </w:p>
    <w:p w:rsidR="00900605" w:rsidRPr="00597BCE" w:rsidRDefault="00900605" w:rsidP="00900605">
      <w:pPr>
        <w:pStyle w:val="Tekstpodstawowy"/>
        <w:rPr>
          <w:rFonts w:asciiTheme="majorHAnsi" w:hAnsiTheme="majorHAnsi"/>
          <w:color w:val="365F91" w:themeColor="accent1" w:themeShade="BF"/>
          <w:sz w:val="20"/>
          <w:szCs w:val="20"/>
        </w:rPr>
      </w:pPr>
    </w:p>
    <w:p w:rsidR="00900605" w:rsidRPr="00597BCE" w:rsidRDefault="00900605" w:rsidP="00900605">
      <w:pPr>
        <w:pStyle w:val="Tekstpodstawowy"/>
        <w:rPr>
          <w:rFonts w:asciiTheme="majorHAnsi" w:hAnsiTheme="majorHAnsi"/>
          <w:i/>
          <w:color w:val="365F91" w:themeColor="accent1" w:themeShade="BF"/>
          <w:sz w:val="20"/>
          <w:szCs w:val="20"/>
        </w:rPr>
      </w:pPr>
      <w:r w:rsidRPr="00597BCE">
        <w:rPr>
          <w:rFonts w:asciiTheme="majorHAnsi" w:hAnsiTheme="majorHAnsi"/>
          <w:i/>
          <w:color w:val="365F91" w:themeColor="accent1" w:themeShade="BF"/>
          <w:sz w:val="20"/>
          <w:szCs w:val="20"/>
        </w:rPr>
        <w:t>Jeżeli P4=1</w:t>
      </w:r>
    </w:p>
    <w:p w:rsidR="00900605" w:rsidRPr="00597BCE" w:rsidRDefault="00900605" w:rsidP="00900605">
      <w:pPr>
        <w:pStyle w:val="kwestInstrukcja"/>
        <w:rPr>
          <w:rFonts w:asciiTheme="majorHAnsi" w:hAnsiTheme="majorHAnsi"/>
          <w:i w:val="0"/>
          <w:szCs w:val="20"/>
        </w:rPr>
      </w:pPr>
      <w:r w:rsidRPr="00597BCE">
        <w:rPr>
          <w:rFonts w:asciiTheme="majorHAnsi" w:hAnsiTheme="majorHAnsi"/>
          <w:i w:val="0"/>
          <w:szCs w:val="20"/>
        </w:rPr>
        <w:t>P4.1. Ilu osobom niepełnosprawnym przyznano środki na rozpoczęcie lub prowadzenie działalności gospodarczej?</w:t>
      </w:r>
    </w:p>
    <w:p w:rsidR="00900605" w:rsidRPr="00597BCE" w:rsidRDefault="00900605" w:rsidP="00900605">
      <w:pPr>
        <w:pStyle w:val="Tekstpodstawowy"/>
        <w:spacing w:line="240" w:lineRule="auto"/>
        <w:rPr>
          <w:rFonts w:asciiTheme="majorHAnsi" w:hAnsiTheme="majorHAnsi"/>
          <w:sz w:val="20"/>
          <w:szCs w:val="20"/>
        </w:rPr>
      </w:pPr>
      <w:r w:rsidRPr="00597BCE">
        <w:rPr>
          <w:rFonts w:asciiTheme="majorHAnsi" w:hAnsiTheme="majorHAnsi"/>
          <w:sz w:val="20"/>
          <w:szCs w:val="20"/>
        </w:rPr>
        <w:t>….</w:t>
      </w:r>
    </w:p>
    <w:p w:rsidR="00900605" w:rsidRPr="00597BCE" w:rsidRDefault="00900605" w:rsidP="00900605">
      <w:pPr>
        <w:pStyle w:val="Tekstpodstawowy"/>
        <w:rPr>
          <w:rFonts w:asciiTheme="majorHAnsi" w:hAnsiTheme="majorHAnsi"/>
          <w:color w:val="365F91" w:themeColor="accent1" w:themeShade="BF"/>
          <w:sz w:val="20"/>
          <w:szCs w:val="20"/>
        </w:rPr>
      </w:pPr>
    </w:p>
    <w:p w:rsidR="00900605" w:rsidRPr="00597BCE" w:rsidRDefault="00900605" w:rsidP="00900605">
      <w:pPr>
        <w:pStyle w:val="Kwestionariusz"/>
        <w:rPr>
          <w:rFonts w:asciiTheme="majorHAnsi" w:hAnsiTheme="majorHAnsi"/>
        </w:rPr>
      </w:pPr>
      <w:r w:rsidRPr="00597BCE">
        <w:rPr>
          <w:rFonts w:asciiTheme="majorHAnsi" w:hAnsiTheme="majorHAnsi"/>
        </w:rPr>
        <w:t>P5.  Czy stosują (lub stosowali) Państwo wewnętrzne kryteria merytorycznej oceny wniosków o dofinansowanie działalności gospodarczej?</w:t>
      </w:r>
    </w:p>
    <w:p w:rsidR="00900605" w:rsidRPr="00597BCE" w:rsidRDefault="00900605" w:rsidP="00900605">
      <w:pPr>
        <w:pStyle w:val="Kwestionariusz"/>
        <w:rPr>
          <w:rFonts w:asciiTheme="majorHAnsi" w:hAnsiTheme="majorHAnsi"/>
        </w:rPr>
      </w:pPr>
      <w:r w:rsidRPr="00597BCE">
        <w:rPr>
          <w:rFonts w:asciiTheme="majorHAnsi" w:hAnsiTheme="majorHAnsi"/>
        </w:rPr>
        <w:t>1. Tak</w:t>
      </w:r>
    </w:p>
    <w:p w:rsidR="00900605" w:rsidRPr="00597BCE" w:rsidRDefault="00900605" w:rsidP="00900605">
      <w:pPr>
        <w:pStyle w:val="Kwestionariusz"/>
        <w:rPr>
          <w:rFonts w:asciiTheme="majorHAnsi" w:hAnsiTheme="majorHAnsi"/>
        </w:rPr>
      </w:pPr>
      <w:r w:rsidRPr="00597BCE">
        <w:rPr>
          <w:rFonts w:asciiTheme="majorHAnsi" w:hAnsiTheme="majorHAnsi"/>
        </w:rPr>
        <w:t>2. Nie</w:t>
      </w:r>
    </w:p>
    <w:p w:rsidR="00900605" w:rsidRPr="00597BCE" w:rsidRDefault="00900605" w:rsidP="00900605">
      <w:pPr>
        <w:pStyle w:val="Tekstpodstawowy"/>
        <w:rPr>
          <w:rFonts w:asciiTheme="majorHAnsi" w:hAnsiTheme="majorHAnsi"/>
          <w:i/>
          <w:color w:val="365F91" w:themeColor="accent1" w:themeShade="BF"/>
          <w:sz w:val="20"/>
          <w:szCs w:val="20"/>
        </w:rPr>
      </w:pPr>
    </w:p>
    <w:p w:rsidR="00900605" w:rsidRPr="00597BCE" w:rsidRDefault="00900605" w:rsidP="00900605">
      <w:pPr>
        <w:pStyle w:val="Tekstpodstawowy"/>
        <w:rPr>
          <w:rFonts w:asciiTheme="majorHAnsi" w:hAnsiTheme="majorHAnsi"/>
          <w:i/>
          <w:color w:val="365F91" w:themeColor="accent1" w:themeShade="BF"/>
          <w:sz w:val="20"/>
          <w:szCs w:val="20"/>
        </w:rPr>
      </w:pPr>
      <w:r w:rsidRPr="00597BCE">
        <w:rPr>
          <w:rFonts w:asciiTheme="majorHAnsi" w:hAnsiTheme="majorHAnsi"/>
          <w:i/>
          <w:color w:val="365F91" w:themeColor="accent1" w:themeShade="BF"/>
          <w:sz w:val="20"/>
          <w:szCs w:val="20"/>
        </w:rPr>
        <w:t>Jeżeli P5=1</w:t>
      </w:r>
    </w:p>
    <w:p w:rsidR="00900605" w:rsidRPr="00597BCE" w:rsidRDefault="00900605" w:rsidP="00900605">
      <w:pPr>
        <w:pStyle w:val="Kwestionariusz"/>
        <w:rPr>
          <w:rFonts w:asciiTheme="majorHAnsi" w:hAnsiTheme="majorHAnsi"/>
        </w:rPr>
      </w:pPr>
      <w:r w:rsidRPr="00597BCE">
        <w:rPr>
          <w:rFonts w:asciiTheme="majorHAnsi" w:hAnsiTheme="majorHAnsi"/>
        </w:rPr>
        <w:t>P5.1. Jakie kryteria przy podejmowaniu decyzji o udzieleniu dofinansowania Państwo stosowali?</w:t>
      </w:r>
    </w:p>
    <w:p w:rsidR="00900605" w:rsidRPr="00597BCE" w:rsidRDefault="00900605" w:rsidP="00900605">
      <w:pPr>
        <w:pStyle w:val="Kwestionariusz"/>
        <w:rPr>
          <w:rFonts w:asciiTheme="majorHAnsi" w:hAnsiTheme="majorHAnsi"/>
        </w:rPr>
      </w:pPr>
      <w:r w:rsidRPr="00597BCE">
        <w:rPr>
          <w:rFonts w:asciiTheme="majorHAnsi" w:hAnsiTheme="majorHAnsi"/>
        </w:rPr>
        <w:t>1.  Zgodność planowanej działalności z wykształceniem i kwalifikacjami uczestnika</w:t>
      </w:r>
    </w:p>
    <w:p w:rsidR="00900605" w:rsidRPr="00597BCE" w:rsidRDefault="00900605" w:rsidP="00900605">
      <w:pPr>
        <w:pStyle w:val="Kwestionariusz"/>
        <w:rPr>
          <w:rFonts w:asciiTheme="majorHAnsi" w:hAnsiTheme="majorHAnsi"/>
        </w:rPr>
      </w:pPr>
      <w:r w:rsidRPr="00597BCE">
        <w:rPr>
          <w:rFonts w:asciiTheme="majorHAnsi" w:hAnsiTheme="majorHAnsi"/>
        </w:rPr>
        <w:t>2.  Zgodność planowanej działalności z doświadczeniem zawodowym uczestnika</w:t>
      </w:r>
    </w:p>
    <w:p w:rsidR="00900605" w:rsidRPr="00597BCE" w:rsidRDefault="00900605" w:rsidP="00900605">
      <w:pPr>
        <w:pStyle w:val="Kwestionariusz"/>
        <w:rPr>
          <w:rFonts w:asciiTheme="majorHAnsi" w:hAnsiTheme="majorHAnsi"/>
        </w:rPr>
      </w:pPr>
      <w:r w:rsidRPr="00597BCE">
        <w:rPr>
          <w:rFonts w:asciiTheme="majorHAnsi" w:hAnsiTheme="majorHAnsi"/>
        </w:rPr>
        <w:t>3.  Dotychczas podejmowane działania w kierunku założenia działalności</w:t>
      </w:r>
    </w:p>
    <w:p w:rsidR="00900605" w:rsidRPr="00597BCE" w:rsidRDefault="00900605" w:rsidP="00900605">
      <w:pPr>
        <w:pStyle w:val="Kwestionariusz"/>
        <w:rPr>
          <w:rFonts w:asciiTheme="majorHAnsi" w:hAnsiTheme="majorHAnsi"/>
        </w:rPr>
      </w:pPr>
      <w:r w:rsidRPr="00597BCE">
        <w:rPr>
          <w:rFonts w:asciiTheme="majorHAnsi" w:hAnsiTheme="majorHAnsi"/>
        </w:rPr>
        <w:t>4.  Analiza mocnych i słabych stron planowanego przedsięwzięcia(czynników wewnętrznych)</w:t>
      </w:r>
    </w:p>
    <w:p w:rsidR="00900605" w:rsidRPr="00597BCE" w:rsidRDefault="00900605" w:rsidP="00900605">
      <w:pPr>
        <w:pStyle w:val="Kwestionariusz"/>
        <w:rPr>
          <w:rFonts w:asciiTheme="majorHAnsi" w:hAnsiTheme="majorHAnsi"/>
        </w:rPr>
      </w:pPr>
      <w:r w:rsidRPr="00597BCE">
        <w:rPr>
          <w:rFonts w:asciiTheme="majorHAnsi" w:hAnsiTheme="majorHAnsi"/>
        </w:rPr>
        <w:t>5.  Analiza szans i zagrożeń analizowanego przedsięwzięcia (czynników zewnętrznych)</w:t>
      </w:r>
    </w:p>
    <w:p w:rsidR="00900605" w:rsidRPr="00597BCE" w:rsidRDefault="00900605" w:rsidP="00900605">
      <w:pPr>
        <w:pStyle w:val="Kwestionariusz"/>
        <w:rPr>
          <w:rFonts w:asciiTheme="majorHAnsi" w:hAnsiTheme="majorHAnsi"/>
        </w:rPr>
      </w:pPr>
      <w:r w:rsidRPr="00597BCE">
        <w:rPr>
          <w:rFonts w:asciiTheme="majorHAnsi" w:hAnsiTheme="majorHAnsi"/>
        </w:rPr>
        <w:t>6.  Analiza przewidywanych kosztów prowadzenia działalności</w:t>
      </w:r>
    </w:p>
    <w:p w:rsidR="00900605" w:rsidRPr="00597BCE" w:rsidRDefault="00900605" w:rsidP="00900605">
      <w:pPr>
        <w:pStyle w:val="Kwestionariusz"/>
        <w:rPr>
          <w:rFonts w:asciiTheme="majorHAnsi" w:hAnsiTheme="majorHAnsi"/>
        </w:rPr>
      </w:pPr>
      <w:r w:rsidRPr="00597BCE">
        <w:rPr>
          <w:rFonts w:asciiTheme="majorHAnsi" w:hAnsiTheme="majorHAnsi"/>
        </w:rPr>
        <w:t>7.  Analiza przewidywanych przychodów z działalności</w:t>
      </w:r>
    </w:p>
    <w:p w:rsidR="00900605" w:rsidRPr="00597BCE" w:rsidRDefault="00900605" w:rsidP="00900605">
      <w:pPr>
        <w:pStyle w:val="Kwestionariusz"/>
        <w:rPr>
          <w:rFonts w:asciiTheme="majorHAnsi" w:hAnsiTheme="majorHAnsi"/>
        </w:rPr>
      </w:pPr>
      <w:r w:rsidRPr="00597BCE">
        <w:rPr>
          <w:rFonts w:asciiTheme="majorHAnsi" w:hAnsiTheme="majorHAnsi"/>
        </w:rPr>
        <w:t>8.  Zasadność planowanych zakupów w  ramach wnioskowanych środków</w:t>
      </w:r>
    </w:p>
    <w:p w:rsidR="00900605" w:rsidRPr="00597BCE" w:rsidRDefault="00900605" w:rsidP="00900605">
      <w:pPr>
        <w:pStyle w:val="Kwestionariusz"/>
        <w:rPr>
          <w:rFonts w:asciiTheme="majorHAnsi" w:hAnsiTheme="majorHAnsi"/>
        </w:rPr>
      </w:pPr>
      <w:r w:rsidRPr="00597BCE">
        <w:rPr>
          <w:rFonts w:asciiTheme="majorHAnsi" w:hAnsiTheme="majorHAnsi"/>
        </w:rPr>
        <w:t>9.  Analiza rynku planowanej działalności (popyt, podaż, konkurencja, potencjalni klienci)</w:t>
      </w:r>
    </w:p>
    <w:p w:rsidR="00900605" w:rsidRPr="00597BCE" w:rsidRDefault="00900605" w:rsidP="00900605">
      <w:pPr>
        <w:pStyle w:val="Kwestionariusz"/>
        <w:rPr>
          <w:rFonts w:asciiTheme="majorHAnsi" w:hAnsiTheme="majorHAnsi"/>
        </w:rPr>
      </w:pPr>
      <w:r w:rsidRPr="00597BCE">
        <w:rPr>
          <w:rFonts w:asciiTheme="majorHAnsi" w:hAnsiTheme="majorHAnsi"/>
        </w:rPr>
        <w:t>10. Wartość wkładu własnego bezrobotnego</w:t>
      </w:r>
    </w:p>
    <w:p w:rsidR="00900605" w:rsidRPr="00597BCE" w:rsidRDefault="00900605" w:rsidP="00900605">
      <w:pPr>
        <w:pStyle w:val="Kwestionariusz"/>
        <w:rPr>
          <w:rFonts w:asciiTheme="majorHAnsi" w:hAnsiTheme="majorHAnsi"/>
        </w:rPr>
      </w:pPr>
      <w:r w:rsidRPr="00597BCE">
        <w:rPr>
          <w:rFonts w:asciiTheme="majorHAnsi" w:hAnsiTheme="majorHAnsi"/>
        </w:rPr>
        <w:t>11. Analiza innowacyjności przedsięwzięcia</w:t>
      </w:r>
    </w:p>
    <w:p w:rsidR="00900605" w:rsidRPr="00597BCE" w:rsidRDefault="00900605" w:rsidP="00900605">
      <w:pPr>
        <w:pStyle w:val="Kwestionariusz"/>
        <w:rPr>
          <w:rFonts w:asciiTheme="majorHAnsi" w:hAnsiTheme="majorHAnsi"/>
        </w:rPr>
      </w:pPr>
      <w:r w:rsidRPr="00597BCE">
        <w:rPr>
          <w:rFonts w:asciiTheme="majorHAnsi" w:hAnsiTheme="majorHAnsi"/>
        </w:rPr>
        <w:t>12.  Inne, jakie? …………………………………</w:t>
      </w:r>
    </w:p>
    <w:p w:rsidR="00900605" w:rsidRPr="00597BCE" w:rsidRDefault="00900605" w:rsidP="00900605">
      <w:pPr>
        <w:pStyle w:val="Kwestionariusz"/>
        <w:rPr>
          <w:rFonts w:asciiTheme="majorHAnsi" w:hAnsiTheme="majorHAnsi"/>
        </w:rPr>
      </w:pPr>
    </w:p>
    <w:p w:rsidR="00900605" w:rsidRPr="00597BCE" w:rsidRDefault="00900605" w:rsidP="00900605">
      <w:pPr>
        <w:pStyle w:val="Kwestionariusz"/>
        <w:rPr>
          <w:rFonts w:asciiTheme="majorHAnsi" w:hAnsiTheme="majorHAnsi"/>
        </w:rPr>
      </w:pPr>
      <w:r w:rsidRPr="00597BCE">
        <w:rPr>
          <w:rFonts w:asciiTheme="majorHAnsi" w:hAnsiTheme="majorHAnsi"/>
        </w:rPr>
        <w:t>P6.  Czy w projekcie stosuje się wewnętrzne kryteria pozamerytorycznej oceny wniosków? Jakie kryteria?</w:t>
      </w:r>
    </w:p>
    <w:p w:rsidR="00900605" w:rsidRPr="00597BCE" w:rsidRDefault="00900605" w:rsidP="00900605">
      <w:pPr>
        <w:pStyle w:val="Kwestionariusz"/>
        <w:rPr>
          <w:rFonts w:asciiTheme="majorHAnsi" w:hAnsiTheme="majorHAnsi"/>
        </w:rPr>
      </w:pPr>
      <w:r w:rsidRPr="00597BCE">
        <w:rPr>
          <w:rFonts w:asciiTheme="majorHAnsi" w:hAnsiTheme="majorHAnsi"/>
        </w:rPr>
        <w:t>1.  Miejsce prowadzenia planowanej działalności</w:t>
      </w:r>
    </w:p>
    <w:p w:rsidR="00900605" w:rsidRPr="00597BCE" w:rsidRDefault="00900605" w:rsidP="00900605">
      <w:pPr>
        <w:pStyle w:val="Kwestionariusz"/>
        <w:rPr>
          <w:rFonts w:asciiTheme="majorHAnsi" w:hAnsiTheme="majorHAnsi"/>
        </w:rPr>
      </w:pPr>
      <w:r w:rsidRPr="00597BCE">
        <w:rPr>
          <w:rFonts w:asciiTheme="majorHAnsi" w:hAnsiTheme="majorHAnsi"/>
        </w:rPr>
        <w:t>2.  Weryfikacja, czy uczestnik znajduje się szczególnej sytuacji na rynku pracy</w:t>
      </w:r>
    </w:p>
    <w:p w:rsidR="00900605" w:rsidRPr="00597BCE" w:rsidRDefault="00900605" w:rsidP="00900605">
      <w:pPr>
        <w:pStyle w:val="Kwestionariusz"/>
        <w:rPr>
          <w:rFonts w:asciiTheme="majorHAnsi" w:hAnsiTheme="majorHAnsi"/>
        </w:rPr>
      </w:pPr>
      <w:r w:rsidRPr="00597BCE">
        <w:rPr>
          <w:rFonts w:asciiTheme="majorHAnsi" w:hAnsiTheme="majorHAnsi"/>
        </w:rPr>
        <w:t>3.  Weryfikacja, czy uczestnik należy do grup docelowych określonych w Planie Działania PO KL</w:t>
      </w:r>
    </w:p>
    <w:p w:rsidR="00900605" w:rsidRPr="00597BCE" w:rsidRDefault="00900605" w:rsidP="00900605">
      <w:pPr>
        <w:pStyle w:val="Kwestionariusz"/>
        <w:rPr>
          <w:rFonts w:asciiTheme="majorHAnsi" w:hAnsiTheme="majorHAnsi"/>
        </w:rPr>
      </w:pPr>
      <w:r w:rsidRPr="00597BCE">
        <w:rPr>
          <w:rFonts w:asciiTheme="majorHAnsi" w:hAnsiTheme="majorHAnsi"/>
        </w:rPr>
        <w:t>4.  Inne, jakie? ……………..</w:t>
      </w:r>
    </w:p>
    <w:p w:rsidR="00900605" w:rsidRPr="00597BCE" w:rsidRDefault="00900605" w:rsidP="00900605">
      <w:pPr>
        <w:pStyle w:val="Kwestionariusz"/>
        <w:rPr>
          <w:rFonts w:asciiTheme="majorHAnsi" w:hAnsiTheme="majorHAnsi"/>
        </w:rPr>
      </w:pPr>
      <w:r w:rsidRPr="00597BCE">
        <w:rPr>
          <w:rFonts w:asciiTheme="majorHAnsi" w:hAnsiTheme="majorHAnsi"/>
        </w:rPr>
        <w:t>5. Nie stosujemy takich kryteriów</w:t>
      </w:r>
    </w:p>
    <w:p w:rsidR="00900605" w:rsidRPr="00597BCE" w:rsidRDefault="00900605" w:rsidP="00900605">
      <w:pPr>
        <w:pStyle w:val="Tekstpodstawowy"/>
        <w:rPr>
          <w:rFonts w:asciiTheme="majorHAnsi" w:hAnsiTheme="majorHAnsi"/>
          <w:color w:val="365F91" w:themeColor="accent1" w:themeShade="BF"/>
          <w:sz w:val="20"/>
          <w:szCs w:val="20"/>
        </w:rPr>
      </w:pP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P7.  Czy wysokość środków przeznaczonych na rozwój przedsiębiorczości jest odpowiednia do potrzeb uczestników projektów?</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1. Zbyt wysoka</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2. Odpowiednia</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3. Zbyt niska</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lastRenderedPageBreak/>
        <w:t>4. Trudno powiedzieć</w:t>
      </w:r>
    </w:p>
    <w:p w:rsidR="00900605" w:rsidRPr="00597BCE" w:rsidRDefault="00900605" w:rsidP="00900605">
      <w:pPr>
        <w:pStyle w:val="Tekstpodstawowy"/>
        <w:rPr>
          <w:rFonts w:asciiTheme="majorHAnsi" w:hAnsiTheme="majorHAnsi"/>
          <w:color w:val="365F91" w:themeColor="accent1" w:themeShade="BF"/>
          <w:sz w:val="20"/>
          <w:szCs w:val="20"/>
        </w:rPr>
      </w:pP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P8. Czy podczas realizacji wsparcia finansowego na rozwój przedsiębiorczości napotkali Państwo jakieś problemy?</w:t>
      </w:r>
    </w:p>
    <w:p w:rsidR="00900605" w:rsidRPr="00597BCE" w:rsidRDefault="00900605" w:rsidP="00900605">
      <w:pPr>
        <w:pStyle w:val="Kwestionariusz"/>
        <w:rPr>
          <w:rFonts w:asciiTheme="majorHAnsi" w:hAnsiTheme="majorHAnsi"/>
        </w:rPr>
      </w:pPr>
      <w:r w:rsidRPr="00597BCE">
        <w:rPr>
          <w:rFonts w:asciiTheme="majorHAnsi" w:hAnsiTheme="majorHAnsi"/>
        </w:rPr>
        <w:t>1. Tak</w:t>
      </w:r>
    </w:p>
    <w:p w:rsidR="00900605" w:rsidRPr="00597BCE" w:rsidRDefault="00900605" w:rsidP="00900605">
      <w:pPr>
        <w:pStyle w:val="Kwestionariusz"/>
        <w:rPr>
          <w:rFonts w:asciiTheme="majorHAnsi" w:hAnsiTheme="majorHAnsi"/>
        </w:rPr>
      </w:pPr>
      <w:r w:rsidRPr="00597BCE">
        <w:rPr>
          <w:rFonts w:asciiTheme="majorHAnsi" w:hAnsiTheme="majorHAnsi"/>
        </w:rPr>
        <w:t>2. Nie</w:t>
      </w:r>
    </w:p>
    <w:p w:rsidR="00900605" w:rsidRPr="00597BCE" w:rsidRDefault="00900605" w:rsidP="00900605">
      <w:pPr>
        <w:pStyle w:val="Tekstpodstawowy"/>
        <w:rPr>
          <w:rFonts w:asciiTheme="majorHAnsi" w:hAnsiTheme="majorHAnsi"/>
          <w:i/>
          <w:color w:val="365F91" w:themeColor="accent1" w:themeShade="BF"/>
          <w:sz w:val="20"/>
          <w:szCs w:val="20"/>
        </w:rPr>
      </w:pPr>
    </w:p>
    <w:p w:rsidR="00900605" w:rsidRPr="00597BCE" w:rsidRDefault="00900605" w:rsidP="00900605">
      <w:pPr>
        <w:pStyle w:val="Tekstpodstawowy"/>
        <w:rPr>
          <w:rFonts w:asciiTheme="majorHAnsi" w:hAnsiTheme="majorHAnsi"/>
          <w:i/>
          <w:color w:val="365F91" w:themeColor="accent1" w:themeShade="BF"/>
          <w:sz w:val="20"/>
          <w:szCs w:val="20"/>
        </w:rPr>
      </w:pPr>
      <w:r w:rsidRPr="00597BCE">
        <w:rPr>
          <w:rFonts w:asciiTheme="majorHAnsi" w:hAnsiTheme="majorHAnsi"/>
          <w:i/>
          <w:color w:val="365F91" w:themeColor="accent1" w:themeShade="BF"/>
          <w:sz w:val="20"/>
          <w:szCs w:val="20"/>
        </w:rPr>
        <w:t>Jeżeli P8=1</w:t>
      </w:r>
    </w:p>
    <w:p w:rsidR="00900605" w:rsidRPr="00597BCE" w:rsidRDefault="00900605" w:rsidP="00900605">
      <w:pPr>
        <w:pStyle w:val="Tekstpodstawowy"/>
        <w:jc w:val="left"/>
        <w:rPr>
          <w:rFonts w:asciiTheme="majorHAnsi" w:hAnsiTheme="majorHAnsi"/>
          <w:sz w:val="20"/>
          <w:szCs w:val="20"/>
        </w:rPr>
      </w:pPr>
      <w:r w:rsidRPr="00597BCE">
        <w:rPr>
          <w:rFonts w:asciiTheme="majorHAnsi" w:hAnsiTheme="majorHAnsi"/>
          <w:sz w:val="20"/>
          <w:szCs w:val="20"/>
        </w:rPr>
        <w:t>P8.1. Jakie problemy Państwo napotkali?</w:t>
      </w:r>
    </w:p>
    <w:p w:rsidR="00900605" w:rsidRPr="00597BCE" w:rsidRDefault="00900605" w:rsidP="00900605">
      <w:pPr>
        <w:pStyle w:val="Tekstpodstawowy"/>
        <w:jc w:val="left"/>
        <w:rPr>
          <w:rFonts w:asciiTheme="majorHAnsi" w:hAnsiTheme="majorHAnsi"/>
          <w:sz w:val="20"/>
          <w:szCs w:val="20"/>
        </w:rPr>
      </w:pPr>
      <w:r w:rsidRPr="00597BCE">
        <w:rPr>
          <w:rFonts w:asciiTheme="majorHAnsi" w:hAnsiTheme="majorHAnsi"/>
          <w:sz w:val="20"/>
          <w:szCs w:val="20"/>
        </w:rPr>
        <w:t>…</w:t>
      </w:r>
    </w:p>
    <w:p w:rsidR="00900605" w:rsidRPr="00597BCE" w:rsidRDefault="00900605" w:rsidP="00900605">
      <w:pPr>
        <w:pStyle w:val="Tekstpodstawowy"/>
        <w:rPr>
          <w:rFonts w:asciiTheme="majorHAnsi" w:hAnsiTheme="majorHAnsi"/>
          <w:color w:val="365F91" w:themeColor="accent1" w:themeShade="BF"/>
          <w:sz w:val="20"/>
          <w:szCs w:val="20"/>
        </w:rPr>
      </w:pPr>
    </w:p>
    <w:p w:rsidR="00900605" w:rsidRPr="00597BCE" w:rsidRDefault="00900605" w:rsidP="00900605">
      <w:pPr>
        <w:pStyle w:val="Tekstpodstawowy"/>
        <w:rPr>
          <w:rFonts w:asciiTheme="majorHAnsi" w:hAnsiTheme="majorHAnsi"/>
          <w:color w:val="365F91" w:themeColor="accent1" w:themeShade="BF"/>
          <w:sz w:val="20"/>
          <w:szCs w:val="20"/>
        </w:rPr>
      </w:pPr>
      <w:r w:rsidRPr="00597BCE">
        <w:rPr>
          <w:rFonts w:asciiTheme="majorHAnsi" w:hAnsiTheme="majorHAnsi"/>
          <w:sz w:val="20"/>
          <w:szCs w:val="20"/>
        </w:rPr>
        <w:t>P9. Osoby zamierzające rozpocząć prowadzenie działalności gospodarczej mają różne możliwości pozyskania  środków w ramach samego Programu jak i poza nim. Oprócz środków dostępnych w ramach PO KL (Działanie 6.2, Poddziałania 6.1.3, 8.1.2) osoby takie mogą ubiegać się o podobne dofinansowanie z Funduszu Pracy. Mogą również skorzystać z pożyczek i poręczeń, oferty banków komercyjnych. Czy Państwa zdaniem inne źródła finansowania rozpoczęcia działalności gospodarczej stanowią konkurencję dla środków oferowanych w Państwa projekcie?</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1. Zdecydowanie tak</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2. Raczej tak</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3. Raczej nie</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4. Zdecydowanie nie</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5. Nie wiem, trudno powiedzieć</w:t>
      </w:r>
    </w:p>
    <w:p w:rsidR="00900605" w:rsidRPr="00597BCE" w:rsidRDefault="00900605" w:rsidP="00900605">
      <w:pPr>
        <w:pStyle w:val="Tekstpodstawowy"/>
        <w:rPr>
          <w:rFonts w:asciiTheme="majorHAnsi" w:hAnsiTheme="majorHAnsi"/>
          <w:sz w:val="20"/>
          <w:szCs w:val="20"/>
        </w:rPr>
      </w:pPr>
    </w:p>
    <w:p w:rsidR="00900605" w:rsidRPr="00597BCE" w:rsidRDefault="00900605" w:rsidP="00900605">
      <w:pPr>
        <w:pStyle w:val="Tekstpodstawowy"/>
        <w:rPr>
          <w:rFonts w:asciiTheme="majorHAnsi" w:hAnsiTheme="majorHAnsi"/>
          <w:sz w:val="20"/>
          <w:szCs w:val="20"/>
        </w:rPr>
      </w:pPr>
      <w:r w:rsidRPr="00597BCE">
        <w:rPr>
          <w:rFonts w:asciiTheme="majorHAnsi" w:hAnsiTheme="majorHAnsi"/>
          <w:i/>
          <w:color w:val="365F91" w:themeColor="accent1" w:themeShade="BF"/>
          <w:sz w:val="20"/>
          <w:szCs w:val="20"/>
        </w:rPr>
        <w:t>Jeżeli P9=1, 2</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 xml:space="preserve">P9.1. Które źródło finansowania rozpoczęcia działalności gospodarczej stanowi obecnie największą konkurencję dla środków PO KL? Proszę wskazać </w:t>
      </w:r>
      <w:r w:rsidRPr="00597BCE">
        <w:rPr>
          <w:rFonts w:asciiTheme="majorHAnsi" w:hAnsiTheme="majorHAnsi"/>
          <w:sz w:val="20"/>
          <w:szCs w:val="20"/>
          <w:u w:val="single"/>
        </w:rPr>
        <w:t>dwa źródła, które stanowią największą konkurencję</w:t>
      </w:r>
      <w:r w:rsidRPr="00597BCE">
        <w:rPr>
          <w:rFonts w:asciiTheme="majorHAnsi" w:hAnsiTheme="majorHAnsi"/>
          <w:sz w:val="20"/>
          <w:szCs w:val="20"/>
        </w:rPr>
        <w:t xml:space="preserve">. </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1. Fundusz Pracy</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2. Oferta Funduszy pożyczkowych</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3. Oferta Funduszy poręczeniowych</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4. Oferta banków komercyjnych</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 xml:space="preserve">5. </w:t>
      </w:r>
      <w:r w:rsidRPr="00597BCE">
        <w:rPr>
          <w:rFonts w:asciiTheme="majorHAnsi" w:hAnsiTheme="majorHAnsi" w:cstheme="minorHAnsi"/>
          <w:sz w:val="20"/>
          <w:szCs w:val="20"/>
        </w:rPr>
        <w:t>aniołowie biznesu, fundusze kapitałowe, venture capital</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6. Środki dostępne w ramach Poddziałania 6.1.3 PO KL</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7. Środki dostępne w ramach Poddziałania 8.1.2 PO KL</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8. Środki dostępne w ramach Działania 6.2 PO KL</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 xml:space="preserve">9. Inne, jakie? </w:t>
      </w:r>
    </w:p>
    <w:p w:rsidR="00900605" w:rsidRPr="00597BCE" w:rsidRDefault="00900605" w:rsidP="00900605">
      <w:pPr>
        <w:pStyle w:val="Tekstpodstawowy"/>
        <w:rPr>
          <w:rFonts w:asciiTheme="majorHAnsi" w:hAnsiTheme="majorHAnsi"/>
          <w:color w:val="365F91" w:themeColor="accent1" w:themeShade="BF"/>
          <w:sz w:val="20"/>
          <w:szCs w:val="20"/>
        </w:rPr>
      </w:pPr>
    </w:p>
    <w:p w:rsidR="00900605" w:rsidRPr="00597BCE" w:rsidRDefault="00900605" w:rsidP="00900605">
      <w:pPr>
        <w:pStyle w:val="Tekstpodstawowy"/>
        <w:rPr>
          <w:rFonts w:asciiTheme="majorHAnsi" w:hAnsiTheme="majorHAnsi"/>
          <w:color w:val="365F91" w:themeColor="accent1" w:themeShade="BF"/>
          <w:sz w:val="20"/>
          <w:szCs w:val="20"/>
        </w:rPr>
      </w:pPr>
      <w:r w:rsidRPr="00597BCE">
        <w:rPr>
          <w:rFonts w:asciiTheme="majorHAnsi" w:hAnsiTheme="majorHAnsi"/>
          <w:color w:val="365F91" w:themeColor="accent1" w:themeShade="BF"/>
          <w:sz w:val="20"/>
          <w:szCs w:val="20"/>
        </w:rPr>
        <w:t>Jeżeli beneficjent = PUP =&gt; ZAKOŃCZYĆ</w:t>
      </w:r>
    </w:p>
    <w:p w:rsidR="00900605" w:rsidRPr="00597BCE" w:rsidRDefault="00900605" w:rsidP="00900605">
      <w:pPr>
        <w:pStyle w:val="Tekstpodstawowy"/>
        <w:rPr>
          <w:rFonts w:asciiTheme="majorHAnsi" w:hAnsiTheme="majorHAnsi"/>
          <w:color w:val="365F91" w:themeColor="accent1" w:themeShade="BF"/>
          <w:sz w:val="20"/>
          <w:szCs w:val="20"/>
        </w:rPr>
      </w:pPr>
    </w:p>
    <w:p w:rsidR="00900605" w:rsidRPr="00597BCE" w:rsidRDefault="00900605" w:rsidP="00900605">
      <w:pPr>
        <w:pStyle w:val="Tekstpodstawowy"/>
        <w:rPr>
          <w:rFonts w:asciiTheme="majorHAnsi" w:hAnsiTheme="majorHAnsi" w:cs="Tahoma"/>
          <w:i/>
          <w:sz w:val="20"/>
          <w:szCs w:val="20"/>
        </w:rPr>
      </w:pPr>
      <w:r w:rsidRPr="00597BCE">
        <w:rPr>
          <w:rFonts w:asciiTheme="majorHAnsi" w:hAnsiTheme="majorHAnsi" w:cs="Tahoma"/>
          <w:i/>
          <w:sz w:val="20"/>
          <w:szCs w:val="20"/>
        </w:rPr>
        <w:t>Zainteresowanie zwrotnymi instrumentami rozwoju przedsiębiorczości</w:t>
      </w:r>
    </w:p>
    <w:p w:rsidR="00900605" w:rsidRPr="00597BCE" w:rsidRDefault="00900605" w:rsidP="00900605">
      <w:pPr>
        <w:pStyle w:val="Tekstpodstawowy"/>
        <w:rPr>
          <w:rFonts w:asciiTheme="majorHAnsi" w:hAnsiTheme="majorHAnsi" w:cstheme="minorHAnsi"/>
          <w:sz w:val="20"/>
          <w:szCs w:val="20"/>
        </w:rPr>
      </w:pPr>
      <w:r w:rsidRPr="00597BCE">
        <w:rPr>
          <w:rFonts w:asciiTheme="majorHAnsi" w:hAnsiTheme="majorHAnsi" w:cstheme="minorHAnsi"/>
          <w:sz w:val="20"/>
          <w:szCs w:val="20"/>
        </w:rPr>
        <w:t>Obecnie w  ramach PO KL wprowadzane są instrumenty zwrotne – przyznawanie  preferencyjnej pożyczki na rozpoczęcie działalności gospodarczej do wysokości 50 tys. zł na osobę. Pomoc zwrotna udzielana w postaci preferencyjnych pożyczek będzie skierowana do osób, które posiadają co najmniej minimalny kapitał początkowy na uruchomienie własnej działalności gospodarczej, w tym m.in. do osób pracujących, a także do pracowników naukowych, studentów i absolwentów planujących działalność w ramach innowacyjnej przedsiębiorczości akademickiej.</w:t>
      </w:r>
    </w:p>
    <w:p w:rsidR="00900605" w:rsidRPr="00597BCE" w:rsidRDefault="00900605" w:rsidP="00900605">
      <w:pPr>
        <w:pStyle w:val="Tekstpodstawowy"/>
        <w:rPr>
          <w:rFonts w:asciiTheme="majorHAnsi" w:hAnsiTheme="majorHAnsi"/>
          <w:color w:val="365F91" w:themeColor="accent1" w:themeShade="BF"/>
          <w:sz w:val="20"/>
          <w:szCs w:val="20"/>
        </w:rPr>
      </w:pPr>
    </w:p>
    <w:p w:rsidR="00900605" w:rsidRPr="00597BCE" w:rsidRDefault="00900605" w:rsidP="00900605">
      <w:pPr>
        <w:pStyle w:val="Tekstpodstawowy"/>
        <w:rPr>
          <w:rFonts w:asciiTheme="majorHAnsi" w:hAnsiTheme="majorHAnsi"/>
          <w:i/>
          <w:sz w:val="20"/>
          <w:szCs w:val="20"/>
        </w:rPr>
      </w:pPr>
      <w:r w:rsidRPr="00597BCE">
        <w:rPr>
          <w:rFonts w:asciiTheme="majorHAnsi" w:hAnsiTheme="majorHAnsi"/>
          <w:i/>
          <w:sz w:val="20"/>
          <w:szCs w:val="20"/>
        </w:rPr>
        <w:t xml:space="preserve">Jeżeli Beneficjent ≠ 8.2.1 </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Q1. Czy Państwa zdaniem na terenie województwa zachodniopomorskiego znajdą się osoby zainteresowane takimi zwrotnymi instrumentami wsparcia?</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1. Zdecydowanie tak</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2. Raczej tak</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3. Raczej nie</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4. Zdecydowanie nie</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5. Nie wiem, trudno powiedzieć</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 xml:space="preserve"> </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 xml:space="preserve">Q1.1. Proszę oszacować ile osób z województwa zachodniopomorskiego zainteresowanych byłoby tego typu wsparciem. </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 xml:space="preserve">… </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Nie wiem/ trudno powiedzieć</w:t>
      </w:r>
    </w:p>
    <w:p w:rsidR="00900605" w:rsidRPr="00597BCE" w:rsidRDefault="00900605" w:rsidP="00900605">
      <w:pPr>
        <w:pStyle w:val="Tekstpodstawowy"/>
        <w:rPr>
          <w:rFonts w:asciiTheme="majorHAnsi" w:hAnsiTheme="majorHAnsi"/>
          <w:sz w:val="20"/>
          <w:szCs w:val="20"/>
        </w:rPr>
      </w:pPr>
    </w:p>
    <w:p w:rsidR="00900605" w:rsidRPr="00597BCE" w:rsidRDefault="00900605" w:rsidP="00900605">
      <w:pPr>
        <w:pStyle w:val="Tekstpodstawowy"/>
        <w:rPr>
          <w:rFonts w:asciiTheme="majorHAnsi" w:hAnsiTheme="majorHAnsi"/>
          <w:i/>
          <w:sz w:val="20"/>
          <w:szCs w:val="20"/>
        </w:rPr>
      </w:pPr>
      <w:r w:rsidRPr="00597BCE">
        <w:rPr>
          <w:rFonts w:asciiTheme="majorHAnsi" w:hAnsiTheme="majorHAnsi"/>
          <w:i/>
          <w:sz w:val="20"/>
          <w:szCs w:val="20"/>
        </w:rPr>
        <w:t xml:space="preserve">Jeżeli Beneficjent = 8.2.1 </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cstheme="minorHAnsi"/>
          <w:sz w:val="20"/>
          <w:szCs w:val="20"/>
        </w:rPr>
        <w:t xml:space="preserve">Q2. Czy pracownicy naukowi, studenci i absolwenci z terenu województwa zachodniopomorskiego planujący działalność w ramach innowacyjnej przedsiębiorczości akademickiej będą zainteresowani </w:t>
      </w:r>
      <w:r w:rsidRPr="00597BCE">
        <w:rPr>
          <w:rFonts w:asciiTheme="majorHAnsi" w:hAnsiTheme="majorHAnsi"/>
          <w:sz w:val="20"/>
          <w:szCs w:val="20"/>
        </w:rPr>
        <w:t>takimi zwrotnymi instrumentami wsparcia?</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1. Zdecydowanie tak</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2. Raczej tak</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3. Raczej nie</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4. Zdecydowanie nie</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5. Nie wiem, trudno powiedzieć</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 xml:space="preserve"> </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 xml:space="preserve">Q2.1. Proszę oszacować ile osób z województwa zachodniopomorskiego zainteresowanych byłoby tego typu wsparciem. </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lastRenderedPageBreak/>
        <w:t xml:space="preserve">… </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Nie wiem/ trudno powiedzieć</w:t>
      </w:r>
    </w:p>
    <w:p w:rsidR="00900605" w:rsidRPr="00597BCE" w:rsidRDefault="00900605" w:rsidP="00900605">
      <w:pPr>
        <w:pStyle w:val="Tekstpodstawowy"/>
        <w:rPr>
          <w:rFonts w:asciiTheme="majorHAnsi" w:hAnsiTheme="majorHAnsi"/>
          <w:sz w:val="20"/>
          <w:szCs w:val="20"/>
        </w:rPr>
      </w:pP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Q3. Czy Państwa instytucja byłaby zainteresowana świadczeniem tego typu instrumentów zwrotnych (</w:t>
      </w:r>
      <w:r w:rsidRPr="00597BCE">
        <w:rPr>
          <w:rFonts w:asciiTheme="majorHAnsi" w:hAnsiTheme="majorHAnsi" w:cstheme="minorHAnsi"/>
          <w:sz w:val="20"/>
          <w:szCs w:val="20"/>
        </w:rPr>
        <w:t>udzielaniem preferencyjnych pożyczek współfinansowanych z funduszy unijnych)?</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1. Zdecydowanie tak</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2. Raczej tak</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3. Raczej nie</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4. Zdecydowanie nie</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5. Nie wiem, trudno powiedzieć</w:t>
      </w:r>
    </w:p>
    <w:p w:rsidR="00900605" w:rsidRPr="00597BCE" w:rsidRDefault="00900605" w:rsidP="00900605">
      <w:pPr>
        <w:pStyle w:val="Tekstpodstawowy"/>
        <w:rPr>
          <w:rFonts w:asciiTheme="majorHAnsi" w:hAnsiTheme="majorHAnsi"/>
          <w:sz w:val="20"/>
          <w:szCs w:val="20"/>
        </w:rPr>
      </w:pPr>
    </w:p>
    <w:p w:rsidR="00900605" w:rsidRPr="00597BCE" w:rsidRDefault="00900605" w:rsidP="00900605">
      <w:pPr>
        <w:pStyle w:val="Tekstpodstawowy"/>
        <w:rPr>
          <w:rFonts w:asciiTheme="majorHAnsi" w:hAnsiTheme="majorHAnsi"/>
          <w:i/>
          <w:color w:val="1F497D" w:themeColor="text2"/>
          <w:sz w:val="20"/>
          <w:szCs w:val="20"/>
        </w:rPr>
      </w:pPr>
      <w:r w:rsidRPr="00597BCE">
        <w:rPr>
          <w:rFonts w:asciiTheme="majorHAnsi" w:hAnsiTheme="majorHAnsi"/>
          <w:i/>
          <w:color w:val="1F497D" w:themeColor="text2"/>
          <w:sz w:val="20"/>
          <w:szCs w:val="20"/>
        </w:rPr>
        <w:t>Jeżeli Q3=3 lub 4</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Q3.1 Dlaczego nie?</w:t>
      </w:r>
    </w:p>
    <w:p w:rsidR="00900605" w:rsidRPr="00597BCE" w:rsidRDefault="00900605" w:rsidP="00900605">
      <w:pPr>
        <w:pStyle w:val="Tekstpodstawowy"/>
        <w:rPr>
          <w:rFonts w:asciiTheme="majorHAnsi" w:hAnsiTheme="majorHAnsi"/>
          <w:color w:val="000000" w:themeColor="text1"/>
          <w:sz w:val="20"/>
          <w:szCs w:val="20"/>
        </w:rPr>
      </w:pPr>
      <w:r w:rsidRPr="00597BCE">
        <w:rPr>
          <w:rFonts w:asciiTheme="majorHAnsi" w:hAnsiTheme="majorHAnsi"/>
          <w:color w:val="000000" w:themeColor="text1"/>
          <w:sz w:val="20"/>
          <w:szCs w:val="20"/>
        </w:rPr>
        <w:t>………………………</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 xml:space="preserve">Q4. Jakie potencjalne bariery i ryzyka mogą pojawić się w procesie implementacji instrumentów zwrotnych w ramach PO KL? </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w:t>
      </w:r>
    </w:p>
    <w:p w:rsidR="00900605" w:rsidRPr="00597BCE" w:rsidRDefault="00900605" w:rsidP="00900605">
      <w:pPr>
        <w:pStyle w:val="Tekstpodstawowy"/>
        <w:rPr>
          <w:rFonts w:asciiTheme="majorHAnsi" w:hAnsiTheme="majorHAnsi"/>
          <w:color w:val="365F91" w:themeColor="accent1" w:themeShade="BF"/>
          <w:sz w:val="20"/>
          <w:szCs w:val="20"/>
        </w:rPr>
      </w:pP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Q5. Jakie działania IP może podjąć aby im przeciwdziałać?</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w:t>
      </w:r>
    </w:p>
    <w:p w:rsidR="00900605" w:rsidRPr="00597BCE" w:rsidRDefault="00900605" w:rsidP="00900605">
      <w:pPr>
        <w:pStyle w:val="Tekstpodstawowy"/>
        <w:rPr>
          <w:rFonts w:asciiTheme="majorHAnsi" w:hAnsiTheme="majorHAnsi"/>
          <w:color w:val="365F91" w:themeColor="accent1" w:themeShade="BF"/>
          <w:sz w:val="20"/>
          <w:szCs w:val="20"/>
        </w:rPr>
      </w:pP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Q6. Czy Państwa instytucja świadczyła już tego typu zwrotne wsparcie dla osób planujących lub prowadzących działalność gospodarczą?</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Tak</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Nie</w:t>
      </w:r>
    </w:p>
    <w:p w:rsidR="00900605" w:rsidRPr="00597BCE" w:rsidRDefault="00900605" w:rsidP="00900605">
      <w:pPr>
        <w:pStyle w:val="Tekstpodstawowy"/>
        <w:rPr>
          <w:rFonts w:asciiTheme="majorHAnsi" w:hAnsiTheme="majorHAnsi"/>
          <w:sz w:val="20"/>
          <w:szCs w:val="20"/>
        </w:rPr>
      </w:pPr>
      <w:r w:rsidRPr="00597BCE">
        <w:rPr>
          <w:rFonts w:asciiTheme="majorHAnsi" w:hAnsiTheme="majorHAnsi"/>
          <w:sz w:val="20"/>
          <w:szCs w:val="20"/>
        </w:rPr>
        <w:t>Nie wiem, trudno powiedzieć</w:t>
      </w:r>
    </w:p>
    <w:p w:rsidR="00900605" w:rsidRPr="00597BCE" w:rsidRDefault="00900605" w:rsidP="00900605">
      <w:pPr>
        <w:pStyle w:val="kwestInstrukcja"/>
        <w:rPr>
          <w:rFonts w:asciiTheme="majorHAnsi" w:hAnsiTheme="majorHAnsi"/>
          <w:szCs w:val="20"/>
        </w:rPr>
      </w:pPr>
    </w:p>
    <w:p w:rsidR="00900605" w:rsidRPr="00597BCE" w:rsidRDefault="00900605" w:rsidP="00900605">
      <w:pPr>
        <w:pStyle w:val="kwestInstrukcja"/>
        <w:rPr>
          <w:rFonts w:asciiTheme="majorHAnsi" w:hAnsiTheme="majorHAnsi"/>
          <w:szCs w:val="20"/>
        </w:rPr>
      </w:pPr>
      <w:r w:rsidRPr="00597BCE">
        <w:rPr>
          <w:rFonts w:asciiTheme="majorHAnsi" w:hAnsiTheme="majorHAnsi"/>
          <w:szCs w:val="20"/>
        </w:rPr>
        <w:t>Dziękujemy za udział w badaniu</w:t>
      </w:r>
    </w:p>
    <w:p w:rsidR="00900605" w:rsidRPr="00900605" w:rsidRDefault="00900605" w:rsidP="00900605"/>
    <w:sectPr w:rsidR="00900605" w:rsidRPr="00900605" w:rsidSect="00DB5E15">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6770" w:rsidRDefault="00006770" w:rsidP="00114467">
      <w:pPr>
        <w:spacing w:after="0" w:line="240" w:lineRule="auto"/>
      </w:pPr>
      <w:r>
        <w:separator/>
      </w:r>
    </w:p>
  </w:endnote>
  <w:endnote w:type="continuationSeparator" w:id="0">
    <w:p w:rsidR="00006770" w:rsidRDefault="00006770" w:rsidP="001144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20002A87" w:usb1="80000000" w:usb2="00000008"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A00002EF" w:usb1="4000004B"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9063"/>
      <w:docPartObj>
        <w:docPartGallery w:val="Page Numbers (Bottom of Page)"/>
        <w:docPartUnique/>
      </w:docPartObj>
    </w:sdtPr>
    <w:sdtContent>
      <w:p w:rsidR="00007131" w:rsidRDefault="00007131">
        <w:pPr>
          <w:pStyle w:val="Stopka"/>
          <w:jc w:val="right"/>
        </w:pPr>
        <w:r>
          <w:t xml:space="preserve">Strona | </w:t>
        </w:r>
        <w:fldSimple w:instr=" PAGE   \* MERGEFORMAT ">
          <w:r w:rsidR="008A7114">
            <w:rPr>
              <w:noProof/>
            </w:rPr>
            <w:t>7</w:t>
          </w:r>
        </w:fldSimple>
        <w:r>
          <w:t xml:space="preserve"> </w:t>
        </w:r>
      </w:p>
    </w:sdtContent>
  </w:sdt>
  <w:p w:rsidR="00007131" w:rsidRDefault="00007131" w:rsidP="00E0033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6770" w:rsidRDefault="00006770" w:rsidP="00114467">
      <w:pPr>
        <w:spacing w:after="0" w:line="240" w:lineRule="auto"/>
      </w:pPr>
      <w:r>
        <w:separator/>
      </w:r>
    </w:p>
  </w:footnote>
  <w:footnote w:type="continuationSeparator" w:id="0">
    <w:p w:rsidR="00006770" w:rsidRDefault="00006770" w:rsidP="00114467">
      <w:pPr>
        <w:spacing w:after="0" w:line="240" w:lineRule="auto"/>
      </w:pPr>
      <w:r>
        <w:continuationSeparator/>
      </w:r>
    </w:p>
  </w:footnote>
  <w:footnote w:id="1">
    <w:p w:rsidR="00007131" w:rsidRPr="00DC18A4" w:rsidRDefault="00007131" w:rsidP="00E821BB">
      <w:pPr>
        <w:pStyle w:val="Tekstprzypisudolnego"/>
        <w:jc w:val="both"/>
        <w:rPr>
          <w:lang w:val="pl-PL"/>
        </w:rPr>
      </w:pPr>
      <w:r w:rsidRPr="00DC18A4">
        <w:rPr>
          <w:rFonts w:ascii="Century Gothic" w:hAnsi="Century Gothic"/>
          <w:sz w:val="16"/>
          <w:szCs w:val="16"/>
          <w:vertAlign w:val="superscript"/>
          <w:lang w:val="pl-PL"/>
        </w:rPr>
        <w:footnoteRef/>
      </w:r>
      <w:r w:rsidRPr="00DC18A4">
        <w:rPr>
          <w:rFonts w:ascii="Century Gothic" w:hAnsi="Century Gothic"/>
          <w:sz w:val="16"/>
          <w:szCs w:val="16"/>
          <w:vertAlign w:val="superscript"/>
          <w:lang w:val="pl-PL"/>
        </w:rPr>
        <w:t xml:space="preserve"> </w:t>
      </w:r>
      <w:r w:rsidRPr="00DC18A4">
        <w:rPr>
          <w:rFonts w:ascii="Century Gothic" w:hAnsi="Century Gothic"/>
          <w:sz w:val="16"/>
          <w:szCs w:val="16"/>
          <w:lang w:val="pl-PL"/>
        </w:rPr>
        <w:t>Przepływ uczestników projektu Poddziałania 6.1.3 oraz 6.2. Dane udostępni</w:t>
      </w:r>
      <w:r>
        <w:rPr>
          <w:rFonts w:ascii="Century Gothic" w:hAnsi="Century Gothic"/>
          <w:sz w:val="16"/>
          <w:szCs w:val="16"/>
          <w:lang w:val="pl-PL"/>
        </w:rPr>
        <w:t>one przez Zespół ds. Finansów i </w:t>
      </w:r>
      <w:r w:rsidRPr="00DC18A4">
        <w:rPr>
          <w:rFonts w:ascii="Century Gothic" w:hAnsi="Century Gothic"/>
          <w:sz w:val="16"/>
          <w:szCs w:val="16"/>
          <w:lang w:val="pl-PL"/>
        </w:rPr>
        <w:t>Monitoringu w WUP w Szczecinie.</w:t>
      </w:r>
    </w:p>
  </w:footnote>
  <w:footnote w:id="2">
    <w:p w:rsidR="00007131" w:rsidRPr="00C078A0" w:rsidRDefault="00007131" w:rsidP="00E821BB">
      <w:pPr>
        <w:pStyle w:val="Tekstprzypisudolnego"/>
        <w:jc w:val="both"/>
        <w:rPr>
          <w:rFonts w:asciiTheme="majorHAnsi" w:hAnsiTheme="majorHAnsi"/>
          <w:sz w:val="16"/>
          <w:szCs w:val="16"/>
          <w:lang w:val="pl-PL"/>
        </w:rPr>
      </w:pPr>
      <w:r w:rsidRPr="00C078A0">
        <w:rPr>
          <w:rStyle w:val="Odwoanieprzypisudolnego"/>
          <w:rFonts w:asciiTheme="majorHAnsi" w:hAnsiTheme="majorHAnsi"/>
          <w:sz w:val="16"/>
          <w:szCs w:val="16"/>
        </w:rPr>
        <w:footnoteRef/>
      </w:r>
      <w:r w:rsidRPr="00C078A0">
        <w:rPr>
          <w:rFonts w:asciiTheme="majorHAnsi" w:hAnsiTheme="majorHAnsi"/>
          <w:sz w:val="16"/>
          <w:szCs w:val="16"/>
          <w:lang w:val="pl-PL"/>
        </w:rPr>
        <w:t xml:space="preserve"> Stan przekazanej bazy PEFS 2007.</w:t>
      </w:r>
    </w:p>
  </w:footnote>
  <w:footnote w:id="3">
    <w:p w:rsidR="00007131" w:rsidRPr="005E3243" w:rsidRDefault="00007131" w:rsidP="00E821BB">
      <w:pPr>
        <w:pStyle w:val="Tekstprzypisudolnego"/>
        <w:jc w:val="both"/>
        <w:rPr>
          <w:rFonts w:asciiTheme="majorHAnsi" w:hAnsiTheme="majorHAnsi"/>
          <w:sz w:val="16"/>
          <w:szCs w:val="16"/>
          <w:lang w:val="pl-PL"/>
        </w:rPr>
      </w:pPr>
      <w:r w:rsidRPr="005E3243">
        <w:rPr>
          <w:rStyle w:val="Odwoanieprzypisudolnego"/>
          <w:rFonts w:asciiTheme="majorHAnsi" w:hAnsiTheme="majorHAnsi"/>
          <w:sz w:val="16"/>
          <w:szCs w:val="16"/>
        </w:rPr>
        <w:footnoteRef/>
      </w:r>
      <w:r w:rsidRPr="005E3243">
        <w:rPr>
          <w:rFonts w:asciiTheme="majorHAnsi" w:hAnsiTheme="majorHAnsi"/>
          <w:sz w:val="16"/>
          <w:szCs w:val="16"/>
          <w:lang w:val="pl-PL"/>
        </w:rPr>
        <w:t xml:space="preserve"> Problemy te były związane z niewielką liczebnością populacji uczestników Działania 6.2 (400 osób) oraz krótkim terminem realizacji badania.</w:t>
      </w:r>
    </w:p>
  </w:footnote>
  <w:footnote w:id="4">
    <w:p w:rsidR="00007131" w:rsidRPr="00650112" w:rsidRDefault="00007131" w:rsidP="00E821BB">
      <w:pPr>
        <w:pStyle w:val="Tekstprzypisudolnego"/>
        <w:jc w:val="both"/>
        <w:rPr>
          <w:rFonts w:asciiTheme="majorHAnsi" w:hAnsiTheme="majorHAnsi"/>
          <w:sz w:val="16"/>
          <w:szCs w:val="16"/>
          <w:lang w:val="pl-PL"/>
        </w:rPr>
      </w:pPr>
      <w:r w:rsidRPr="00650112">
        <w:rPr>
          <w:rStyle w:val="Odwoanieprzypisudolnego"/>
          <w:rFonts w:asciiTheme="majorHAnsi" w:hAnsiTheme="majorHAnsi"/>
          <w:sz w:val="16"/>
          <w:szCs w:val="16"/>
        </w:rPr>
        <w:footnoteRef/>
      </w:r>
      <w:r w:rsidRPr="00650112">
        <w:rPr>
          <w:rFonts w:asciiTheme="majorHAnsi" w:hAnsiTheme="majorHAnsi"/>
          <w:sz w:val="16"/>
          <w:szCs w:val="16"/>
          <w:lang w:val="pl-PL"/>
        </w:rPr>
        <w:t xml:space="preserve"> Zidentyfikowano następujące projekty w ramach, których oferowane jest wsparcie dotacyjne na rozpoczęcie działalności gospodarczej:</w:t>
      </w:r>
      <w:r>
        <w:rPr>
          <w:rFonts w:asciiTheme="majorHAnsi" w:hAnsiTheme="majorHAnsi"/>
          <w:sz w:val="16"/>
          <w:szCs w:val="16"/>
          <w:lang w:val="pl-PL"/>
        </w:rPr>
        <w:t xml:space="preserve"> „</w:t>
      </w:r>
      <w:r w:rsidRPr="00650112">
        <w:rPr>
          <w:rFonts w:asciiTheme="majorHAnsi" w:hAnsiTheme="majorHAnsi"/>
          <w:sz w:val="16"/>
          <w:szCs w:val="16"/>
          <w:lang w:val="pl-PL"/>
        </w:rPr>
        <w:t>Ma</w:t>
      </w:r>
      <w:r>
        <w:rPr>
          <w:rFonts w:asciiTheme="majorHAnsi" w:hAnsiTheme="majorHAnsi"/>
          <w:sz w:val="16"/>
          <w:szCs w:val="16"/>
          <w:lang w:val="pl-PL"/>
        </w:rPr>
        <w:t>my potencjał - możemy więcej!”; „M</w:t>
      </w:r>
      <w:r w:rsidRPr="00650112">
        <w:rPr>
          <w:rFonts w:asciiTheme="majorHAnsi" w:hAnsiTheme="majorHAnsi"/>
          <w:sz w:val="16"/>
          <w:szCs w:val="16"/>
          <w:lang w:val="pl-PL"/>
        </w:rPr>
        <w:t>oja firma-mój kapitał</w:t>
      </w:r>
      <w:r>
        <w:rPr>
          <w:rFonts w:asciiTheme="majorHAnsi" w:hAnsiTheme="majorHAnsi"/>
          <w:sz w:val="16"/>
          <w:szCs w:val="16"/>
          <w:lang w:val="pl-PL"/>
        </w:rPr>
        <w:t>”;</w:t>
      </w:r>
      <w:r w:rsidRPr="00650112">
        <w:rPr>
          <w:rFonts w:asciiTheme="majorHAnsi" w:hAnsiTheme="majorHAnsi"/>
          <w:sz w:val="16"/>
          <w:szCs w:val="16"/>
          <w:lang w:val="pl-PL"/>
        </w:rPr>
        <w:t xml:space="preserve"> </w:t>
      </w:r>
      <w:r>
        <w:rPr>
          <w:rFonts w:asciiTheme="majorHAnsi" w:hAnsiTheme="majorHAnsi"/>
          <w:sz w:val="16"/>
          <w:szCs w:val="16"/>
          <w:lang w:val="pl-PL"/>
        </w:rPr>
        <w:t>„</w:t>
      </w:r>
      <w:r w:rsidRPr="00650112">
        <w:rPr>
          <w:rFonts w:asciiTheme="majorHAnsi" w:hAnsiTheme="majorHAnsi"/>
          <w:sz w:val="16"/>
          <w:szCs w:val="16"/>
          <w:lang w:val="pl-PL"/>
        </w:rPr>
        <w:t>Nowa praca - to się opłaca! Wsparcie procesów adaptacyjnych i modernizacyjnych w Powiecie Polickim</w:t>
      </w:r>
      <w:r>
        <w:rPr>
          <w:rFonts w:asciiTheme="majorHAnsi" w:hAnsiTheme="majorHAnsi"/>
          <w:sz w:val="16"/>
          <w:szCs w:val="16"/>
          <w:lang w:val="pl-PL"/>
        </w:rPr>
        <w:t>”; „P</w:t>
      </w:r>
      <w:r w:rsidRPr="00650112">
        <w:rPr>
          <w:rFonts w:asciiTheme="majorHAnsi" w:hAnsiTheme="majorHAnsi"/>
          <w:sz w:val="16"/>
          <w:szCs w:val="16"/>
          <w:lang w:val="pl-PL"/>
        </w:rPr>
        <w:t>rzedsiębiorca to mój zawód</w:t>
      </w:r>
      <w:r>
        <w:rPr>
          <w:rFonts w:asciiTheme="majorHAnsi" w:hAnsiTheme="majorHAnsi"/>
          <w:sz w:val="16"/>
          <w:szCs w:val="16"/>
          <w:lang w:val="pl-PL"/>
        </w:rPr>
        <w:t>”;</w:t>
      </w:r>
      <w:r w:rsidRPr="00650112">
        <w:rPr>
          <w:rFonts w:asciiTheme="majorHAnsi" w:hAnsiTheme="majorHAnsi"/>
          <w:sz w:val="16"/>
          <w:szCs w:val="16"/>
          <w:lang w:val="pl-PL"/>
        </w:rPr>
        <w:t xml:space="preserve"> </w:t>
      </w:r>
      <w:r>
        <w:rPr>
          <w:rFonts w:asciiTheme="majorHAnsi" w:hAnsiTheme="majorHAnsi"/>
          <w:sz w:val="16"/>
          <w:szCs w:val="16"/>
          <w:lang w:val="pl-PL"/>
        </w:rPr>
        <w:t>„</w:t>
      </w:r>
      <w:r w:rsidRPr="00650112">
        <w:rPr>
          <w:rFonts w:asciiTheme="majorHAnsi" w:hAnsiTheme="majorHAnsi"/>
          <w:sz w:val="16"/>
          <w:szCs w:val="16"/>
          <w:lang w:val="pl-PL"/>
        </w:rPr>
        <w:t>Zawody deficytowe i samozatrudnienie szansą zwalnianych osób</w:t>
      </w:r>
      <w:r>
        <w:rPr>
          <w:rFonts w:asciiTheme="majorHAnsi" w:hAnsiTheme="majorHAnsi"/>
          <w:sz w:val="16"/>
          <w:szCs w:val="16"/>
          <w:lang w:val="pl-PL"/>
        </w:rPr>
        <w:t>”.</w:t>
      </w:r>
    </w:p>
  </w:footnote>
  <w:footnote w:id="5">
    <w:p w:rsidR="00007131" w:rsidRPr="00CB4A49" w:rsidRDefault="00007131" w:rsidP="00E821BB">
      <w:pPr>
        <w:pStyle w:val="Tekstprzypisudolnego"/>
        <w:jc w:val="both"/>
        <w:rPr>
          <w:lang w:val="pl-PL"/>
        </w:rPr>
      </w:pPr>
      <w:r w:rsidRPr="006F3682">
        <w:rPr>
          <w:rFonts w:ascii="Century Gothic" w:hAnsi="Century Gothic"/>
          <w:sz w:val="16"/>
          <w:szCs w:val="16"/>
          <w:vertAlign w:val="superscript"/>
          <w:lang w:val="pl-PL"/>
        </w:rPr>
        <w:footnoteRef/>
      </w:r>
      <w:r w:rsidRPr="006F3682">
        <w:rPr>
          <w:rFonts w:ascii="Century Gothic" w:hAnsi="Century Gothic"/>
          <w:sz w:val="16"/>
          <w:szCs w:val="16"/>
          <w:vertAlign w:val="superscript"/>
          <w:lang w:val="pl-PL"/>
        </w:rPr>
        <w:t xml:space="preserve"> </w:t>
      </w:r>
      <w:r w:rsidRPr="006F3682">
        <w:rPr>
          <w:rFonts w:ascii="Century Gothic" w:hAnsi="Century Gothic"/>
          <w:sz w:val="16"/>
          <w:szCs w:val="16"/>
          <w:lang w:val="pl-PL"/>
        </w:rPr>
        <w:t>Charakterystyka uczestników projektów przeprowadzona została na podstawie bazy PEFS 2007, której zawartość może odbiegać od monitoringu Programu. Przyczyną tego mogą być opóźni</w:t>
      </w:r>
      <w:r>
        <w:rPr>
          <w:rFonts w:ascii="Century Gothic" w:hAnsi="Century Gothic"/>
          <w:sz w:val="16"/>
          <w:szCs w:val="16"/>
          <w:lang w:val="pl-PL"/>
        </w:rPr>
        <w:t>enia we wprowadzaniu danych do </w:t>
      </w:r>
      <w:r w:rsidRPr="006F3682">
        <w:rPr>
          <w:rFonts w:ascii="Century Gothic" w:hAnsi="Century Gothic"/>
          <w:sz w:val="16"/>
          <w:szCs w:val="16"/>
          <w:lang w:val="pl-PL"/>
        </w:rPr>
        <w:t>bazy, różnice w czasie opracowywanych (monitoring) i przekazanych (PEFS 2007) danych.</w:t>
      </w:r>
    </w:p>
  </w:footnote>
  <w:footnote w:id="6">
    <w:p w:rsidR="00007131" w:rsidRPr="00D47115" w:rsidRDefault="00007131" w:rsidP="00E821BB">
      <w:pPr>
        <w:pStyle w:val="Tekstprzypisudolnego"/>
        <w:jc w:val="both"/>
        <w:rPr>
          <w:rFonts w:asciiTheme="majorHAnsi" w:hAnsiTheme="majorHAnsi"/>
          <w:sz w:val="16"/>
          <w:szCs w:val="16"/>
          <w:lang w:val="pl-PL"/>
        </w:rPr>
      </w:pPr>
      <w:r w:rsidRPr="00D47115">
        <w:rPr>
          <w:rStyle w:val="Odwoanieprzypisudolnego"/>
          <w:rFonts w:asciiTheme="majorHAnsi" w:hAnsiTheme="majorHAnsi"/>
          <w:sz w:val="16"/>
          <w:szCs w:val="16"/>
        </w:rPr>
        <w:footnoteRef/>
      </w:r>
      <w:r w:rsidRPr="00D47115">
        <w:rPr>
          <w:rFonts w:asciiTheme="majorHAnsi" w:hAnsiTheme="majorHAnsi"/>
          <w:sz w:val="16"/>
          <w:szCs w:val="16"/>
          <w:lang w:val="pl-PL"/>
        </w:rPr>
        <w:t xml:space="preserve"> GUS (2011). Warunki powstania i działania oraz perspektywy rozwojowe polskich przedsiębiorstw powstałych w latach 2005-2009.</w:t>
      </w:r>
    </w:p>
  </w:footnote>
  <w:footnote w:id="7">
    <w:p w:rsidR="00007131" w:rsidRPr="00D47115" w:rsidRDefault="00007131" w:rsidP="00E821BB">
      <w:pPr>
        <w:pStyle w:val="Tekstprzypisudolnego"/>
        <w:jc w:val="both"/>
        <w:rPr>
          <w:rFonts w:asciiTheme="majorHAnsi" w:hAnsiTheme="majorHAnsi"/>
          <w:lang w:val="pl-PL"/>
        </w:rPr>
      </w:pPr>
      <w:r w:rsidRPr="00D47115">
        <w:rPr>
          <w:rFonts w:asciiTheme="majorHAnsi" w:hAnsiTheme="majorHAnsi"/>
          <w:sz w:val="16"/>
          <w:szCs w:val="16"/>
          <w:vertAlign w:val="superscript"/>
          <w:lang w:val="pl-PL"/>
        </w:rPr>
        <w:footnoteRef/>
      </w:r>
      <w:r w:rsidRPr="00D47115">
        <w:rPr>
          <w:rFonts w:asciiTheme="majorHAnsi" w:hAnsiTheme="majorHAnsi"/>
          <w:sz w:val="16"/>
          <w:szCs w:val="16"/>
          <w:lang w:val="pl-PL"/>
        </w:rPr>
        <w:t xml:space="preserve"> MRR (2011). Sprawozdanie z realizacji PO KL za I półrocza 2011 r.</w:t>
      </w:r>
    </w:p>
  </w:footnote>
  <w:footnote w:id="8">
    <w:p w:rsidR="00007131" w:rsidRPr="004363BF" w:rsidRDefault="00007131" w:rsidP="00E821BB">
      <w:pPr>
        <w:pStyle w:val="Tekstprzypisudolnego"/>
        <w:jc w:val="both"/>
        <w:rPr>
          <w:lang w:val="pl-PL"/>
        </w:rPr>
      </w:pPr>
      <w:r w:rsidRPr="004363BF">
        <w:rPr>
          <w:rFonts w:ascii="Century Gothic" w:hAnsi="Century Gothic"/>
          <w:sz w:val="16"/>
          <w:szCs w:val="16"/>
          <w:vertAlign w:val="superscript"/>
          <w:lang w:val="pl-PL"/>
        </w:rPr>
        <w:footnoteRef/>
      </w:r>
      <w:r w:rsidRPr="004363BF">
        <w:rPr>
          <w:rFonts w:ascii="Century Gothic" w:hAnsi="Century Gothic"/>
          <w:sz w:val="16"/>
          <w:szCs w:val="16"/>
          <w:vertAlign w:val="superscript"/>
          <w:lang w:val="pl-PL"/>
        </w:rPr>
        <w:t xml:space="preserve"> </w:t>
      </w:r>
      <w:r w:rsidRPr="004363BF">
        <w:rPr>
          <w:rFonts w:ascii="Century Gothic" w:hAnsi="Century Gothic"/>
          <w:sz w:val="16"/>
          <w:szCs w:val="16"/>
          <w:lang w:val="pl-PL"/>
        </w:rPr>
        <w:t xml:space="preserve">GHK </w:t>
      </w:r>
      <w:r w:rsidRPr="003943B4">
        <w:rPr>
          <w:rFonts w:ascii="Century Gothic" w:hAnsi="Century Gothic"/>
          <w:sz w:val="16"/>
          <w:szCs w:val="16"/>
          <w:lang w:val="pl-PL"/>
        </w:rPr>
        <w:t xml:space="preserve">(2011). </w:t>
      </w:r>
      <w:r w:rsidRPr="001D7AB4">
        <w:rPr>
          <w:rFonts w:ascii="Century Gothic" w:hAnsi="Century Gothic"/>
          <w:sz w:val="16"/>
          <w:szCs w:val="16"/>
          <w:lang w:val="pl-PL"/>
        </w:rPr>
        <w:t>Ocena jakości projektów systemowych realizowanych w ramach Poddziałania 6.1.3 PO KL</w:t>
      </w:r>
      <w:r>
        <w:rPr>
          <w:rFonts w:ascii="Century Gothic" w:hAnsi="Century Gothic"/>
          <w:sz w:val="16"/>
          <w:szCs w:val="16"/>
          <w:lang w:val="pl-PL"/>
        </w:rPr>
        <w:t>, MRR, Warszawa, s. 93</w:t>
      </w:r>
      <w:r w:rsidRPr="003943B4">
        <w:rPr>
          <w:rFonts w:ascii="Century Gothic" w:hAnsi="Century Gothic"/>
          <w:sz w:val="16"/>
          <w:szCs w:val="16"/>
          <w:lang w:val="pl-PL"/>
        </w:rPr>
        <w:t>.</w:t>
      </w:r>
    </w:p>
  </w:footnote>
  <w:footnote w:id="9">
    <w:p w:rsidR="00007131" w:rsidRPr="00E21514" w:rsidRDefault="00007131" w:rsidP="00E21514">
      <w:pPr>
        <w:spacing w:line="240" w:lineRule="auto"/>
        <w:rPr>
          <w:sz w:val="16"/>
          <w:szCs w:val="16"/>
        </w:rPr>
      </w:pPr>
      <w:r w:rsidRPr="00E21514">
        <w:rPr>
          <w:rStyle w:val="Odwoanieprzypisudolnego"/>
          <w:sz w:val="16"/>
          <w:szCs w:val="16"/>
        </w:rPr>
        <w:footnoteRef/>
      </w:r>
      <w:r w:rsidRPr="00E21514">
        <w:rPr>
          <w:sz w:val="16"/>
          <w:szCs w:val="16"/>
        </w:rPr>
        <w:t xml:space="preserve"> Wsparcie pomostowe – bezzwrotna pomoc kapitałowa wspomagająca „przetrwanie” mikroprzedsiębiorcy do momentu uzyskania przez niego płynności finansowej. Wsparcie udzielane w okresie do 6 / do 12 miesięcy od dnia zawarcia umowy o udzielenie wsparcia pomostowego, obejmujące finansowe wsparcie pomostowe wypłacane miesięcznie w kwocie do wysokości minimalnego wynagrodzenia obowiązującego na dzień wypłacenia dotacji oraz szkolenia i doradztwo w zakresie efektywnego wykorzystania dotacji (wyłącznie dla osób, które rozpoczęły działalność w ramach danego projektu). Za: planami działania dla Priorytetu VI na lata 2009-2011 w województwie zachodniopomorskim, pobrane z: http://www.wup.pl/index.php?id=1104</w:t>
      </w:r>
      <w:r>
        <w:rPr>
          <w:sz w:val="16"/>
          <w:szCs w:val="16"/>
        </w:rPr>
        <w:t>.</w:t>
      </w:r>
      <w:r w:rsidRPr="00E21514">
        <w:rPr>
          <w:sz w:val="16"/>
          <w:szCs w:val="16"/>
        </w:rPr>
        <w:t xml:space="preserve"> </w:t>
      </w:r>
    </w:p>
  </w:footnote>
  <w:footnote w:id="10">
    <w:p w:rsidR="00007131" w:rsidRPr="006D4273" w:rsidRDefault="00007131" w:rsidP="00E821BB">
      <w:pPr>
        <w:pStyle w:val="Tekstprzypisudolnego"/>
        <w:jc w:val="both"/>
        <w:rPr>
          <w:rFonts w:asciiTheme="majorHAnsi" w:hAnsiTheme="majorHAnsi"/>
          <w:sz w:val="16"/>
          <w:szCs w:val="16"/>
          <w:lang w:val="pl-PL"/>
        </w:rPr>
      </w:pPr>
      <w:r w:rsidRPr="006D4273">
        <w:rPr>
          <w:rStyle w:val="Odwoanieprzypisudolnego"/>
          <w:rFonts w:asciiTheme="majorHAnsi" w:hAnsiTheme="majorHAnsi"/>
          <w:sz w:val="16"/>
          <w:szCs w:val="16"/>
        </w:rPr>
        <w:footnoteRef/>
      </w:r>
      <w:r w:rsidRPr="006D4273">
        <w:rPr>
          <w:rFonts w:asciiTheme="majorHAnsi" w:hAnsiTheme="majorHAnsi"/>
          <w:sz w:val="16"/>
          <w:szCs w:val="16"/>
          <w:lang w:val="pl-PL"/>
        </w:rPr>
        <w:t xml:space="preserve"> Osoba, z którą przeprowadzono wywiad otrzymała wsparcie w 2009 r. zatem przed zmianami w </w:t>
      </w:r>
      <w:r w:rsidRPr="0056792E">
        <w:rPr>
          <w:rFonts w:asciiTheme="majorHAnsi" w:hAnsiTheme="majorHAnsi"/>
          <w:i/>
          <w:sz w:val="16"/>
          <w:szCs w:val="16"/>
          <w:lang w:val="pl-PL"/>
        </w:rPr>
        <w:t>„Zasadach udzielania wsparcia na rozwój przedsiębiorczość na rzecz uczestników pro</w:t>
      </w:r>
      <w:r>
        <w:rPr>
          <w:rFonts w:asciiTheme="majorHAnsi" w:hAnsiTheme="majorHAnsi"/>
          <w:i/>
          <w:sz w:val="16"/>
          <w:szCs w:val="16"/>
          <w:lang w:val="pl-PL"/>
        </w:rPr>
        <w:t>jektów w ramach Działania 6.2 i </w:t>
      </w:r>
      <w:r w:rsidRPr="0056792E">
        <w:rPr>
          <w:rFonts w:asciiTheme="majorHAnsi" w:hAnsiTheme="majorHAnsi"/>
          <w:i/>
          <w:sz w:val="16"/>
          <w:szCs w:val="16"/>
          <w:lang w:val="pl-PL"/>
        </w:rPr>
        <w:t>Poddziałania 8.1.2”</w:t>
      </w:r>
      <w:r w:rsidRPr="006D4273">
        <w:rPr>
          <w:rFonts w:asciiTheme="majorHAnsi" w:hAnsiTheme="majorHAnsi"/>
          <w:sz w:val="16"/>
          <w:szCs w:val="16"/>
          <w:lang w:val="pl-PL"/>
        </w:rPr>
        <w:t>.</w:t>
      </w:r>
    </w:p>
  </w:footnote>
  <w:footnote w:id="11">
    <w:p w:rsidR="00007131" w:rsidRPr="00E855D0" w:rsidRDefault="00007131" w:rsidP="00900605">
      <w:pPr>
        <w:pStyle w:val="Tekstprzypisudolnego"/>
        <w:jc w:val="both"/>
        <w:rPr>
          <w:lang w:val="pl-PL"/>
        </w:rPr>
      </w:pPr>
      <w:r>
        <w:rPr>
          <w:rStyle w:val="Odwoanieprzypisudolnego"/>
        </w:rPr>
        <w:footnoteRef/>
      </w:r>
      <w:r w:rsidRPr="00E855D0">
        <w:rPr>
          <w:lang w:val="pl-PL"/>
        </w:rPr>
        <w:t xml:space="preserve"> </w:t>
      </w:r>
      <w:r w:rsidRPr="00E855D0">
        <w:rPr>
          <w:rFonts w:asciiTheme="majorHAnsi" w:hAnsiTheme="majorHAnsi"/>
          <w:sz w:val="16"/>
          <w:szCs w:val="16"/>
          <w:lang w:val="pl-PL"/>
        </w:rPr>
        <w:t>EPRD (2010).</w:t>
      </w:r>
      <w:r w:rsidRPr="00E855D0">
        <w:rPr>
          <w:rFonts w:asciiTheme="majorHAnsi" w:hAnsiTheme="majorHAnsi"/>
          <w:sz w:val="16"/>
          <w:szCs w:val="16"/>
          <w:vertAlign w:val="superscript"/>
          <w:lang w:val="pl-PL"/>
        </w:rPr>
        <w:t xml:space="preserve"> </w:t>
      </w:r>
      <w:r w:rsidRPr="00E855D0">
        <w:rPr>
          <w:rFonts w:asciiTheme="majorHAnsi" w:hAnsiTheme="majorHAnsi"/>
          <w:sz w:val="16"/>
          <w:szCs w:val="16"/>
          <w:lang w:val="pl-PL"/>
        </w:rPr>
        <w:t>Ocena efektów wspierania środkami ZPORR (działania 2.5, 3.4) i SPO WKP (działania 1.2.1, 1.2.2</w:t>
      </w:r>
      <w:r>
        <w:rPr>
          <w:rFonts w:asciiTheme="majorHAnsi" w:hAnsiTheme="majorHAnsi"/>
          <w:sz w:val="16"/>
          <w:szCs w:val="16"/>
          <w:lang w:val="pl-PL"/>
        </w:rPr>
        <w:t xml:space="preserve">, 2.1, 2.2.1, </w:t>
      </w:r>
      <w:r w:rsidRPr="00E855D0">
        <w:rPr>
          <w:rFonts w:asciiTheme="majorHAnsi" w:hAnsiTheme="majorHAnsi"/>
          <w:sz w:val="16"/>
          <w:szCs w:val="16"/>
          <w:lang w:val="pl-PL"/>
        </w:rPr>
        <w:t>2.3) sektora MŚP w województwie zachodniopomorskim, ze szczególnym uwzględnieniem wzrostu innowacyjności i konkurencyjności, Urząd Marszałkowski Wojewód</w:t>
      </w:r>
      <w:r>
        <w:rPr>
          <w:rFonts w:asciiTheme="majorHAnsi" w:hAnsiTheme="majorHAnsi"/>
          <w:sz w:val="16"/>
          <w:szCs w:val="16"/>
          <w:lang w:val="pl-PL"/>
        </w:rPr>
        <w:t>ztwa Zachodniopomorskiego, s. 74</w:t>
      </w:r>
      <w:r w:rsidRPr="00E855D0">
        <w:rPr>
          <w:rFonts w:asciiTheme="majorHAnsi" w:hAnsiTheme="majorHAnsi"/>
          <w:sz w:val="16"/>
          <w:szCs w:val="16"/>
          <w:lang w:val="pl-PL"/>
        </w:rPr>
        <w:t>.</w:t>
      </w:r>
    </w:p>
  </w:footnote>
  <w:footnote w:id="12">
    <w:p w:rsidR="00007131" w:rsidRPr="00694A03" w:rsidRDefault="00007131" w:rsidP="00D85CC0">
      <w:pPr>
        <w:pStyle w:val="Tekstprzypisudolnego"/>
        <w:spacing w:after="0"/>
        <w:jc w:val="both"/>
        <w:rPr>
          <w:rFonts w:asciiTheme="majorHAnsi" w:hAnsiTheme="majorHAnsi"/>
          <w:sz w:val="16"/>
          <w:szCs w:val="16"/>
          <w:lang w:val="pl-PL"/>
        </w:rPr>
      </w:pPr>
      <w:r w:rsidRPr="00694A03">
        <w:rPr>
          <w:rStyle w:val="Odwoanieprzypisudolnego"/>
          <w:rFonts w:asciiTheme="majorHAnsi" w:hAnsiTheme="majorHAnsi"/>
          <w:sz w:val="16"/>
          <w:szCs w:val="16"/>
        </w:rPr>
        <w:footnoteRef/>
      </w:r>
      <w:r w:rsidRPr="00694A03">
        <w:rPr>
          <w:rFonts w:asciiTheme="majorHAnsi" w:hAnsiTheme="majorHAnsi"/>
          <w:sz w:val="16"/>
          <w:szCs w:val="16"/>
          <w:lang w:val="pl-PL"/>
        </w:rPr>
        <w:t xml:space="preserve"> </w:t>
      </w:r>
      <w:r w:rsidRPr="00C21FB8">
        <w:rPr>
          <w:rFonts w:asciiTheme="majorHAnsi" w:hAnsiTheme="majorHAnsi"/>
          <w:sz w:val="16"/>
          <w:szCs w:val="16"/>
          <w:lang w:val="pl-PL"/>
        </w:rPr>
        <w:t xml:space="preserve">PAG Uniconsult (2011). </w:t>
      </w:r>
      <w:r w:rsidRPr="00694A03">
        <w:rPr>
          <w:rFonts w:asciiTheme="majorHAnsi" w:hAnsiTheme="majorHAnsi"/>
          <w:sz w:val="16"/>
          <w:szCs w:val="16"/>
          <w:lang w:val="pl-PL"/>
        </w:rPr>
        <w:t>Ocena efektywności i skuteczności projektów realizowanych w ramach Priorytetu VI, VIII: Poddzi</w:t>
      </w:r>
      <w:r>
        <w:rPr>
          <w:rFonts w:asciiTheme="majorHAnsi" w:hAnsiTheme="majorHAnsi"/>
          <w:sz w:val="16"/>
          <w:szCs w:val="16"/>
          <w:lang w:val="pl-PL"/>
        </w:rPr>
        <w:t xml:space="preserve">ałanie 6.1.1, Działanie 6.2, 8.1 </w:t>
      </w:r>
      <w:r w:rsidRPr="00C21FB8">
        <w:rPr>
          <w:rFonts w:asciiTheme="majorHAnsi" w:hAnsiTheme="majorHAnsi"/>
          <w:sz w:val="16"/>
          <w:szCs w:val="16"/>
          <w:lang w:val="pl-PL"/>
        </w:rPr>
        <w:t>na rozwój postaw przedsiębiorczych, UM w Łodzi.</w:t>
      </w:r>
    </w:p>
  </w:footnote>
  <w:footnote w:id="13">
    <w:p w:rsidR="00007131" w:rsidRPr="00C21FB8" w:rsidRDefault="00007131" w:rsidP="00D85CC0">
      <w:pPr>
        <w:spacing w:after="0" w:line="240" w:lineRule="auto"/>
        <w:rPr>
          <w:rFonts w:asciiTheme="majorHAnsi" w:hAnsiTheme="majorHAnsi" w:cs="Times New Roman"/>
          <w:sz w:val="16"/>
          <w:szCs w:val="16"/>
        </w:rPr>
      </w:pPr>
      <w:r w:rsidRPr="00C21FB8">
        <w:rPr>
          <w:rFonts w:asciiTheme="majorHAnsi" w:hAnsiTheme="majorHAnsi" w:cs="Times New Roman"/>
          <w:sz w:val="16"/>
          <w:szCs w:val="16"/>
          <w:vertAlign w:val="superscript"/>
        </w:rPr>
        <w:footnoteRef/>
      </w:r>
      <w:r w:rsidRPr="00C21FB8">
        <w:rPr>
          <w:rFonts w:asciiTheme="majorHAnsi" w:hAnsiTheme="majorHAnsi" w:cs="Times New Roman"/>
          <w:sz w:val="16"/>
          <w:szCs w:val="16"/>
          <w:vertAlign w:val="superscript"/>
        </w:rPr>
        <w:t xml:space="preserve"> </w:t>
      </w:r>
      <w:r>
        <w:rPr>
          <w:rFonts w:asciiTheme="majorHAnsi" w:hAnsiTheme="majorHAnsi" w:cs="Times New Roman"/>
          <w:sz w:val="16"/>
          <w:szCs w:val="16"/>
        </w:rPr>
        <w:t>EPRD (2010).</w:t>
      </w:r>
      <w:r>
        <w:rPr>
          <w:rFonts w:asciiTheme="majorHAnsi" w:hAnsiTheme="majorHAnsi" w:cs="Times New Roman"/>
          <w:sz w:val="16"/>
          <w:szCs w:val="16"/>
          <w:vertAlign w:val="superscript"/>
        </w:rPr>
        <w:t xml:space="preserve"> </w:t>
      </w:r>
      <w:r w:rsidRPr="00C21FB8">
        <w:rPr>
          <w:rFonts w:asciiTheme="majorHAnsi" w:hAnsiTheme="majorHAnsi" w:cs="Times New Roman"/>
          <w:sz w:val="16"/>
          <w:szCs w:val="16"/>
        </w:rPr>
        <w:t>Ocena efektów wspierania środkami ZPORR (działania 2.5, 3.4) i SPO WKP (działania 1.2.1, 1.2.2, 2.1, 2.2.1, 2.3) sektora MŚP w województwie zachodniopomorskim, ze szczególnym uwzględnieniem wzrostu innowacyjności i konkurencyjności</w:t>
      </w:r>
      <w:r>
        <w:rPr>
          <w:rFonts w:asciiTheme="majorHAnsi" w:hAnsiTheme="majorHAnsi" w:cs="Times New Roman"/>
          <w:sz w:val="16"/>
          <w:szCs w:val="16"/>
        </w:rPr>
        <w:t xml:space="preserve">, </w:t>
      </w:r>
      <w:r w:rsidRPr="00C21FB8">
        <w:rPr>
          <w:rFonts w:asciiTheme="majorHAnsi" w:hAnsiTheme="majorHAnsi" w:cs="Times New Roman"/>
          <w:sz w:val="16"/>
          <w:szCs w:val="16"/>
        </w:rPr>
        <w:t>Urząd Marszałkowski Wo</w:t>
      </w:r>
      <w:r>
        <w:rPr>
          <w:rFonts w:asciiTheme="majorHAnsi" w:hAnsiTheme="majorHAnsi" w:cs="Times New Roman"/>
          <w:sz w:val="16"/>
          <w:szCs w:val="16"/>
        </w:rPr>
        <w:t>jewództwa Zachodniopomorskiego, s. 86.</w:t>
      </w:r>
      <w:r w:rsidRPr="00C21FB8">
        <w:rPr>
          <w:sz w:val="16"/>
          <w:szCs w:val="16"/>
        </w:rPr>
        <w:t xml:space="preserve"> </w:t>
      </w:r>
    </w:p>
  </w:footnote>
  <w:footnote w:id="14">
    <w:p w:rsidR="00007131" w:rsidRPr="0047476B" w:rsidRDefault="00007131" w:rsidP="00D85CC0">
      <w:pPr>
        <w:pStyle w:val="Tekstprzypisudolnego"/>
        <w:jc w:val="both"/>
        <w:rPr>
          <w:rFonts w:asciiTheme="majorHAnsi" w:hAnsiTheme="majorHAnsi"/>
          <w:sz w:val="16"/>
          <w:szCs w:val="16"/>
          <w:lang w:val="pl-PL"/>
        </w:rPr>
      </w:pPr>
      <w:r w:rsidRPr="00783425">
        <w:rPr>
          <w:rStyle w:val="Odwoanieprzypisudolnego"/>
          <w:rFonts w:ascii="Century Gothic" w:hAnsi="Century Gothic"/>
          <w:sz w:val="16"/>
          <w:szCs w:val="16"/>
        </w:rPr>
        <w:footnoteRef/>
      </w:r>
      <w:r w:rsidRPr="00783425">
        <w:rPr>
          <w:rFonts w:ascii="Century Gothic" w:hAnsi="Century Gothic"/>
          <w:sz w:val="16"/>
          <w:szCs w:val="16"/>
          <w:lang w:val="pl-PL"/>
        </w:rPr>
        <w:t xml:space="preserve"> Fundacja Instytut Przedsiębiorczości i Rozwoju Regionalnego (2009). Efektywne i skuteczne instrumenty wsparcia osób zakładających własną firmę – doświadczenia z lat 2004-2006 oraz rekomendacje dla okresu 2007-2013, </w:t>
      </w:r>
      <w:r w:rsidRPr="0047476B">
        <w:rPr>
          <w:rFonts w:asciiTheme="majorHAnsi" w:hAnsiTheme="majorHAnsi"/>
          <w:sz w:val="16"/>
          <w:szCs w:val="16"/>
          <w:lang w:val="pl-PL"/>
        </w:rPr>
        <w:t>Warszawa, s. 35.</w:t>
      </w:r>
    </w:p>
  </w:footnote>
  <w:footnote w:id="15">
    <w:p w:rsidR="00007131" w:rsidRPr="00A06548" w:rsidRDefault="00007131" w:rsidP="00D85CC0">
      <w:pPr>
        <w:pStyle w:val="Tekstprzypisudolnego"/>
        <w:jc w:val="both"/>
        <w:rPr>
          <w:rStyle w:val="Odwoanieprzypisudolnego"/>
          <w:rFonts w:asciiTheme="minorHAnsi" w:hAnsiTheme="minorHAnsi"/>
          <w:sz w:val="16"/>
          <w:vertAlign w:val="baseline"/>
          <w:lang w:val="en-US"/>
        </w:rPr>
      </w:pPr>
      <w:r w:rsidRPr="00FB2F7A">
        <w:rPr>
          <w:rStyle w:val="Odwoanieprzypisudolnego"/>
          <w:rFonts w:asciiTheme="minorHAnsi" w:hAnsiTheme="minorHAnsi"/>
          <w:sz w:val="16"/>
        </w:rPr>
        <w:footnoteRef/>
      </w:r>
      <w:r w:rsidRPr="00A06548">
        <w:rPr>
          <w:rStyle w:val="Odwoanieprzypisudolnego"/>
          <w:rFonts w:asciiTheme="minorHAnsi" w:hAnsiTheme="minorHAnsi"/>
          <w:sz w:val="16"/>
          <w:lang w:val="en-US"/>
        </w:rPr>
        <w:t xml:space="preserve"> </w:t>
      </w:r>
      <w:r w:rsidRPr="00A06548">
        <w:rPr>
          <w:rStyle w:val="Odwoanieprzypisudolnego"/>
          <w:rFonts w:asciiTheme="minorHAnsi" w:hAnsiTheme="minorHAnsi"/>
          <w:sz w:val="16"/>
          <w:vertAlign w:val="baseline"/>
          <w:lang w:val="en-US"/>
        </w:rPr>
        <w:t>Polska Agencja Rozwoju Przedsiębiorczości</w:t>
      </w:r>
      <w:r w:rsidRPr="00A06548">
        <w:rPr>
          <w:rFonts w:asciiTheme="minorHAnsi" w:hAnsiTheme="minorHAnsi"/>
          <w:sz w:val="16"/>
          <w:lang w:val="en-US"/>
        </w:rPr>
        <w:t xml:space="preserve"> (2011). R</w:t>
      </w:r>
      <w:r w:rsidRPr="00A06548">
        <w:rPr>
          <w:rStyle w:val="Odwoanieprzypisudolnego"/>
          <w:rFonts w:asciiTheme="minorHAnsi" w:hAnsiTheme="minorHAnsi"/>
          <w:sz w:val="16"/>
          <w:vertAlign w:val="baseline"/>
          <w:lang w:val="en-US"/>
        </w:rPr>
        <w:t>aport</w:t>
      </w:r>
      <w:r w:rsidRPr="00A06548">
        <w:rPr>
          <w:rFonts w:asciiTheme="minorHAnsi" w:hAnsiTheme="minorHAnsi"/>
          <w:sz w:val="16"/>
          <w:lang w:val="en-US"/>
        </w:rPr>
        <w:t xml:space="preserve"> </w:t>
      </w:r>
      <w:r w:rsidRPr="00A06548">
        <w:rPr>
          <w:rStyle w:val="Odwoanieprzypisudolnego"/>
          <w:rFonts w:asciiTheme="minorHAnsi" w:hAnsiTheme="minorHAnsi"/>
          <w:sz w:val="16"/>
          <w:vertAlign w:val="baseline"/>
          <w:lang w:val="en-US"/>
        </w:rPr>
        <w:t>o stanie sektora małych i średnich przedsiębiorstw w Polsce, Warszawa, s. 9</w:t>
      </w:r>
      <w:r w:rsidRPr="00A06548">
        <w:rPr>
          <w:rFonts w:asciiTheme="minorHAnsi" w:hAnsiTheme="minorHAnsi"/>
          <w:sz w:val="16"/>
          <w:lang w:val="en-US"/>
        </w:rPr>
        <w:t>2</w:t>
      </w:r>
      <w:r w:rsidRPr="00A06548">
        <w:rPr>
          <w:rStyle w:val="Odwoanieprzypisudolnego"/>
          <w:rFonts w:asciiTheme="minorHAnsi" w:hAnsiTheme="minorHAnsi"/>
          <w:sz w:val="16"/>
          <w:vertAlign w:val="baseline"/>
          <w:lang w:val="en-US"/>
        </w:rPr>
        <w:t>.</w:t>
      </w:r>
    </w:p>
  </w:footnote>
  <w:footnote w:id="16">
    <w:p w:rsidR="00007131" w:rsidRPr="00B3733A" w:rsidRDefault="00007131" w:rsidP="00D85CC0">
      <w:pPr>
        <w:pStyle w:val="Tekstprzypisudolnego"/>
        <w:jc w:val="both"/>
        <w:rPr>
          <w:rFonts w:asciiTheme="minorHAnsi" w:hAnsiTheme="minorHAnsi"/>
          <w:sz w:val="16"/>
          <w:lang w:val="pl-PL"/>
        </w:rPr>
      </w:pPr>
      <w:r w:rsidRPr="00FB2F7A">
        <w:rPr>
          <w:rFonts w:asciiTheme="minorHAnsi" w:hAnsiTheme="minorHAnsi"/>
          <w:sz w:val="16"/>
          <w:vertAlign w:val="superscript"/>
          <w:lang w:val="pl-PL"/>
        </w:rPr>
        <w:footnoteRef/>
      </w:r>
      <w:r w:rsidRPr="00FB2F7A">
        <w:rPr>
          <w:rFonts w:asciiTheme="minorHAnsi" w:hAnsiTheme="minorHAnsi"/>
          <w:sz w:val="16"/>
          <w:lang w:val="pl-PL"/>
        </w:rPr>
        <w:t xml:space="preserve"> Ibidem, s.92.</w:t>
      </w:r>
    </w:p>
  </w:footnote>
  <w:footnote w:id="17">
    <w:p w:rsidR="00007131" w:rsidRPr="0047476B" w:rsidRDefault="00007131" w:rsidP="00D85CC0">
      <w:pPr>
        <w:pStyle w:val="Tekstprzypisudolnego"/>
        <w:jc w:val="both"/>
        <w:rPr>
          <w:lang w:val="pl-PL"/>
        </w:rPr>
      </w:pPr>
      <w:r w:rsidRPr="0047476B">
        <w:rPr>
          <w:rStyle w:val="Odwoanieprzypisudolnego"/>
          <w:rFonts w:asciiTheme="majorHAnsi" w:hAnsiTheme="majorHAnsi"/>
          <w:sz w:val="16"/>
          <w:szCs w:val="16"/>
        </w:rPr>
        <w:footnoteRef/>
      </w:r>
      <w:r w:rsidRPr="0047476B">
        <w:rPr>
          <w:rFonts w:asciiTheme="majorHAnsi" w:hAnsiTheme="majorHAnsi"/>
          <w:sz w:val="16"/>
          <w:szCs w:val="16"/>
          <w:lang w:val="pl-PL"/>
        </w:rPr>
        <w:t xml:space="preserve"> GUS (2011). Warunki powstania i działania oraz perspektywy rozwojowe polski</w:t>
      </w:r>
      <w:r>
        <w:rPr>
          <w:rFonts w:asciiTheme="majorHAnsi" w:hAnsiTheme="majorHAnsi"/>
          <w:sz w:val="16"/>
          <w:szCs w:val="16"/>
          <w:lang w:val="pl-PL"/>
        </w:rPr>
        <w:t>ch przedsiębiorstw powstałych w </w:t>
      </w:r>
      <w:r w:rsidRPr="0047476B">
        <w:rPr>
          <w:rFonts w:asciiTheme="majorHAnsi" w:hAnsiTheme="majorHAnsi"/>
          <w:sz w:val="16"/>
          <w:szCs w:val="16"/>
          <w:lang w:val="pl-PL"/>
        </w:rPr>
        <w:t>latach 2005-2009.</w:t>
      </w:r>
    </w:p>
  </w:footnote>
  <w:footnote w:id="18">
    <w:p w:rsidR="00007131" w:rsidRPr="00606ED7" w:rsidRDefault="00007131" w:rsidP="00D85CC0">
      <w:pPr>
        <w:pStyle w:val="Tekstprzypisudolnego"/>
        <w:jc w:val="both"/>
        <w:rPr>
          <w:rFonts w:asciiTheme="minorHAnsi" w:hAnsiTheme="minorHAnsi"/>
          <w:sz w:val="16"/>
          <w:szCs w:val="16"/>
          <w:lang w:val="pl-PL"/>
        </w:rPr>
      </w:pPr>
      <w:r w:rsidRPr="00606ED7">
        <w:rPr>
          <w:rStyle w:val="Odwoanieprzypisudolnego"/>
          <w:rFonts w:asciiTheme="minorHAnsi" w:hAnsiTheme="minorHAnsi"/>
          <w:sz w:val="16"/>
          <w:szCs w:val="16"/>
        </w:rPr>
        <w:footnoteRef/>
      </w:r>
      <w:r w:rsidRPr="00606ED7">
        <w:rPr>
          <w:rFonts w:asciiTheme="minorHAnsi" w:hAnsiTheme="minorHAnsi"/>
          <w:sz w:val="16"/>
          <w:szCs w:val="16"/>
          <w:lang w:val="pl-PL"/>
        </w:rPr>
        <w:t xml:space="preserve"> </w:t>
      </w:r>
      <w:r>
        <w:rPr>
          <w:rFonts w:asciiTheme="minorHAnsi" w:hAnsiTheme="minorHAnsi"/>
          <w:sz w:val="16"/>
          <w:szCs w:val="16"/>
          <w:lang w:val="pl-PL"/>
        </w:rPr>
        <w:t>Elimina</w:t>
      </w:r>
      <w:r w:rsidRPr="00606ED7">
        <w:rPr>
          <w:rFonts w:asciiTheme="minorHAnsi" w:hAnsiTheme="minorHAnsi"/>
          <w:sz w:val="16"/>
          <w:szCs w:val="16"/>
          <w:lang w:val="pl-PL"/>
        </w:rPr>
        <w:t xml:space="preserve">cja </w:t>
      </w:r>
      <w:r>
        <w:rPr>
          <w:rFonts w:asciiTheme="minorHAnsi" w:hAnsiTheme="minorHAnsi"/>
          <w:sz w:val="16"/>
          <w:szCs w:val="16"/>
          <w:lang w:val="pl-PL"/>
        </w:rPr>
        <w:t>wsteczna z testami Walda przy p</w:t>
      </w:r>
      <w:r w:rsidRPr="00606ED7">
        <w:rPr>
          <w:rFonts w:asciiTheme="minorHAnsi" w:hAnsiTheme="minorHAnsi"/>
          <w:sz w:val="16"/>
          <w:szCs w:val="16"/>
          <w:lang w:val="pl-PL"/>
        </w:rPr>
        <w:t>=0,4.</w:t>
      </w:r>
    </w:p>
  </w:footnote>
  <w:footnote w:id="19">
    <w:p w:rsidR="00007131" w:rsidRPr="007037AB" w:rsidRDefault="00007131" w:rsidP="00D85CC0">
      <w:pPr>
        <w:pStyle w:val="Tekstprzypisudolnego"/>
        <w:jc w:val="both"/>
        <w:rPr>
          <w:lang w:val="pl-PL"/>
        </w:rPr>
      </w:pPr>
      <w:r w:rsidRPr="00606ED7">
        <w:rPr>
          <w:rStyle w:val="Odwoanieprzypisudolnego"/>
          <w:rFonts w:asciiTheme="minorHAnsi" w:hAnsiTheme="minorHAnsi"/>
          <w:sz w:val="16"/>
          <w:szCs w:val="16"/>
        </w:rPr>
        <w:footnoteRef/>
      </w:r>
      <w:r w:rsidRPr="00606ED7">
        <w:rPr>
          <w:rFonts w:asciiTheme="minorHAnsi" w:hAnsiTheme="minorHAnsi"/>
          <w:sz w:val="16"/>
          <w:szCs w:val="16"/>
          <w:lang w:val="pl-PL"/>
        </w:rPr>
        <w:t xml:space="preserve"> </w:t>
      </w:r>
      <w:r>
        <w:rPr>
          <w:rFonts w:asciiTheme="minorHAnsi" w:hAnsiTheme="minorHAnsi"/>
          <w:sz w:val="16"/>
          <w:szCs w:val="16"/>
          <w:lang w:val="pl-PL"/>
        </w:rPr>
        <w:t>Elimina</w:t>
      </w:r>
      <w:r w:rsidRPr="00606ED7">
        <w:rPr>
          <w:rFonts w:asciiTheme="minorHAnsi" w:hAnsiTheme="minorHAnsi"/>
          <w:sz w:val="16"/>
          <w:szCs w:val="16"/>
          <w:lang w:val="pl-PL"/>
        </w:rPr>
        <w:t>cja wsteczna z testami Walda przy p=0,2.</w:t>
      </w:r>
    </w:p>
  </w:footnote>
  <w:footnote w:id="20">
    <w:p w:rsidR="00007131" w:rsidRPr="000933D1" w:rsidRDefault="00007131" w:rsidP="00101B94">
      <w:pPr>
        <w:pStyle w:val="Tekstprzypisudolnego"/>
        <w:rPr>
          <w:rFonts w:asciiTheme="minorHAnsi" w:hAnsiTheme="minorHAnsi"/>
          <w:sz w:val="16"/>
          <w:szCs w:val="16"/>
          <w:lang w:val="pl-PL"/>
        </w:rPr>
      </w:pPr>
      <w:r w:rsidRPr="000933D1">
        <w:rPr>
          <w:rStyle w:val="Odwoanieprzypisudolnego"/>
          <w:rFonts w:asciiTheme="minorHAnsi" w:hAnsiTheme="minorHAnsi"/>
          <w:sz w:val="16"/>
          <w:szCs w:val="16"/>
        </w:rPr>
        <w:footnoteRef/>
      </w:r>
      <w:r>
        <w:rPr>
          <w:rFonts w:asciiTheme="minorHAnsi" w:hAnsiTheme="minorHAnsi"/>
          <w:sz w:val="16"/>
          <w:szCs w:val="16"/>
          <w:lang w:val="pl-PL"/>
        </w:rPr>
        <w:t xml:space="preserve"> Zob</w:t>
      </w:r>
      <w:r w:rsidRPr="000933D1">
        <w:rPr>
          <w:rFonts w:asciiTheme="minorHAnsi" w:hAnsiTheme="minorHAnsi"/>
          <w:sz w:val="16"/>
          <w:szCs w:val="16"/>
          <w:lang w:val="pl-PL"/>
        </w:rPr>
        <w:t xml:space="preserve">. </w:t>
      </w:r>
      <w:r>
        <w:rPr>
          <w:rFonts w:asciiTheme="minorHAnsi" w:hAnsiTheme="minorHAnsi"/>
          <w:sz w:val="16"/>
          <w:szCs w:val="16"/>
          <w:lang w:val="pl-PL"/>
        </w:rPr>
        <w:t>GUS (2011).</w:t>
      </w:r>
      <w:r w:rsidRPr="000933D1">
        <w:rPr>
          <w:rFonts w:asciiTheme="minorHAnsi" w:hAnsiTheme="minorHAnsi"/>
          <w:sz w:val="16"/>
          <w:szCs w:val="16"/>
          <w:lang w:val="pl-PL"/>
        </w:rPr>
        <w:t xml:space="preserve"> Warunki powstania i działania oraz perspektywy rozwojowe polski</w:t>
      </w:r>
      <w:r>
        <w:rPr>
          <w:rFonts w:asciiTheme="minorHAnsi" w:hAnsiTheme="minorHAnsi"/>
          <w:sz w:val="16"/>
          <w:szCs w:val="16"/>
          <w:lang w:val="pl-PL"/>
        </w:rPr>
        <w:t>ch przedsiębiorstw powstałych w </w:t>
      </w:r>
      <w:r w:rsidRPr="000933D1">
        <w:rPr>
          <w:rFonts w:asciiTheme="minorHAnsi" w:hAnsiTheme="minorHAnsi"/>
          <w:sz w:val="16"/>
          <w:szCs w:val="16"/>
          <w:lang w:val="pl-PL"/>
        </w:rPr>
        <w:t xml:space="preserve">latach 2005–2009, </w:t>
      </w:r>
      <w:r>
        <w:rPr>
          <w:rFonts w:asciiTheme="minorHAnsi" w:hAnsiTheme="minorHAnsi"/>
          <w:sz w:val="16"/>
          <w:szCs w:val="16"/>
          <w:lang w:val="pl-PL"/>
        </w:rPr>
        <w:t>Warszawa</w:t>
      </w:r>
      <w:r w:rsidRPr="000933D1">
        <w:rPr>
          <w:rFonts w:asciiTheme="minorHAnsi" w:hAnsiTheme="minorHAnsi"/>
          <w:sz w:val="16"/>
          <w:szCs w:val="16"/>
          <w:lang w:val="pl-PL"/>
        </w:rPr>
        <w:t>, s. 36</w:t>
      </w:r>
      <w:r>
        <w:rPr>
          <w:rFonts w:asciiTheme="minorHAnsi" w:hAnsiTheme="minorHAnsi"/>
          <w:sz w:val="16"/>
          <w:szCs w:val="16"/>
          <w:lang w:val="pl-PL"/>
        </w:rPr>
        <w:t>.</w:t>
      </w:r>
    </w:p>
  </w:footnote>
  <w:footnote w:id="21">
    <w:p w:rsidR="00007131" w:rsidRPr="00F23BBF" w:rsidRDefault="00007131" w:rsidP="007E4222">
      <w:pPr>
        <w:pStyle w:val="Tekstprzypisudolnego"/>
        <w:rPr>
          <w:rFonts w:asciiTheme="majorHAnsi" w:hAnsiTheme="majorHAnsi"/>
          <w:sz w:val="16"/>
          <w:szCs w:val="16"/>
          <w:lang w:val="pl-PL"/>
        </w:rPr>
      </w:pPr>
      <w:r w:rsidRPr="00F23BBF">
        <w:rPr>
          <w:rStyle w:val="Odwoanieprzypisudolnego"/>
          <w:rFonts w:asciiTheme="majorHAnsi" w:hAnsiTheme="majorHAnsi"/>
          <w:sz w:val="16"/>
          <w:szCs w:val="16"/>
        </w:rPr>
        <w:footnoteRef/>
      </w:r>
      <w:r w:rsidRPr="00F23BBF">
        <w:rPr>
          <w:rFonts w:asciiTheme="majorHAnsi" w:hAnsiTheme="majorHAnsi"/>
          <w:sz w:val="16"/>
          <w:szCs w:val="16"/>
          <w:lang w:val="pl-PL"/>
        </w:rPr>
        <w:t xml:space="preserve"> </w:t>
      </w:r>
      <w:r>
        <w:rPr>
          <w:rFonts w:asciiTheme="majorHAnsi" w:hAnsiTheme="majorHAnsi"/>
          <w:sz w:val="16"/>
          <w:szCs w:val="16"/>
          <w:lang w:val="pl-PL"/>
        </w:rPr>
        <w:t xml:space="preserve">Za: PARP (2012). </w:t>
      </w:r>
      <w:r w:rsidRPr="007F3D91">
        <w:rPr>
          <w:rFonts w:asciiTheme="majorHAnsi" w:hAnsiTheme="majorHAnsi"/>
          <w:bCs/>
          <w:sz w:val="16"/>
          <w:szCs w:val="16"/>
          <w:lang w:val="pl-PL"/>
        </w:rPr>
        <w:t>Lista Punktów Konsultacyjnych</w:t>
      </w:r>
      <w:r>
        <w:rPr>
          <w:rFonts w:asciiTheme="majorHAnsi" w:hAnsiTheme="majorHAnsi"/>
          <w:bCs/>
          <w:sz w:val="16"/>
          <w:szCs w:val="16"/>
          <w:lang w:val="pl-PL"/>
        </w:rPr>
        <w:t>, pobrane w dniu 09.01.2012 z:</w:t>
      </w:r>
      <w:r>
        <w:rPr>
          <w:rFonts w:asciiTheme="majorHAnsi" w:hAnsiTheme="majorHAnsi"/>
          <w:sz w:val="16"/>
          <w:szCs w:val="16"/>
          <w:lang w:val="pl-PL"/>
        </w:rPr>
        <w:t xml:space="preserve"> </w:t>
      </w:r>
      <w:r w:rsidRPr="00F23BBF">
        <w:rPr>
          <w:rFonts w:asciiTheme="majorHAnsi" w:hAnsiTheme="majorHAnsi"/>
          <w:sz w:val="16"/>
          <w:szCs w:val="16"/>
          <w:lang w:val="pl-PL"/>
        </w:rPr>
        <w:t>http://www.parp.gov.pl/index/index/1439</w:t>
      </w:r>
      <w:r>
        <w:rPr>
          <w:rFonts w:asciiTheme="majorHAnsi" w:hAnsiTheme="majorHAnsi"/>
          <w:sz w:val="16"/>
          <w:szCs w:val="16"/>
          <w:lang w:val="pl-PL"/>
        </w:rPr>
        <w:t>.</w:t>
      </w:r>
    </w:p>
  </w:footnote>
  <w:footnote w:id="22">
    <w:p w:rsidR="00007131" w:rsidRPr="009E539D" w:rsidRDefault="00007131" w:rsidP="00662723">
      <w:pPr>
        <w:pStyle w:val="Tekstprzypisudolnego"/>
        <w:jc w:val="both"/>
        <w:rPr>
          <w:rFonts w:asciiTheme="majorHAnsi" w:hAnsiTheme="majorHAnsi"/>
          <w:sz w:val="16"/>
          <w:szCs w:val="16"/>
          <w:lang w:val="pl-PL"/>
        </w:rPr>
      </w:pPr>
      <w:r w:rsidRPr="009E539D">
        <w:rPr>
          <w:rStyle w:val="Odwoanieprzypisudolnego"/>
          <w:rFonts w:asciiTheme="majorHAnsi" w:hAnsiTheme="majorHAnsi"/>
          <w:sz w:val="16"/>
          <w:szCs w:val="16"/>
        </w:rPr>
        <w:footnoteRef/>
      </w:r>
      <w:r w:rsidRPr="009E539D">
        <w:rPr>
          <w:rFonts w:asciiTheme="majorHAnsi" w:hAnsiTheme="majorHAnsi"/>
          <w:sz w:val="16"/>
          <w:szCs w:val="16"/>
          <w:lang w:val="pl-PL"/>
        </w:rPr>
        <w:t xml:space="preserve"> Warunki powstania i działania oraz perspektywy rozwojowe polskich przedsiębiorstw powstałych w latach 2005 -2009, GUS, Warszawa 2011, s. 34.</w:t>
      </w:r>
    </w:p>
  </w:footnote>
  <w:footnote w:id="23">
    <w:p w:rsidR="00007131" w:rsidRPr="00331D1A" w:rsidRDefault="00007131" w:rsidP="00F10BFF">
      <w:pPr>
        <w:pStyle w:val="Tekstprzypisudolnego"/>
        <w:jc w:val="both"/>
        <w:rPr>
          <w:rFonts w:asciiTheme="minorHAnsi" w:hAnsiTheme="minorHAnsi"/>
          <w:sz w:val="16"/>
          <w:szCs w:val="16"/>
          <w:lang w:val="pl-PL"/>
        </w:rPr>
      </w:pPr>
      <w:r w:rsidRPr="00331D1A">
        <w:rPr>
          <w:rStyle w:val="Odwoanieprzypisudolnego"/>
          <w:rFonts w:asciiTheme="minorHAnsi" w:hAnsiTheme="minorHAnsi"/>
          <w:sz w:val="16"/>
          <w:szCs w:val="16"/>
        </w:rPr>
        <w:footnoteRef/>
      </w:r>
      <w:r w:rsidRPr="00331D1A">
        <w:rPr>
          <w:rFonts w:asciiTheme="minorHAnsi" w:hAnsiTheme="minorHAnsi"/>
          <w:sz w:val="16"/>
          <w:szCs w:val="16"/>
          <w:lang w:val="pl-PL"/>
        </w:rPr>
        <w:t xml:space="preserve"> Polski Związek Funduszy Pożyczkowych (2011). </w:t>
      </w:r>
      <w:r w:rsidRPr="00F3326E">
        <w:rPr>
          <w:rFonts w:asciiTheme="minorHAnsi" w:hAnsiTheme="minorHAnsi"/>
          <w:sz w:val="16"/>
          <w:szCs w:val="16"/>
          <w:lang w:val="pl-PL"/>
        </w:rPr>
        <w:t>Stan i perspektywy rozwoju funduszy pożyczkowych w Polsce według stanu na 31.12.2010 r. Raport 2011,</w:t>
      </w:r>
      <w:r w:rsidRPr="00331D1A">
        <w:rPr>
          <w:rFonts w:asciiTheme="minorHAnsi" w:hAnsiTheme="minorHAnsi"/>
          <w:sz w:val="16"/>
          <w:szCs w:val="16"/>
          <w:lang w:val="pl-PL"/>
        </w:rPr>
        <w:t xml:space="preserve"> Warszawa</w:t>
      </w:r>
      <w:r>
        <w:rPr>
          <w:rFonts w:asciiTheme="minorHAnsi" w:hAnsiTheme="minorHAnsi"/>
          <w:sz w:val="16"/>
          <w:szCs w:val="16"/>
          <w:lang w:val="pl-PL"/>
        </w:rPr>
        <w:t>.</w:t>
      </w:r>
    </w:p>
  </w:footnote>
  <w:footnote w:id="24">
    <w:p w:rsidR="00007131" w:rsidRPr="00E91A9F" w:rsidRDefault="00007131" w:rsidP="00F10BFF">
      <w:pPr>
        <w:pStyle w:val="Tekstprzypisudolnego"/>
        <w:jc w:val="both"/>
        <w:rPr>
          <w:rFonts w:asciiTheme="majorHAnsi" w:hAnsiTheme="majorHAnsi"/>
          <w:sz w:val="16"/>
          <w:szCs w:val="16"/>
          <w:lang w:val="pl-PL"/>
        </w:rPr>
      </w:pPr>
      <w:r w:rsidRPr="00E91A9F">
        <w:rPr>
          <w:rStyle w:val="Odwoanieprzypisudolnego"/>
          <w:rFonts w:asciiTheme="majorHAnsi" w:hAnsiTheme="majorHAnsi"/>
          <w:sz w:val="16"/>
          <w:szCs w:val="16"/>
        </w:rPr>
        <w:footnoteRef/>
      </w:r>
      <w:r w:rsidRPr="00E91A9F">
        <w:rPr>
          <w:rFonts w:asciiTheme="majorHAnsi" w:hAnsiTheme="majorHAnsi"/>
          <w:sz w:val="16"/>
          <w:szCs w:val="16"/>
          <w:lang w:val="pl-PL"/>
        </w:rPr>
        <w:t xml:space="preserve"> Wszystkie fundusze działające w regionie udzielają pożyczek nie mających </w:t>
      </w:r>
      <w:r>
        <w:rPr>
          <w:rFonts w:asciiTheme="majorHAnsi" w:hAnsiTheme="majorHAnsi"/>
          <w:sz w:val="16"/>
          <w:szCs w:val="16"/>
          <w:lang w:val="pl-PL"/>
        </w:rPr>
        <w:t>charakteru pomocy publicznej. W </w:t>
      </w:r>
      <w:r w:rsidRPr="00E91A9F">
        <w:rPr>
          <w:rFonts w:asciiTheme="majorHAnsi" w:hAnsiTheme="majorHAnsi"/>
          <w:sz w:val="16"/>
          <w:szCs w:val="16"/>
          <w:lang w:val="pl-PL"/>
        </w:rPr>
        <w:t xml:space="preserve">związku z tym ich oprocentowanie jest oparte na tzw. stopie bazowej </w:t>
      </w:r>
      <w:r>
        <w:rPr>
          <w:rFonts w:asciiTheme="majorHAnsi" w:hAnsiTheme="majorHAnsi"/>
          <w:sz w:val="16"/>
          <w:szCs w:val="16"/>
          <w:lang w:val="pl-PL"/>
        </w:rPr>
        <w:t>(obecnie 4,26%), powiększonej o </w:t>
      </w:r>
      <w:r w:rsidRPr="00E91A9F">
        <w:rPr>
          <w:rFonts w:asciiTheme="majorHAnsi" w:hAnsiTheme="majorHAnsi"/>
          <w:sz w:val="16"/>
          <w:szCs w:val="16"/>
          <w:lang w:val="pl-PL"/>
        </w:rPr>
        <w:t>odpowiednią marżę, zgodnie z postanowieniami Komunikatu Komisji w sprawie zmiany metody ustalania stóp referencyjnych i dyskontowych (2008/C 14/02). Wielkość marży dla nowozałożonych przedsiębiorstw wynosi co najmniej 400 punktów bazowych (4 punkty procentowe).</w:t>
      </w:r>
    </w:p>
  </w:footnote>
  <w:footnote w:id="25">
    <w:p w:rsidR="00007131" w:rsidRPr="00E91A9F" w:rsidRDefault="00007131" w:rsidP="00F10BFF">
      <w:pPr>
        <w:pStyle w:val="Tekstprzypisudolnego"/>
        <w:jc w:val="both"/>
        <w:rPr>
          <w:rFonts w:asciiTheme="majorHAnsi" w:hAnsiTheme="majorHAnsi"/>
          <w:sz w:val="16"/>
          <w:szCs w:val="16"/>
          <w:lang w:val="pl-PL"/>
        </w:rPr>
      </w:pPr>
      <w:r w:rsidRPr="00E91A9F">
        <w:rPr>
          <w:rStyle w:val="Odwoanieprzypisudolnego"/>
          <w:rFonts w:asciiTheme="majorHAnsi" w:hAnsiTheme="majorHAnsi"/>
          <w:sz w:val="16"/>
          <w:szCs w:val="16"/>
        </w:rPr>
        <w:footnoteRef/>
      </w:r>
      <w:r w:rsidRPr="00E91A9F">
        <w:rPr>
          <w:rFonts w:asciiTheme="majorHAnsi" w:hAnsiTheme="majorHAnsi"/>
          <w:sz w:val="16"/>
          <w:szCs w:val="16"/>
          <w:lang w:val="pl-PL"/>
        </w:rPr>
        <w:t xml:space="preserve"> W większości wypadków wielkość marż jest mniejsza – przeważnie wynosi od 2 do 6 punktów procentowych.</w:t>
      </w:r>
    </w:p>
  </w:footnote>
  <w:footnote w:id="26">
    <w:p w:rsidR="00007131" w:rsidRPr="00E91A9F" w:rsidRDefault="00007131" w:rsidP="00F10BFF">
      <w:pPr>
        <w:pStyle w:val="Tekstprzypisudolnego"/>
        <w:jc w:val="both"/>
        <w:rPr>
          <w:rStyle w:val="Odwoanieprzypisudolnego"/>
          <w:rFonts w:asciiTheme="majorHAnsi" w:hAnsiTheme="majorHAnsi"/>
          <w:sz w:val="16"/>
          <w:szCs w:val="16"/>
          <w:vertAlign w:val="baseline"/>
        </w:rPr>
      </w:pPr>
      <w:r w:rsidRPr="00E91A9F">
        <w:rPr>
          <w:rStyle w:val="Odwoanieprzypisudolnego"/>
          <w:rFonts w:asciiTheme="majorHAnsi" w:hAnsiTheme="majorHAnsi"/>
          <w:sz w:val="16"/>
          <w:szCs w:val="16"/>
        </w:rPr>
        <w:footnoteRef/>
      </w:r>
      <w:r>
        <w:rPr>
          <w:rStyle w:val="Odwoanieprzypisudolnego"/>
          <w:rFonts w:asciiTheme="majorHAnsi" w:hAnsiTheme="majorHAnsi"/>
          <w:sz w:val="16"/>
          <w:szCs w:val="16"/>
          <w:vertAlign w:val="baseline"/>
        </w:rPr>
        <w:t xml:space="preserve"> W wyjątkowych przypadkach </w:t>
      </w:r>
      <w:r w:rsidRPr="00E91A9F">
        <w:rPr>
          <w:rStyle w:val="Odwoanieprzypisudolnego"/>
          <w:rFonts w:asciiTheme="majorHAnsi" w:hAnsiTheme="majorHAnsi"/>
          <w:sz w:val="16"/>
          <w:szCs w:val="16"/>
          <w:vertAlign w:val="baseline"/>
        </w:rPr>
        <w:t>okres może</w:t>
      </w:r>
      <w:r>
        <w:rPr>
          <w:rStyle w:val="Odwoanieprzypisudolnego"/>
          <w:rFonts w:asciiTheme="majorHAnsi" w:hAnsiTheme="majorHAnsi"/>
          <w:sz w:val="16"/>
          <w:szCs w:val="16"/>
          <w:vertAlign w:val="baseline"/>
        </w:rPr>
        <w:t xml:space="preserve"> zostać przedłużony do 60 miesię</w:t>
      </w:r>
      <w:r w:rsidRPr="00E91A9F">
        <w:rPr>
          <w:rStyle w:val="Odwoanieprzypisudolnego"/>
          <w:rFonts w:asciiTheme="majorHAnsi" w:hAnsiTheme="majorHAnsi"/>
          <w:sz w:val="16"/>
          <w:szCs w:val="16"/>
          <w:vertAlign w:val="baseline"/>
        </w:rPr>
        <w:t>cy.</w:t>
      </w:r>
    </w:p>
  </w:footnote>
  <w:footnote w:id="27">
    <w:p w:rsidR="00007131" w:rsidRPr="00331D1A" w:rsidRDefault="00007131" w:rsidP="00F10BFF">
      <w:pPr>
        <w:pStyle w:val="Tekstprzypisudolnego"/>
        <w:jc w:val="both"/>
        <w:rPr>
          <w:rFonts w:asciiTheme="minorHAnsi" w:hAnsiTheme="minorHAnsi"/>
          <w:sz w:val="16"/>
          <w:szCs w:val="16"/>
          <w:lang w:val="pl-PL"/>
        </w:rPr>
      </w:pPr>
      <w:r w:rsidRPr="00E91A9F">
        <w:rPr>
          <w:rStyle w:val="Odwoanieprzypisudolnego"/>
          <w:rFonts w:asciiTheme="majorHAnsi" w:hAnsiTheme="majorHAnsi"/>
          <w:sz w:val="16"/>
          <w:szCs w:val="16"/>
        </w:rPr>
        <w:footnoteRef/>
      </w:r>
      <w:r w:rsidRPr="00E91A9F">
        <w:rPr>
          <w:rFonts w:asciiTheme="majorHAnsi" w:hAnsiTheme="majorHAnsi"/>
          <w:sz w:val="16"/>
          <w:szCs w:val="16"/>
          <w:lang w:val="pl-PL"/>
        </w:rPr>
        <w:t xml:space="preserve"> Dotyczy oferty dostępnej na terenie województwa zachodniopomorskiego</w:t>
      </w:r>
      <w:r>
        <w:rPr>
          <w:rFonts w:asciiTheme="majorHAnsi" w:hAnsiTheme="majorHAnsi"/>
          <w:sz w:val="16"/>
          <w:szCs w:val="16"/>
          <w:lang w:val="pl-PL"/>
        </w:rPr>
        <w:t>.</w:t>
      </w:r>
    </w:p>
  </w:footnote>
  <w:footnote w:id="28">
    <w:p w:rsidR="00007131" w:rsidRPr="00331D1A" w:rsidRDefault="00007131" w:rsidP="00F10BFF">
      <w:pPr>
        <w:pStyle w:val="Tekstprzypisudolnego"/>
        <w:jc w:val="both"/>
        <w:rPr>
          <w:rFonts w:asciiTheme="minorHAnsi" w:hAnsiTheme="minorHAnsi"/>
          <w:sz w:val="16"/>
          <w:szCs w:val="16"/>
          <w:lang w:val="pl-PL"/>
        </w:rPr>
      </w:pPr>
      <w:r w:rsidRPr="00331D1A">
        <w:rPr>
          <w:rStyle w:val="Odwoanieprzypisudolnego"/>
          <w:rFonts w:asciiTheme="minorHAnsi" w:hAnsiTheme="minorHAnsi"/>
          <w:sz w:val="16"/>
          <w:szCs w:val="16"/>
        </w:rPr>
        <w:footnoteRef/>
      </w:r>
      <w:r w:rsidRPr="00331D1A">
        <w:rPr>
          <w:rFonts w:asciiTheme="minorHAnsi" w:hAnsiTheme="minorHAnsi"/>
          <w:sz w:val="16"/>
          <w:szCs w:val="16"/>
          <w:lang w:val="pl-PL"/>
        </w:rPr>
        <w:t xml:space="preserve"> W przypadku działalności gospodarczych bezpośrednio związanych z ochroną środowiska (np. w zakresie energii wody lub utylizacji odpadów) lub związanych z nowymi technologiami mającymi na celu poprawę dostępu społeczeństwa do informacji prowizja wynosi 0%. Opłata od wniosku dla nowych przedsiębiorstw działających na rynku do 6 miesięcy wynosi 0%.</w:t>
      </w:r>
    </w:p>
  </w:footnote>
  <w:footnote w:id="29">
    <w:p w:rsidR="00007131" w:rsidRPr="00331D1A" w:rsidRDefault="00007131" w:rsidP="00F10BFF">
      <w:pPr>
        <w:pStyle w:val="Tekstprzypisudolnego"/>
        <w:jc w:val="both"/>
        <w:rPr>
          <w:rFonts w:asciiTheme="minorHAnsi" w:hAnsiTheme="minorHAnsi"/>
          <w:sz w:val="16"/>
          <w:szCs w:val="16"/>
          <w:lang w:val="pl-PL"/>
        </w:rPr>
      </w:pPr>
      <w:r w:rsidRPr="00331D1A">
        <w:rPr>
          <w:rStyle w:val="Odwoanieprzypisudolnego"/>
          <w:rFonts w:asciiTheme="minorHAnsi" w:hAnsiTheme="minorHAnsi"/>
          <w:sz w:val="16"/>
          <w:szCs w:val="16"/>
        </w:rPr>
        <w:footnoteRef/>
      </w:r>
      <w:r w:rsidRPr="00331D1A">
        <w:rPr>
          <w:rFonts w:asciiTheme="minorHAnsi" w:hAnsiTheme="minorHAnsi"/>
          <w:sz w:val="16"/>
          <w:szCs w:val="16"/>
          <w:lang w:val="pl-PL"/>
        </w:rPr>
        <w:t xml:space="preserve"> W wyjątkowych przypadkach okres może zostać przedłużony do 60 miesięcy</w:t>
      </w:r>
      <w:r>
        <w:rPr>
          <w:rFonts w:asciiTheme="minorHAnsi" w:hAnsiTheme="minorHAnsi"/>
          <w:sz w:val="16"/>
          <w:szCs w:val="16"/>
          <w:lang w:val="pl-PL"/>
        </w:rPr>
        <w:t>.</w:t>
      </w:r>
    </w:p>
  </w:footnote>
  <w:footnote w:id="30">
    <w:p w:rsidR="00007131" w:rsidRPr="009E539D" w:rsidRDefault="00007131" w:rsidP="00F10BFF">
      <w:pPr>
        <w:pStyle w:val="Tekstprzypisudolnego"/>
        <w:jc w:val="both"/>
        <w:rPr>
          <w:rFonts w:asciiTheme="minorHAnsi" w:hAnsiTheme="minorHAnsi"/>
          <w:sz w:val="16"/>
          <w:szCs w:val="16"/>
          <w:lang w:val="pl-PL"/>
        </w:rPr>
      </w:pPr>
      <w:r w:rsidRPr="009E539D">
        <w:rPr>
          <w:rStyle w:val="Odwoanieprzypisudolnego"/>
          <w:rFonts w:asciiTheme="minorHAnsi" w:hAnsiTheme="minorHAnsi"/>
          <w:sz w:val="16"/>
          <w:szCs w:val="16"/>
        </w:rPr>
        <w:footnoteRef/>
      </w:r>
      <w:r w:rsidRPr="009E539D">
        <w:rPr>
          <w:rFonts w:asciiTheme="minorHAnsi" w:hAnsiTheme="minorHAnsi"/>
          <w:sz w:val="16"/>
          <w:szCs w:val="16"/>
          <w:lang w:val="pl-PL"/>
        </w:rPr>
        <w:t xml:space="preserve"> PAG Uniconsult (2011).</w:t>
      </w:r>
      <w:r w:rsidRPr="009E539D">
        <w:rPr>
          <w:rFonts w:asciiTheme="minorHAnsi" w:hAnsiTheme="minorHAnsi"/>
          <w:i/>
          <w:sz w:val="16"/>
          <w:szCs w:val="16"/>
          <w:lang w:val="pl-PL"/>
        </w:rPr>
        <w:t xml:space="preserve"> </w:t>
      </w:r>
      <w:r w:rsidRPr="009E539D">
        <w:rPr>
          <w:rFonts w:asciiTheme="minorHAnsi" w:hAnsiTheme="minorHAnsi"/>
          <w:sz w:val="16"/>
          <w:szCs w:val="16"/>
          <w:lang w:val="pl-PL"/>
        </w:rPr>
        <w:t>Raport o stanie funduszy poręczeniowych w Polsce – stan na dzień 31.12.2010 r., Krajowe Stowarzyszenie Funduszy Poręczeniowych, Warszawa.</w:t>
      </w:r>
    </w:p>
  </w:footnote>
  <w:footnote w:id="31">
    <w:p w:rsidR="00007131" w:rsidRPr="009E539D" w:rsidRDefault="00007131" w:rsidP="00F10BFF">
      <w:pPr>
        <w:pStyle w:val="Tekstprzypisudolnego"/>
        <w:jc w:val="both"/>
        <w:rPr>
          <w:rFonts w:asciiTheme="minorHAnsi" w:hAnsiTheme="minorHAnsi"/>
          <w:sz w:val="16"/>
          <w:szCs w:val="16"/>
          <w:lang w:val="pl-PL"/>
        </w:rPr>
      </w:pPr>
      <w:r w:rsidRPr="009E539D">
        <w:rPr>
          <w:rStyle w:val="Odwoanieprzypisudolnego"/>
          <w:rFonts w:asciiTheme="minorHAnsi" w:hAnsiTheme="minorHAnsi"/>
          <w:sz w:val="16"/>
          <w:szCs w:val="16"/>
        </w:rPr>
        <w:footnoteRef/>
      </w:r>
      <w:r w:rsidRPr="009E539D">
        <w:rPr>
          <w:rFonts w:asciiTheme="minorHAnsi" w:hAnsiTheme="minorHAnsi"/>
          <w:sz w:val="16"/>
          <w:szCs w:val="16"/>
          <w:lang w:val="pl-PL"/>
        </w:rPr>
        <w:t xml:space="preserve"> PAG Uniconsult (2011).</w:t>
      </w:r>
      <w:r w:rsidRPr="009E539D">
        <w:rPr>
          <w:rFonts w:asciiTheme="minorHAnsi" w:hAnsiTheme="minorHAnsi"/>
          <w:i/>
          <w:sz w:val="16"/>
          <w:szCs w:val="16"/>
          <w:lang w:val="pl-PL"/>
        </w:rPr>
        <w:t xml:space="preserve"> </w:t>
      </w:r>
      <w:r w:rsidRPr="009E539D">
        <w:rPr>
          <w:rFonts w:asciiTheme="minorHAnsi" w:hAnsiTheme="minorHAnsi"/>
          <w:sz w:val="16"/>
          <w:szCs w:val="16"/>
          <w:lang w:val="pl-PL"/>
        </w:rPr>
        <w:t>Raport o stanie funduszy poręczeniowych w Polsce – stan na dzień 31.12.2010 r., Krajowe Stowarzyszenie Funduszy Poręczeniowych, Warszawa.</w:t>
      </w:r>
    </w:p>
  </w:footnote>
  <w:footnote w:id="32">
    <w:p w:rsidR="00007131" w:rsidRPr="008D7F1A" w:rsidRDefault="00007131" w:rsidP="00924ACF">
      <w:pPr>
        <w:pStyle w:val="PAGTekstpodst"/>
        <w:spacing w:after="240" w:line="240" w:lineRule="atLeast"/>
        <w:ind w:left="0"/>
      </w:pPr>
      <w:r w:rsidRPr="008D7F1A">
        <w:rPr>
          <w:rStyle w:val="Odwoanieprzypisudolnego"/>
          <w:sz w:val="16"/>
          <w:szCs w:val="16"/>
        </w:rPr>
        <w:footnoteRef/>
      </w:r>
      <w:r>
        <w:rPr>
          <w:sz w:val="16"/>
          <w:szCs w:val="16"/>
        </w:rPr>
        <w:t xml:space="preserve"> GUS (2011).</w:t>
      </w:r>
      <w:r w:rsidRPr="008D7F1A">
        <w:rPr>
          <w:sz w:val="16"/>
          <w:szCs w:val="16"/>
        </w:rPr>
        <w:t xml:space="preserve"> </w:t>
      </w:r>
      <w:r w:rsidRPr="00F3326E">
        <w:rPr>
          <w:sz w:val="16"/>
          <w:szCs w:val="16"/>
        </w:rPr>
        <w:t>Działalność przedsiębiorstw niefinansowych w 2009 roku, Warszawa 2011</w:t>
      </w:r>
      <w:r>
        <w:rPr>
          <w:i/>
          <w:sz w:val="16"/>
          <w:szCs w:val="16"/>
        </w:rPr>
        <w:t>.</w:t>
      </w:r>
    </w:p>
  </w:footnote>
  <w:footnote w:id="33">
    <w:p w:rsidR="00007131" w:rsidRPr="00080101" w:rsidRDefault="00007131" w:rsidP="00924ACF">
      <w:pPr>
        <w:pStyle w:val="Tekstprzypisudolnego"/>
        <w:rPr>
          <w:rFonts w:asciiTheme="majorHAnsi" w:hAnsiTheme="majorHAnsi"/>
          <w:sz w:val="16"/>
          <w:lang w:val="pl-PL"/>
        </w:rPr>
      </w:pPr>
      <w:r w:rsidRPr="00080101">
        <w:rPr>
          <w:rStyle w:val="Odwoanieprzypisudolnego"/>
          <w:rFonts w:asciiTheme="majorHAnsi" w:hAnsiTheme="majorHAnsi"/>
          <w:sz w:val="16"/>
        </w:rPr>
        <w:footnoteRef/>
      </w:r>
      <w:r w:rsidRPr="00080101">
        <w:rPr>
          <w:rFonts w:asciiTheme="majorHAnsi" w:hAnsiTheme="majorHAnsi"/>
          <w:sz w:val="16"/>
          <w:lang w:val="pl-PL"/>
        </w:rPr>
        <w:t xml:space="preserve"> Uruchomienie instrumentów kapitałowych należy uznać za bardzo mało prawdopodobne.</w:t>
      </w:r>
    </w:p>
  </w:footnote>
  <w:footnote w:id="34">
    <w:p w:rsidR="00007131" w:rsidRPr="009E539D" w:rsidRDefault="00007131" w:rsidP="00FE7F66">
      <w:pPr>
        <w:pStyle w:val="Tekstprzypisudolnego"/>
        <w:jc w:val="both"/>
        <w:rPr>
          <w:rFonts w:asciiTheme="minorHAnsi" w:hAnsiTheme="minorHAnsi"/>
          <w:sz w:val="16"/>
          <w:lang w:val="pl-PL"/>
        </w:rPr>
      </w:pPr>
      <w:r w:rsidRPr="009E539D">
        <w:rPr>
          <w:rFonts w:asciiTheme="minorHAnsi" w:hAnsiTheme="minorHAnsi"/>
          <w:sz w:val="16"/>
          <w:vertAlign w:val="superscript"/>
          <w:lang w:val="pl-PL"/>
        </w:rPr>
        <w:footnoteRef/>
      </w:r>
      <w:r w:rsidRPr="009E539D">
        <w:rPr>
          <w:rFonts w:asciiTheme="minorHAnsi" w:hAnsiTheme="minorHAnsi"/>
          <w:sz w:val="16"/>
          <w:lang w:val="pl-PL"/>
        </w:rPr>
        <w:t xml:space="preserve"> MRR (2011). Pilotażowy program finansowania pożyczek na rozpoczęcie działalności gospodarczej w ramach Działania 6.2 PO KL. Projekt z dnia 7 października 2011.</w:t>
      </w:r>
    </w:p>
  </w:footnote>
  <w:footnote w:id="35">
    <w:p w:rsidR="00007131" w:rsidRPr="009E539D" w:rsidRDefault="00007131" w:rsidP="00FE7F66">
      <w:pPr>
        <w:pStyle w:val="Tekstprzypisudolnego"/>
        <w:jc w:val="both"/>
        <w:rPr>
          <w:rFonts w:asciiTheme="minorHAnsi" w:hAnsiTheme="minorHAnsi"/>
          <w:sz w:val="16"/>
          <w:szCs w:val="16"/>
          <w:lang w:val="pl-PL"/>
        </w:rPr>
      </w:pPr>
      <w:r w:rsidRPr="009E539D">
        <w:rPr>
          <w:rStyle w:val="Odwoanieprzypisudolnego"/>
          <w:rFonts w:asciiTheme="minorHAnsi" w:hAnsiTheme="minorHAnsi"/>
          <w:sz w:val="16"/>
          <w:szCs w:val="16"/>
        </w:rPr>
        <w:footnoteRef/>
      </w:r>
      <w:r w:rsidRPr="009E539D">
        <w:rPr>
          <w:rFonts w:asciiTheme="minorHAnsi" w:hAnsiTheme="minorHAnsi"/>
          <w:sz w:val="16"/>
          <w:szCs w:val="16"/>
          <w:lang w:val="pl-PL"/>
        </w:rPr>
        <w:t xml:space="preserve"> Narodowy Bank Polski (2011). Badanie ankietowe rynku pracy. Raport 2011, s. 17.</w:t>
      </w:r>
    </w:p>
  </w:footnote>
  <w:footnote w:id="36">
    <w:p w:rsidR="00007131" w:rsidRPr="009E539D" w:rsidRDefault="00007131" w:rsidP="009E539D">
      <w:pPr>
        <w:spacing w:after="0" w:line="240" w:lineRule="auto"/>
        <w:rPr>
          <w:rFonts w:asciiTheme="majorHAnsi" w:eastAsia="Times New Roman" w:hAnsiTheme="majorHAnsi" w:cs="Times New Roman"/>
          <w:sz w:val="16"/>
          <w:szCs w:val="16"/>
          <w:lang w:eastAsia="pl-PL"/>
        </w:rPr>
      </w:pPr>
      <w:r w:rsidRPr="0038277E">
        <w:rPr>
          <w:rStyle w:val="Odwoanieprzypisudolnego"/>
          <w:rFonts w:asciiTheme="majorHAnsi" w:hAnsiTheme="majorHAnsi"/>
          <w:sz w:val="16"/>
          <w:szCs w:val="16"/>
        </w:rPr>
        <w:footnoteRef/>
      </w:r>
      <w:r w:rsidRPr="0038277E">
        <w:rPr>
          <w:rFonts w:asciiTheme="majorHAnsi" w:hAnsiTheme="majorHAnsi"/>
          <w:sz w:val="16"/>
          <w:szCs w:val="16"/>
        </w:rPr>
        <w:t xml:space="preserve"> </w:t>
      </w:r>
      <w:r>
        <w:rPr>
          <w:rFonts w:asciiTheme="majorHAnsi" w:hAnsiTheme="majorHAnsi"/>
          <w:sz w:val="16"/>
          <w:szCs w:val="16"/>
        </w:rPr>
        <w:t>T</w:t>
      </w:r>
      <w:r w:rsidRPr="0038277E">
        <w:rPr>
          <w:rFonts w:asciiTheme="majorHAnsi" w:eastAsia="Times New Roman" w:hAnsiTheme="majorHAnsi" w:cs="Times New Roman"/>
          <w:sz w:val="16"/>
          <w:szCs w:val="16"/>
          <w:lang w:eastAsia="pl-PL"/>
        </w:rPr>
        <w:t xml:space="preserve">erminowa spłata rat kapitału i odsetek zgodnie z zawartą umową i aneksami; ścisła współpraca z Urzędem Pracy (bieżące informowanie o zmianach w działalności, terminowe przedkładanie dokumentów itp.); terminowe rozpoczęcie działalności zgodnie z zapisem w umowie; terminowe rozliczenie się z kwoty udzielonej pożyczki poprzez przedłożenie rachunków potwierdzających wykorzystanie pożyczki zgodnie z celem na </w:t>
      </w:r>
      <w:r>
        <w:rPr>
          <w:rFonts w:asciiTheme="majorHAnsi" w:eastAsia="Times New Roman" w:hAnsiTheme="majorHAnsi" w:cs="Times New Roman"/>
          <w:sz w:val="16"/>
          <w:szCs w:val="16"/>
          <w:lang w:eastAsia="pl-PL"/>
        </w:rPr>
        <w:t>jaki została udzielona.</w:t>
      </w:r>
    </w:p>
  </w:footnote>
  <w:footnote w:id="37">
    <w:p w:rsidR="00007131" w:rsidRPr="00334179" w:rsidRDefault="00007131" w:rsidP="009E539D">
      <w:pPr>
        <w:pStyle w:val="Tekstprzypisudolnego"/>
        <w:spacing w:after="0"/>
        <w:jc w:val="both"/>
        <w:rPr>
          <w:rFonts w:asciiTheme="majorHAnsi" w:hAnsiTheme="majorHAnsi"/>
          <w:sz w:val="16"/>
          <w:lang w:val="pl-PL"/>
        </w:rPr>
      </w:pPr>
      <w:r w:rsidRPr="00334179">
        <w:rPr>
          <w:rStyle w:val="Odwoanieprzypisudolnego"/>
          <w:rFonts w:asciiTheme="majorHAnsi" w:hAnsiTheme="majorHAnsi"/>
          <w:sz w:val="16"/>
        </w:rPr>
        <w:footnoteRef/>
      </w:r>
      <w:r w:rsidRPr="00334179">
        <w:rPr>
          <w:rFonts w:asciiTheme="majorHAnsi" w:hAnsiTheme="majorHAnsi"/>
          <w:sz w:val="16"/>
          <w:lang w:val="pl-PL"/>
        </w:rPr>
        <w:t xml:space="preserve"> Podobny problem występuje zresztą także w przypadku dotacji, w przypadku której również trzeba przedstawić zabezpieczenie. </w:t>
      </w:r>
      <w:r>
        <w:rPr>
          <w:rFonts w:asciiTheme="majorHAnsi" w:hAnsiTheme="majorHAnsi"/>
          <w:sz w:val="16"/>
          <w:lang w:val="pl-PL"/>
        </w:rPr>
        <w:t>Nieliczne fundusze poręczeniowe udzielały także poręczeń w tego typu przypadkach.</w:t>
      </w:r>
    </w:p>
  </w:footnote>
  <w:footnote w:id="38">
    <w:p w:rsidR="00007131" w:rsidRPr="009E539D" w:rsidRDefault="00007131" w:rsidP="00924ACF">
      <w:pPr>
        <w:pStyle w:val="Tekstprzypisudolnego"/>
        <w:jc w:val="both"/>
        <w:rPr>
          <w:rStyle w:val="Odwoanieprzypisudolnego"/>
          <w:rFonts w:asciiTheme="majorHAnsi" w:hAnsiTheme="majorHAnsi"/>
          <w:sz w:val="16"/>
          <w:szCs w:val="16"/>
          <w:vertAlign w:val="baseline"/>
          <w:lang w:val="pl-PL"/>
        </w:rPr>
      </w:pPr>
      <w:r w:rsidRPr="009E539D">
        <w:rPr>
          <w:rStyle w:val="Odwoanieprzypisudolnego"/>
          <w:rFonts w:asciiTheme="majorHAnsi" w:hAnsiTheme="majorHAnsi"/>
          <w:sz w:val="16"/>
          <w:szCs w:val="16"/>
        </w:rPr>
        <w:footnoteRef/>
      </w:r>
      <w:r w:rsidRPr="009E539D">
        <w:rPr>
          <w:rFonts w:asciiTheme="majorHAnsi" w:hAnsiTheme="majorHAnsi"/>
          <w:sz w:val="16"/>
          <w:szCs w:val="16"/>
          <w:lang w:val="pl-PL"/>
        </w:rPr>
        <w:t xml:space="preserve"> </w:t>
      </w:r>
      <w:r w:rsidRPr="009E539D">
        <w:rPr>
          <w:rStyle w:val="Odwoanieprzypisudolnego"/>
          <w:rFonts w:asciiTheme="majorHAnsi" w:hAnsiTheme="majorHAnsi"/>
          <w:sz w:val="16"/>
          <w:szCs w:val="16"/>
          <w:vertAlign w:val="baseline"/>
          <w:lang w:val="pl-PL"/>
        </w:rPr>
        <w:t>Rekomendacja, dotycząca zasad współpracy pomiędzy bankami a funduszami poręczeniowymi na rynku polskim. Rekomendacja została przyjęta przez Zarząd Związku Banków</w:t>
      </w:r>
      <w:r w:rsidRPr="009E539D">
        <w:rPr>
          <w:rFonts w:asciiTheme="majorHAnsi" w:hAnsiTheme="majorHAnsi"/>
          <w:sz w:val="16"/>
          <w:szCs w:val="16"/>
          <w:lang w:val="pl-PL"/>
        </w:rPr>
        <w:t xml:space="preserve"> </w:t>
      </w:r>
      <w:r w:rsidRPr="009E539D">
        <w:rPr>
          <w:rStyle w:val="Odwoanieprzypisudolnego"/>
          <w:rFonts w:asciiTheme="majorHAnsi" w:hAnsiTheme="majorHAnsi"/>
          <w:sz w:val="16"/>
          <w:szCs w:val="16"/>
          <w:vertAlign w:val="baseline"/>
          <w:lang w:val="pl-PL"/>
        </w:rPr>
        <w:t>Polskich na posiedzeniu w dniu 22 maja 2009 roku. Zmiany do rekomendacji Zarząd ZBP przyjął w dniu 10 sierpnia 2010 r.</w:t>
      </w:r>
    </w:p>
  </w:footnote>
  <w:footnote w:id="39">
    <w:p w:rsidR="00007131" w:rsidRPr="009E539D" w:rsidRDefault="00007131" w:rsidP="00924ACF">
      <w:pPr>
        <w:pStyle w:val="Tekstprzypisudolnego"/>
        <w:jc w:val="both"/>
        <w:rPr>
          <w:rFonts w:asciiTheme="majorHAnsi" w:hAnsiTheme="majorHAnsi"/>
          <w:sz w:val="16"/>
          <w:szCs w:val="16"/>
          <w:lang w:val="pl-PL"/>
        </w:rPr>
      </w:pPr>
      <w:r w:rsidRPr="009E539D">
        <w:rPr>
          <w:rStyle w:val="Odwoanieprzypisudolnego"/>
          <w:rFonts w:asciiTheme="majorHAnsi" w:hAnsiTheme="majorHAnsi"/>
          <w:sz w:val="16"/>
          <w:szCs w:val="16"/>
        </w:rPr>
        <w:footnoteRef/>
      </w:r>
      <w:r w:rsidRPr="009E539D">
        <w:rPr>
          <w:rFonts w:asciiTheme="majorHAnsi" w:hAnsiTheme="majorHAnsi"/>
          <w:sz w:val="16"/>
          <w:szCs w:val="16"/>
          <w:lang w:val="pl-PL"/>
        </w:rPr>
        <w:t xml:space="preserve"> To postanowienie Rekomendacji jest oczywiście błędem i mechanicznym przeniesieniem nieaktualnych już zasad, które obowiązywały w okresie realizacji Sektorowego Programu Operacyjnego „Wzrost Konkurencyjności Przedsiębiorstw”, z którego korzystało wiele funduszy poręczeniowych. </w:t>
      </w:r>
    </w:p>
  </w:footnote>
  <w:footnote w:id="40">
    <w:p w:rsidR="00007131" w:rsidRPr="009E539D" w:rsidRDefault="00007131" w:rsidP="00924ACF">
      <w:pPr>
        <w:pStyle w:val="Tekstprzypisudolnego"/>
        <w:jc w:val="both"/>
        <w:rPr>
          <w:rFonts w:asciiTheme="majorHAnsi" w:hAnsiTheme="majorHAnsi"/>
          <w:sz w:val="16"/>
          <w:szCs w:val="16"/>
          <w:lang w:val="pl-PL"/>
        </w:rPr>
      </w:pPr>
      <w:r w:rsidRPr="009E539D">
        <w:rPr>
          <w:rStyle w:val="Odwoanieprzypisudolnego"/>
          <w:rFonts w:asciiTheme="majorHAnsi" w:hAnsiTheme="majorHAnsi"/>
          <w:sz w:val="16"/>
          <w:szCs w:val="16"/>
        </w:rPr>
        <w:footnoteRef/>
      </w:r>
      <w:r w:rsidRPr="009E539D">
        <w:rPr>
          <w:rFonts w:asciiTheme="majorHAnsi" w:hAnsiTheme="majorHAnsi"/>
          <w:sz w:val="16"/>
          <w:szCs w:val="16"/>
          <w:lang w:val="pl-PL"/>
        </w:rPr>
        <w:t xml:space="preserve"> W przypadku maksymalnej, 50-tysięcznej pożyczki i przy założonym 2% oprocentowaniu wielkość raty odsetkowej będzie wynosić 83 złote miesięcznie.</w:t>
      </w:r>
    </w:p>
  </w:footnote>
  <w:footnote w:id="41">
    <w:p w:rsidR="00007131" w:rsidRPr="009E539D" w:rsidRDefault="00007131" w:rsidP="00924ACF">
      <w:pPr>
        <w:pStyle w:val="Tekstprzypisudolnego"/>
        <w:jc w:val="both"/>
        <w:rPr>
          <w:rFonts w:asciiTheme="majorHAnsi" w:hAnsiTheme="majorHAnsi"/>
          <w:sz w:val="16"/>
          <w:szCs w:val="16"/>
          <w:lang w:val="pl-PL"/>
        </w:rPr>
      </w:pPr>
      <w:r w:rsidRPr="009E539D">
        <w:rPr>
          <w:rFonts w:asciiTheme="majorHAnsi" w:hAnsiTheme="majorHAnsi"/>
          <w:sz w:val="16"/>
          <w:szCs w:val="16"/>
          <w:vertAlign w:val="superscript"/>
          <w:lang w:val="pl-PL"/>
        </w:rPr>
        <w:footnoteRef/>
      </w:r>
      <w:r w:rsidRPr="009E539D">
        <w:rPr>
          <w:rFonts w:asciiTheme="majorHAnsi" w:hAnsiTheme="majorHAnsi"/>
          <w:sz w:val="16"/>
          <w:szCs w:val="16"/>
          <w:vertAlign w:val="superscript"/>
          <w:lang w:val="pl-PL"/>
        </w:rPr>
        <w:t xml:space="preserve"> </w:t>
      </w:r>
      <w:r w:rsidRPr="009E539D">
        <w:rPr>
          <w:rFonts w:asciiTheme="majorHAnsi" w:hAnsiTheme="majorHAnsi"/>
          <w:sz w:val="16"/>
          <w:szCs w:val="16"/>
          <w:lang w:val="pl-PL"/>
        </w:rPr>
        <w:t>Komisja Europejska definiuje mikropożyczki, jako nieprzekraczające 25 000 euro, zatem do tego poziomu sporo jeszcze brakuje.</w:t>
      </w:r>
    </w:p>
  </w:footnote>
  <w:footnote w:id="42">
    <w:p w:rsidR="00007131" w:rsidRPr="00927867" w:rsidRDefault="00007131" w:rsidP="00924ACF">
      <w:pPr>
        <w:pStyle w:val="Tekstprzypisudolnego"/>
        <w:jc w:val="both"/>
        <w:rPr>
          <w:rFonts w:asciiTheme="majorHAnsi" w:hAnsiTheme="majorHAnsi"/>
          <w:sz w:val="16"/>
          <w:szCs w:val="16"/>
          <w:lang w:val="pl-PL"/>
        </w:rPr>
      </w:pPr>
      <w:r w:rsidRPr="00927867">
        <w:rPr>
          <w:rFonts w:asciiTheme="majorHAnsi" w:hAnsiTheme="majorHAnsi"/>
          <w:sz w:val="16"/>
          <w:szCs w:val="16"/>
          <w:vertAlign w:val="superscript"/>
          <w:lang w:val="pl-PL"/>
        </w:rPr>
        <w:footnoteRef/>
      </w:r>
      <w:r w:rsidRPr="00927867">
        <w:rPr>
          <w:rFonts w:asciiTheme="majorHAnsi" w:hAnsiTheme="majorHAnsi"/>
          <w:sz w:val="16"/>
          <w:szCs w:val="16"/>
          <w:lang w:val="pl-PL"/>
        </w:rPr>
        <w:t xml:space="preserve"> </w:t>
      </w:r>
      <w:r>
        <w:rPr>
          <w:rFonts w:asciiTheme="majorHAnsi" w:hAnsiTheme="majorHAnsi"/>
          <w:sz w:val="16"/>
          <w:szCs w:val="16"/>
          <w:lang w:val="pl-PL"/>
        </w:rPr>
        <w:t xml:space="preserve">Na taki scenariusz zwracał między innymi uwagę, oczywiście w znacznie szerszym kontekście, </w:t>
      </w:r>
      <w:r w:rsidRPr="00927867">
        <w:rPr>
          <w:rFonts w:asciiTheme="majorHAnsi" w:hAnsiTheme="majorHAnsi"/>
          <w:sz w:val="16"/>
          <w:szCs w:val="16"/>
          <w:lang w:val="pl-PL"/>
        </w:rPr>
        <w:t>dr Błażej Lepczyński</w:t>
      </w:r>
      <w:r>
        <w:rPr>
          <w:rFonts w:asciiTheme="majorHAnsi" w:hAnsiTheme="majorHAnsi"/>
          <w:sz w:val="16"/>
          <w:szCs w:val="16"/>
          <w:lang w:val="pl-PL"/>
        </w:rPr>
        <w:t xml:space="preserve"> w prezentacji „</w:t>
      </w:r>
      <w:r w:rsidRPr="00927867">
        <w:rPr>
          <w:rFonts w:asciiTheme="majorHAnsi" w:hAnsiTheme="majorHAnsi"/>
          <w:sz w:val="16"/>
          <w:szCs w:val="16"/>
          <w:lang w:val="pl-PL"/>
        </w:rPr>
        <w:t>Perspektywy polskiego rynku finansowego wobec kryzysu strefy euro</w:t>
      </w:r>
      <w:r>
        <w:rPr>
          <w:rFonts w:asciiTheme="majorHAnsi" w:hAnsiTheme="majorHAnsi"/>
          <w:sz w:val="16"/>
          <w:szCs w:val="16"/>
          <w:lang w:val="pl-PL"/>
        </w:rPr>
        <w:t>”, III Dni Instrumentów Inżynierii Finansowej, Warszawa 7 grudnia 2011.</w:t>
      </w:r>
      <w:r w:rsidRPr="00927867">
        <w:rPr>
          <w:rFonts w:asciiTheme="majorHAnsi" w:hAnsiTheme="majorHAnsi"/>
          <w:sz w:val="16"/>
          <w:szCs w:val="16"/>
          <w:lang w:val="pl-PL"/>
        </w:rPr>
        <w:t xml:space="preserve"> </w:t>
      </w:r>
    </w:p>
  </w:footnote>
  <w:footnote w:id="43">
    <w:p w:rsidR="00007131" w:rsidRPr="00B807B7" w:rsidRDefault="00007131" w:rsidP="002A6552">
      <w:pPr>
        <w:pStyle w:val="Tekstprzypisudolnego"/>
        <w:jc w:val="both"/>
        <w:rPr>
          <w:rFonts w:asciiTheme="majorHAnsi" w:hAnsiTheme="majorHAnsi"/>
          <w:sz w:val="16"/>
          <w:lang w:val="pl-PL"/>
        </w:rPr>
      </w:pPr>
      <w:r w:rsidRPr="00B807B7">
        <w:rPr>
          <w:rStyle w:val="Odwoanieprzypisudolnego"/>
          <w:rFonts w:asciiTheme="majorHAnsi" w:hAnsiTheme="majorHAnsi"/>
          <w:sz w:val="16"/>
        </w:rPr>
        <w:footnoteRef/>
      </w:r>
      <w:r>
        <w:rPr>
          <w:rFonts w:asciiTheme="majorHAnsi" w:hAnsiTheme="majorHAnsi"/>
          <w:sz w:val="16"/>
          <w:lang w:val="pl-PL"/>
        </w:rPr>
        <w:t xml:space="preserve"> </w:t>
      </w:r>
      <w:r w:rsidRPr="00B807B7">
        <w:rPr>
          <w:rFonts w:asciiTheme="majorHAnsi" w:hAnsiTheme="majorHAnsi"/>
          <w:sz w:val="16"/>
          <w:lang w:val="pl-PL"/>
        </w:rPr>
        <w:t xml:space="preserve">Zob. </w:t>
      </w:r>
      <w:r>
        <w:rPr>
          <w:rFonts w:asciiTheme="majorHAnsi" w:hAnsiTheme="majorHAnsi"/>
          <w:bCs/>
          <w:sz w:val="16"/>
          <w:lang w:val="pl-PL"/>
        </w:rPr>
        <w:t xml:space="preserve">Bank Gospodarstwa Krajowego (2011). </w:t>
      </w:r>
      <w:r w:rsidRPr="00B807B7">
        <w:rPr>
          <w:rFonts w:asciiTheme="majorHAnsi" w:hAnsiTheme="majorHAnsi"/>
          <w:bCs/>
          <w:iCs/>
          <w:sz w:val="16"/>
          <w:lang w:val="pl-PL"/>
        </w:rPr>
        <w:t>Załącznik nr 4 do regulaminu konkursu na wybór pośredników finansowych nr 2.2/2011/ZFPJ</w:t>
      </w:r>
      <w:r w:rsidRPr="00B807B7">
        <w:rPr>
          <w:rFonts w:asciiTheme="majorHAnsi" w:hAnsiTheme="majorHAnsi"/>
          <w:bCs/>
          <w:i/>
          <w:iCs/>
          <w:sz w:val="16"/>
          <w:lang w:val="pl-PL"/>
        </w:rPr>
        <w:t xml:space="preserve">. </w:t>
      </w:r>
      <w:r w:rsidRPr="00B807B7">
        <w:rPr>
          <w:rFonts w:asciiTheme="majorHAnsi" w:hAnsiTheme="majorHAnsi"/>
          <w:bCs/>
          <w:sz w:val="16"/>
          <w:lang w:val="pl-PL"/>
        </w:rPr>
        <w:t>Metryka produktu finansowego</w:t>
      </w:r>
      <w:r>
        <w:rPr>
          <w:rFonts w:asciiTheme="majorHAnsi" w:hAnsiTheme="majorHAnsi"/>
          <w:bCs/>
          <w:sz w:val="16"/>
          <w:lang w:val="pl-PL"/>
        </w:rPr>
        <w:t>.</w:t>
      </w:r>
      <w:r w:rsidRPr="00B807B7">
        <w:rPr>
          <w:rFonts w:asciiTheme="majorHAnsi" w:hAnsiTheme="majorHAnsi"/>
          <w:bCs/>
          <w:sz w:val="16"/>
          <w:lang w:val="pl-PL"/>
        </w:rPr>
        <w:t xml:space="preserve"> Pożyczka globalna</w:t>
      </w:r>
      <w:r>
        <w:rPr>
          <w:rFonts w:asciiTheme="majorHAnsi" w:hAnsiTheme="majorHAnsi"/>
          <w:bCs/>
          <w:sz w:val="16"/>
          <w:lang w:val="pl-PL"/>
        </w:rPr>
        <w:t>, s.7.</w:t>
      </w:r>
    </w:p>
  </w:footnote>
  <w:footnote w:id="44">
    <w:p w:rsidR="00007131" w:rsidRPr="000F7F9B" w:rsidRDefault="00007131" w:rsidP="002A6552">
      <w:pPr>
        <w:pStyle w:val="Tekstprzypisudolnego"/>
        <w:jc w:val="both"/>
        <w:rPr>
          <w:rFonts w:asciiTheme="minorHAnsi" w:hAnsiTheme="minorHAnsi"/>
          <w:sz w:val="16"/>
          <w:lang w:val="pl-PL"/>
        </w:rPr>
      </w:pPr>
      <w:r w:rsidRPr="000F7F9B">
        <w:rPr>
          <w:rStyle w:val="Odwoanieprzypisudolnego"/>
          <w:rFonts w:asciiTheme="minorHAnsi" w:hAnsiTheme="minorHAnsi"/>
          <w:sz w:val="16"/>
        </w:rPr>
        <w:footnoteRef/>
      </w:r>
      <w:r w:rsidRPr="000F7F9B">
        <w:rPr>
          <w:rFonts w:asciiTheme="minorHAnsi" w:hAnsiTheme="minorHAnsi"/>
          <w:sz w:val="16"/>
          <w:lang w:val="pl-PL"/>
        </w:rPr>
        <w:t xml:space="preserve"> Ograniczenia, polegające na dopuszczeniu tylko instytucji mających siedzibę w danym województwie byłoby rażącym naruszeniem przepisów, dotyczących pomocy publicznej. </w:t>
      </w:r>
    </w:p>
  </w:footnote>
  <w:footnote w:id="45">
    <w:p w:rsidR="00007131" w:rsidRPr="00EA2C02" w:rsidRDefault="00007131" w:rsidP="002A6552">
      <w:pPr>
        <w:pStyle w:val="Tekstprzypisudolnego"/>
        <w:jc w:val="both"/>
        <w:rPr>
          <w:rFonts w:asciiTheme="majorHAnsi" w:hAnsiTheme="majorHAnsi"/>
          <w:sz w:val="16"/>
          <w:szCs w:val="16"/>
          <w:lang w:val="pl-PL"/>
        </w:rPr>
      </w:pPr>
      <w:r w:rsidRPr="00EA2C02">
        <w:rPr>
          <w:rStyle w:val="Odwoanieprzypisudolnego"/>
          <w:rFonts w:asciiTheme="majorHAnsi" w:hAnsiTheme="majorHAnsi"/>
          <w:sz w:val="16"/>
          <w:szCs w:val="16"/>
        </w:rPr>
        <w:footnoteRef/>
      </w:r>
      <w:r w:rsidRPr="00EA2C02">
        <w:rPr>
          <w:rFonts w:asciiTheme="majorHAnsi" w:hAnsiTheme="majorHAnsi"/>
          <w:sz w:val="16"/>
          <w:szCs w:val="16"/>
          <w:lang w:val="pl-PL"/>
        </w:rPr>
        <w:t xml:space="preserve"> Polski Związek Funduszy Pożyczkowych, dane wstępne.</w:t>
      </w:r>
    </w:p>
  </w:footnote>
  <w:footnote w:id="46">
    <w:p w:rsidR="00007131" w:rsidRPr="007951A6" w:rsidRDefault="00007131" w:rsidP="00492ED3">
      <w:pPr>
        <w:pStyle w:val="Tekstprzypisudolnego"/>
        <w:rPr>
          <w:rFonts w:asciiTheme="majorHAnsi" w:hAnsiTheme="majorHAnsi"/>
          <w:sz w:val="16"/>
          <w:szCs w:val="16"/>
          <w:lang w:val="pl-PL"/>
        </w:rPr>
      </w:pPr>
      <w:r w:rsidRPr="007951A6">
        <w:rPr>
          <w:rStyle w:val="Odwoanieprzypisudolnego"/>
          <w:rFonts w:asciiTheme="majorHAnsi" w:hAnsiTheme="majorHAnsi"/>
          <w:sz w:val="16"/>
          <w:szCs w:val="16"/>
        </w:rPr>
        <w:footnoteRef/>
      </w:r>
      <w:r w:rsidRPr="007951A6">
        <w:rPr>
          <w:rFonts w:asciiTheme="majorHAnsi" w:hAnsiTheme="majorHAnsi"/>
          <w:sz w:val="16"/>
          <w:szCs w:val="16"/>
          <w:lang w:val="pl-PL"/>
        </w:rPr>
        <w:t xml:space="preserve"> MRR (2011). Pilotażowy program finansowania pożyczek na rozpoczęcie działalności gospodarczej w ramach Działania 6.2 PO KL. Projekt z dnia 7.10.2011 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131" w:rsidRDefault="002E571B">
    <w:pPr>
      <w:pStyle w:val="Nagwek"/>
    </w:pPr>
    <w:sdt>
      <w:sdtPr>
        <w:rPr>
          <w:sz w:val="16"/>
          <w:szCs w:val="16"/>
        </w:rPr>
        <w:alias w:val="Firma"/>
        <w:id w:val="76335071"/>
        <w:dataBinding w:prefixMappings="xmlns:ns0='http://schemas.openxmlformats.org/officeDocument/2006/extended-properties'" w:xpath="/ns0:Properties[1]/ns0:Company[1]" w:storeItemID="{6668398D-A668-4E3E-A5EB-62B293D839F1}"/>
        <w:text/>
      </w:sdtPr>
      <w:sdtContent>
        <w:r w:rsidR="00007131">
          <w:rPr>
            <w:sz w:val="16"/>
            <w:szCs w:val="16"/>
          </w:rPr>
          <w:t>Badanie wsparcia w ramach EFS na tworzenie nowych przedsiębiorstw w regionie</w:t>
        </w:r>
      </w:sdtContent>
    </w:sdt>
    <w:r w:rsidR="00007131" w:rsidRPr="00236535">
      <w:rPr>
        <w:sz w:val="16"/>
        <w:szCs w:val="16"/>
      </w:rPr>
      <w:t xml:space="preserve"> | Raport </w:t>
    </w:r>
    <w:r w:rsidR="00007131">
      <w:rPr>
        <w:sz w:val="16"/>
        <w:szCs w:val="16"/>
      </w:rPr>
      <w:t>końcowy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00.7pt;height:348.1pt" o:bullet="t">
        <v:imagedata r:id="rId1" o:title="art5A"/>
      </v:shape>
    </w:pict>
  </w:numPicBullet>
  <w:abstractNum w:abstractNumId="0">
    <w:nsid w:val="004B72E4"/>
    <w:multiLevelType w:val="hybridMultilevel"/>
    <w:tmpl w:val="A90A5EE0"/>
    <w:lvl w:ilvl="0" w:tplc="04150001">
      <w:start w:val="1"/>
      <w:numFmt w:val="decimal"/>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1">
    <w:nsid w:val="009B6E07"/>
    <w:multiLevelType w:val="hybridMultilevel"/>
    <w:tmpl w:val="AE42AF1C"/>
    <w:lvl w:ilvl="0" w:tplc="04150001">
      <w:start w:val="1"/>
      <w:numFmt w:val="decimal"/>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2">
    <w:nsid w:val="00D50ABE"/>
    <w:multiLevelType w:val="hybridMultilevel"/>
    <w:tmpl w:val="86AE58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2360029"/>
    <w:multiLevelType w:val="hybridMultilevel"/>
    <w:tmpl w:val="851E2E8E"/>
    <w:lvl w:ilvl="0" w:tplc="04150001">
      <w:start w:val="1"/>
      <w:numFmt w:val="decimal"/>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4">
    <w:nsid w:val="02AE6910"/>
    <w:multiLevelType w:val="hybridMultilevel"/>
    <w:tmpl w:val="9B465866"/>
    <w:lvl w:ilvl="0" w:tplc="04150001">
      <w:start w:val="1"/>
      <w:numFmt w:val="decimal"/>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5">
    <w:nsid w:val="02B03F7A"/>
    <w:multiLevelType w:val="hybridMultilevel"/>
    <w:tmpl w:val="D3260A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33000B4"/>
    <w:multiLevelType w:val="hybridMultilevel"/>
    <w:tmpl w:val="4648A6C4"/>
    <w:lvl w:ilvl="0" w:tplc="9D5A05B2">
      <w:start w:val="1"/>
      <w:numFmt w:val="bullet"/>
      <w:lvlText w:val=""/>
      <w:lvlJc w:val="left"/>
      <w:pPr>
        <w:tabs>
          <w:tab w:val="num" w:pos="567"/>
        </w:tabs>
        <w:ind w:left="567" w:hanging="567"/>
      </w:pPr>
      <w:rPr>
        <w:rFonts w:ascii="Symbol" w:hAnsi="Symbol" w:hint="default"/>
        <w:color w:val="FF990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color w:val="FF990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04F56653"/>
    <w:multiLevelType w:val="hybridMultilevel"/>
    <w:tmpl w:val="8BF004A0"/>
    <w:lvl w:ilvl="0" w:tplc="04150001">
      <w:start w:val="1"/>
      <w:numFmt w:val="decimal"/>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8">
    <w:nsid w:val="070B7254"/>
    <w:multiLevelType w:val="hybridMultilevel"/>
    <w:tmpl w:val="A7365F52"/>
    <w:lvl w:ilvl="0" w:tplc="04150001">
      <w:start w:val="1"/>
      <w:numFmt w:val="decimal"/>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9">
    <w:nsid w:val="07546252"/>
    <w:multiLevelType w:val="hybridMultilevel"/>
    <w:tmpl w:val="1AAC89B2"/>
    <w:lvl w:ilvl="0" w:tplc="934AF05A">
      <w:start w:val="1"/>
      <w:numFmt w:val="decimal"/>
      <w:lvlText w:val="%1."/>
      <w:lvlJc w:val="left"/>
      <w:pPr>
        <w:ind w:left="720" w:hanging="360"/>
      </w:pPr>
      <w:rPr>
        <w:rFonts w:cs="Times New Roman" w:hint="default"/>
        <w:b w:val="0"/>
      </w:rPr>
    </w:lvl>
    <w:lvl w:ilvl="1" w:tplc="450EB762" w:tentative="1">
      <w:start w:val="1"/>
      <w:numFmt w:val="lowerLetter"/>
      <w:lvlText w:val="%2."/>
      <w:lvlJc w:val="left"/>
      <w:pPr>
        <w:ind w:left="1440" w:hanging="360"/>
      </w:pPr>
      <w:rPr>
        <w:rFonts w:cs="Times New Roman"/>
      </w:rPr>
    </w:lvl>
    <w:lvl w:ilvl="2" w:tplc="A8567AEC" w:tentative="1">
      <w:start w:val="1"/>
      <w:numFmt w:val="lowerRoman"/>
      <w:lvlText w:val="%3."/>
      <w:lvlJc w:val="right"/>
      <w:pPr>
        <w:ind w:left="2160" w:hanging="180"/>
      </w:pPr>
      <w:rPr>
        <w:rFonts w:cs="Times New Roman"/>
      </w:rPr>
    </w:lvl>
    <w:lvl w:ilvl="3" w:tplc="11B21880" w:tentative="1">
      <w:start w:val="1"/>
      <w:numFmt w:val="decimal"/>
      <w:lvlText w:val="%4."/>
      <w:lvlJc w:val="left"/>
      <w:pPr>
        <w:ind w:left="2880" w:hanging="360"/>
      </w:pPr>
      <w:rPr>
        <w:rFonts w:cs="Times New Roman"/>
      </w:rPr>
    </w:lvl>
    <w:lvl w:ilvl="4" w:tplc="6D6E7B88" w:tentative="1">
      <w:start w:val="1"/>
      <w:numFmt w:val="lowerLetter"/>
      <w:lvlText w:val="%5."/>
      <w:lvlJc w:val="left"/>
      <w:pPr>
        <w:ind w:left="3600" w:hanging="360"/>
      </w:pPr>
      <w:rPr>
        <w:rFonts w:cs="Times New Roman"/>
      </w:rPr>
    </w:lvl>
    <w:lvl w:ilvl="5" w:tplc="6CDCB0FE" w:tentative="1">
      <w:start w:val="1"/>
      <w:numFmt w:val="lowerRoman"/>
      <w:lvlText w:val="%6."/>
      <w:lvlJc w:val="right"/>
      <w:pPr>
        <w:ind w:left="4320" w:hanging="180"/>
      </w:pPr>
      <w:rPr>
        <w:rFonts w:cs="Times New Roman"/>
      </w:rPr>
    </w:lvl>
    <w:lvl w:ilvl="6" w:tplc="81948C04" w:tentative="1">
      <w:start w:val="1"/>
      <w:numFmt w:val="decimal"/>
      <w:lvlText w:val="%7."/>
      <w:lvlJc w:val="left"/>
      <w:pPr>
        <w:ind w:left="5040" w:hanging="360"/>
      </w:pPr>
      <w:rPr>
        <w:rFonts w:cs="Times New Roman"/>
      </w:rPr>
    </w:lvl>
    <w:lvl w:ilvl="7" w:tplc="013464AE" w:tentative="1">
      <w:start w:val="1"/>
      <w:numFmt w:val="lowerLetter"/>
      <w:lvlText w:val="%8."/>
      <w:lvlJc w:val="left"/>
      <w:pPr>
        <w:ind w:left="5760" w:hanging="360"/>
      </w:pPr>
      <w:rPr>
        <w:rFonts w:cs="Times New Roman"/>
      </w:rPr>
    </w:lvl>
    <w:lvl w:ilvl="8" w:tplc="D6E6D466" w:tentative="1">
      <w:start w:val="1"/>
      <w:numFmt w:val="lowerRoman"/>
      <w:lvlText w:val="%9."/>
      <w:lvlJc w:val="right"/>
      <w:pPr>
        <w:ind w:left="6480" w:hanging="180"/>
      </w:pPr>
      <w:rPr>
        <w:rFonts w:cs="Times New Roman"/>
      </w:rPr>
    </w:lvl>
  </w:abstractNum>
  <w:abstractNum w:abstractNumId="10">
    <w:nsid w:val="07770125"/>
    <w:multiLevelType w:val="hybridMultilevel"/>
    <w:tmpl w:val="3C14409E"/>
    <w:lvl w:ilvl="0" w:tplc="04150019">
      <w:start w:val="1"/>
      <w:numFmt w:val="lowerLetter"/>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11">
    <w:nsid w:val="0ADB17A1"/>
    <w:multiLevelType w:val="hybridMultilevel"/>
    <w:tmpl w:val="491066BC"/>
    <w:lvl w:ilvl="0" w:tplc="E6F01A42">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2">
    <w:nsid w:val="0B6E203E"/>
    <w:multiLevelType w:val="hybridMultilevel"/>
    <w:tmpl w:val="63DA3716"/>
    <w:lvl w:ilvl="0" w:tplc="04150001">
      <w:start w:val="1"/>
      <w:numFmt w:val="decimal"/>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13">
    <w:nsid w:val="0B6F5190"/>
    <w:multiLevelType w:val="hybridMultilevel"/>
    <w:tmpl w:val="B01C9B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B987B2D"/>
    <w:multiLevelType w:val="hybridMultilevel"/>
    <w:tmpl w:val="545A775C"/>
    <w:lvl w:ilvl="0" w:tplc="04150001">
      <w:start w:val="1"/>
      <w:numFmt w:val="decimal"/>
      <w:lvlText w:val="%1."/>
      <w:lvlJc w:val="left"/>
      <w:pPr>
        <w:ind w:left="1070" w:hanging="360"/>
      </w:pPr>
      <w:rPr>
        <w:rFonts w:hint="default"/>
        <w:b w:val="0"/>
      </w:rPr>
    </w:lvl>
    <w:lvl w:ilvl="1" w:tplc="04150003">
      <w:start w:val="1"/>
      <w:numFmt w:val="decimal"/>
      <w:lvlText w:val="%2."/>
      <w:lvlJc w:val="left"/>
      <w:pPr>
        <w:ind w:left="1648" w:hanging="360"/>
      </w:pPr>
    </w:lvl>
    <w:lvl w:ilvl="2" w:tplc="04150005">
      <w:start w:val="1"/>
      <w:numFmt w:val="lowerRoman"/>
      <w:lvlText w:val="%3."/>
      <w:lvlJc w:val="right"/>
      <w:pPr>
        <w:ind w:left="2368" w:hanging="180"/>
      </w:pPr>
    </w:lvl>
    <w:lvl w:ilvl="3" w:tplc="04150001" w:tentative="1">
      <w:start w:val="1"/>
      <w:numFmt w:val="decimal"/>
      <w:lvlText w:val="%4."/>
      <w:lvlJc w:val="left"/>
      <w:pPr>
        <w:ind w:left="3088" w:hanging="360"/>
      </w:pPr>
    </w:lvl>
    <w:lvl w:ilvl="4" w:tplc="04150003" w:tentative="1">
      <w:start w:val="1"/>
      <w:numFmt w:val="lowerLetter"/>
      <w:lvlText w:val="%5."/>
      <w:lvlJc w:val="left"/>
      <w:pPr>
        <w:ind w:left="3808" w:hanging="360"/>
      </w:pPr>
    </w:lvl>
    <w:lvl w:ilvl="5" w:tplc="04150005" w:tentative="1">
      <w:start w:val="1"/>
      <w:numFmt w:val="lowerRoman"/>
      <w:lvlText w:val="%6."/>
      <w:lvlJc w:val="right"/>
      <w:pPr>
        <w:ind w:left="4528" w:hanging="180"/>
      </w:pPr>
    </w:lvl>
    <w:lvl w:ilvl="6" w:tplc="04150001" w:tentative="1">
      <w:start w:val="1"/>
      <w:numFmt w:val="decimal"/>
      <w:lvlText w:val="%7."/>
      <w:lvlJc w:val="left"/>
      <w:pPr>
        <w:ind w:left="5248" w:hanging="360"/>
      </w:pPr>
    </w:lvl>
    <w:lvl w:ilvl="7" w:tplc="04150003" w:tentative="1">
      <w:start w:val="1"/>
      <w:numFmt w:val="lowerLetter"/>
      <w:lvlText w:val="%8."/>
      <w:lvlJc w:val="left"/>
      <w:pPr>
        <w:ind w:left="5968" w:hanging="360"/>
      </w:pPr>
    </w:lvl>
    <w:lvl w:ilvl="8" w:tplc="04150005" w:tentative="1">
      <w:start w:val="1"/>
      <w:numFmt w:val="lowerRoman"/>
      <w:lvlText w:val="%9."/>
      <w:lvlJc w:val="right"/>
      <w:pPr>
        <w:ind w:left="6688" w:hanging="180"/>
      </w:pPr>
    </w:lvl>
  </w:abstractNum>
  <w:abstractNum w:abstractNumId="15">
    <w:nsid w:val="0C1F222F"/>
    <w:multiLevelType w:val="hybridMultilevel"/>
    <w:tmpl w:val="498E1928"/>
    <w:lvl w:ilvl="0" w:tplc="04150001">
      <w:start w:val="1"/>
      <w:numFmt w:val="decimal"/>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16">
    <w:nsid w:val="0D62143C"/>
    <w:multiLevelType w:val="hybridMultilevel"/>
    <w:tmpl w:val="57220A40"/>
    <w:lvl w:ilvl="0" w:tplc="8F8C5B0C">
      <w:start w:val="1"/>
      <w:numFmt w:val="bullet"/>
      <w:lvlText w:val=""/>
      <w:lvlJc w:val="left"/>
      <w:pPr>
        <w:ind w:left="720" w:hanging="360"/>
      </w:pPr>
      <w:rPr>
        <w:rFonts w:ascii="Wingdings" w:eastAsia="Calibri" w:hAnsi="Wingdings"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E0744F0"/>
    <w:multiLevelType w:val="hybridMultilevel"/>
    <w:tmpl w:val="CBE827D4"/>
    <w:lvl w:ilvl="0" w:tplc="04150001">
      <w:start w:val="1"/>
      <w:numFmt w:val="decimal"/>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18">
    <w:nsid w:val="0E2A0ACE"/>
    <w:multiLevelType w:val="hybridMultilevel"/>
    <w:tmpl w:val="6052924C"/>
    <w:lvl w:ilvl="0" w:tplc="0415000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28A6C85"/>
    <w:multiLevelType w:val="hybridMultilevel"/>
    <w:tmpl w:val="EEF253F8"/>
    <w:lvl w:ilvl="0" w:tplc="04150001">
      <w:start w:val="1"/>
      <w:numFmt w:val="decimal"/>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20">
    <w:nsid w:val="15407E4B"/>
    <w:multiLevelType w:val="hybridMultilevel"/>
    <w:tmpl w:val="E8BCFB94"/>
    <w:lvl w:ilvl="0" w:tplc="04D823F8">
      <w:start w:val="1"/>
      <w:numFmt w:val="decimal"/>
      <w:lvlText w:val="%1."/>
      <w:lvlJc w:val="left"/>
      <w:pPr>
        <w:ind w:left="502" w:hanging="360"/>
      </w:pPr>
      <w:rPr>
        <w:rFonts w:hint="default"/>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1">
    <w:nsid w:val="15EE71B6"/>
    <w:multiLevelType w:val="hybridMultilevel"/>
    <w:tmpl w:val="0F84B9FE"/>
    <w:lvl w:ilvl="0" w:tplc="04150001">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2">
    <w:nsid w:val="16B12F74"/>
    <w:multiLevelType w:val="hybridMultilevel"/>
    <w:tmpl w:val="7D7C6B0E"/>
    <w:lvl w:ilvl="0" w:tplc="04150001">
      <w:start w:val="1"/>
      <w:numFmt w:val="decimal"/>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23">
    <w:nsid w:val="20301BCA"/>
    <w:multiLevelType w:val="hybridMultilevel"/>
    <w:tmpl w:val="AD9E0A4A"/>
    <w:lvl w:ilvl="0" w:tplc="04150001">
      <w:start w:val="1"/>
      <w:numFmt w:val="decimal"/>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24">
    <w:nsid w:val="204409FB"/>
    <w:multiLevelType w:val="hybridMultilevel"/>
    <w:tmpl w:val="68388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0895106"/>
    <w:multiLevelType w:val="hybridMultilevel"/>
    <w:tmpl w:val="19A64982"/>
    <w:lvl w:ilvl="0" w:tplc="0415000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2733D21"/>
    <w:multiLevelType w:val="hybridMultilevel"/>
    <w:tmpl w:val="4648A6C4"/>
    <w:lvl w:ilvl="0" w:tplc="9D5A05B2">
      <w:start w:val="1"/>
      <w:numFmt w:val="bullet"/>
      <w:lvlText w:val=""/>
      <w:lvlJc w:val="left"/>
      <w:pPr>
        <w:tabs>
          <w:tab w:val="num" w:pos="567"/>
        </w:tabs>
        <w:ind w:left="567" w:hanging="567"/>
      </w:pPr>
      <w:rPr>
        <w:rFonts w:ascii="Symbol" w:hAnsi="Symbol" w:hint="default"/>
        <w:color w:val="FF9900"/>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color w:val="FF990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23471107"/>
    <w:multiLevelType w:val="hybridMultilevel"/>
    <w:tmpl w:val="F7480A40"/>
    <w:lvl w:ilvl="0" w:tplc="04150001">
      <w:start w:val="1"/>
      <w:numFmt w:val="decimal"/>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28">
    <w:nsid w:val="24A044F9"/>
    <w:multiLevelType w:val="hybridMultilevel"/>
    <w:tmpl w:val="AB38061A"/>
    <w:lvl w:ilvl="0" w:tplc="04150001">
      <w:start w:val="1"/>
      <w:numFmt w:val="decimal"/>
      <w:lvlText w:val="%1."/>
      <w:lvlJc w:val="left"/>
      <w:pPr>
        <w:ind w:left="1070" w:hanging="360"/>
      </w:pPr>
      <w:rPr>
        <w:rFonts w:hint="default"/>
        <w:b w:val="0"/>
      </w:rPr>
    </w:lvl>
    <w:lvl w:ilvl="1" w:tplc="04150003">
      <w:start w:val="1"/>
      <w:numFmt w:val="decimal"/>
      <w:lvlText w:val="%2."/>
      <w:lvlJc w:val="left"/>
      <w:pPr>
        <w:ind w:left="1648" w:hanging="360"/>
      </w:pPr>
    </w:lvl>
    <w:lvl w:ilvl="2" w:tplc="04150005">
      <w:start w:val="1"/>
      <w:numFmt w:val="lowerRoman"/>
      <w:lvlText w:val="%3."/>
      <w:lvlJc w:val="right"/>
      <w:pPr>
        <w:ind w:left="2368" w:hanging="180"/>
      </w:pPr>
    </w:lvl>
    <w:lvl w:ilvl="3" w:tplc="04150001" w:tentative="1">
      <w:start w:val="1"/>
      <w:numFmt w:val="decimal"/>
      <w:lvlText w:val="%4."/>
      <w:lvlJc w:val="left"/>
      <w:pPr>
        <w:ind w:left="3088" w:hanging="360"/>
      </w:pPr>
    </w:lvl>
    <w:lvl w:ilvl="4" w:tplc="04150003" w:tentative="1">
      <w:start w:val="1"/>
      <w:numFmt w:val="lowerLetter"/>
      <w:lvlText w:val="%5."/>
      <w:lvlJc w:val="left"/>
      <w:pPr>
        <w:ind w:left="3808" w:hanging="360"/>
      </w:pPr>
    </w:lvl>
    <w:lvl w:ilvl="5" w:tplc="04150005" w:tentative="1">
      <w:start w:val="1"/>
      <w:numFmt w:val="lowerRoman"/>
      <w:lvlText w:val="%6."/>
      <w:lvlJc w:val="right"/>
      <w:pPr>
        <w:ind w:left="4528" w:hanging="180"/>
      </w:pPr>
    </w:lvl>
    <w:lvl w:ilvl="6" w:tplc="04150001" w:tentative="1">
      <w:start w:val="1"/>
      <w:numFmt w:val="decimal"/>
      <w:lvlText w:val="%7."/>
      <w:lvlJc w:val="left"/>
      <w:pPr>
        <w:ind w:left="5248" w:hanging="360"/>
      </w:pPr>
    </w:lvl>
    <w:lvl w:ilvl="7" w:tplc="04150003" w:tentative="1">
      <w:start w:val="1"/>
      <w:numFmt w:val="lowerLetter"/>
      <w:lvlText w:val="%8."/>
      <w:lvlJc w:val="left"/>
      <w:pPr>
        <w:ind w:left="5968" w:hanging="360"/>
      </w:pPr>
    </w:lvl>
    <w:lvl w:ilvl="8" w:tplc="04150005" w:tentative="1">
      <w:start w:val="1"/>
      <w:numFmt w:val="lowerRoman"/>
      <w:lvlText w:val="%9."/>
      <w:lvlJc w:val="right"/>
      <w:pPr>
        <w:ind w:left="6688" w:hanging="180"/>
      </w:pPr>
    </w:lvl>
  </w:abstractNum>
  <w:abstractNum w:abstractNumId="29">
    <w:nsid w:val="253462DF"/>
    <w:multiLevelType w:val="hybridMultilevel"/>
    <w:tmpl w:val="A0429AC8"/>
    <w:lvl w:ilvl="0" w:tplc="04150001">
      <w:start w:val="1"/>
      <w:numFmt w:val="decimal"/>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30">
    <w:nsid w:val="2562694C"/>
    <w:multiLevelType w:val="hybridMultilevel"/>
    <w:tmpl w:val="B31843C2"/>
    <w:lvl w:ilvl="0" w:tplc="04150001">
      <w:start w:val="1"/>
      <w:numFmt w:val="decimal"/>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31">
    <w:nsid w:val="26B63D6E"/>
    <w:multiLevelType w:val="hybridMultilevel"/>
    <w:tmpl w:val="DB52615E"/>
    <w:lvl w:ilvl="0" w:tplc="04150001">
      <w:start w:val="1"/>
      <w:numFmt w:val="decimal"/>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32">
    <w:nsid w:val="27D67995"/>
    <w:multiLevelType w:val="hybridMultilevel"/>
    <w:tmpl w:val="4538DBEE"/>
    <w:lvl w:ilvl="0" w:tplc="04150001">
      <w:start w:val="1"/>
      <w:numFmt w:val="decimal"/>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33">
    <w:nsid w:val="27F52A6C"/>
    <w:multiLevelType w:val="hybridMultilevel"/>
    <w:tmpl w:val="AD9E09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90D14E7"/>
    <w:multiLevelType w:val="hybridMultilevel"/>
    <w:tmpl w:val="20360904"/>
    <w:lvl w:ilvl="0" w:tplc="04150001">
      <w:start w:val="1"/>
      <w:numFmt w:val="decimal"/>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35">
    <w:nsid w:val="2AA11A69"/>
    <w:multiLevelType w:val="multilevel"/>
    <w:tmpl w:val="AAD05946"/>
    <w:lvl w:ilvl="0">
      <w:start w:val="1"/>
      <w:numFmt w:val="decimal"/>
      <w:pStyle w:val="CaseStudy"/>
      <w:suff w:val="space"/>
      <w:lvlText w:val="Case Study %1"/>
      <w:lvlJc w:val="left"/>
      <w:pPr>
        <w:ind w:left="0" w:firstLine="0"/>
      </w:pPr>
      <w:rPr>
        <w:rFonts w:hint="default"/>
      </w:rPr>
    </w:lvl>
    <w:lvl w:ilvl="1">
      <w:start w:val="1"/>
      <w:numFmt w:val="decimal"/>
      <w:lvlRestart w:val="0"/>
      <w:pStyle w:val="Evidence"/>
      <w:suff w:val="space"/>
      <w:lvlText w:val="Evidence %2"/>
      <w:lvlJc w:val="left"/>
      <w:pPr>
        <w:ind w:left="0" w:firstLine="0"/>
      </w:pPr>
      <w:rPr>
        <w:rFonts w:hint="default"/>
      </w:rPr>
    </w:lvl>
    <w:lvl w:ilvl="2">
      <w:start w:val="1"/>
      <w:numFmt w:val="decimal"/>
      <w:lvlRestart w:val="0"/>
      <w:pStyle w:val="Conclusion"/>
      <w:suff w:val="space"/>
      <w:lvlText w:val="Conclusion %3"/>
      <w:lvlJc w:val="left"/>
      <w:pPr>
        <w:ind w:left="851" w:hanging="851"/>
      </w:pPr>
      <w:rPr>
        <w:rFonts w:hint="default"/>
      </w:rPr>
    </w:lvl>
    <w:lvl w:ilvl="3">
      <w:start w:val="1"/>
      <w:numFmt w:val="decimal"/>
      <w:lvlRestart w:val="0"/>
      <w:pStyle w:val="Recommendation"/>
      <w:suff w:val="space"/>
      <w:lvlText w:val="Recommendation %4"/>
      <w:lvlJc w:val="left"/>
      <w:pPr>
        <w:ind w:left="851" w:hanging="851"/>
      </w:pPr>
      <w:rPr>
        <w:rFonts w:ascii="Georgia" w:hAnsi="Georgia" w:hint="default"/>
        <w:b w:val="0"/>
        <w:i w:val="0"/>
        <w:color w:val="1F497D" w:themeColor="text2"/>
        <w:sz w:val="28"/>
      </w:rPr>
    </w:lvl>
    <w:lvl w:ilvl="4">
      <w:start w:val="1"/>
      <w:numFmt w:val="decimal"/>
      <w:lvlRestart w:val="1"/>
      <w:lvlText w:val="Figure %1.%5"/>
      <w:lvlJc w:val="left"/>
      <w:pPr>
        <w:ind w:left="1928" w:hanging="1077"/>
      </w:pPr>
      <w:rPr>
        <w:rFonts w:ascii="Georgia" w:hAnsi="Georgia" w:hint="default"/>
        <w:color w:val="1F497D" w:themeColor="text2"/>
      </w:rPr>
    </w:lvl>
    <w:lvl w:ilvl="5">
      <w:start w:val="1"/>
      <w:numFmt w:val="decimal"/>
      <w:lvlRestart w:val="3"/>
      <w:lvlText w:val="Table %1.%6"/>
      <w:lvlJc w:val="left"/>
      <w:pPr>
        <w:tabs>
          <w:tab w:val="num" w:pos="851"/>
        </w:tabs>
        <w:ind w:left="1928" w:hanging="1077"/>
      </w:pPr>
      <w:rPr>
        <w:rFonts w:ascii="Georgia" w:hAnsi="Georgia" w:hint="default"/>
        <w:color w:val="1F497D" w:themeColor="text2"/>
      </w:rPr>
    </w:lvl>
    <w:lvl w:ilvl="6">
      <w:start w:val="1"/>
      <w:numFmt w:val="decimal"/>
      <w:lvlRestart w:val="5"/>
      <w:lvlText w:val="%7"/>
      <w:lvlJc w:val="left"/>
      <w:pPr>
        <w:ind w:left="425" w:hanging="425"/>
      </w:pPr>
      <w:rPr>
        <w:rFonts w:hint="default"/>
      </w:rPr>
    </w:lvl>
    <w:lvl w:ilvl="7">
      <w:start w:val="1"/>
      <w:numFmt w:val="lowerLetter"/>
      <w:lvlRestart w:val="0"/>
      <w:lvlText w:val="%8."/>
      <w:lvlJc w:val="left"/>
      <w:pPr>
        <w:ind w:left="425" w:hanging="425"/>
      </w:pPr>
      <w:rPr>
        <w:rFonts w:hint="default"/>
        <w:color w:val="auto"/>
      </w:rPr>
    </w:lvl>
    <w:lvl w:ilvl="8">
      <w:start w:val="1"/>
      <w:numFmt w:val="decimal"/>
      <w:lvlText w:val="Case study %9"/>
      <w:lvlJc w:val="left"/>
      <w:pPr>
        <w:ind w:left="1701" w:hanging="1701"/>
      </w:pPr>
      <w:rPr>
        <w:rFonts w:ascii="Georgia" w:hAnsi="Georgia" w:hint="default"/>
        <w:color w:val="1F497D" w:themeColor="text2"/>
      </w:rPr>
    </w:lvl>
  </w:abstractNum>
  <w:abstractNum w:abstractNumId="36">
    <w:nsid w:val="2AD900A5"/>
    <w:multiLevelType w:val="hybridMultilevel"/>
    <w:tmpl w:val="BDE4794E"/>
    <w:lvl w:ilvl="0" w:tplc="04150001">
      <w:start w:val="1"/>
      <w:numFmt w:val="decimal"/>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37">
    <w:nsid w:val="2C0B65DA"/>
    <w:multiLevelType w:val="hybridMultilevel"/>
    <w:tmpl w:val="D3EEE024"/>
    <w:lvl w:ilvl="0" w:tplc="7F7C520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D315FEE"/>
    <w:multiLevelType w:val="hybridMultilevel"/>
    <w:tmpl w:val="E19CAE9A"/>
    <w:lvl w:ilvl="0" w:tplc="04150001">
      <w:start w:val="1"/>
      <w:numFmt w:val="decimal"/>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39">
    <w:nsid w:val="2E1A6689"/>
    <w:multiLevelType w:val="hybridMultilevel"/>
    <w:tmpl w:val="B06CC2AA"/>
    <w:lvl w:ilvl="0" w:tplc="0415000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F0A5F2E"/>
    <w:multiLevelType w:val="hybridMultilevel"/>
    <w:tmpl w:val="E5EAF59A"/>
    <w:lvl w:ilvl="0" w:tplc="04150019">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F465379"/>
    <w:multiLevelType w:val="hybridMultilevel"/>
    <w:tmpl w:val="1AAC89B2"/>
    <w:lvl w:ilvl="0" w:tplc="8744C1F8">
      <w:start w:val="1"/>
      <w:numFmt w:val="decimal"/>
      <w:lvlText w:val="%1."/>
      <w:lvlJc w:val="left"/>
      <w:pPr>
        <w:ind w:left="720" w:hanging="360"/>
      </w:pPr>
      <w:rPr>
        <w:rFonts w:cs="Times New Roman" w:hint="default"/>
        <w:b w:val="0"/>
      </w:rPr>
    </w:lvl>
    <w:lvl w:ilvl="1" w:tplc="F06C052C" w:tentative="1">
      <w:start w:val="1"/>
      <w:numFmt w:val="lowerLetter"/>
      <w:lvlText w:val="%2."/>
      <w:lvlJc w:val="left"/>
      <w:pPr>
        <w:ind w:left="1440" w:hanging="360"/>
      </w:pPr>
      <w:rPr>
        <w:rFonts w:cs="Times New Roman"/>
      </w:rPr>
    </w:lvl>
    <w:lvl w:ilvl="2" w:tplc="BD2A7260" w:tentative="1">
      <w:start w:val="1"/>
      <w:numFmt w:val="lowerRoman"/>
      <w:lvlText w:val="%3."/>
      <w:lvlJc w:val="right"/>
      <w:pPr>
        <w:ind w:left="2160" w:hanging="180"/>
      </w:pPr>
      <w:rPr>
        <w:rFonts w:cs="Times New Roman"/>
      </w:rPr>
    </w:lvl>
    <w:lvl w:ilvl="3" w:tplc="6F34AD9C" w:tentative="1">
      <w:start w:val="1"/>
      <w:numFmt w:val="decimal"/>
      <w:lvlText w:val="%4."/>
      <w:lvlJc w:val="left"/>
      <w:pPr>
        <w:ind w:left="2880" w:hanging="360"/>
      </w:pPr>
      <w:rPr>
        <w:rFonts w:cs="Times New Roman"/>
      </w:rPr>
    </w:lvl>
    <w:lvl w:ilvl="4" w:tplc="D054D368" w:tentative="1">
      <w:start w:val="1"/>
      <w:numFmt w:val="lowerLetter"/>
      <w:lvlText w:val="%5."/>
      <w:lvlJc w:val="left"/>
      <w:pPr>
        <w:ind w:left="3600" w:hanging="360"/>
      </w:pPr>
      <w:rPr>
        <w:rFonts w:cs="Times New Roman"/>
      </w:rPr>
    </w:lvl>
    <w:lvl w:ilvl="5" w:tplc="BECAC640" w:tentative="1">
      <w:start w:val="1"/>
      <w:numFmt w:val="lowerRoman"/>
      <w:lvlText w:val="%6."/>
      <w:lvlJc w:val="right"/>
      <w:pPr>
        <w:ind w:left="4320" w:hanging="180"/>
      </w:pPr>
      <w:rPr>
        <w:rFonts w:cs="Times New Roman"/>
      </w:rPr>
    </w:lvl>
    <w:lvl w:ilvl="6" w:tplc="3B7ED514" w:tentative="1">
      <w:start w:val="1"/>
      <w:numFmt w:val="decimal"/>
      <w:lvlText w:val="%7."/>
      <w:lvlJc w:val="left"/>
      <w:pPr>
        <w:ind w:left="5040" w:hanging="360"/>
      </w:pPr>
      <w:rPr>
        <w:rFonts w:cs="Times New Roman"/>
      </w:rPr>
    </w:lvl>
    <w:lvl w:ilvl="7" w:tplc="F2AEABFC" w:tentative="1">
      <w:start w:val="1"/>
      <w:numFmt w:val="lowerLetter"/>
      <w:lvlText w:val="%8."/>
      <w:lvlJc w:val="left"/>
      <w:pPr>
        <w:ind w:left="5760" w:hanging="360"/>
      </w:pPr>
      <w:rPr>
        <w:rFonts w:cs="Times New Roman"/>
      </w:rPr>
    </w:lvl>
    <w:lvl w:ilvl="8" w:tplc="85024334" w:tentative="1">
      <w:start w:val="1"/>
      <w:numFmt w:val="lowerRoman"/>
      <w:lvlText w:val="%9."/>
      <w:lvlJc w:val="right"/>
      <w:pPr>
        <w:ind w:left="6480" w:hanging="180"/>
      </w:pPr>
      <w:rPr>
        <w:rFonts w:cs="Times New Roman"/>
      </w:rPr>
    </w:lvl>
  </w:abstractNum>
  <w:abstractNum w:abstractNumId="42">
    <w:nsid w:val="30DC181E"/>
    <w:multiLevelType w:val="hybridMultilevel"/>
    <w:tmpl w:val="CEDAF744"/>
    <w:lvl w:ilvl="0" w:tplc="04150001">
      <w:start w:val="1"/>
      <w:numFmt w:val="decimal"/>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43">
    <w:nsid w:val="32687263"/>
    <w:multiLevelType w:val="hybridMultilevel"/>
    <w:tmpl w:val="AB38061A"/>
    <w:lvl w:ilvl="0" w:tplc="04150001">
      <w:start w:val="1"/>
      <w:numFmt w:val="decimal"/>
      <w:lvlText w:val="%1."/>
      <w:lvlJc w:val="left"/>
      <w:pPr>
        <w:ind w:left="1070" w:hanging="360"/>
      </w:pPr>
      <w:rPr>
        <w:rFonts w:hint="default"/>
        <w:b w:val="0"/>
      </w:rPr>
    </w:lvl>
    <w:lvl w:ilvl="1" w:tplc="04150003">
      <w:start w:val="1"/>
      <w:numFmt w:val="decimal"/>
      <w:lvlText w:val="%2."/>
      <w:lvlJc w:val="left"/>
      <w:pPr>
        <w:ind w:left="1648" w:hanging="360"/>
      </w:pPr>
    </w:lvl>
    <w:lvl w:ilvl="2" w:tplc="04150005">
      <w:start w:val="1"/>
      <w:numFmt w:val="lowerRoman"/>
      <w:lvlText w:val="%3."/>
      <w:lvlJc w:val="right"/>
      <w:pPr>
        <w:ind w:left="2368" w:hanging="180"/>
      </w:pPr>
    </w:lvl>
    <w:lvl w:ilvl="3" w:tplc="04150001" w:tentative="1">
      <w:start w:val="1"/>
      <w:numFmt w:val="decimal"/>
      <w:lvlText w:val="%4."/>
      <w:lvlJc w:val="left"/>
      <w:pPr>
        <w:ind w:left="3088" w:hanging="360"/>
      </w:pPr>
    </w:lvl>
    <w:lvl w:ilvl="4" w:tplc="04150003" w:tentative="1">
      <w:start w:val="1"/>
      <w:numFmt w:val="lowerLetter"/>
      <w:lvlText w:val="%5."/>
      <w:lvlJc w:val="left"/>
      <w:pPr>
        <w:ind w:left="3808" w:hanging="360"/>
      </w:pPr>
    </w:lvl>
    <w:lvl w:ilvl="5" w:tplc="04150005" w:tentative="1">
      <w:start w:val="1"/>
      <w:numFmt w:val="lowerRoman"/>
      <w:lvlText w:val="%6."/>
      <w:lvlJc w:val="right"/>
      <w:pPr>
        <w:ind w:left="4528" w:hanging="180"/>
      </w:pPr>
    </w:lvl>
    <w:lvl w:ilvl="6" w:tplc="04150001" w:tentative="1">
      <w:start w:val="1"/>
      <w:numFmt w:val="decimal"/>
      <w:lvlText w:val="%7."/>
      <w:lvlJc w:val="left"/>
      <w:pPr>
        <w:ind w:left="5248" w:hanging="360"/>
      </w:pPr>
    </w:lvl>
    <w:lvl w:ilvl="7" w:tplc="04150003" w:tentative="1">
      <w:start w:val="1"/>
      <w:numFmt w:val="lowerLetter"/>
      <w:lvlText w:val="%8."/>
      <w:lvlJc w:val="left"/>
      <w:pPr>
        <w:ind w:left="5968" w:hanging="360"/>
      </w:pPr>
    </w:lvl>
    <w:lvl w:ilvl="8" w:tplc="04150005" w:tentative="1">
      <w:start w:val="1"/>
      <w:numFmt w:val="lowerRoman"/>
      <w:lvlText w:val="%9."/>
      <w:lvlJc w:val="right"/>
      <w:pPr>
        <w:ind w:left="6688" w:hanging="180"/>
      </w:pPr>
    </w:lvl>
  </w:abstractNum>
  <w:abstractNum w:abstractNumId="44">
    <w:nsid w:val="34334108"/>
    <w:multiLevelType w:val="hybridMultilevel"/>
    <w:tmpl w:val="1BAC0E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6EA7F4F"/>
    <w:multiLevelType w:val="hybridMultilevel"/>
    <w:tmpl w:val="99F490AC"/>
    <w:lvl w:ilvl="0" w:tplc="EE10A12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38956A9F"/>
    <w:multiLevelType w:val="hybridMultilevel"/>
    <w:tmpl w:val="3DD21752"/>
    <w:lvl w:ilvl="0" w:tplc="0415000F">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7">
    <w:nsid w:val="38B9410D"/>
    <w:multiLevelType w:val="hybridMultilevel"/>
    <w:tmpl w:val="82240F9C"/>
    <w:lvl w:ilvl="0" w:tplc="04150001">
      <w:start w:val="1"/>
      <w:numFmt w:val="decimal"/>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48">
    <w:nsid w:val="39023C63"/>
    <w:multiLevelType w:val="hybridMultilevel"/>
    <w:tmpl w:val="E28218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3A45370D"/>
    <w:multiLevelType w:val="hybridMultilevel"/>
    <w:tmpl w:val="4D68F5D8"/>
    <w:lvl w:ilvl="0" w:tplc="04150001">
      <w:start w:val="1"/>
      <w:numFmt w:val="decimal"/>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50">
    <w:nsid w:val="3CF24C49"/>
    <w:multiLevelType w:val="hybridMultilevel"/>
    <w:tmpl w:val="C2F0EB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3D5829CB"/>
    <w:multiLevelType w:val="hybridMultilevel"/>
    <w:tmpl w:val="24F06D20"/>
    <w:lvl w:ilvl="0" w:tplc="04150001">
      <w:start w:val="1"/>
      <w:numFmt w:val="decimal"/>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52">
    <w:nsid w:val="3D970AC1"/>
    <w:multiLevelType w:val="hybridMultilevel"/>
    <w:tmpl w:val="A39C368C"/>
    <w:lvl w:ilvl="0" w:tplc="04150001">
      <w:start w:val="1"/>
      <w:numFmt w:val="decimal"/>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53">
    <w:nsid w:val="3E4A6EE2"/>
    <w:multiLevelType w:val="hybridMultilevel"/>
    <w:tmpl w:val="1AAC89B2"/>
    <w:lvl w:ilvl="0" w:tplc="0415000F">
      <w:start w:val="1"/>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3F3B0977"/>
    <w:multiLevelType w:val="hybridMultilevel"/>
    <w:tmpl w:val="B052EA8C"/>
    <w:lvl w:ilvl="0" w:tplc="04150001">
      <w:start w:val="1"/>
      <w:numFmt w:val="decimal"/>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55">
    <w:nsid w:val="4069304F"/>
    <w:multiLevelType w:val="hybridMultilevel"/>
    <w:tmpl w:val="F5AEC1FE"/>
    <w:lvl w:ilvl="0" w:tplc="04150001">
      <w:start w:val="1"/>
      <w:numFmt w:val="decimal"/>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56">
    <w:nsid w:val="41DE17F1"/>
    <w:multiLevelType w:val="hybridMultilevel"/>
    <w:tmpl w:val="46BA9BA2"/>
    <w:lvl w:ilvl="0" w:tplc="04150001">
      <w:start w:val="1"/>
      <w:numFmt w:val="decimal"/>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57">
    <w:nsid w:val="420D34AF"/>
    <w:multiLevelType w:val="hybridMultilevel"/>
    <w:tmpl w:val="58E605E6"/>
    <w:lvl w:ilvl="0" w:tplc="04150001">
      <w:start w:val="1"/>
      <w:numFmt w:val="bullet"/>
      <w:pStyle w:val="TableBullet"/>
      <w:lvlText w:val="▪"/>
      <w:lvlJc w:val="left"/>
      <w:pPr>
        <w:ind w:left="720" w:hanging="360"/>
      </w:pPr>
      <w:rPr>
        <w:rFonts w:ascii="Arial" w:hAnsi="Arial" w:hint="default"/>
        <w:color w:val="1F497D" w:themeColor="text2"/>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42207580"/>
    <w:multiLevelType w:val="hybridMultilevel"/>
    <w:tmpl w:val="DC7078DE"/>
    <w:lvl w:ilvl="0" w:tplc="0415000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42A91789"/>
    <w:multiLevelType w:val="hybridMultilevel"/>
    <w:tmpl w:val="20E2C96A"/>
    <w:lvl w:ilvl="0" w:tplc="04150001">
      <w:start w:val="1"/>
      <w:numFmt w:val="decimal"/>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60">
    <w:nsid w:val="42AC7693"/>
    <w:multiLevelType w:val="hybridMultilevel"/>
    <w:tmpl w:val="84D09D14"/>
    <w:lvl w:ilvl="0" w:tplc="04150001">
      <w:start w:val="1"/>
      <w:numFmt w:val="decimal"/>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61">
    <w:nsid w:val="442573C2"/>
    <w:multiLevelType w:val="hybridMultilevel"/>
    <w:tmpl w:val="0C4E78C0"/>
    <w:lvl w:ilvl="0" w:tplc="04150001">
      <w:start w:val="1"/>
      <w:numFmt w:val="bullet"/>
      <w:pStyle w:val="PAGPunktor"/>
      <w:lvlText w:val=""/>
      <w:lvlPicBulletId w:val="0"/>
      <w:lvlJc w:val="left"/>
      <w:pPr>
        <w:ind w:left="1440" w:hanging="360"/>
      </w:pPr>
      <w:rPr>
        <w:rFonts w:ascii="Symbol" w:hAnsi="Symbol" w:hint="default"/>
        <w:color w:val="auto"/>
        <w:sz w:val="16"/>
        <w:szCs w:val="16"/>
      </w:rPr>
    </w:lvl>
    <w:lvl w:ilvl="1" w:tplc="04150003">
      <w:start w:val="1"/>
      <w:numFmt w:val="bullet"/>
      <w:lvlText w:val="-"/>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nsid w:val="47861687"/>
    <w:multiLevelType w:val="hybridMultilevel"/>
    <w:tmpl w:val="EBF604A6"/>
    <w:lvl w:ilvl="0" w:tplc="04150001">
      <w:start w:val="1"/>
      <w:numFmt w:val="decimal"/>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63">
    <w:nsid w:val="487D29D9"/>
    <w:multiLevelType w:val="hybridMultilevel"/>
    <w:tmpl w:val="600E58BE"/>
    <w:lvl w:ilvl="0" w:tplc="04150001">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64">
    <w:nsid w:val="4A084D55"/>
    <w:multiLevelType w:val="hybridMultilevel"/>
    <w:tmpl w:val="1AAC89B2"/>
    <w:lvl w:ilvl="0" w:tplc="FCB09206">
      <w:start w:val="1"/>
      <w:numFmt w:val="decimal"/>
      <w:lvlText w:val="%1."/>
      <w:lvlJc w:val="left"/>
      <w:pPr>
        <w:ind w:left="720" w:hanging="360"/>
      </w:pPr>
      <w:rPr>
        <w:rFonts w:cs="Times New Roman" w:hint="default"/>
        <w:b w:val="0"/>
      </w:rPr>
    </w:lvl>
    <w:lvl w:ilvl="1" w:tplc="803297E8" w:tentative="1">
      <w:start w:val="1"/>
      <w:numFmt w:val="lowerLetter"/>
      <w:lvlText w:val="%2."/>
      <w:lvlJc w:val="left"/>
      <w:pPr>
        <w:ind w:left="1440" w:hanging="360"/>
      </w:pPr>
      <w:rPr>
        <w:rFonts w:cs="Times New Roman"/>
      </w:rPr>
    </w:lvl>
    <w:lvl w:ilvl="2" w:tplc="19C278D8" w:tentative="1">
      <w:start w:val="1"/>
      <w:numFmt w:val="lowerRoman"/>
      <w:lvlText w:val="%3."/>
      <w:lvlJc w:val="right"/>
      <w:pPr>
        <w:ind w:left="2160" w:hanging="180"/>
      </w:pPr>
      <w:rPr>
        <w:rFonts w:cs="Times New Roman"/>
      </w:rPr>
    </w:lvl>
    <w:lvl w:ilvl="3" w:tplc="6CE4DB9E" w:tentative="1">
      <w:start w:val="1"/>
      <w:numFmt w:val="decimal"/>
      <w:lvlText w:val="%4."/>
      <w:lvlJc w:val="left"/>
      <w:pPr>
        <w:ind w:left="2880" w:hanging="360"/>
      </w:pPr>
      <w:rPr>
        <w:rFonts w:cs="Times New Roman"/>
      </w:rPr>
    </w:lvl>
    <w:lvl w:ilvl="4" w:tplc="EBF25540" w:tentative="1">
      <w:start w:val="1"/>
      <w:numFmt w:val="lowerLetter"/>
      <w:lvlText w:val="%5."/>
      <w:lvlJc w:val="left"/>
      <w:pPr>
        <w:ind w:left="3600" w:hanging="360"/>
      </w:pPr>
      <w:rPr>
        <w:rFonts w:cs="Times New Roman"/>
      </w:rPr>
    </w:lvl>
    <w:lvl w:ilvl="5" w:tplc="D27EE9DA" w:tentative="1">
      <w:start w:val="1"/>
      <w:numFmt w:val="lowerRoman"/>
      <w:lvlText w:val="%6."/>
      <w:lvlJc w:val="right"/>
      <w:pPr>
        <w:ind w:left="4320" w:hanging="180"/>
      </w:pPr>
      <w:rPr>
        <w:rFonts w:cs="Times New Roman"/>
      </w:rPr>
    </w:lvl>
    <w:lvl w:ilvl="6" w:tplc="EDD470F8" w:tentative="1">
      <w:start w:val="1"/>
      <w:numFmt w:val="decimal"/>
      <w:lvlText w:val="%7."/>
      <w:lvlJc w:val="left"/>
      <w:pPr>
        <w:ind w:left="5040" w:hanging="360"/>
      </w:pPr>
      <w:rPr>
        <w:rFonts w:cs="Times New Roman"/>
      </w:rPr>
    </w:lvl>
    <w:lvl w:ilvl="7" w:tplc="40DEE600" w:tentative="1">
      <w:start w:val="1"/>
      <w:numFmt w:val="lowerLetter"/>
      <w:lvlText w:val="%8."/>
      <w:lvlJc w:val="left"/>
      <w:pPr>
        <w:ind w:left="5760" w:hanging="360"/>
      </w:pPr>
      <w:rPr>
        <w:rFonts w:cs="Times New Roman"/>
      </w:rPr>
    </w:lvl>
    <w:lvl w:ilvl="8" w:tplc="45AC6AA4" w:tentative="1">
      <w:start w:val="1"/>
      <w:numFmt w:val="lowerRoman"/>
      <w:lvlText w:val="%9."/>
      <w:lvlJc w:val="right"/>
      <w:pPr>
        <w:ind w:left="6480" w:hanging="180"/>
      </w:pPr>
      <w:rPr>
        <w:rFonts w:cs="Times New Roman"/>
      </w:rPr>
    </w:lvl>
  </w:abstractNum>
  <w:abstractNum w:abstractNumId="65">
    <w:nsid w:val="4AAD15BC"/>
    <w:multiLevelType w:val="hybridMultilevel"/>
    <w:tmpl w:val="17546D00"/>
    <w:lvl w:ilvl="0" w:tplc="04150001">
      <w:start w:val="1"/>
      <w:numFmt w:val="decimal"/>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66">
    <w:nsid w:val="4B1A63BE"/>
    <w:multiLevelType w:val="hybridMultilevel"/>
    <w:tmpl w:val="576C60EA"/>
    <w:lvl w:ilvl="0" w:tplc="04150001">
      <w:start w:val="1"/>
      <w:numFmt w:val="decimal"/>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67">
    <w:nsid w:val="4CFB0909"/>
    <w:multiLevelType w:val="hybridMultilevel"/>
    <w:tmpl w:val="3BA811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4E4C7DA5"/>
    <w:multiLevelType w:val="hybridMultilevel"/>
    <w:tmpl w:val="FE605E74"/>
    <w:lvl w:ilvl="0" w:tplc="3F4EE198">
      <w:start w:val="1"/>
      <w:numFmt w:val="bullet"/>
      <w:lvlText w:val=""/>
      <w:lvlJc w:val="left"/>
      <w:pPr>
        <w:ind w:left="1800" w:hanging="360"/>
      </w:pPr>
      <w:rPr>
        <w:rFonts w:ascii="Symbol" w:hAnsi="Symbol" w:hint="default"/>
      </w:rPr>
    </w:lvl>
    <w:lvl w:ilvl="1" w:tplc="127EBCDC" w:tentative="1">
      <w:start w:val="1"/>
      <w:numFmt w:val="bullet"/>
      <w:lvlText w:val="o"/>
      <w:lvlJc w:val="left"/>
      <w:pPr>
        <w:ind w:left="2520" w:hanging="360"/>
      </w:pPr>
      <w:rPr>
        <w:rFonts w:ascii="Courier New" w:hAnsi="Courier New" w:cs="Courier New" w:hint="default"/>
      </w:rPr>
    </w:lvl>
    <w:lvl w:ilvl="2" w:tplc="F0CA134E" w:tentative="1">
      <w:start w:val="1"/>
      <w:numFmt w:val="bullet"/>
      <w:lvlText w:val=""/>
      <w:lvlJc w:val="left"/>
      <w:pPr>
        <w:ind w:left="3240" w:hanging="360"/>
      </w:pPr>
      <w:rPr>
        <w:rFonts w:ascii="Wingdings" w:hAnsi="Wingdings" w:hint="default"/>
      </w:rPr>
    </w:lvl>
    <w:lvl w:ilvl="3" w:tplc="E61AFA98" w:tentative="1">
      <w:start w:val="1"/>
      <w:numFmt w:val="bullet"/>
      <w:lvlText w:val=""/>
      <w:lvlJc w:val="left"/>
      <w:pPr>
        <w:ind w:left="3960" w:hanging="360"/>
      </w:pPr>
      <w:rPr>
        <w:rFonts w:ascii="Symbol" w:hAnsi="Symbol" w:hint="default"/>
      </w:rPr>
    </w:lvl>
    <w:lvl w:ilvl="4" w:tplc="219806B8" w:tentative="1">
      <w:start w:val="1"/>
      <w:numFmt w:val="bullet"/>
      <w:lvlText w:val="o"/>
      <w:lvlJc w:val="left"/>
      <w:pPr>
        <w:ind w:left="4680" w:hanging="360"/>
      </w:pPr>
      <w:rPr>
        <w:rFonts w:ascii="Courier New" w:hAnsi="Courier New" w:cs="Courier New" w:hint="default"/>
      </w:rPr>
    </w:lvl>
    <w:lvl w:ilvl="5" w:tplc="3A449ADA" w:tentative="1">
      <w:start w:val="1"/>
      <w:numFmt w:val="bullet"/>
      <w:lvlText w:val=""/>
      <w:lvlJc w:val="left"/>
      <w:pPr>
        <w:ind w:left="5400" w:hanging="360"/>
      </w:pPr>
      <w:rPr>
        <w:rFonts w:ascii="Wingdings" w:hAnsi="Wingdings" w:hint="default"/>
      </w:rPr>
    </w:lvl>
    <w:lvl w:ilvl="6" w:tplc="256646B6" w:tentative="1">
      <w:start w:val="1"/>
      <w:numFmt w:val="bullet"/>
      <w:lvlText w:val=""/>
      <w:lvlJc w:val="left"/>
      <w:pPr>
        <w:ind w:left="6120" w:hanging="360"/>
      </w:pPr>
      <w:rPr>
        <w:rFonts w:ascii="Symbol" w:hAnsi="Symbol" w:hint="default"/>
      </w:rPr>
    </w:lvl>
    <w:lvl w:ilvl="7" w:tplc="3B3A7BA4" w:tentative="1">
      <w:start w:val="1"/>
      <w:numFmt w:val="bullet"/>
      <w:lvlText w:val="o"/>
      <w:lvlJc w:val="left"/>
      <w:pPr>
        <w:ind w:left="6840" w:hanging="360"/>
      </w:pPr>
      <w:rPr>
        <w:rFonts w:ascii="Courier New" w:hAnsi="Courier New" w:cs="Courier New" w:hint="default"/>
      </w:rPr>
    </w:lvl>
    <w:lvl w:ilvl="8" w:tplc="A2D44B58" w:tentative="1">
      <w:start w:val="1"/>
      <w:numFmt w:val="bullet"/>
      <w:lvlText w:val=""/>
      <w:lvlJc w:val="left"/>
      <w:pPr>
        <w:ind w:left="7560" w:hanging="360"/>
      </w:pPr>
      <w:rPr>
        <w:rFonts w:ascii="Wingdings" w:hAnsi="Wingdings" w:hint="default"/>
      </w:rPr>
    </w:lvl>
  </w:abstractNum>
  <w:abstractNum w:abstractNumId="69">
    <w:nsid w:val="50B622A0"/>
    <w:multiLevelType w:val="hybridMultilevel"/>
    <w:tmpl w:val="003A1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51EE6DF5"/>
    <w:multiLevelType w:val="hybridMultilevel"/>
    <w:tmpl w:val="5C58FA10"/>
    <w:lvl w:ilvl="0" w:tplc="04150001">
      <w:start w:val="1"/>
      <w:numFmt w:val="decimal"/>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71">
    <w:nsid w:val="522C2643"/>
    <w:multiLevelType w:val="hybridMultilevel"/>
    <w:tmpl w:val="24FEAB98"/>
    <w:lvl w:ilvl="0" w:tplc="04150001">
      <w:start w:val="1"/>
      <w:numFmt w:val="decimal"/>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72">
    <w:nsid w:val="525D091F"/>
    <w:multiLevelType w:val="hybridMultilevel"/>
    <w:tmpl w:val="EDDCC4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52D7452C"/>
    <w:multiLevelType w:val="hybridMultilevel"/>
    <w:tmpl w:val="D326FE5C"/>
    <w:lvl w:ilvl="0" w:tplc="04150001">
      <w:start w:val="1"/>
      <w:numFmt w:val="decimal"/>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74">
    <w:nsid w:val="53621D80"/>
    <w:multiLevelType w:val="hybridMultilevel"/>
    <w:tmpl w:val="AB38061A"/>
    <w:lvl w:ilvl="0" w:tplc="04150001">
      <w:start w:val="1"/>
      <w:numFmt w:val="decimal"/>
      <w:pStyle w:val="KwestKafeteria"/>
      <w:lvlText w:val="%1."/>
      <w:lvlJc w:val="left"/>
      <w:pPr>
        <w:ind w:left="1070" w:hanging="360"/>
      </w:pPr>
      <w:rPr>
        <w:rFonts w:hint="default"/>
        <w:b w:val="0"/>
      </w:rPr>
    </w:lvl>
    <w:lvl w:ilvl="1" w:tplc="04150003">
      <w:start w:val="1"/>
      <w:numFmt w:val="decimal"/>
      <w:lvlText w:val="%2."/>
      <w:lvlJc w:val="left"/>
      <w:pPr>
        <w:ind w:left="1648" w:hanging="360"/>
      </w:pPr>
    </w:lvl>
    <w:lvl w:ilvl="2" w:tplc="04150005">
      <w:start w:val="1"/>
      <w:numFmt w:val="lowerRoman"/>
      <w:lvlText w:val="%3."/>
      <w:lvlJc w:val="right"/>
      <w:pPr>
        <w:ind w:left="2368" w:hanging="180"/>
      </w:pPr>
    </w:lvl>
    <w:lvl w:ilvl="3" w:tplc="04150001" w:tentative="1">
      <w:start w:val="1"/>
      <w:numFmt w:val="decimal"/>
      <w:lvlText w:val="%4."/>
      <w:lvlJc w:val="left"/>
      <w:pPr>
        <w:ind w:left="3088" w:hanging="360"/>
      </w:pPr>
    </w:lvl>
    <w:lvl w:ilvl="4" w:tplc="04150003" w:tentative="1">
      <w:start w:val="1"/>
      <w:numFmt w:val="lowerLetter"/>
      <w:lvlText w:val="%5."/>
      <w:lvlJc w:val="left"/>
      <w:pPr>
        <w:ind w:left="3808" w:hanging="360"/>
      </w:pPr>
    </w:lvl>
    <w:lvl w:ilvl="5" w:tplc="04150005" w:tentative="1">
      <w:start w:val="1"/>
      <w:numFmt w:val="lowerRoman"/>
      <w:lvlText w:val="%6."/>
      <w:lvlJc w:val="right"/>
      <w:pPr>
        <w:ind w:left="4528" w:hanging="180"/>
      </w:pPr>
    </w:lvl>
    <w:lvl w:ilvl="6" w:tplc="04150001" w:tentative="1">
      <w:start w:val="1"/>
      <w:numFmt w:val="decimal"/>
      <w:lvlText w:val="%7."/>
      <w:lvlJc w:val="left"/>
      <w:pPr>
        <w:ind w:left="5248" w:hanging="360"/>
      </w:pPr>
    </w:lvl>
    <w:lvl w:ilvl="7" w:tplc="04150003" w:tentative="1">
      <w:start w:val="1"/>
      <w:numFmt w:val="lowerLetter"/>
      <w:lvlText w:val="%8."/>
      <w:lvlJc w:val="left"/>
      <w:pPr>
        <w:ind w:left="5968" w:hanging="360"/>
      </w:pPr>
    </w:lvl>
    <w:lvl w:ilvl="8" w:tplc="04150005" w:tentative="1">
      <w:start w:val="1"/>
      <w:numFmt w:val="lowerRoman"/>
      <w:lvlText w:val="%9."/>
      <w:lvlJc w:val="right"/>
      <w:pPr>
        <w:ind w:left="6688" w:hanging="180"/>
      </w:pPr>
    </w:lvl>
  </w:abstractNum>
  <w:abstractNum w:abstractNumId="75">
    <w:nsid w:val="54BB4C21"/>
    <w:multiLevelType w:val="hybridMultilevel"/>
    <w:tmpl w:val="904AEA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572F0090"/>
    <w:multiLevelType w:val="hybridMultilevel"/>
    <w:tmpl w:val="92DEB6AE"/>
    <w:lvl w:ilvl="0" w:tplc="04150001">
      <w:start w:val="1"/>
      <w:numFmt w:val="decimal"/>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77">
    <w:nsid w:val="57CC7F6A"/>
    <w:multiLevelType w:val="hybridMultilevel"/>
    <w:tmpl w:val="8F74F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58945E00"/>
    <w:multiLevelType w:val="hybridMultilevel"/>
    <w:tmpl w:val="BE7E5E90"/>
    <w:lvl w:ilvl="0" w:tplc="2F6EE5D6">
      <w:start w:val="1"/>
      <w:numFmt w:val="decimal"/>
      <w:lvlText w:val="%1."/>
      <w:lvlJc w:val="left"/>
      <w:pPr>
        <w:ind w:left="862"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9">
    <w:nsid w:val="58D113AE"/>
    <w:multiLevelType w:val="hybridMultilevel"/>
    <w:tmpl w:val="18F614D8"/>
    <w:lvl w:ilvl="0" w:tplc="9D2AFC90">
      <w:start w:val="1"/>
      <w:numFmt w:val="bullet"/>
      <w:lvlText w:val=""/>
      <w:lvlJc w:val="left"/>
      <w:pPr>
        <w:ind w:left="720" w:hanging="360"/>
      </w:pPr>
      <w:rPr>
        <w:rFonts w:ascii="Symbol" w:hAnsi="Symbol" w:hint="default"/>
      </w:rPr>
    </w:lvl>
    <w:lvl w:ilvl="1" w:tplc="0415000F">
      <w:numFmt w:val="bullet"/>
      <w:lvlText w:val="•"/>
      <w:lvlJc w:val="left"/>
      <w:pPr>
        <w:ind w:left="1785" w:hanging="705"/>
      </w:pPr>
      <w:rPr>
        <w:rFonts w:ascii="Century Gothic" w:eastAsia="Calibri" w:hAnsi="Century Gothic" w:cs="Tahoma"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80">
    <w:nsid w:val="599C6D5D"/>
    <w:multiLevelType w:val="hybridMultilevel"/>
    <w:tmpl w:val="650A95A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5A681811"/>
    <w:multiLevelType w:val="hybridMultilevel"/>
    <w:tmpl w:val="77C405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5ACB6D8B"/>
    <w:multiLevelType w:val="hybridMultilevel"/>
    <w:tmpl w:val="77C405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5C310551"/>
    <w:multiLevelType w:val="hybridMultilevel"/>
    <w:tmpl w:val="497C6F3A"/>
    <w:lvl w:ilvl="0" w:tplc="04150001">
      <w:start w:val="1"/>
      <w:numFmt w:val="bullet"/>
      <w:lvlText w:val=""/>
      <w:lvlJc w:val="left"/>
      <w:pPr>
        <w:ind w:left="720" w:hanging="360"/>
      </w:pPr>
      <w:rPr>
        <w:rFonts w:ascii="Symbol" w:hAnsi="Symbol" w:hint="default"/>
      </w:rPr>
    </w:lvl>
    <w:lvl w:ilvl="1" w:tplc="EAD225B4"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5C723AB5"/>
    <w:multiLevelType w:val="hybridMultilevel"/>
    <w:tmpl w:val="AD9E09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5D152957"/>
    <w:multiLevelType w:val="hybridMultilevel"/>
    <w:tmpl w:val="E5EAF59A"/>
    <w:lvl w:ilvl="0" w:tplc="04150019">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5D815C12"/>
    <w:multiLevelType w:val="hybridMultilevel"/>
    <w:tmpl w:val="B23C4F24"/>
    <w:lvl w:ilvl="0" w:tplc="76BEE53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5F2B32E1"/>
    <w:multiLevelType w:val="hybridMultilevel"/>
    <w:tmpl w:val="20C2F8BC"/>
    <w:lvl w:ilvl="0" w:tplc="04150001">
      <w:start w:val="1"/>
      <w:numFmt w:val="decimal"/>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88">
    <w:nsid w:val="5F520BE1"/>
    <w:multiLevelType w:val="hybridMultilevel"/>
    <w:tmpl w:val="DF1E446E"/>
    <w:lvl w:ilvl="0" w:tplc="04150001">
      <w:start w:val="1"/>
      <w:numFmt w:val="decimal"/>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89">
    <w:nsid w:val="5F8242C5"/>
    <w:multiLevelType w:val="hybridMultilevel"/>
    <w:tmpl w:val="8EB091EE"/>
    <w:lvl w:ilvl="0" w:tplc="0415000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61431938"/>
    <w:multiLevelType w:val="hybridMultilevel"/>
    <w:tmpl w:val="1AAC89B2"/>
    <w:lvl w:ilvl="0" w:tplc="0415000F">
      <w:start w:val="1"/>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1">
    <w:nsid w:val="623A28DA"/>
    <w:multiLevelType w:val="hybridMultilevel"/>
    <w:tmpl w:val="E4AE81E0"/>
    <w:lvl w:ilvl="0" w:tplc="E6F01A42">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2">
    <w:nsid w:val="64637EC0"/>
    <w:multiLevelType w:val="hybridMultilevel"/>
    <w:tmpl w:val="C6AC31D0"/>
    <w:lvl w:ilvl="0" w:tplc="0415000F">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67EA3DF8"/>
    <w:multiLevelType w:val="hybridMultilevel"/>
    <w:tmpl w:val="30827418"/>
    <w:lvl w:ilvl="0" w:tplc="04150001">
      <w:start w:val="1"/>
      <w:numFmt w:val="decimal"/>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94">
    <w:nsid w:val="68D03F1C"/>
    <w:multiLevelType w:val="hybridMultilevel"/>
    <w:tmpl w:val="E0781CAA"/>
    <w:lvl w:ilvl="0" w:tplc="04150001">
      <w:start w:val="1"/>
      <w:numFmt w:val="decimal"/>
      <w:lvlText w:val="%1."/>
      <w:lvlJc w:val="left"/>
      <w:pPr>
        <w:ind w:left="720" w:hanging="360"/>
      </w:pPr>
      <w:rPr>
        <w:rFonts w:hint="default"/>
      </w:rPr>
    </w:lvl>
    <w:lvl w:ilvl="1" w:tplc="04150003">
      <w:start w:val="1"/>
      <w:numFmt w:val="bullet"/>
      <w:lvlText w:val=""/>
      <w:lvlJc w:val="left"/>
      <w:pPr>
        <w:ind w:left="1440" w:hanging="360"/>
      </w:pPr>
      <w:rPr>
        <w:rFonts w:ascii="Symbol" w:hAnsi="Symbol" w:hint="default"/>
      </w:r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95">
    <w:nsid w:val="6A517EDD"/>
    <w:multiLevelType w:val="hybridMultilevel"/>
    <w:tmpl w:val="0DA49B04"/>
    <w:lvl w:ilvl="0" w:tplc="A8C64FE8">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96">
    <w:nsid w:val="6BFC72B3"/>
    <w:multiLevelType w:val="hybridMultilevel"/>
    <w:tmpl w:val="0428B58E"/>
    <w:lvl w:ilvl="0" w:tplc="04150001">
      <w:start w:val="1"/>
      <w:numFmt w:val="decimal"/>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97">
    <w:nsid w:val="6CD32384"/>
    <w:multiLevelType w:val="hybridMultilevel"/>
    <w:tmpl w:val="64DCE510"/>
    <w:lvl w:ilvl="0" w:tplc="0415000F">
      <w:start w:val="1"/>
      <w:numFmt w:val="bullet"/>
      <w:lvlText w:val=""/>
      <w:lvlJc w:val="left"/>
      <w:pPr>
        <w:ind w:left="758" w:hanging="360"/>
      </w:pPr>
      <w:rPr>
        <w:rFonts w:ascii="Symbol" w:hAnsi="Symbol" w:hint="default"/>
      </w:rPr>
    </w:lvl>
    <w:lvl w:ilvl="1" w:tplc="04150001" w:tentative="1">
      <w:start w:val="1"/>
      <w:numFmt w:val="bullet"/>
      <w:lvlText w:val="o"/>
      <w:lvlJc w:val="left"/>
      <w:pPr>
        <w:ind w:left="1478" w:hanging="360"/>
      </w:pPr>
      <w:rPr>
        <w:rFonts w:ascii="Courier New" w:hAnsi="Courier New" w:cs="Courier New" w:hint="default"/>
      </w:rPr>
    </w:lvl>
    <w:lvl w:ilvl="2" w:tplc="0415001B" w:tentative="1">
      <w:start w:val="1"/>
      <w:numFmt w:val="bullet"/>
      <w:lvlText w:val=""/>
      <w:lvlJc w:val="left"/>
      <w:pPr>
        <w:ind w:left="2198" w:hanging="360"/>
      </w:pPr>
      <w:rPr>
        <w:rFonts w:ascii="Wingdings" w:hAnsi="Wingdings" w:hint="default"/>
      </w:rPr>
    </w:lvl>
    <w:lvl w:ilvl="3" w:tplc="0415000F" w:tentative="1">
      <w:start w:val="1"/>
      <w:numFmt w:val="bullet"/>
      <w:lvlText w:val=""/>
      <w:lvlJc w:val="left"/>
      <w:pPr>
        <w:ind w:left="2918" w:hanging="360"/>
      </w:pPr>
      <w:rPr>
        <w:rFonts w:ascii="Symbol" w:hAnsi="Symbol" w:hint="default"/>
      </w:rPr>
    </w:lvl>
    <w:lvl w:ilvl="4" w:tplc="04150019" w:tentative="1">
      <w:start w:val="1"/>
      <w:numFmt w:val="bullet"/>
      <w:lvlText w:val="o"/>
      <w:lvlJc w:val="left"/>
      <w:pPr>
        <w:ind w:left="3638" w:hanging="360"/>
      </w:pPr>
      <w:rPr>
        <w:rFonts w:ascii="Courier New" w:hAnsi="Courier New" w:cs="Courier New" w:hint="default"/>
      </w:rPr>
    </w:lvl>
    <w:lvl w:ilvl="5" w:tplc="0415001B" w:tentative="1">
      <w:start w:val="1"/>
      <w:numFmt w:val="bullet"/>
      <w:lvlText w:val=""/>
      <w:lvlJc w:val="left"/>
      <w:pPr>
        <w:ind w:left="4358" w:hanging="360"/>
      </w:pPr>
      <w:rPr>
        <w:rFonts w:ascii="Wingdings" w:hAnsi="Wingdings" w:hint="default"/>
      </w:rPr>
    </w:lvl>
    <w:lvl w:ilvl="6" w:tplc="0415000F" w:tentative="1">
      <w:start w:val="1"/>
      <w:numFmt w:val="bullet"/>
      <w:lvlText w:val=""/>
      <w:lvlJc w:val="left"/>
      <w:pPr>
        <w:ind w:left="5078" w:hanging="360"/>
      </w:pPr>
      <w:rPr>
        <w:rFonts w:ascii="Symbol" w:hAnsi="Symbol" w:hint="default"/>
      </w:rPr>
    </w:lvl>
    <w:lvl w:ilvl="7" w:tplc="04150019" w:tentative="1">
      <w:start w:val="1"/>
      <w:numFmt w:val="bullet"/>
      <w:lvlText w:val="o"/>
      <w:lvlJc w:val="left"/>
      <w:pPr>
        <w:ind w:left="5798" w:hanging="360"/>
      </w:pPr>
      <w:rPr>
        <w:rFonts w:ascii="Courier New" w:hAnsi="Courier New" w:cs="Courier New" w:hint="default"/>
      </w:rPr>
    </w:lvl>
    <w:lvl w:ilvl="8" w:tplc="0415001B" w:tentative="1">
      <w:start w:val="1"/>
      <w:numFmt w:val="bullet"/>
      <w:lvlText w:val=""/>
      <w:lvlJc w:val="left"/>
      <w:pPr>
        <w:ind w:left="6518" w:hanging="360"/>
      </w:pPr>
      <w:rPr>
        <w:rFonts w:ascii="Wingdings" w:hAnsi="Wingdings" w:hint="default"/>
      </w:rPr>
    </w:lvl>
  </w:abstractNum>
  <w:abstractNum w:abstractNumId="98">
    <w:nsid w:val="6F08486F"/>
    <w:multiLevelType w:val="hybridMultilevel"/>
    <w:tmpl w:val="81E47084"/>
    <w:lvl w:ilvl="0" w:tplc="0415000F">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6F892B14"/>
    <w:multiLevelType w:val="hybridMultilevel"/>
    <w:tmpl w:val="2D0ED3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708C7B15"/>
    <w:multiLevelType w:val="hybridMultilevel"/>
    <w:tmpl w:val="1AAC89B2"/>
    <w:lvl w:ilvl="0" w:tplc="711EEEF2">
      <w:start w:val="1"/>
      <w:numFmt w:val="decimal"/>
      <w:lvlText w:val="%1."/>
      <w:lvlJc w:val="left"/>
      <w:pPr>
        <w:ind w:left="720" w:hanging="360"/>
      </w:pPr>
      <w:rPr>
        <w:rFonts w:cs="Times New Roman" w:hint="default"/>
        <w:b w:val="0"/>
      </w:rPr>
    </w:lvl>
    <w:lvl w:ilvl="1" w:tplc="730024A0" w:tentative="1">
      <w:start w:val="1"/>
      <w:numFmt w:val="lowerLetter"/>
      <w:lvlText w:val="%2."/>
      <w:lvlJc w:val="left"/>
      <w:pPr>
        <w:ind w:left="1440" w:hanging="360"/>
      </w:pPr>
      <w:rPr>
        <w:rFonts w:cs="Times New Roman"/>
      </w:rPr>
    </w:lvl>
    <w:lvl w:ilvl="2" w:tplc="82800A20" w:tentative="1">
      <w:start w:val="1"/>
      <w:numFmt w:val="lowerRoman"/>
      <w:lvlText w:val="%3."/>
      <w:lvlJc w:val="right"/>
      <w:pPr>
        <w:ind w:left="2160" w:hanging="180"/>
      </w:pPr>
      <w:rPr>
        <w:rFonts w:cs="Times New Roman"/>
      </w:rPr>
    </w:lvl>
    <w:lvl w:ilvl="3" w:tplc="E990B5DC" w:tentative="1">
      <w:start w:val="1"/>
      <w:numFmt w:val="decimal"/>
      <w:lvlText w:val="%4."/>
      <w:lvlJc w:val="left"/>
      <w:pPr>
        <w:ind w:left="2880" w:hanging="360"/>
      </w:pPr>
      <w:rPr>
        <w:rFonts w:cs="Times New Roman"/>
      </w:rPr>
    </w:lvl>
    <w:lvl w:ilvl="4" w:tplc="271A70E2" w:tentative="1">
      <w:start w:val="1"/>
      <w:numFmt w:val="lowerLetter"/>
      <w:lvlText w:val="%5."/>
      <w:lvlJc w:val="left"/>
      <w:pPr>
        <w:ind w:left="3600" w:hanging="360"/>
      </w:pPr>
      <w:rPr>
        <w:rFonts w:cs="Times New Roman"/>
      </w:rPr>
    </w:lvl>
    <w:lvl w:ilvl="5" w:tplc="E7F412C8" w:tentative="1">
      <w:start w:val="1"/>
      <w:numFmt w:val="lowerRoman"/>
      <w:lvlText w:val="%6."/>
      <w:lvlJc w:val="right"/>
      <w:pPr>
        <w:ind w:left="4320" w:hanging="180"/>
      </w:pPr>
      <w:rPr>
        <w:rFonts w:cs="Times New Roman"/>
      </w:rPr>
    </w:lvl>
    <w:lvl w:ilvl="6" w:tplc="076AD3FA" w:tentative="1">
      <w:start w:val="1"/>
      <w:numFmt w:val="decimal"/>
      <w:lvlText w:val="%7."/>
      <w:lvlJc w:val="left"/>
      <w:pPr>
        <w:ind w:left="5040" w:hanging="360"/>
      </w:pPr>
      <w:rPr>
        <w:rFonts w:cs="Times New Roman"/>
      </w:rPr>
    </w:lvl>
    <w:lvl w:ilvl="7" w:tplc="D6A293F8" w:tentative="1">
      <w:start w:val="1"/>
      <w:numFmt w:val="lowerLetter"/>
      <w:lvlText w:val="%8."/>
      <w:lvlJc w:val="left"/>
      <w:pPr>
        <w:ind w:left="5760" w:hanging="360"/>
      </w:pPr>
      <w:rPr>
        <w:rFonts w:cs="Times New Roman"/>
      </w:rPr>
    </w:lvl>
    <w:lvl w:ilvl="8" w:tplc="25C422AC" w:tentative="1">
      <w:start w:val="1"/>
      <w:numFmt w:val="lowerRoman"/>
      <w:lvlText w:val="%9."/>
      <w:lvlJc w:val="right"/>
      <w:pPr>
        <w:ind w:left="6480" w:hanging="180"/>
      </w:pPr>
      <w:rPr>
        <w:rFonts w:cs="Times New Roman"/>
      </w:rPr>
    </w:lvl>
  </w:abstractNum>
  <w:abstractNum w:abstractNumId="101">
    <w:nsid w:val="710C1956"/>
    <w:multiLevelType w:val="hybridMultilevel"/>
    <w:tmpl w:val="6A0248F2"/>
    <w:lvl w:ilvl="0" w:tplc="04150001">
      <w:start w:val="1"/>
      <w:numFmt w:val="decimal"/>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102">
    <w:nsid w:val="71103094"/>
    <w:multiLevelType w:val="hybridMultilevel"/>
    <w:tmpl w:val="95F2F162"/>
    <w:lvl w:ilvl="0" w:tplc="04150001">
      <w:start w:val="1"/>
      <w:numFmt w:val="lowerLetter"/>
      <w:lvlText w:val="%1."/>
      <w:lvlJc w:val="left"/>
      <w:pPr>
        <w:ind w:left="720" w:hanging="360"/>
      </w:pPr>
      <w:rPr>
        <w:b w:val="0"/>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3">
    <w:nsid w:val="723D627C"/>
    <w:multiLevelType w:val="hybridMultilevel"/>
    <w:tmpl w:val="F1EECA78"/>
    <w:lvl w:ilvl="0" w:tplc="04150001">
      <w:start w:val="1"/>
      <w:numFmt w:val="decimal"/>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104">
    <w:nsid w:val="724F0394"/>
    <w:multiLevelType w:val="hybridMultilevel"/>
    <w:tmpl w:val="DC78849A"/>
    <w:lvl w:ilvl="0" w:tplc="04150001">
      <w:start w:val="1"/>
      <w:numFmt w:val="decimal"/>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105">
    <w:nsid w:val="73A560E5"/>
    <w:multiLevelType w:val="hybridMultilevel"/>
    <w:tmpl w:val="81E47084"/>
    <w:lvl w:ilvl="0" w:tplc="0415000F">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73A70F09"/>
    <w:multiLevelType w:val="hybridMultilevel"/>
    <w:tmpl w:val="DC5AE32C"/>
    <w:lvl w:ilvl="0" w:tplc="0415000F">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07">
    <w:nsid w:val="73A71384"/>
    <w:multiLevelType w:val="hybridMultilevel"/>
    <w:tmpl w:val="9E268418"/>
    <w:lvl w:ilvl="0" w:tplc="04150001">
      <w:start w:val="2"/>
      <w:numFmt w:val="decimal"/>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08">
    <w:nsid w:val="74455646"/>
    <w:multiLevelType w:val="hybridMultilevel"/>
    <w:tmpl w:val="EDDCC4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74BE5F21"/>
    <w:multiLevelType w:val="hybridMultilevel"/>
    <w:tmpl w:val="8F10D14A"/>
    <w:lvl w:ilvl="0" w:tplc="04150001">
      <w:start w:val="1"/>
      <w:numFmt w:val="decimal"/>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110">
    <w:nsid w:val="75E34C4C"/>
    <w:multiLevelType w:val="hybridMultilevel"/>
    <w:tmpl w:val="98D8FFDE"/>
    <w:lvl w:ilvl="0" w:tplc="04150001">
      <w:start w:val="1"/>
      <w:numFmt w:val="decimal"/>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111">
    <w:nsid w:val="76E62C83"/>
    <w:multiLevelType w:val="hybridMultilevel"/>
    <w:tmpl w:val="9EA21A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777A4CAD"/>
    <w:multiLevelType w:val="hybridMultilevel"/>
    <w:tmpl w:val="AB38061A"/>
    <w:lvl w:ilvl="0" w:tplc="04150001">
      <w:start w:val="1"/>
      <w:numFmt w:val="decimal"/>
      <w:lvlText w:val="%1."/>
      <w:lvlJc w:val="left"/>
      <w:pPr>
        <w:ind w:left="1070" w:hanging="360"/>
      </w:pPr>
      <w:rPr>
        <w:rFonts w:hint="default"/>
        <w:b w:val="0"/>
      </w:rPr>
    </w:lvl>
    <w:lvl w:ilvl="1" w:tplc="04150003">
      <w:start w:val="1"/>
      <w:numFmt w:val="decimal"/>
      <w:lvlText w:val="%2."/>
      <w:lvlJc w:val="left"/>
      <w:pPr>
        <w:ind w:left="1648" w:hanging="360"/>
      </w:pPr>
    </w:lvl>
    <w:lvl w:ilvl="2" w:tplc="04150005">
      <w:start w:val="1"/>
      <w:numFmt w:val="lowerRoman"/>
      <w:lvlText w:val="%3."/>
      <w:lvlJc w:val="right"/>
      <w:pPr>
        <w:ind w:left="2368" w:hanging="180"/>
      </w:pPr>
    </w:lvl>
    <w:lvl w:ilvl="3" w:tplc="04150001" w:tentative="1">
      <w:start w:val="1"/>
      <w:numFmt w:val="decimal"/>
      <w:lvlText w:val="%4."/>
      <w:lvlJc w:val="left"/>
      <w:pPr>
        <w:ind w:left="3088" w:hanging="360"/>
      </w:pPr>
    </w:lvl>
    <w:lvl w:ilvl="4" w:tplc="04150003" w:tentative="1">
      <w:start w:val="1"/>
      <w:numFmt w:val="lowerLetter"/>
      <w:lvlText w:val="%5."/>
      <w:lvlJc w:val="left"/>
      <w:pPr>
        <w:ind w:left="3808" w:hanging="360"/>
      </w:pPr>
    </w:lvl>
    <w:lvl w:ilvl="5" w:tplc="04150005" w:tentative="1">
      <w:start w:val="1"/>
      <w:numFmt w:val="lowerRoman"/>
      <w:lvlText w:val="%6."/>
      <w:lvlJc w:val="right"/>
      <w:pPr>
        <w:ind w:left="4528" w:hanging="180"/>
      </w:pPr>
    </w:lvl>
    <w:lvl w:ilvl="6" w:tplc="04150001" w:tentative="1">
      <w:start w:val="1"/>
      <w:numFmt w:val="decimal"/>
      <w:lvlText w:val="%7."/>
      <w:lvlJc w:val="left"/>
      <w:pPr>
        <w:ind w:left="5248" w:hanging="360"/>
      </w:pPr>
    </w:lvl>
    <w:lvl w:ilvl="7" w:tplc="04150003" w:tentative="1">
      <w:start w:val="1"/>
      <w:numFmt w:val="lowerLetter"/>
      <w:lvlText w:val="%8."/>
      <w:lvlJc w:val="left"/>
      <w:pPr>
        <w:ind w:left="5968" w:hanging="360"/>
      </w:pPr>
    </w:lvl>
    <w:lvl w:ilvl="8" w:tplc="04150005" w:tentative="1">
      <w:start w:val="1"/>
      <w:numFmt w:val="lowerRoman"/>
      <w:lvlText w:val="%9."/>
      <w:lvlJc w:val="right"/>
      <w:pPr>
        <w:ind w:left="6688" w:hanging="180"/>
      </w:pPr>
    </w:lvl>
  </w:abstractNum>
  <w:abstractNum w:abstractNumId="113">
    <w:nsid w:val="7A4A37C5"/>
    <w:multiLevelType w:val="hybridMultilevel"/>
    <w:tmpl w:val="02908B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7B54294A"/>
    <w:multiLevelType w:val="hybridMultilevel"/>
    <w:tmpl w:val="5AE42F60"/>
    <w:lvl w:ilvl="0" w:tplc="0415000F">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15">
    <w:nsid w:val="7B9674F0"/>
    <w:multiLevelType w:val="hybridMultilevel"/>
    <w:tmpl w:val="EF9244E2"/>
    <w:lvl w:ilvl="0" w:tplc="04150001">
      <w:start w:val="1"/>
      <w:numFmt w:val="decimal"/>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116">
    <w:nsid w:val="7C412431"/>
    <w:multiLevelType w:val="hybridMultilevel"/>
    <w:tmpl w:val="3DA67304"/>
    <w:lvl w:ilvl="0" w:tplc="04150001">
      <w:start w:val="1"/>
      <w:numFmt w:val="decimal"/>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117">
    <w:nsid w:val="7CC90445"/>
    <w:multiLevelType w:val="hybridMultilevel"/>
    <w:tmpl w:val="0F84B9FE"/>
    <w:lvl w:ilvl="0" w:tplc="04150001">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18">
    <w:nsid w:val="7CCA1310"/>
    <w:multiLevelType w:val="hybridMultilevel"/>
    <w:tmpl w:val="4648A6C4"/>
    <w:lvl w:ilvl="0" w:tplc="9D5A05B2">
      <w:start w:val="1"/>
      <w:numFmt w:val="bullet"/>
      <w:lvlText w:val=""/>
      <w:lvlJc w:val="left"/>
      <w:pPr>
        <w:tabs>
          <w:tab w:val="num" w:pos="1134"/>
        </w:tabs>
        <w:ind w:left="1134" w:hanging="567"/>
      </w:pPr>
      <w:rPr>
        <w:rFonts w:ascii="Symbol" w:hAnsi="Symbol" w:hint="default"/>
        <w:color w:val="FF9900"/>
      </w:rPr>
    </w:lvl>
    <w:lvl w:ilvl="1" w:tplc="04150003" w:tentative="1">
      <w:start w:val="1"/>
      <w:numFmt w:val="bullet"/>
      <w:lvlText w:val="o"/>
      <w:lvlJc w:val="left"/>
      <w:pPr>
        <w:tabs>
          <w:tab w:val="num" w:pos="2007"/>
        </w:tabs>
        <w:ind w:left="2007" w:hanging="360"/>
      </w:pPr>
      <w:rPr>
        <w:rFonts w:ascii="Courier New" w:hAnsi="Courier New" w:hint="default"/>
      </w:rPr>
    </w:lvl>
    <w:lvl w:ilvl="2" w:tplc="04150005">
      <w:start w:val="1"/>
      <w:numFmt w:val="bullet"/>
      <w:lvlText w:val=""/>
      <w:lvlJc w:val="left"/>
      <w:pPr>
        <w:tabs>
          <w:tab w:val="num" w:pos="2727"/>
        </w:tabs>
        <w:ind w:left="2727" w:hanging="360"/>
      </w:pPr>
      <w:rPr>
        <w:rFonts w:ascii="Wingdings" w:hAnsi="Wingdings" w:hint="default"/>
        <w:color w:val="FF9900"/>
      </w:rPr>
    </w:lvl>
    <w:lvl w:ilvl="3" w:tplc="04150001" w:tentative="1">
      <w:start w:val="1"/>
      <w:numFmt w:val="bullet"/>
      <w:lvlText w:val=""/>
      <w:lvlJc w:val="left"/>
      <w:pPr>
        <w:tabs>
          <w:tab w:val="num" w:pos="3447"/>
        </w:tabs>
        <w:ind w:left="3447" w:hanging="360"/>
      </w:pPr>
      <w:rPr>
        <w:rFonts w:ascii="Symbol" w:hAnsi="Symbol" w:hint="default"/>
      </w:rPr>
    </w:lvl>
    <w:lvl w:ilvl="4" w:tplc="04150003" w:tentative="1">
      <w:start w:val="1"/>
      <w:numFmt w:val="bullet"/>
      <w:lvlText w:val="o"/>
      <w:lvlJc w:val="left"/>
      <w:pPr>
        <w:tabs>
          <w:tab w:val="num" w:pos="4167"/>
        </w:tabs>
        <w:ind w:left="4167" w:hanging="360"/>
      </w:pPr>
      <w:rPr>
        <w:rFonts w:ascii="Courier New" w:hAnsi="Courier New" w:hint="default"/>
      </w:rPr>
    </w:lvl>
    <w:lvl w:ilvl="5" w:tplc="04150005" w:tentative="1">
      <w:start w:val="1"/>
      <w:numFmt w:val="bullet"/>
      <w:lvlText w:val=""/>
      <w:lvlJc w:val="left"/>
      <w:pPr>
        <w:tabs>
          <w:tab w:val="num" w:pos="4887"/>
        </w:tabs>
        <w:ind w:left="4887" w:hanging="360"/>
      </w:pPr>
      <w:rPr>
        <w:rFonts w:ascii="Wingdings" w:hAnsi="Wingdings" w:hint="default"/>
      </w:rPr>
    </w:lvl>
    <w:lvl w:ilvl="6" w:tplc="04150001" w:tentative="1">
      <w:start w:val="1"/>
      <w:numFmt w:val="bullet"/>
      <w:lvlText w:val=""/>
      <w:lvlJc w:val="left"/>
      <w:pPr>
        <w:tabs>
          <w:tab w:val="num" w:pos="5607"/>
        </w:tabs>
        <w:ind w:left="5607" w:hanging="360"/>
      </w:pPr>
      <w:rPr>
        <w:rFonts w:ascii="Symbol" w:hAnsi="Symbol" w:hint="default"/>
      </w:rPr>
    </w:lvl>
    <w:lvl w:ilvl="7" w:tplc="04150003" w:tentative="1">
      <w:start w:val="1"/>
      <w:numFmt w:val="bullet"/>
      <w:lvlText w:val="o"/>
      <w:lvlJc w:val="left"/>
      <w:pPr>
        <w:tabs>
          <w:tab w:val="num" w:pos="6327"/>
        </w:tabs>
        <w:ind w:left="6327" w:hanging="360"/>
      </w:pPr>
      <w:rPr>
        <w:rFonts w:ascii="Courier New" w:hAnsi="Courier New" w:hint="default"/>
      </w:rPr>
    </w:lvl>
    <w:lvl w:ilvl="8" w:tplc="04150005" w:tentative="1">
      <w:start w:val="1"/>
      <w:numFmt w:val="bullet"/>
      <w:lvlText w:val=""/>
      <w:lvlJc w:val="left"/>
      <w:pPr>
        <w:tabs>
          <w:tab w:val="num" w:pos="7047"/>
        </w:tabs>
        <w:ind w:left="7047" w:hanging="360"/>
      </w:pPr>
      <w:rPr>
        <w:rFonts w:ascii="Wingdings" w:hAnsi="Wingdings" w:hint="default"/>
      </w:rPr>
    </w:lvl>
  </w:abstractNum>
  <w:abstractNum w:abstractNumId="119">
    <w:nsid w:val="7CFC184A"/>
    <w:multiLevelType w:val="hybridMultilevel"/>
    <w:tmpl w:val="18E8CCAE"/>
    <w:lvl w:ilvl="0" w:tplc="DF80CA6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7F72103D"/>
    <w:multiLevelType w:val="hybridMultilevel"/>
    <w:tmpl w:val="3350E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1"/>
  </w:num>
  <w:num w:numId="2">
    <w:abstractNumId w:val="35"/>
  </w:num>
  <w:num w:numId="3">
    <w:abstractNumId w:val="57"/>
  </w:num>
  <w:num w:numId="4">
    <w:abstractNumId w:val="106"/>
  </w:num>
  <w:num w:numId="5">
    <w:abstractNumId w:val="75"/>
  </w:num>
  <w:num w:numId="6">
    <w:abstractNumId w:val="46"/>
  </w:num>
  <w:num w:numId="7">
    <w:abstractNumId w:val="69"/>
  </w:num>
  <w:num w:numId="8">
    <w:abstractNumId w:val="11"/>
  </w:num>
  <w:num w:numId="9">
    <w:abstractNumId w:val="68"/>
  </w:num>
  <w:num w:numId="10">
    <w:abstractNumId w:val="48"/>
  </w:num>
  <w:num w:numId="11">
    <w:abstractNumId w:val="79"/>
  </w:num>
  <w:num w:numId="12">
    <w:abstractNumId w:val="2"/>
  </w:num>
  <w:num w:numId="13">
    <w:abstractNumId w:val="113"/>
  </w:num>
  <w:num w:numId="14">
    <w:abstractNumId w:val="120"/>
  </w:num>
  <w:num w:numId="15">
    <w:abstractNumId w:val="114"/>
  </w:num>
  <w:num w:numId="16">
    <w:abstractNumId w:val="107"/>
  </w:num>
  <w:num w:numId="17">
    <w:abstractNumId w:val="95"/>
  </w:num>
  <w:num w:numId="18">
    <w:abstractNumId w:val="111"/>
  </w:num>
  <w:num w:numId="19">
    <w:abstractNumId w:val="82"/>
  </w:num>
  <w:num w:numId="20">
    <w:abstractNumId w:val="94"/>
  </w:num>
  <w:num w:numId="21">
    <w:abstractNumId w:val="92"/>
  </w:num>
  <w:num w:numId="22">
    <w:abstractNumId w:val="83"/>
  </w:num>
  <w:num w:numId="23">
    <w:abstractNumId w:val="6"/>
  </w:num>
  <w:num w:numId="24">
    <w:abstractNumId w:val="63"/>
  </w:num>
  <w:num w:numId="25">
    <w:abstractNumId w:val="97"/>
  </w:num>
  <w:num w:numId="26">
    <w:abstractNumId w:val="74"/>
  </w:num>
  <w:num w:numId="27">
    <w:abstractNumId w:val="74"/>
    <w:lvlOverride w:ilvl="0">
      <w:startOverride w:val="1"/>
    </w:lvlOverride>
  </w:num>
  <w:num w:numId="28">
    <w:abstractNumId w:val="74"/>
    <w:lvlOverride w:ilvl="0">
      <w:startOverride w:val="1"/>
    </w:lvlOverride>
  </w:num>
  <w:num w:numId="29">
    <w:abstractNumId w:val="74"/>
    <w:lvlOverride w:ilvl="0">
      <w:startOverride w:val="1"/>
    </w:lvlOverride>
  </w:num>
  <w:num w:numId="30">
    <w:abstractNumId w:val="74"/>
    <w:lvlOverride w:ilvl="0">
      <w:startOverride w:val="1"/>
    </w:lvlOverride>
  </w:num>
  <w:num w:numId="31">
    <w:abstractNumId w:val="74"/>
    <w:lvlOverride w:ilvl="0">
      <w:startOverride w:val="1"/>
    </w:lvlOverride>
  </w:num>
  <w:num w:numId="32">
    <w:abstractNumId w:val="74"/>
    <w:lvlOverride w:ilvl="0">
      <w:startOverride w:val="1"/>
    </w:lvlOverride>
  </w:num>
  <w:num w:numId="33">
    <w:abstractNumId w:val="74"/>
    <w:lvlOverride w:ilvl="0">
      <w:startOverride w:val="1"/>
    </w:lvlOverride>
  </w:num>
  <w:num w:numId="34">
    <w:abstractNumId w:val="74"/>
    <w:lvlOverride w:ilvl="0">
      <w:startOverride w:val="1"/>
    </w:lvlOverride>
  </w:num>
  <w:num w:numId="35">
    <w:abstractNumId w:val="74"/>
    <w:lvlOverride w:ilvl="0">
      <w:startOverride w:val="1"/>
    </w:lvlOverride>
  </w:num>
  <w:num w:numId="36">
    <w:abstractNumId w:val="40"/>
    <w:lvlOverride w:ilvl="0">
      <w:startOverride w:val="1"/>
    </w:lvlOverride>
  </w:num>
  <w:num w:numId="37">
    <w:abstractNumId w:val="74"/>
    <w:lvlOverride w:ilvl="0">
      <w:startOverride w:val="1"/>
    </w:lvlOverride>
  </w:num>
  <w:num w:numId="38">
    <w:abstractNumId w:val="74"/>
    <w:lvlOverride w:ilvl="0">
      <w:startOverride w:val="1"/>
    </w:lvlOverride>
  </w:num>
  <w:num w:numId="39">
    <w:abstractNumId w:val="74"/>
    <w:lvlOverride w:ilvl="0">
      <w:startOverride w:val="1"/>
    </w:lvlOverride>
  </w:num>
  <w:num w:numId="40">
    <w:abstractNumId w:val="74"/>
    <w:lvlOverride w:ilvl="0">
      <w:startOverride w:val="1"/>
    </w:lvlOverride>
  </w:num>
  <w:num w:numId="41">
    <w:abstractNumId w:val="40"/>
    <w:lvlOverride w:ilvl="0">
      <w:startOverride w:val="1"/>
    </w:lvlOverride>
  </w:num>
  <w:num w:numId="42">
    <w:abstractNumId w:val="74"/>
    <w:lvlOverride w:ilvl="0">
      <w:startOverride w:val="1"/>
    </w:lvlOverride>
  </w:num>
  <w:num w:numId="43">
    <w:abstractNumId w:val="40"/>
    <w:lvlOverride w:ilvl="0">
      <w:startOverride w:val="1"/>
    </w:lvlOverride>
  </w:num>
  <w:num w:numId="44">
    <w:abstractNumId w:val="74"/>
    <w:lvlOverride w:ilvl="0">
      <w:startOverride w:val="1"/>
    </w:lvlOverride>
  </w:num>
  <w:num w:numId="45">
    <w:abstractNumId w:val="74"/>
    <w:lvlOverride w:ilvl="0">
      <w:startOverride w:val="1"/>
    </w:lvlOverride>
  </w:num>
  <w:num w:numId="46">
    <w:abstractNumId w:val="74"/>
    <w:lvlOverride w:ilvl="0">
      <w:startOverride w:val="1"/>
    </w:lvlOverride>
  </w:num>
  <w:num w:numId="47">
    <w:abstractNumId w:val="74"/>
    <w:lvlOverride w:ilvl="0">
      <w:startOverride w:val="1"/>
    </w:lvlOverride>
  </w:num>
  <w:num w:numId="48">
    <w:abstractNumId w:val="74"/>
    <w:lvlOverride w:ilvl="0">
      <w:startOverride w:val="1"/>
    </w:lvlOverride>
  </w:num>
  <w:num w:numId="49">
    <w:abstractNumId w:val="40"/>
    <w:lvlOverride w:ilvl="0">
      <w:startOverride w:val="1"/>
    </w:lvlOverride>
  </w:num>
  <w:num w:numId="50">
    <w:abstractNumId w:val="74"/>
    <w:lvlOverride w:ilvl="0">
      <w:startOverride w:val="1"/>
    </w:lvlOverride>
  </w:num>
  <w:num w:numId="51">
    <w:abstractNumId w:val="74"/>
    <w:lvlOverride w:ilvl="0">
      <w:startOverride w:val="1"/>
    </w:lvlOverride>
  </w:num>
  <w:num w:numId="52">
    <w:abstractNumId w:val="74"/>
    <w:lvlOverride w:ilvl="0">
      <w:startOverride w:val="1"/>
    </w:lvlOverride>
  </w:num>
  <w:num w:numId="53">
    <w:abstractNumId w:val="74"/>
    <w:lvlOverride w:ilvl="0">
      <w:startOverride w:val="1"/>
    </w:lvlOverride>
  </w:num>
  <w:num w:numId="54">
    <w:abstractNumId w:val="74"/>
    <w:lvlOverride w:ilvl="0">
      <w:startOverride w:val="1"/>
    </w:lvlOverride>
  </w:num>
  <w:num w:numId="55">
    <w:abstractNumId w:val="74"/>
    <w:lvlOverride w:ilvl="0">
      <w:startOverride w:val="1"/>
    </w:lvlOverride>
  </w:num>
  <w:num w:numId="56">
    <w:abstractNumId w:val="74"/>
    <w:lvlOverride w:ilvl="0">
      <w:startOverride w:val="1"/>
    </w:lvlOverride>
  </w:num>
  <w:num w:numId="57">
    <w:abstractNumId w:val="40"/>
    <w:lvlOverride w:ilvl="0">
      <w:startOverride w:val="1"/>
    </w:lvlOverride>
  </w:num>
  <w:num w:numId="58">
    <w:abstractNumId w:val="74"/>
    <w:lvlOverride w:ilvl="0">
      <w:startOverride w:val="1"/>
    </w:lvlOverride>
  </w:num>
  <w:num w:numId="59">
    <w:abstractNumId w:val="74"/>
    <w:lvlOverride w:ilvl="0">
      <w:startOverride w:val="1"/>
    </w:lvlOverride>
  </w:num>
  <w:num w:numId="60">
    <w:abstractNumId w:val="74"/>
    <w:lvlOverride w:ilvl="0">
      <w:startOverride w:val="1"/>
    </w:lvlOverride>
  </w:num>
  <w:num w:numId="61">
    <w:abstractNumId w:val="74"/>
    <w:lvlOverride w:ilvl="0">
      <w:startOverride w:val="1"/>
    </w:lvlOverride>
  </w:num>
  <w:num w:numId="62">
    <w:abstractNumId w:val="74"/>
    <w:lvlOverride w:ilvl="0">
      <w:startOverride w:val="1"/>
    </w:lvlOverride>
  </w:num>
  <w:num w:numId="63">
    <w:abstractNumId w:val="74"/>
    <w:lvlOverride w:ilvl="0">
      <w:startOverride w:val="1"/>
    </w:lvlOverride>
  </w:num>
  <w:num w:numId="64">
    <w:abstractNumId w:val="40"/>
    <w:lvlOverride w:ilvl="0">
      <w:startOverride w:val="1"/>
    </w:lvlOverride>
  </w:num>
  <w:num w:numId="65">
    <w:abstractNumId w:val="74"/>
    <w:lvlOverride w:ilvl="0">
      <w:startOverride w:val="1"/>
    </w:lvlOverride>
  </w:num>
  <w:num w:numId="66">
    <w:abstractNumId w:val="74"/>
    <w:lvlOverride w:ilvl="0">
      <w:startOverride w:val="1"/>
    </w:lvlOverride>
  </w:num>
  <w:num w:numId="67">
    <w:abstractNumId w:val="74"/>
    <w:lvlOverride w:ilvl="0">
      <w:startOverride w:val="1"/>
    </w:lvlOverride>
  </w:num>
  <w:num w:numId="68">
    <w:abstractNumId w:val="74"/>
    <w:lvlOverride w:ilvl="0">
      <w:startOverride w:val="1"/>
    </w:lvlOverride>
  </w:num>
  <w:num w:numId="69">
    <w:abstractNumId w:val="40"/>
    <w:lvlOverride w:ilvl="0">
      <w:startOverride w:val="1"/>
    </w:lvlOverride>
  </w:num>
  <w:num w:numId="70">
    <w:abstractNumId w:val="40"/>
    <w:lvlOverride w:ilvl="0">
      <w:startOverride w:val="1"/>
    </w:lvlOverride>
  </w:num>
  <w:num w:numId="71">
    <w:abstractNumId w:val="74"/>
    <w:lvlOverride w:ilvl="0">
      <w:startOverride w:val="1"/>
    </w:lvlOverride>
  </w:num>
  <w:num w:numId="7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1"/>
  </w:num>
  <w:num w:numId="75">
    <w:abstractNumId w:val="9"/>
  </w:num>
  <w:num w:numId="76">
    <w:abstractNumId w:val="41"/>
  </w:num>
  <w:num w:numId="77">
    <w:abstractNumId w:val="90"/>
  </w:num>
  <w:num w:numId="78">
    <w:abstractNumId w:val="117"/>
  </w:num>
  <w:num w:numId="79">
    <w:abstractNumId w:val="74"/>
    <w:lvlOverride w:ilvl="0">
      <w:startOverride w:val="1"/>
    </w:lvlOverride>
  </w:num>
  <w:num w:numId="80">
    <w:abstractNumId w:val="74"/>
    <w:lvlOverride w:ilvl="0">
      <w:startOverride w:val="1"/>
    </w:lvlOverride>
  </w:num>
  <w:num w:numId="81">
    <w:abstractNumId w:val="74"/>
    <w:lvlOverride w:ilvl="0">
      <w:startOverride w:val="1"/>
    </w:lvlOverride>
  </w:num>
  <w:num w:numId="82">
    <w:abstractNumId w:val="74"/>
    <w:lvlOverride w:ilvl="0">
      <w:startOverride w:val="1"/>
    </w:lvlOverride>
  </w:num>
  <w:num w:numId="83">
    <w:abstractNumId w:val="74"/>
    <w:lvlOverride w:ilvl="0">
      <w:startOverride w:val="1"/>
    </w:lvlOverride>
  </w:num>
  <w:num w:numId="84">
    <w:abstractNumId w:val="74"/>
    <w:lvlOverride w:ilvl="0">
      <w:startOverride w:val="1"/>
    </w:lvlOverride>
  </w:num>
  <w:num w:numId="85">
    <w:abstractNumId w:val="74"/>
    <w:lvlOverride w:ilvl="0">
      <w:startOverride w:val="1"/>
    </w:lvlOverride>
  </w:num>
  <w:num w:numId="86">
    <w:abstractNumId w:val="108"/>
  </w:num>
  <w:num w:numId="87">
    <w:abstractNumId w:val="72"/>
  </w:num>
  <w:num w:numId="88">
    <w:abstractNumId w:val="33"/>
  </w:num>
  <w:num w:numId="89">
    <w:abstractNumId w:val="84"/>
  </w:num>
  <w:num w:numId="90">
    <w:abstractNumId w:val="67"/>
  </w:num>
  <w:num w:numId="91">
    <w:abstractNumId w:val="16"/>
  </w:num>
  <w:num w:numId="92">
    <w:abstractNumId w:val="105"/>
  </w:num>
  <w:num w:numId="93">
    <w:abstractNumId w:val="98"/>
  </w:num>
  <w:num w:numId="94">
    <w:abstractNumId w:val="74"/>
    <w:lvlOverride w:ilvl="0">
      <w:startOverride w:val="1"/>
    </w:lvlOverride>
  </w:num>
  <w:num w:numId="95">
    <w:abstractNumId w:val="74"/>
    <w:lvlOverride w:ilvl="0">
      <w:startOverride w:val="1"/>
    </w:lvlOverride>
  </w:num>
  <w:num w:numId="96">
    <w:abstractNumId w:val="74"/>
    <w:lvlOverride w:ilvl="0">
      <w:startOverride w:val="1"/>
    </w:lvlOverride>
  </w:num>
  <w:num w:numId="97">
    <w:abstractNumId w:val="74"/>
    <w:lvlOverride w:ilvl="0">
      <w:startOverride w:val="1"/>
    </w:lvlOverride>
  </w:num>
  <w:num w:numId="98">
    <w:abstractNumId w:val="74"/>
    <w:lvlOverride w:ilvl="0">
      <w:startOverride w:val="1"/>
    </w:lvlOverride>
  </w:num>
  <w:num w:numId="99">
    <w:abstractNumId w:val="74"/>
    <w:lvlOverride w:ilvl="0">
      <w:startOverride w:val="1"/>
    </w:lvlOverride>
  </w:num>
  <w:num w:numId="100">
    <w:abstractNumId w:val="74"/>
    <w:lvlOverride w:ilvl="0">
      <w:startOverride w:val="1"/>
    </w:lvlOverride>
  </w:num>
  <w:num w:numId="101">
    <w:abstractNumId w:val="74"/>
    <w:lvlOverride w:ilvl="0">
      <w:startOverride w:val="1"/>
    </w:lvlOverride>
  </w:num>
  <w:num w:numId="102">
    <w:abstractNumId w:val="74"/>
    <w:lvlOverride w:ilvl="0">
      <w:startOverride w:val="1"/>
    </w:lvlOverride>
  </w:num>
  <w:num w:numId="103">
    <w:abstractNumId w:val="74"/>
    <w:lvlOverride w:ilvl="0">
      <w:startOverride w:val="1"/>
    </w:lvlOverride>
  </w:num>
  <w:num w:numId="104">
    <w:abstractNumId w:val="74"/>
    <w:lvlOverride w:ilvl="0">
      <w:startOverride w:val="1"/>
    </w:lvlOverride>
  </w:num>
  <w:num w:numId="105">
    <w:abstractNumId w:val="74"/>
    <w:lvlOverride w:ilvl="0">
      <w:startOverride w:val="1"/>
    </w:lvlOverride>
  </w:num>
  <w:num w:numId="106">
    <w:abstractNumId w:val="74"/>
    <w:lvlOverride w:ilvl="0">
      <w:startOverride w:val="1"/>
    </w:lvlOverride>
  </w:num>
  <w:num w:numId="107">
    <w:abstractNumId w:val="74"/>
    <w:lvlOverride w:ilvl="0">
      <w:startOverride w:val="1"/>
    </w:lvlOverride>
  </w:num>
  <w:num w:numId="108">
    <w:abstractNumId w:val="74"/>
    <w:lvlOverride w:ilvl="0">
      <w:startOverride w:val="1"/>
    </w:lvlOverride>
  </w:num>
  <w:num w:numId="109">
    <w:abstractNumId w:val="74"/>
    <w:lvlOverride w:ilvl="0">
      <w:startOverride w:val="1"/>
    </w:lvlOverride>
  </w:num>
  <w:num w:numId="110">
    <w:abstractNumId w:val="74"/>
    <w:lvlOverride w:ilvl="0">
      <w:startOverride w:val="1"/>
    </w:lvlOverride>
  </w:num>
  <w:num w:numId="111">
    <w:abstractNumId w:val="74"/>
    <w:lvlOverride w:ilvl="0">
      <w:startOverride w:val="1"/>
    </w:lvlOverride>
  </w:num>
  <w:num w:numId="112">
    <w:abstractNumId w:val="74"/>
    <w:lvlOverride w:ilvl="0">
      <w:startOverride w:val="1"/>
    </w:lvlOverride>
  </w:num>
  <w:num w:numId="113">
    <w:abstractNumId w:val="74"/>
    <w:lvlOverride w:ilvl="0">
      <w:startOverride w:val="1"/>
    </w:lvlOverride>
  </w:num>
  <w:num w:numId="114">
    <w:abstractNumId w:val="74"/>
    <w:lvlOverride w:ilvl="0">
      <w:startOverride w:val="1"/>
    </w:lvlOverride>
  </w:num>
  <w:num w:numId="115">
    <w:abstractNumId w:val="74"/>
    <w:lvlOverride w:ilvl="0">
      <w:startOverride w:val="1"/>
    </w:lvlOverride>
  </w:num>
  <w:num w:numId="116">
    <w:abstractNumId w:val="74"/>
    <w:lvlOverride w:ilvl="0">
      <w:startOverride w:val="1"/>
    </w:lvlOverride>
  </w:num>
  <w:num w:numId="117">
    <w:abstractNumId w:val="74"/>
    <w:lvlOverride w:ilvl="0">
      <w:startOverride w:val="1"/>
    </w:lvlOverride>
  </w:num>
  <w:num w:numId="118">
    <w:abstractNumId w:val="74"/>
    <w:lvlOverride w:ilvl="0">
      <w:startOverride w:val="1"/>
    </w:lvlOverride>
  </w:num>
  <w:num w:numId="119">
    <w:abstractNumId w:val="74"/>
    <w:lvlOverride w:ilvl="0">
      <w:startOverride w:val="1"/>
    </w:lvlOverride>
  </w:num>
  <w:num w:numId="120">
    <w:abstractNumId w:val="74"/>
    <w:lvlOverride w:ilvl="0">
      <w:startOverride w:val="1"/>
    </w:lvlOverride>
  </w:num>
  <w:num w:numId="121">
    <w:abstractNumId w:val="74"/>
    <w:lvlOverride w:ilvl="0">
      <w:startOverride w:val="1"/>
    </w:lvlOverride>
  </w:num>
  <w:num w:numId="122">
    <w:abstractNumId w:val="74"/>
    <w:lvlOverride w:ilvl="0">
      <w:startOverride w:val="1"/>
    </w:lvlOverride>
  </w:num>
  <w:num w:numId="123">
    <w:abstractNumId w:val="74"/>
    <w:lvlOverride w:ilvl="0">
      <w:startOverride w:val="1"/>
    </w:lvlOverride>
  </w:num>
  <w:num w:numId="124">
    <w:abstractNumId w:val="74"/>
    <w:lvlOverride w:ilvl="0">
      <w:startOverride w:val="1"/>
    </w:lvlOverride>
  </w:num>
  <w:num w:numId="125">
    <w:abstractNumId w:val="74"/>
    <w:lvlOverride w:ilvl="0">
      <w:startOverride w:val="1"/>
    </w:lvlOverride>
  </w:num>
  <w:num w:numId="126">
    <w:abstractNumId w:val="86"/>
  </w:num>
  <w:num w:numId="127">
    <w:abstractNumId w:val="20"/>
  </w:num>
  <w:num w:numId="128">
    <w:abstractNumId w:val="99"/>
  </w:num>
  <w:num w:numId="129">
    <w:abstractNumId w:val="44"/>
  </w:num>
  <w:num w:numId="130">
    <w:abstractNumId w:val="50"/>
  </w:num>
  <w:num w:numId="131">
    <w:abstractNumId w:val="24"/>
  </w:num>
  <w:num w:numId="132">
    <w:abstractNumId w:val="5"/>
  </w:num>
  <w:num w:numId="133">
    <w:abstractNumId w:val="119"/>
  </w:num>
  <w:num w:numId="134">
    <w:abstractNumId w:val="13"/>
  </w:num>
  <w:num w:numId="135">
    <w:abstractNumId w:val="26"/>
  </w:num>
  <w:num w:numId="136">
    <w:abstractNumId w:val="118"/>
  </w:num>
  <w:num w:numId="137">
    <w:abstractNumId w:val="77"/>
  </w:num>
  <w:num w:numId="138">
    <w:abstractNumId w:val="74"/>
    <w:lvlOverride w:ilvl="0">
      <w:startOverride w:val="1"/>
    </w:lvlOverride>
  </w:num>
  <w:num w:numId="139">
    <w:abstractNumId w:val="40"/>
    <w:lvlOverride w:ilvl="0">
      <w:startOverride w:val="1"/>
    </w:lvlOverride>
  </w:num>
  <w:num w:numId="140">
    <w:abstractNumId w:val="40"/>
    <w:lvlOverride w:ilvl="0">
      <w:startOverride w:val="1"/>
    </w:lvlOverride>
  </w:num>
  <w:num w:numId="141">
    <w:abstractNumId w:val="100"/>
  </w:num>
  <w:num w:numId="142">
    <w:abstractNumId w:val="64"/>
  </w:num>
  <w:num w:numId="143">
    <w:abstractNumId w:val="53"/>
  </w:num>
  <w:num w:numId="144">
    <w:abstractNumId w:val="21"/>
  </w:num>
  <w:num w:numId="145">
    <w:abstractNumId w:val="43"/>
  </w:num>
  <w:num w:numId="146">
    <w:abstractNumId w:val="14"/>
  </w:num>
  <w:num w:numId="147">
    <w:abstractNumId w:val="112"/>
  </w:num>
  <w:num w:numId="148">
    <w:abstractNumId w:val="28"/>
  </w:num>
  <w:num w:numId="149">
    <w:abstractNumId w:val="4"/>
  </w:num>
  <w:num w:numId="150">
    <w:abstractNumId w:val="89"/>
  </w:num>
  <w:num w:numId="151">
    <w:abstractNumId w:val="3"/>
  </w:num>
  <w:num w:numId="152">
    <w:abstractNumId w:val="37"/>
  </w:num>
  <w:num w:numId="153">
    <w:abstractNumId w:val="40"/>
    <w:lvlOverride w:ilvl="0">
      <w:startOverride w:val="1"/>
    </w:lvlOverride>
  </w:num>
  <w:num w:numId="154">
    <w:abstractNumId w:val="34"/>
  </w:num>
  <w:num w:numId="155">
    <w:abstractNumId w:val="17"/>
  </w:num>
  <w:num w:numId="156">
    <w:abstractNumId w:val="49"/>
  </w:num>
  <w:num w:numId="157">
    <w:abstractNumId w:val="12"/>
  </w:num>
  <w:num w:numId="158">
    <w:abstractNumId w:val="85"/>
  </w:num>
  <w:num w:numId="159">
    <w:abstractNumId w:val="47"/>
  </w:num>
  <w:num w:numId="160">
    <w:abstractNumId w:val="10"/>
  </w:num>
  <w:num w:numId="161">
    <w:abstractNumId w:val="32"/>
  </w:num>
  <w:num w:numId="162">
    <w:abstractNumId w:val="22"/>
  </w:num>
  <w:num w:numId="163">
    <w:abstractNumId w:val="80"/>
  </w:num>
  <w:num w:numId="164">
    <w:abstractNumId w:val="51"/>
  </w:num>
  <w:num w:numId="165">
    <w:abstractNumId w:val="93"/>
  </w:num>
  <w:num w:numId="166">
    <w:abstractNumId w:val="30"/>
  </w:num>
  <w:num w:numId="167">
    <w:abstractNumId w:val="116"/>
  </w:num>
  <w:num w:numId="168">
    <w:abstractNumId w:val="87"/>
  </w:num>
  <w:num w:numId="169">
    <w:abstractNumId w:val="103"/>
  </w:num>
  <w:num w:numId="170">
    <w:abstractNumId w:val="18"/>
  </w:num>
  <w:num w:numId="171">
    <w:abstractNumId w:val="101"/>
  </w:num>
  <w:num w:numId="172">
    <w:abstractNumId w:val="1"/>
  </w:num>
  <w:num w:numId="173">
    <w:abstractNumId w:val="42"/>
  </w:num>
  <w:num w:numId="174">
    <w:abstractNumId w:val="56"/>
  </w:num>
  <w:num w:numId="175">
    <w:abstractNumId w:val="7"/>
  </w:num>
  <w:num w:numId="176">
    <w:abstractNumId w:val="88"/>
  </w:num>
  <w:num w:numId="177">
    <w:abstractNumId w:val="58"/>
  </w:num>
  <w:num w:numId="178">
    <w:abstractNumId w:val="25"/>
  </w:num>
  <w:num w:numId="179">
    <w:abstractNumId w:val="54"/>
  </w:num>
  <w:num w:numId="180">
    <w:abstractNumId w:val="52"/>
  </w:num>
  <w:num w:numId="181">
    <w:abstractNumId w:val="110"/>
  </w:num>
  <w:num w:numId="182">
    <w:abstractNumId w:val="71"/>
  </w:num>
  <w:num w:numId="183">
    <w:abstractNumId w:val="55"/>
  </w:num>
  <w:num w:numId="184">
    <w:abstractNumId w:val="76"/>
  </w:num>
  <w:num w:numId="185">
    <w:abstractNumId w:val="109"/>
  </w:num>
  <w:num w:numId="186">
    <w:abstractNumId w:val="70"/>
  </w:num>
  <w:num w:numId="187">
    <w:abstractNumId w:val="0"/>
  </w:num>
  <w:num w:numId="188">
    <w:abstractNumId w:val="8"/>
  </w:num>
  <w:num w:numId="189">
    <w:abstractNumId w:val="23"/>
  </w:num>
  <w:num w:numId="190">
    <w:abstractNumId w:val="19"/>
  </w:num>
  <w:num w:numId="191">
    <w:abstractNumId w:val="73"/>
  </w:num>
  <w:num w:numId="192">
    <w:abstractNumId w:val="65"/>
  </w:num>
  <w:num w:numId="193">
    <w:abstractNumId w:val="15"/>
  </w:num>
  <w:num w:numId="194">
    <w:abstractNumId w:val="38"/>
  </w:num>
  <w:num w:numId="195">
    <w:abstractNumId w:val="115"/>
  </w:num>
  <w:num w:numId="196">
    <w:abstractNumId w:val="104"/>
  </w:num>
  <w:num w:numId="197">
    <w:abstractNumId w:val="66"/>
  </w:num>
  <w:num w:numId="198">
    <w:abstractNumId w:val="31"/>
  </w:num>
  <w:num w:numId="199">
    <w:abstractNumId w:val="96"/>
  </w:num>
  <w:num w:numId="200">
    <w:abstractNumId w:val="59"/>
  </w:num>
  <w:num w:numId="201">
    <w:abstractNumId w:val="39"/>
  </w:num>
  <w:num w:numId="202">
    <w:abstractNumId w:val="29"/>
  </w:num>
  <w:num w:numId="203">
    <w:abstractNumId w:val="36"/>
  </w:num>
  <w:num w:numId="204">
    <w:abstractNumId w:val="27"/>
  </w:num>
  <w:num w:numId="205">
    <w:abstractNumId w:val="60"/>
  </w:num>
  <w:num w:numId="206">
    <w:abstractNumId w:val="62"/>
  </w:num>
  <w:num w:numId="207">
    <w:abstractNumId w:val="81"/>
  </w:num>
  <w:num w:numId="208">
    <w:abstractNumId w:val="45"/>
  </w:num>
  <w:numIdMacAtCleanup w:val="2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9D4484"/>
    <w:rsid w:val="00000E33"/>
    <w:rsid w:val="00004027"/>
    <w:rsid w:val="00006770"/>
    <w:rsid w:val="00007131"/>
    <w:rsid w:val="00014D20"/>
    <w:rsid w:val="000259AE"/>
    <w:rsid w:val="000275BE"/>
    <w:rsid w:val="00034337"/>
    <w:rsid w:val="00036B7A"/>
    <w:rsid w:val="000400A1"/>
    <w:rsid w:val="00040B00"/>
    <w:rsid w:val="00042CBA"/>
    <w:rsid w:val="00043B1E"/>
    <w:rsid w:val="0004582C"/>
    <w:rsid w:val="00047083"/>
    <w:rsid w:val="00051094"/>
    <w:rsid w:val="00051E0B"/>
    <w:rsid w:val="000565D4"/>
    <w:rsid w:val="00062AE8"/>
    <w:rsid w:val="00063DE2"/>
    <w:rsid w:val="0006593D"/>
    <w:rsid w:val="000718E5"/>
    <w:rsid w:val="000758CF"/>
    <w:rsid w:val="00075DA5"/>
    <w:rsid w:val="00076853"/>
    <w:rsid w:val="000774CE"/>
    <w:rsid w:val="000804DE"/>
    <w:rsid w:val="00082CF2"/>
    <w:rsid w:val="000840F4"/>
    <w:rsid w:val="00085255"/>
    <w:rsid w:val="000B0E33"/>
    <w:rsid w:val="000B3049"/>
    <w:rsid w:val="000B31F9"/>
    <w:rsid w:val="000B4FF0"/>
    <w:rsid w:val="000B64D3"/>
    <w:rsid w:val="000B6F44"/>
    <w:rsid w:val="000C2F93"/>
    <w:rsid w:val="000C31F8"/>
    <w:rsid w:val="000C64D6"/>
    <w:rsid w:val="000C68CE"/>
    <w:rsid w:val="000C732E"/>
    <w:rsid w:val="000D27F0"/>
    <w:rsid w:val="000D2D38"/>
    <w:rsid w:val="000D4042"/>
    <w:rsid w:val="000D5735"/>
    <w:rsid w:val="000E2332"/>
    <w:rsid w:val="000E52BE"/>
    <w:rsid w:val="000E5C03"/>
    <w:rsid w:val="000E6275"/>
    <w:rsid w:val="000F0838"/>
    <w:rsid w:val="000F1D6F"/>
    <w:rsid w:val="00100BA6"/>
    <w:rsid w:val="00101091"/>
    <w:rsid w:val="00101B94"/>
    <w:rsid w:val="00103208"/>
    <w:rsid w:val="00113B79"/>
    <w:rsid w:val="00113F75"/>
    <w:rsid w:val="00114467"/>
    <w:rsid w:val="001157AD"/>
    <w:rsid w:val="001248FF"/>
    <w:rsid w:val="00124F13"/>
    <w:rsid w:val="0013199D"/>
    <w:rsid w:val="001337E7"/>
    <w:rsid w:val="00134DF0"/>
    <w:rsid w:val="0014107E"/>
    <w:rsid w:val="001433EE"/>
    <w:rsid w:val="001443A6"/>
    <w:rsid w:val="00145E28"/>
    <w:rsid w:val="00145FA8"/>
    <w:rsid w:val="0014680A"/>
    <w:rsid w:val="00146B78"/>
    <w:rsid w:val="00154A68"/>
    <w:rsid w:val="00156716"/>
    <w:rsid w:val="001572B2"/>
    <w:rsid w:val="00157AAD"/>
    <w:rsid w:val="00163CF0"/>
    <w:rsid w:val="00167048"/>
    <w:rsid w:val="001734D2"/>
    <w:rsid w:val="00175B26"/>
    <w:rsid w:val="001805DB"/>
    <w:rsid w:val="00182565"/>
    <w:rsid w:val="00182BEC"/>
    <w:rsid w:val="0018462E"/>
    <w:rsid w:val="00185612"/>
    <w:rsid w:val="00186494"/>
    <w:rsid w:val="001869B2"/>
    <w:rsid w:val="00187DB9"/>
    <w:rsid w:val="0019756A"/>
    <w:rsid w:val="001A333F"/>
    <w:rsid w:val="001A47BA"/>
    <w:rsid w:val="001A747D"/>
    <w:rsid w:val="001B21E4"/>
    <w:rsid w:val="001B6BC2"/>
    <w:rsid w:val="001C34A3"/>
    <w:rsid w:val="001C429D"/>
    <w:rsid w:val="001C50B0"/>
    <w:rsid w:val="001D0212"/>
    <w:rsid w:val="001D1ED1"/>
    <w:rsid w:val="001D7AB4"/>
    <w:rsid w:val="001E3B9F"/>
    <w:rsid w:val="001E43B4"/>
    <w:rsid w:val="001E4B97"/>
    <w:rsid w:val="001E65E2"/>
    <w:rsid w:val="001E6CF6"/>
    <w:rsid w:val="001F3853"/>
    <w:rsid w:val="001F437F"/>
    <w:rsid w:val="001F5403"/>
    <w:rsid w:val="001F6A90"/>
    <w:rsid w:val="001F6CEC"/>
    <w:rsid w:val="0020045F"/>
    <w:rsid w:val="00215AE5"/>
    <w:rsid w:val="0021651B"/>
    <w:rsid w:val="00216E06"/>
    <w:rsid w:val="002172EE"/>
    <w:rsid w:val="0022255B"/>
    <w:rsid w:val="0022257B"/>
    <w:rsid w:val="00226986"/>
    <w:rsid w:val="0022703A"/>
    <w:rsid w:val="00227FBF"/>
    <w:rsid w:val="00232291"/>
    <w:rsid w:val="00233295"/>
    <w:rsid w:val="00235FBC"/>
    <w:rsid w:val="00236535"/>
    <w:rsid w:val="00241680"/>
    <w:rsid w:val="00243EA9"/>
    <w:rsid w:val="00244ACA"/>
    <w:rsid w:val="002453CB"/>
    <w:rsid w:val="00254CAC"/>
    <w:rsid w:val="002555EB"/>
    <w:rsid w:val="00255BE7"/>
    <w:rsid w:val="002579D2"/>
    <w:rsid w:val="00261BA1"/>
    <w:rsid w:val="0026767E"/>
    <w:rsid w:val="00270034"/>
    <w:rsid w:val="00270877"/>
    <w:rsid w:val="00270DF6"/>
    <w:rsid w:val="002729DA"/>
    <w:rsid w:val="0027329C"/>
    <w:rsid w:val="0028055A"/>
    <w:rsid w:val="00282251"/>
    <w:rsid w:val="00282FDD"/>
    <w:rsid w:val="002847FA"/>
    <w:rsid w:val="00290A63"/>
    <w:rsid w:val="00291413"/>
    <w:rsid w:val="0029217C"/>
    <w:rsid w:val="0029284A"/>
    <w:rsid w:val="00295EFB"/>
    <w:rsid w:val="00297400"/>
    <w:rsid w:val="002A4A56"/>
    <w:rsid w:val="002A5065"/>
    <w:rsid w:val="002A619B"/>
    <w:rsid w:val="002A6552"/>
    <w:rsid w:val="002A7D50"/>
    <w:rsid w:val="002B1CE8"/>
    <w:rsid w:val="002B4F0E"/>
    <w:rsid w:val="002C413C"/>
    <w:rsid w:val="002C76D8"/>
    <w:rsid w:val="002D29A8"/>
    <w:rsid w:val="002D4C26"/>
    <w:rsid w:val="002D6800"/>
    <w:rsid w:val="002E27D0"/>
    <w:rsid w:val="002E3896"/>
    <w:rsid w:val="002E54E6"/>
    <w:rsid w:val="002E571B"/>
    <w:rsid w:val="002E66E3"/>
    <w:rsid w:val="002F6F3E"/>
    <w:rsid w:val="002F7126"/>
    <w:rsid w:val="002F7C73"/>
    <w:rsid w:val="00301B14"/>
    <w:rsid w:val="00301CA0"/>
    <w:rsid w:val="00303C57"/>
    <w:rsid w:val="003068BA"/>
    <w:rsid w:val="00310034"/>
    <w:rsid w:val="003107C0"/>
    <w:rsid w:val="0031552A"/>
    <w:rsid w:val="00315EEB"/>
    <w:rsid w:val="00320EB7"/>
    <w:rsid w:val="00322403"/>
    <w:rsid w:val="00322853"/>
    <w:rsid w:val="003315BD"/>
    <w:rsid w:val="00335F51"/>
    <w:rsid w:val="003411A2"/>
    <w:rsid w:val="00341BE5"/>
    <w:rsid w:val="00344750"/>
    <w:rsid w:val="00352FEB"/>
    <w:rsid w:val="0035655E"/>
    <w:rsid w:val="00357B02"/>
    <w:rsid w:val="00364B30"/>
    <w:rsid w:val="0036584F"/>
    <w:rsid w:val="003665D5"/>
    <w:rsid w:val="0037500F"/>
    <w:rsid w:val="0038277E"/>
    <w:rsid w:val="00382BE4"/>
    <w:rsid w:val="003847E6"/>
    <w:rsid w:val="003857C4"/>
    <w:rsid w:val="00391DFB"/>
    <w:rsid w:val="00392A39"/>
    <w:rsid w:val="00395851"/>
    <w:rsid w:val="00397319"/>
    <w:rsid w:val="003A1A23"/>
    <w:rsid w:val="003A2CFE"/>
    <w:rsid w:val="003A4D32"/>
    <w:rsid w:val="003A6E10"/>
    <w:rsid w:val="003B3CA9"/>
    <w:rsid w:val="003B4B42"/>
    <w:rsid w:val="003B6014"/>
    <w:rsid w:val="003C6B9C"/>
    <w:rsid w:val="003D22F8"/>
    <w:rsid w:val="003E33CA"/>
    <w:rsid w:val="003E39BF"/>
    <w:rsid w:val="003E5FB6"/>
    <w:rsid w:val="003F266C"/>
    <w:rsid w:val="003F5E80"/>
    <w:rsid w:val="0040044F"/>
    <w:rsid w:val="00402DB1"/>
    <w:rsid w:val="00403242"/>
    <w:rsid w:val="004073DB"/>
    <w:rsid w:val="0041795D"/>
    <w:rsid w:val="00420593"/>
    <w:rsid w:val="004226EF"/>
    <w:rsid w:val="00422EA4"/>
    <w:rsid w:val="0042781C"/>
    <w:rsid w:val="00430251"/>
    <w:rsid w:val="00430F0C"/>
    <w:rsid w:val="004363BF"/>
    <w:rsid w:val="00442AD6"/>
    <w:rsid w:val="004509A8"/>
    <w:rsid w:val="00450F90"/>
    <w:rsid w:val="00452392"/>
    <w:rsid w:val="00453D87"/>
    <w:rsid w:val="0045671F"/>
    <w:rsid w:val="00461670"/>
    <w:rsid w:val="00465F04"/>
    <w:rsid w:val="004660F2"/>
    <w:rsid w:val="00470E17"/>
    <w:rsid w:val="00471070"/>
    <w:rsid w:val="00471AD8"/>
    <w:rsid w:val="0047476B"/>
    <w:rsid w:val="00474C9F"/>
    <w:rsid w:val="00474EF7"/>
    <w:rsid w:val="0047631C"/>
    <w:rsid w:val="0047682E"/>
    <w:rsid w:val="00481E4B"/>
    <w:rsid w:val="00487548"/>
    <w:rsid w:val="00490936"/>
    <w:rsid w:val="00492ED3"/>
    <w:rsid w:val="00492FBB"/>
    <w:rsid w:val="00493077"/>
    <w:rsid w:val="00493A2F"/>
    <w:rsid w:val="004966C6"/>
    <w:rsid w:val="0049686B"/>
    <w:rsid w:val="004A0CA9"/>
    <w:rsid w:val="004A266D"/>
    <w:rsid w:val="004A340B"/>
    <w:rsid w:val="004A341A"/>
    <w:rsid w:val="004A3EDF"/>
    <w:rsid w:val="004A493E"/>
    <w:rsid w:val="004A5A75"/>
    <w:rsid w:val="004A5B3C"/>
    <w:rsid w:val="004A7F5F"/>
    <w:rsid w:val="004B7C09"/>
    <w:rsid w:val="004C1C3B"/>
    <w:rsid w:val="004C2B57"/>
    <w:rsid w:val="004C56C0"/>
    <w:rsid w:val="004C6C52"/>
    <w:rsid w:val="004D2CED"/>
    <w:rsid w:val="004D5252"/>
    <w:rsid w:val="004D5712"/>
    <w:rsid w:val="004D6AFB"/>
    <w:rsid w:val="004D751D"/>
    <w:rsid w:val="004D7B93"/>
    <w:rsid w:val="004E59A4"/>
    <w:rsid w:val="004E61F0"/>
    <w:rsid w:val="004F1718"/>
    <w:rsid w:val="004F7674"/>
    <w:rsid w:val="00500EC5"/>
    <w:rsid w:val="00501BC3"/>
    <w:rsid w:val="00502753"/>
    <w:rsid w:val="005035AA"/>
    <w:rsid w:val="00503BB7"/>
    <w:rsid w:val="00503C95"/>
    <w:rsid w:val="00504A24"/>
    <w:rsid w:val="00506AF7"/>
    <w:rsid w:val="005077F7"/>
    <w:rsid w:val="00507935"/>
    <w:rsid w:val="00515AA4"/>
    <w:rsid w:val="00521CB0"/>
    <w:rsid w:val="00523733"/>
    <w:rsid w:val="00525749"/>
    <w:rsid w:val="00525A1A"/>
    <w:rsid w:val="00532498"/>
    <w:rsid w:val="00533511"/>
    <w:rsid w:val="00534766"/>
    <w:rsid w:val="00536596"/>
    <w:rsid w:val="00540855"/>
    <w:rsid w:val="0054312D"/>
    <w:rsid w:val="00543FD0"/>
    <w:rsid w:val="0054743B"/>
    <w:rsid w:val="0056268D"/>
    <w:rsid w:val="0056792E"/>
    <w:rsid w:val="0057323C"/>
    <w:rsid w:val="00576330"/>
    <w:rsid w:val="00576E0B"/>
    <w:rsid w:val="005831D6"/>
    <w:rsid w:val="00584225"/>
    <w:rsid w:val="0059247A"/>
    <w:rsid w:val="00592C76"/>
    <w:rsid w:val="00595BFE"/>
    <w:rsid w:val="005979F2"/>
    <w:rsid w:val="00597BCE"/>
    <w:rsid w:val="005A18CA"/>
    <w:rsid w:val="005A2698"/>
    <w:rsid w:val="005A3085"/>
    <w:rsid w:val="005A42F6"/>
    <w:rsid w:val="005A6F65"/>
    <w:rsid w:val="005A77E9"/>
    <w:rsid w:val="005B2815"/>
    <w:rsid w:val="005B2ECE"/>
    <w:rsid w:val="005B30B4"/>
    <w:rsid w:val="005B4599"/>
    <w:rsid w:val="005B485E"/>
    <w:rsid w:val="005B517A"/>
    <w:rsid w:val="005B5286"/>
    <w:rsid w:val="005B65E8"/>
    <w:rsid w:val="005B69C9"/>
    <w:rsid w:val="005B6DD2"/>
    <w:rsid w:val="005C092F"/>
    <w:rsid w:val="005C0BEC"/>
    <w:rsid w:val="005C1703"/>
    <w:rsid w:val="005C17D2"/>
    <w:rsid w:val="005C45BD"/>
    <w:rsid w:val="005C499F"/>
    <w:rsid w:val="005C49FC"/>
    <w:rsid w:val="005D2A07"/>
    <w:rsid w:val="005D411B"/>
    <w:rsid w:val="005D5220"/>
    <w:rsid w:val="005D7440"/>
    <w:rsid w:val="005E2B45"/>
    <w:rsid w:val="005E2FAD"/>
    <w:rsid w:val="005E3243"/>
    <w:rsid w:val="005F0F00"/>
    <w:rsid w:val="005F1A7E"/>
    <w:rsid w:val="005F1BD8"/>
    <w:rsid w:val="005F4576"/>
    <w:rsid w:val="005F62CC"/>
    <w:rsid w:val="005F7D82"/>
    <w:rsid w:val="006030D3"/>
    <w:rsid w:val="00612705"/>
    <w:rsid w:val="006135B2"/>
    <w:rsid w:val="006151AE"/>
    <w:rsid w:val="00615F76"/>
    <w:rsid w:val="006165AE"/>
    <w:rsid w:val="006179A2"/>
    <w:rsid w:val="006226B5"/>
    <w:rsid w:val="00624983"/>
    <w:rsid w:val="0062532C"/>
    <w:rsid w:val="00625DA3"/>
    <w:rsid w:val="006306DF"/>
    <w:rsid w:val="00633DE0"/>
    <w:rsid w:val="00640D6C"/>
    <w:rsid w:val="00641445"/>
    <w:rsid w:val="006434B3"/>
    <w:rsid w:val="00650112"/>
    <w:rsid w:val="00650ADF"/>
    <w:rsid w:val="00650D05"/>
    <w:rsid w:val="00653056"/>
    <w:rsid w:val="00656339"/>
    <w:rsid w:val="00662723"/>
    <w:rsid w:val="0066444D"/>
    <w:rsid w:val="00666F0C"/>
    <w:rsid w:val="0067591E"/>
    <w:rsid w:val="0068064C"/>
    <w:rsid w:val="00680B2F"/>
    <w:rsid w:val="00681B36"/>
    <w:rsid w:val="00682D5B"/>
    <w:rsid w:val="0068321A"/>
    <w:rsid w:val="00683240"/>
    <w:rsid w:val="00685B34"/>
    <w:rsid w:val="00690884"/>
    <w:rsid w:val="00691DAA"/>
    <w:rsid w:val="006932F0"/>
    <w:rsid w:val="006934DC"/>
    <w:rsid w:val="00694A03"/>
    <w:rsid w:val="00695B1C"/>
    <w:rsid w:val="00696016"/>
    <w:rsid w:val="006A0933"/>
    <w:rsid w:val="006A3CA5"/>
    <w:rsid w:val="006A5D64"/>
    <w:rsid w:val="006B3335"/>
    <w:rsid w:val="006B48DA"/>
    <w:rsid w:val="006C05FF"/>
    <w:rsid w:val="006C0EB1"/>
    <w:rsid w:val="006C232B"/>
    <w:rsid w:val="006C5480"/>
    <w:rsid w:val="006C58F9"/>
    <w:rsid w:val="006C6974"/>
    <w:rsid w:val="006D103B"/>
    <w:rsid w:val="006D4273"/>
    <w:rsid w:val="006E0F0E"/>
    <w:rsid w:val="006E6EDC"/>
    <w:rsid w:val="006E7C2E"/>
    <w:rsid w:val="006F0E27"/>
    <w:rsid w:val="006F179C"/>
    <w:rsid w:val="006F3682"/>
    <w:rsid w:val="006F50A2"/>
    <w:rsid w:val="006F52CB"/>
    <w:rsid w:val="00701F2C"/>
    <w:rsid w:val="00703FBD"/>
    <w:rsid w:val="00704808"/>
    <w:rsid w:val="00707B62"/>
    <w:rsid w:val="00710BE0"/>
    <w:rsid w:val="00712EC7"/>
    <w:rsid w:val="0071394F"/>
    <w:rsid w:val="00714095"/>
    <w:rsid w:val="00720084"/>
    <w:rsid w:val="00722B7C"/>
    <w:rsid w:val="00723452"/>
    <w:rsid w:val="00723EED"/>
    <w:rsid w:val="0072401F"/>
    <w:rsid w:val="007251EF"/>
    <w:rsid w:val="00726232"/>
    <w:rsid w:val="00726C69"/>
    <w:rsid w:val="00730DBB"/>
    <w:rsid w:val="00731F59"/>
    <w:rsid w:val="00732A00"/>
    <w:rsid w:val="00733307"/>
    <w:rsid w:val="007337F5"/>
    <w:rsid w:val="007410D7"/>
    <w:rsid w:val="007410F8"/>
    <w:rsid w:val="007428DB"/>
    <w:rsid w:val="00744C48"/>
    <w:rsid w:val="007460BF"/>
    <w:rsid w:val="00750266"/>
    <w:rsid w:val="00750356"/>
    <w:rsid w:val="007513E3"/>
    <w:rsid w:val="00755255"/>
    <w:rsid w:val="0075569A"/>
    <w:rsid w:val="007567BF"/>
    <w:rsid w:val="00764CC4"/>
    <w:rsid w:val="00764DB1"/>
    <w:rsid w:val="00766DB9"/>
    <w:rsid w:val="00772968"/>
    <w:rsid w:val="00774B11"/>
    <w:rsid w:val="007775B1"/>
    <w:rsid w:val="00777837"/>
    <w:rsid w:val="00783425"/>
    <w:rsid w:val="007873A1"/>
    <w:rsid w:val="007951A6"/>
    <w:rsid w:val="007A055A"/>
    <w:rsid w:val="007A200A"/>
    <w:rsid w:val="007A2866"/>
    <w:rsid w:val="007A34AD"/>
    <w:rsid w:val="007B3862"/>
    <w:rsid w:val="007B3ADD"/>
    <w:rsid w:val="007B473D"/>
    <w:rsid w:val="007B71E4"/>
    <w:rsid w:val="007C26B6"/>
    <w:rsid w:val="007D3AF9"/>
    <w:rsid w:val="007D3EC4"/>
    <w:rsid w:val="007D6371"/>
    <w:rsid w:val="007D701B"/>
    <w:rsid w:val="007E0A42"/>
    <w:rsid w:val="007E21BA"/>
    <w:rsid w:val="007E2AF9"/>
    <w:rsid w:val="007E4222"/>
    <w:rsid w:val="007E5833"/>
    <w:rsid w:val="007E5A5D"/>
    <w:rsid w:val="007E6610"/>
    <w:rsid w:val="007E7301"/>
    <w:rsid w:val="007F0771"/>
    <w:rsid w:val="007F34A3"/>
    <w:rsid w:val="007F3D91"/>
    <w:rsid w:val="007F5864"/>
    <w:rsid w:val="007F784F"/>
    <w:rsid w:val="008124F5"/>
    <w:rsid w:val="00816291"/>
    <w:rsid w:val="008244E9"/>
    <w:rsid w:val="008245E4"/>
    <w:rsid w:val="00825660"/>
    <w:rsid w:val="008317FB"/>
    <w:rsid w:val="00832A4E"/>
    <w:rsid w:val="00832E62"/>
    <w:rsid w:val="0083433A"/>
    <w:rsid w:val="008346ED"/>
    <w:rsid w:val="00836BE6"/>
    <w:rsid w:val="00840D57"/>
    <w:rsid w:val="0084119C"/>
    <w:rsid w:val="008449B9"/>
    <w:rsid w:val="008457E6"/>
    <w:rsid w:val="00850214"/>
    <w:rsid w:val="00851448"/>
    <w:rsid w:val="00852336"/>
    <w:rsid w:val="00853078"/>
    <w:rsid w:val="00853D16"/>
    <w:rsid w:val="00855D27"/>
    <w:rsid w:val="00857ACE"/>
    <w:rsid w:val="00860A61"/>
    <w:rsid w:val="008632EA"/>
    <w:rsid w:val="00873742"/>
    <w:rsid w:val="00873C85"/>
    <w:rsid w:val="00876203"/>
    <w:rsid w:val="008802B3"/>
    <w:rsid w:val="00880E4F"/>
    <w:rsid w:val="008815F1"/>
    <w:rsid w:val="00881D48"/>
    <w:rsid w:val="008828AC"/>
    <w:rsid w:val="00883603"/>
    <w:rsid w:val="00884082"/>
    <w:rsid w:val="00897A2D"/>
    <w:rsid w:val="00897F5F"/>
    <w:rsid w:val="008A1F37"/>
    <w:rsid w:val="008A32D5"/>
    <w:rsid w:val="008A7114"/>
    <w:rsid w:val="008A7343"/>
    <w:rsid w:val="008B5016"/>
    <w:rsid w:val="008B6F1F"/>
    <w:rsid w:val="008C09F0"/>
    <w:rsid w:val="008C222D"/>
    <w:rsid w:val="008C2317"/>
    <w:rsid w:val="008C3A87"/>
    <w:rsid w:val="008D3BA2"/>
    <w:rsid w:val="008D56A2"/>
    <w:rsid w:val="008D5A5A"/>
    <w:rsid w:val="008F2A7E"/>
    <w:rsid w:val="008F3206"/>
    <w:rsid w:val="008F411B"/>
    <w:rsid w:val="008F47D0"/>
    <w:rsid w:val="008F7B5D"/>
    <w:rsid w:val="00900605"/>
    <w:rsid w:val="00900740"/>
    <w:rsid w:val="00901A9A"/>
    <w:rsid w:val="00902336"/>
    <w:rsid w:val="00906328"/>
    <w:rsid w:val="009105FC"/>
    <w:rsid w:val="0091144E"/>
    <w:rsid w:val="00914E3B"/>
    <w:rsid w:val="009219EE"/>
    <w:rsid w:val="009231C6"/>
    <w:rsid w:val="00924ACF"/>
    <w:rsid w:val="00925821"/>
    <w:rsid w:val="009349BF"/>
    <w:rsid w:val="00937202"/>
    <w:rsid w:val="00937F9E"/>
    <w:rsid w:val="0094003E"/>
    <w:rsid w:val="009436A6"/>
    <w:rsid w:val="009453FA"/>
    <w:rsid w:val="00945482"/>
    <w:rsid w:val="009460C7"/>
    <w:rsid w:val="009479BF"/>
    <w:rsid w:val="0095110E"/>
    <w:rsid w:val="0095246F"/>
    <w:rsid w:val="00953C0A"/>
    <w:rsid w:val="00953D4F"/>
    <w:rsid w:val="0095548C"/>
    <w:rsid w:val="00957BDB"/>
    <w:rsid w:val="00957D02"/>
    <w:rsid w:val="009628FF"/>
    <w:rsid w:val="009653D9"/>
    <w:rsid w:val="009655EA"/>
    <w:rsid w:val="0097152A"/>
    <w:rsid w:val="00972FC3"/>
    <w:rsid w:val="009732FA"/>
    <w:rsid w:val="00974BA3"/>
    <w:rsid w:val="00976407"/>
    <w:rsid w:val="00976C6D"/>
    <w:rsid w:val="00976D0C"/>
    <w:rsid w:val="00987F68"/>
    <w:rsid w:val="0099181D"/>
    <w:rsid w:val="00997564"/>
    <w:rsid w:val="009A00F8"/>
    <w:rsid w:val="009A24BF"/>
    <w:rsid w:val="009A2744"/>
    <w:rsid w:val="009A28B5"/>
    <w:rsid w:val="009A59B9"/>
    <w:rsid w:val="009A6A08"/>
    <w:rsid w:val="009B1622"/>
    <w:rsid w:val="009B2432"/>
    <w:rsid w:val="009B595B"/>
    <w:rsid w:val="009B7E79"/>
    <w:rsid w:val="009C0291"/>
    <w:rsid w:val="009C0AB4"/>
    <w:rsid w:val="009C236C"/>
    <w:rsid w:val="009C37F7"/>
    <w:rsid w:val="009C4F4B"/>
    <w:rsid w:val="009D12B2"/>
    <w:rsid w:val="009D35F1"/>
    <w:rsid w:val="009D3707"/>
    <w:rsid w:val="009D4484"/>
    <w:rsid w:val="009D6166"/>
    <w:rsid w:val="009E1834"/>
    <w:rsid w:val="009E4532"/>
    <w:rsid w:val="009E46A0"/>
    <w:rsid w:val="009E4C6F"/>
    <w:rsid w:val="009E539D"/>
    <w:rsid w:val="009E6CFB"/>
    <w:rsid w:val="009F3FA1"/>
    <w:rsid w:val="009F40B2"/>
    <w:rsid w:val="009F6569"/>
    <w:rsid w:val="009F6827"/>
    <w:rsid w:val="00A048DA"/>
    <w:rsid w:val="00A06548"/>
    <w:rsid w:val="00A119E1"/>
    <w:rsid w:val="00A12518"/>
    <w:rsid w:val="00A1303F"/>
    <w:rsid w:val="00A255BB"/>
    <w:rsid w:val="00A263B9"/>
    <w:rsid w:val="00A302C1"/>
    <w:rsid w:val="00A305A9"/>
    <w:rsid w:val="00A313A5"/>
    <w:rsid w:val="00A32E7E"/>
    <w:rsid w:val="00A35EBD"/>
    <w:rsid w:val="00A362D0"/>
    <w:rsid w:val="00A3793F"/>
    <w:rsid w:val="00A42266"/>
    <w:rsid w:val="00A42687"/>
    <w:rsid w:val="00A45FA9"/>
    <w:rsid w:val="00A46F1C"/>
    <w:rsid w:val="00A50E5C"/>
    <w:rsid w:val="00A53D44"/>
    <w:rsid w:val="00A57B45"/>
    <w:rsid w:val="00A62481"/>
    <w:rsid w:val="00A645D9"/>
    <w:rsid w:val="00A6553C"/>
    <w:rsid w:val="00A66CD2"/>
    <w:rsid w:val="00A67372"/>
    <w:rsid w:val="00A718B3"/>
    <w:rsid w:val="00A76A55"/>
    <w:rsid w:val="00A83F64"/>
    <w:rsid w:val="00A91E6E"/>
    <w:rsid w:val="00A925A5"/>
    <w:rsid w:val="00A943A9"/>
    <w:rsid w:val="00A95269"/>
    <w:rsid w:val="00AA4AB4"/>
    <w:rsid w:val="00AA58F4"/>
    <w:rsid w:val="00AA5DFC"/>
    <w:rsid w:val="00AA7022"/>
    <w:rsid w:val="00AB0D14"/>
    <w:rsid w:val="00AB0FFC"/>
    <w:rsid w:val="00AB2E4F"/>
    <w:rsid w:val="00AB323A"/>
    <w:rsid w:val="00AB333D"/>
    <w:rsid w:val="00AB6095"/>
    <w:rsid w:val="00AB6382"/>
    <w:rsid w:val="00AB6BC1"/>
    <w:rsid w:val="00AB7465"/>
    <w:rsid w:val="00AC1A6A"/>
    <w:rsid w:val="00AC3CB9"/>
    <w:rsid w:val="00AC5A71"/>
    <w:rsid w:val="00AD250F"/>
    <w:rsid w:val="00AE2188"/>
    <w:rsid w:val="00AE28DA"/>
    <w:rsid w:val="00AE2B0B"/>
    <w:rsid w:val="00AE354E"/>
    <w:rsid w:val="00AF13D7"/>
    <w:rsid w:val="00AF26C1"/>
    <w:rsid w:val="00AF2713"/>
    <w:rsid w:val="00B001DE"/>
    <w:rsid w:val="00B005CF"/>
    <w:rsid w:val="00B007EF"/>
    <w:rsid w:val="00B0176F"/>
    <w:rsid w:val="00B057E2"/>
    <w:rsid w:val="00B05B2F"/>
    <w:rsid w:val="00B070D4"/>
    <w:rsid w:val="00B10E5B"/>
    <w:rsid w:val="00B12C9E"/>
    <w:rsid w:val="00B1711B"/>
    <w:rsid w:val="00B2044A"/>
    <w:rsid w:val="00B21C36"/>
    <w:rsid w:val="00B2393F"/>
    <w:rsid w:val="00B316EC"/>
    <w:rsid w:val="00B324AE"/>
    <w:rsid w:val="00B33331"/>
    <w:rsid w:val="00B3403D"/>
    <w:rsid w:val="00B343A9"/>
    <w:rsid w:val="00B34BD8"/>
    <w:rsid w:val="00B36191"/>
    <w:rsid w:val="00B36EEC"/>
    <w:rsid w:val="00B401FC"/>
    <w:rsid w:val="00B40F66"/>
    <w:rsid w:val="00B4142C"/>
    <w:rsid w:val="00B43517"/>
    <w:rsid w:val="00B553AA"/>
    <w:rsid w:val="00B572A7"/>
    <w:rsid w:val="00B602BD"/>
    <w:rsid w:val="00B64707"/>
    <w:rsid w:val="00B657BD"/>
    <w:rsid w:val="00B70CDA"/>
    <w:rsid w:val="00B8067F"/>
    <w:rsid w:val="00B8252F"/>
    <w:rsid w:val="00B83894"/>
    <w:rsid w:val="00B87397"/>
    <w:rsid w:val="00B90425"/>
    <w:rsid w:val="00B9150C"/>
    <w:rsid w:val="00B9329F"/>
    <w:rsid w:val="00B93ECF"/>
    <w:rsid w:val="00B95A0F"/>
    <w:rsid w:val="00B977E0"/>
    <w:rsid w:val="00BA1773"/>
    <w:rsid w:val="00BA2FDC"/>
    <w:rsid w:val="00BA45F5"/>
    <w:rsid w:val="00BB17B6"/>
    <w:rsid w:val="00BB1975"/>
    <w:rsid w:val="00BB7843"/>
    <w:rsid w:val="00BC1C23"/>
    <w:rsid w:val="00BC3530"/>
    <w:rsid w:val="00BD0BB7"/>
    <w:rsid w:val="00BD3C01"/>
    <w:rsid w:val="00BD72B4"/>
    <w:rsid w:val="00BE1E5D"/>
    <w:rsid w:val="00BE298C"/>
    <w:rsid w:val="00BE78FF"/>
    <w:rsid w:val="00BF629E"/>
    <w:rsid w:val="00BF6697"/>
    <w:rsid w:val="00C031B3"/>
    <w:rsid w:val="00C0362A"/>
    <w:rsid w:val="00C0520D"/>
    <w:rsid w:val="00C0788E"/>
    <w:rsid w:val="00C078A0"/>
    <w:rsid w:val="00C07DC7"/>
    <w:rsid w:val="00C11F92"/>
    <w:rsid w:val="00C1248C"/>
    <w:rsid w:val="00C142B1"/>
    <w:rsid w:val="00C20FD8"/>
    <w:rsid w:val="00C21FB8"/>
    <w:rsid w:val="00C30038"/>
    <w:rsid w:val="00C32C31"/>
    <w:rsid w:val="00C36FA4"/>
    <w:rsid w:val="00C410B6"/>
    <w:rsid w:val="00C5188E"/>
    <w:rsid w:val="00C5212E"/>
    <w:rsid w:val="00C5243C"/>
    <w:rsid w:val="00C5284C"/>
    <w:rsid w:val="00C54274"/>
    <w:rsid w:val="00C5668B"/>
    <w:rsid w:val="00C57D5F"/>
    <w:rsid w:val="00C60F18"/>
    <w:rsid w:val="00C62C6F"/>
    <w:rsid w:val="00C65525"/>
    <w:rsid w:val="00C66DFA"/>
    <w:rsid w:val="00C678EE"/>
    <w:rsid w:val="00C80AD7"/>
    <w:rsid w:val="00C818F0"/>
    <w:rsid w:val="00C8647F"/>
    <w:rsid w:val="00C94ACF"/>
    <w:rsid w:val="00C95B3F"/>
    <w:rsid w:val="00CA1661"/>
    <w:rsid w:val="00CA2E5E"/>
    <w:rsid w:val="00CA40E7"/>
    <w:rsid w:val="00CA4484"/>
    <w:rsid w:val="00CA5374"/>
    <w:rsid w:val="00CA68E1"/>
    <w:rsid w:val="00CA7991"/>
    <w:rsid w:val="00CB0195"/>
    <w:rsid w:val="00CB0C4D"/>
    <w:rsid w:val="00CB3070"/>
    <w:rsid w:val="00CB4A49"/>
    <w:rsid w:val="00CB4B03"/>
    <w:rsid w:val="00CC0A25"/>
    <w:rsid w:val="00CC1B5A"/>
    <w:rsid w:val="00CC22EF"/>
    <w:rsid w:val="00CC32D6"/>
    <w:rsid w:val="00CC497F"/>
    <w:rsid w:val="00CD0DD0"/>
    <w:rsid w:val="00CD14E4"/>
    <w:rsid w:val="00CD1623"/>
    <w:rsid w:val="00CD23D6"/>
    <w:rsid w:val="00CD3275"/>
    <w:rsid w:val="00CD367D"/>
    <w:rsid w:val="00CD4121"/>
    <w:rsid w:val="00CE1383"/>
    <w:rsid w:val="00CE2C96"/>
    <w:rsid w:val="00CE3964"/>
    <w:rsid w:val="00CE3A23"/>
    <w:rsid w:val="00CE41A0"/>
    <w:rsid w:val="00CE7843"/>
    <w:rsid w:val="00CF065B"/>
    <w:rsid w:val="00CF073D"/>
    <w:rsid w:val="00CF3D47"/>
    <w:rsid w:val="00CF5232"/>
    <w:rsid w:val="00CF79FF"/>
    <w:rsid w:val="00CF7AC2"/>
    <w:rsid w:val="00D00D36"/>
    <w:rsid w:val="00D078D5"/>
    <w:rsid w:val="00D13014"/>
    <w:rsid w:val="00D158A8"/>
    <w:rsid w:val="00D163C0"/>
    <w:rsid w:val="00D16F16"/>
    <w:rsid w:val="00D2258B"/>
    <w:rsid w:val="00D261BD"/>
    <w:rsid w:val="00D26730"/>
    <w:rsid w:val="00D27944"/>
    <w:rsid w:val="00D27EF5"/>
    <w:rsid w:val="00D339B0"/>
    <w:rsid w:val="00D402B6"/>
    <w:rsid w:val="00D41C12"/>
    <w:rsid w:val="00D45031"/>
    <w:rsid w:val="00D45574"/>
    <w:rsid w:val="00D47115"/>
    <w:rsid w:val="00D513F6"/>
    <w:rsid w:val="00D5540C"/>
    <w:rsid w:val="00D57545"/>
    <w:rsid w:val="00D61D6B"/>
    <w:rsid w:val="00D72856"/>
    <w:rsid w:val="00D80989"/>
    <w:rsid w:val="00D8200C"/>
    <w:rsid w:val="00D825CB"/>
    <w:rsid w:val="00D85CC0"/>
    <w:rsid w:val="00D874C5"/>
    <w:rsid w:val="00D91E3C"/>
    <w:rsid w:val="00D93E13"/>
    <w:rsid w:val="00D969B2"/>
    <w:rsid w:val="00D96D74"/>
    <w:rsid w:val="00DA2DEC"/>
    <w:rsid w:val="00DA431B"/>
    <w:rsid w:val="00DA695D"/>
    <w:rsid w:val="00DA7AA5"/>
    <w:rsid w:val="00DB0702"/>
    <w:rsid w:val="00DB10A9"/>
    <w:rsid w:val="00DB1BB3"/>
    <w:rsid w:val="00DB540F"/>
    <w:rsid w:val="00DB5E15"/>
    <w:rsid w:val="00DC0F62"/>
    <w:rsid w:val="00DC18A4"/>
    <w:rsid w:val="00DC63D1"/>
    <w:rsid w:val="00DD1ED0"/>
    <w:rsid w:val="00DE0175"/>
    <w:rsid w:val="00DE76F8"/>
    <w:rsid w:val="00DF184F"/>
    <w:rsid w:val="00DF35CC"/>
    <w:rsid w:val="00DF4167"/>
    <w:rsid w:val="00DF5721"/>
    <w:rsid w:val="00DF60E6"/>
    <w:rsid w:val="00DF7631"/>
    <w:rsid w:val="00E00338"/>
    <w:rsid w:val="00E007DA"/>
    <w:rsid w:val="00E0311F"/>
    <w:rsid w:val="00E03219"/>
    <w:rsid w:val="00E05123"/>
    <w:rsid w:val="00E13041"/>
    <w:rsid w:val="00E15ABC"/>
    <w:rsid w:val="00E15B21"/>
    <w:rsid w:val="00E21514"/>
    <w:rsid w:val="00E22B4B"/>
    <w:rsid w:val="00E25884"/>
    <w:rsid w:val="00E3024D"/>
    <w:rsid w:val="00E30A9D"/>
    <w:rsid w:val="00E319AE"/>
    <w:rsid w:val="00E31B53"/>
    <w:rsid w:val="00E365DA"/>
    <w:rsid w:val="00E37435"/>
    <w:rsid w:val="00E43D41"/>
    <w:rsid w:val="00E53564"/>
    <w:rsid w:val="00E53C14"/>
    <w:rsid w:val="00E54778"/>
    <w:rsid w:val="00E55EA3"/>
    <w:rsid w:val="00E567DB"/>
    <w:rsid w:val="00E5699A"/>
    <w:rsid w:val="00E56CD6"/>
    <w:rsid w:val="00E64A60"/>
    <w:rsid w:val="00E653BB"/>
    <w:rsid w:val="00E67048"/>
    <w:rsid w:val="00E821BB"/>
    <w:rsid w:val="00E82738"/>
    <w:rsid w:val="00E83C6F"/>
    <w:rsid w:val="00E855D0"/>
    <w:rsid w:val="00E8614A"/>
    <w:rsid w:val="00E86FC9"/>
    <w:rsid w:val="00E91A9F"/>
    <w:rsid w:val="00E92280"/>
    <w:rsid w:val="00E9551B"/>
    <w:rsid w:val="00EA21C3"/>
    <w:rsid w:val="00EA2C02"/>
    <w:rsid w:val="00EA3377"/>
    <w:rsid w:val="00EA5348"/>
    <w:rsid w:val="00EA702F"/>
    <w:rsid w:val="00EB2C92"/>
    <w:rsid w:val="00EB41B9"/>
    <w:rsid w:val="00EB5C1B"/>
    <w:rsid w:val="00EC3657"/>
    <w:rsid w:val="00EC4B05"/>
    <w:rsid w:val="00ED1DDA"/>
    <w:rsid w:val="00ED355C"/>
    <w:rsid w:val="00ED38BB"/>
    <w:rsid w:val="00ED51E8"/>
    <w:rsid w:val="00EE17DE"/>
    <w:rsid w:val="00EE29FD"/>
    <w:rsid w:val="00EE2C04"/>
    <w:rsid w:val="00EE439B"/>
    <w:rsid w:val="00EF0B5D"/>
    <w:rsid w:val="00EF6E8F"/>
    <w:rsid w:val="00F01AFF"/>
    <w:rsid w:val="00F10BFF"/>
    <w:rsid w:val="00F12239"/>
    <w:rsid w:val="00F1658E"/>
    <w:rsid w:val="00F17010"/>
    <w:rsid w:val="00F273DC"/>
    <w:rsid w:val="00F27BDB"/>
    <w:rsid w:val="00F32BA1"/>
    <w:rsid w:val="00F32FE5"/>
    <w:rsid w:val="00F3326E"/>
    <w:rsid w:val="00F33C77"/>
    <w:rsid w:val="00F370BA"/>
    <w:rsid w:val="00F449AD"/>
    <w:rsid w:val="00F44DF4"/>
    <w:rsid w:val="00F47D1B"/>
    <w:rsid w:val="00F51C94"/>
    <w:rsid w:val="00F52D54"/>
    <w:rsid w:val="00F530E9"/>
    <w:rsid w:val="00F5401E"/>
    <w:rsid w:val="00F54371"/>
    <w:rsid w:val="00F5462E"/>
    <w:rsid w:val="00F547D8"/>
    <w:rsid w:val="00F5645F"/>
    <w:rsid w:val="00F56FDB"/>
    <w:rsid w:val="00F57481"/>
    <w:rsid w:val="00F6150D"/>
    <w:rsid w:val="00F6154A"/>
    <w:rsid w:val="00F65D6B"/>
    <w:rsid w:val="00F71F8A"/>
    <w:rsid w:val="00F74069"/>
    <w:rsid w:val="00F74DB9"/>
    <w:rsid w:val="00F87758"/>
    <w:rsid w:val="00F87DE5"/>
    <w:rsid w:val="00F90EDD"/>
    <w:rsid w:val="00F91F24"/>
    <w:rsid w:val="00F929F3"/>
    <w:rsid w:val="00F953D1"/>
    <w:rsid w:val="00F96A22"/>
    <w:rsid w:val="00F96CC5"/>
    <w:rsid w:val="00FA236C"/>
    <w:rsid w:val="00FA543B"/>
    <w:rsid w:val="00FB1451"/>
    <w:rsid w:val="00FB196A"/>
    <w:rsid w:val="00FB27C4"/>
    <w:rsid w:val="00FB29E4"/>
    <w:rsid w:val="00FB2F7A"/>
    <w:rsid w:val="00FB387C"/>
    <w:rsid w:val="00FB414B"/>
    <w:rsid w:val="00FB41EA"/>
    <w:rsid w:val="00FB607C"/>
    <w:rsid w:val="00FB60F0"/>
    <w:rsid w:val="00FC638D"/>
    <w:rsid w:val="00FC71F9"/>
    <w:rsid w:val="00FD5B40"/>
    <w:rsid w:val="00FD5C71"/>
    <w:rsid w:val="00FE2E10"/>
    <w:rsid w:val="00FE51A5"/>
    <w:rsid w:val="00FE7F66"/>
    <w:rsid w:val="00FF3221"/>
    <w:rsid w:val="00FF36D5"/>
    <w:rsid w:val="00FF6BDA"/>
    <w:rsid w:val="00FF6DB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qFormat/>
    <w:rsid w:val="00AE354E"/>
    <w:pPr>
      <w:jc w:val="both"/>
    </w:pPr>
  </w:style>
  <w:style w:type="paragraph" w:styleId="Nagwek1">
    <w:name w:val="heading 1"/>
    <w:basedOn w:val="Normalny"/>
    <w:next w:val="Normalny"/>
    <w:link w:val="Nagwek1Znak"/>
    <w:uiPriority w:val="9"/>
    <w:qFormat/>
    <w:rsid w:val="006D10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aliases w:val="F4 Heading 2 - SubSection,(SubSection),h2,Para Nos,Para,Main Heading,Main Headi,Numbered - 2,(Main Heading),Paragraph,Sub Heading,ignorer2,Oscar Faber 2,Titre 2,2H,2h,2,subhead 1,ah,subhead 11,h21,subhead 12,h22,subhead 13,h23,subhead 14,h24"/>
    <w:basedOn w:val="Normalny"/>
    <w:next w:val="Normalny"/>
    <w:link w:val="Nagwek2Znak"/>
    <w:uiPriority w:val="99"/>
    <w:unhideWhenUsed/>
    <w:qFormat/>
    <w:rsid w:val="006D10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6D103B"/>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6D103B"/>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6D103B"/>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6D10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6D103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6D103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6D103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103B"/>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aliases w:val="F4 Heading 2 - SubSection Znak,(SubSection) Znak,h2 Znak,Para Nos Znak,Para Znak,Main Heading Znak,Main Headi Znak,Numbered - 2 Znak,(Main Heading) Znak,Paragraph Znak,Sub Heading Znak,ignorer2 Znak,Oscar Faber 2 Znak,Titre 2 Znak,2 Znak"/>
    <w:basedOn w:val="Domylnaczcionkaakapitu"/>
    <w:link w:val="Nagwek2"/>
    <w:uiPriority w:val="99"/>
    <w:rsid w:val="006D103B"/>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6D103B"/>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6D103B"/>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6D103B"/>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6D103B"/>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6D103B"/>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6D103B"/>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6D103B"/>
    <w:rPr>
      <w:rFonts w:asciiTheme="majorHAnsi" w:eastAsiaTheme="majorEastAsia" w:hAnsiTheme="majorHAnsi" w:cstheme="majorBidi"/>
      <w:i/>
      <w:iCs/>
      <w:color w:val="404040" w:themeColor="text1" w:themeTint="BF"/>
      <w:sz w:val="20"/>
      <w:szCs w:val="20"/>
    </w:rPr>
  </w:style>
  <w:style w:type="paragraph" w:styleId="Legenda">
    <w:name w:val="caption"/>
    <w:aliases w:val="Źródło,F10 Table Figure and Chart Title,Źródło Znak Znak,Źródło Znak Znak Znak Znak,Źródło Znak Znak Znak Znak Znak"/>
    <w:basedOn w:val="Normalny"/>
    <w:next w:val="Normalny"/>
    <w:link w:val="LegendaZnak"/>
    <w:uiPriority w:val="35"/>
    <w:unhideWhenUsed/>
    <w:qFormat/>
    <w:rsid w:val="006D103B"/>
    <w:pPr>
      <w:spacing w:line="240" w:lineRule="auto"/>
    </w:pPr>
    <w:rPr>
      <w:b/>
      <w:bCs/>
      <w:color w:val="4F81BD" w:themeColor="accent1"/>
      <w:sz w:val="18"/>
      <w:szCs w:val="18"/>
    </w:rPr>
  </w:style>
  <w:style w:type="paragraph" w:styleId="Tytu">
    <w:name w:val="Title"/>
    <w:basedOn w:val="Normalny"/>
    <w:next w:val="Normalny"/>
    <w:link w:val="TytuZnak"/>
    <w:uiPriority w:val="10"/>
    <w:qFormat/>
    <w:rsid w:val="006D103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6D103B"/>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99"/>
    <w:qFormat/>
    <w:rsid w:val="006D103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99"/>
    <w:rsid w:val="006D103B"/>
    <w:rPr>
      <w:rFonts w:asciiTheme="majorHAnsi" w:eastAsiaTheme="majorEastAsia" w:hAnsiTheme="majorHAnsi" w:cstheme="majorBidi"/>
      <w:i/>
      <w:iCs/>
      <w:color w:val="4F81BD" w:themeColor="accent1"/>
      <w:spacing w:val="15"/>
      <w:sz w:val="24"/>
      <w:szCs w:val="24"/>
    </w:rPr>
  </w:style>
  <w:style w:type="character" w:styleId="Pogrubienie">
    <w:name w:val="Strong"/>
    <w:uiPriority w:val="22"/>
    <w:qFormat/>
    <w:rsid w:val="006D103B"/>
    <w:rPr>
      <w:b/>
      <w:bCs/>
    </w:rPr>
  </w:style>
  <w:style w:type="character" w:styleId="Uwydatnienie">
    <w:name w:val="Emphasis"/>
    <w:uiPriority w:val="20"/>
    <w:qFormat/>
    <w:rsid w:val="006D103B"/>
    <w:rPr>
      <w:i/>
      <w:iCs/>
    </w:rPr>
  </w:style>
  <w:style w:type="paragraph" w:styleId="Bezodstpw">
    <w:name w:val="No Spacing"/>
    <w:basedOn w:val="Normalny"/>
    <w:link w:val="BezodstpwZnak"/>
    <w:uiPriority w:val="1"/>
    <w:qFormat/>
    <w:rsid w:val="006D103B"/>
    <w:pPr>
      <w:spacing w:after="0" w:line="240" w:lineRule="auto"/>
    </w:pPr>
  </w:style>
  <w:style w:type="character" w:customStyle="1" w:styleId="BezodstpwZnak">
    <w:name w:val="Bez odstępów Znak"/>
    <w:basedOn w:val="Domylnaczcionkaakapitu"/>
    <w:link w:val="Bezodstpw"/>
    <w:uiPriority w:val="1"/>
    <w:rsid w:val="006D103B"/>
  </w:style>
  <w:style w:type="paragraph" w:styleId="Akapitzlist">
    <w:name w:val="List Paragraph"/>
    <w:basedOn w:val="Normalny"/>
    <w:link w:val="AkapitzlistZnak"/>
    <w:uiPriority w:val="34"/>
    <w:qFormat/>
    <w:rsid w:val="006D103B"/>
    <w:pPr>
      <w:ind w:left="720"/>
      <w:contextualSpacing/>
    </w:pPr>
  </w:style>
  <w:style w:type="paragraph" w:styleId="Cytat">
    <w:name w:val="Quote"/>
    <w:basedOn w:val="Normalny"/>
    <w:next w:val="Normalny"/>
    <w:link w:val="CytatZnak"/>
    <w:uiPriority w:val="99"/>
    <w:qFormat/>
    <w:rsid w:val="006D103B"/>
    <w:rPr>
      <w:i/>
      <w:iCs/>
      <w:color w:val="000000" w:themeColor="text1"/>
    </w:rPr>
  </w:style>
  <w:style w:type="character" w:customStyle="1" w:styleId="CytatZnak">
    <w:name w:val="Cytat Znak"/>
    <w:basedOn w:val="Domylnaczcionkaakapitu"/>
    <w:link w:val="Cytat"/>
    <w:uiPriority w:val="99"/>
    <w:rsid w:val="006D103B"/>
    <w:rPr>
      <w:i/>
      <w:iCs/>
      <w:color w:val="000000" w:themeColor="text1"/>
    </w:rPr>
  </w:style>
  <w:style w:type="paragraph" w:styleId="Cytatintensywny">
    <w:name w:val="Intense Quote"/>
    <w:basedOn w:val="Normalny"/>
    <w:next w:val="Normalny"/>
    <w:link w:val="CytatintensywnyZnak"/>
    <w:uiPriority w:val="30"/>
    <w:qFormat/>
    <w:rsid w:val="006D103B"/>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6D103B"/>
    <w:rPr>
      <w:b/>
      <w:bCs/>
      <w:i/>
      <w:iCs/>
      <w:color w:val="4F81BD" w:themeColor="accent1"/>
    </w:rPr>
  </w:style>
  <w:style w:type="character" w:styleId="Wyrnieniedelikatne">
    <w:name w:val="Subtle Emphasis"/>
    <w:uiPriority w:val="99"/>
    <w:qFormat/>
    <w:rsid w:val="006D103B"/>
    <w:rPr>
      <w:i/>
      <w:iCs/>
      <w:color w:val="808080" w:themeColor="text1" w:themeTint="7F"/>
    </w:rPr>
  </w:style>
  <w:style w:type="character" w:styleId="Wyrnienieintensywne">
    <w:name w:val="Intense Emphasis"/>
    <w:uiPriority w:val="21"/>
    <w:qFormat/>
    <w:rsid w:val="006D103B"/>
    <w:rPr>
      <w:b/>
      <w:bCs/>
      <w:i/>
      <w:iCs/>
      <w:color w:val="4F81BD" w:themeColor="accent1"/>
    </w:rPr>
  </w:style>
  <w:style w:type="character" w:styleId="Odwoaniedelikatne">
    <w:name w:val="Subtle Reference"/>
    <w:uiPriority w:val="31"/>
    <w:rsid w:val="006D103B"/>
    <w:rPr>
      <w:smallCaps/>
      <w:color w:val="C0504D" w:themeColor="accent2"/>
      <w:u w:val="single"/>
    </w:rPr>
  </w:style>
  <w:style w:type="character" w:styleId="Odwoanieintensywne">
    <w:name w:val="Intense Reference"/>
    <w:uiPriority w:val="32"/>
    <w:rsid w:val="006D103B"/>
    <w:rPr>
      <w:b/>
      <w:bCs/>
      <w:smallCaps/>
      <w:color w:val="C0504D" w:themeColor="accent2"/>
      <w:spacing w:val="5"/>
      <w:u w:val="single"/>
    </w:rPr>
  </w:style>
  <w:style w:type="character" w:styleId="Tytuksiki">
    <w:name w:val="Book Title"/>
    <w:uiPriority w:val="33"/>
    <w:rsid w:val="006D103B"/>
    <w:rPr>
      <w:b/>
      <w:bCs/>
      <w:smallCaps/>
      <w:spacing w:val="5"/>
    </w:rPr>
  </w:style>
  <w:style w:type="paragraph" w:styleId="Nagwekspisutreci">
    <w:name w:val="TOC Heading"/>
    <w:basedOn w:val="Nagwek1"/>
    <w:next w:val="Normalny"/>
    <w:uiPriority w:val="39"/>
    <w:unhideWhenUsed/>
    <w:qFormat/>
    <w:rsid w:val="006D103B"/>
    <w:pPr>
      <w:outlineLvl w:val="9"/>
    </w:pPr>
  </w:style>
  <w:style w:type="table" w:customStyle="1" w:styleId="TabelaInfr">
    <w:name w:val="Tabela Infr"/>
    <w:basedOn w:val="Standardowy"/>
    <w:uiPriority w:val="99"/>
    <w:qFormat/>
    <w:rsid w:val="00FB1451"/>
    <w:pPr>
      <w:spacing w:after="0" w:line="240" w:lineRule="auto"/>
    </w:pPr>
    <w:rPr>
      <w:rFonts w:ascii="Verdana" w:eastAsia="Calibri" w:hAnsi="Verdana" w:cs="Times New Roman"/>
      <w:sz w:val="16"/>
      <w:szCs w:val="20"/>
      <w:lang w:eastAsia="pl-PL"/>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2F2" w:themeFill="background1" w:themeFillShade="F2"/>
      <w:vAlign w:val="center"/>
    </w:tcPr>
    <w:tblStylePr w:type="firstRow">
      <w:pPr>
        <w:jc w:val="center"/>
      </w:pPr>
      <w:rPr>
        <w:b/>
        <w:color w:val="FFFFFF" w:themeColor="background1"/>
      </w:rPr>
      <w:tblPr/>
      <w:tcPr>
        <w:shd w:val="clear" w:color="auto" w:fill="365F91" w:themeFill="accent1" w:themeFillShade="BF"/>
      </w:tcPr>
    </w:tblStylePr>
    <w:tblStylePr w:type="lastRow">
      <w:pPr>
        <w:jc w:val="center"/>
      </w:pPr>
      <w:rPr>
        <w:b/>
        <w:color w:val="FFFFFF" w:themeColor="background1"/>
      </w:rPr>
      <w:tblPr/>
      <w:tcPr>
        <w:shd w:val="clear" w:color="auto" w:fill="365F91" w:themeFill="accent1" w:themeFillShade="BF"/>
      </w:tcPr>
    </w:tblStylePr>
    <w:tblStylePr w:type="firstCol">
      <w:pPr>
        <w:jc w:val="left"/>
      </w:pPr>
      <w:rPr>
        <w:rFonts w:ascii="Century Gothic" w:hAnsi="Century Gothic"/>
        <w:sz w:val="16"/>
      </w:rPr>
    </w:tblStylePr>
    <w:tblStylePr w:type="band1Vert">
      <w:pPr>
        <w:jc w:val="center"/>
      </w:pPr>
    </w:tblStylePr>
    <w:tblStylePr w:type="band2Vert">
      <w:pPr>
        <w:jc w:val="center"/>
      </w:pPr>
    </w:tblStylePr>
    <w:tblStylePr w:type="band1Horz">
      <w:tblPr/>
      <w:tcPr>
        <w:shd w:val="clear" w:color="auto" w:fill="D9D9D9" w:themeFill="background1" w:themeFillShade="D9"/>
      </w:tcPr>
    </w:tblStylePr>
  </w:style>
  <w:style w:type="paragraph" w:styleId="Tekstdymka">
    <w:name w:val="Balloon Text"/>
    <w:basedOn w:val="Normalny"/>
    <w:link w:val="TekstdymkaZnak"/>
    <w:uiPriority w:val="99"/>
    <w:semiHidden/>
    <w:unhideWhenUsed/>
    <w:rsid w:val="009D448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D4484"/>
    <w:rPr>
      <w:rFonts w:ascii="Tahoma" w:hAnsi="Tahoma" w:cs="Tahoma"/>
      <w:sz w:val="16"/>
      <w:szCs w:val="16"/>
    </w:rPr>
  </w:style>
  <w:style w:type="paragraph" w:customStyle="1" w:styleId="PAGPunktor">
    <w:name w:val="PAG Punktor"/>
    <w:basedOn w:val="Normalny"/>
    <w:link w:val="PAGPunktorZnak"/>
    <w:uiPriority w:val="6"/>
    <w:qFormat/>
    <w:rsid w:val="009D4484"/>
    <w:pPr>
      <w:numPr>
        <w:numId w:val="1"/>
      </w:numPr>
      <w:autoSpaceDE w:val="0"/>
      <w:autoSpaceDN w:val="0"/>
      <w:spacing w:before="120" w:after="120" w:line="280" w:lineRule="atLeast"/>
    </w:pPr>
    <w:rPr>
      <w:rFonts w:ascii="Century Gothic" w:eastAsia="Calibri" w:hAnsi="Century Gothic" w:cs="Times New Roman"/>
      <w:kern w:val="32"/>
      <w:sz w:val="20"/>
      <w:szCs w:val="20"/>
      <w:lang w:eastAsia="pl-PL"/>
    </w:rPr>
  </w:style>
  <w:style w:type="character" w:customStyle="1" w:styleId="PAGPunktorZnak">
    <w:name w:val="PAG Punktor Znak"/>
    <w:basedOn w:val="Domylnaczcionkaakapitu"/>
    <w:link w:val="PAGPunktor"/>
    <w:uiPriority w:val="6"/>
    <w:rsid w:val="009D4484"/>
    <w:rPr>
      <w:rFonts w:ascii="Century Gothic" w:eastAsia="Calibri" w:hAnsi="Century Gothic" w:cs="Times New Roman"/>
      <w:kern w:val="32"/>
      <w:sz w:val="20"/>
      <w:szCs w:val="20"/>
      <w:lang w:eastAsia="pl-PL"/>
    </w:rPr>
  </w:style>
  <w:style w:type="paragraph" w:customStyle="1" w:styleId="PAGTekstpodst">
    <w:name w:val="PAG_Tekst podst"/>
    <w:basedOn w:val="Normalny"/>
    <w:link w:val="PAGTekstpodstZnak"/>
    <w:qFormat/>
    <w:rsid w:val="00592C76"/>
    <w:pPr>
      <w:suppressAutoHyphens/>
      <w:spacing w:before="120" w:after="120" w:line="240" w:lineRule="auto"/>
      <w:ind w:left="851"/>
    </w:pPr>
    <w:rPr>
      <w:rFonts w:ascii="Century Gothic" w:eastAsia="Calibri" w:hAnsi="Century Gothic" w:cs="Tahoma"/>
      <w:sz w:val="20"/>
      <w:szCs w:val="20"/>
      <w:lang w:eastAsia="ar-SA"/>
    </w:rPr>
  </w:style>
  <w:style w:type="character" w:customStyle="1" w:styleId="PAGTekstpodstZnak">
    <w:name w:val="PAG_Tekst podst Znak"/>
    <w:basedOn w:val="Domylnaczcionkaakapitu"/>
    <w:link w:val="PAGTekstpodst"/>
    <w:rsid w:val="00592C76"/>
    <w:rPr>
      <w:rFonts w:ascii="Century Gothic" w:eastAsia="Calibri" w:hAnsi="Century Gothic" w:cs="Tahoma"/>
      <w:sz w:val="20"/>
      <w:szCs w:val="20"/>
      <w:lang w:eastAsia="ar-SA"/>
    </w:rPr>
  </w:style>
  <w:style w:type="table" w:styleId="Tabela-Siatka">
    <w:name w:val="Table Grid"/>
    <w:basedOn w:val="Standardowy"/>
    <w:rsid w:val="000758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eyMessage">
    <w:name w:val="KeyMessage"/>
    <w:uiPriority w:val="29"/>
    <w:semiHidden/>
    <w:qFormat/>
    <w:rsid w:val="0022255B"/>
  </w:style>
  <w:style w:type="paragraph" w:styleId="Tekstpodstawowy">
    <w:name w:val="Body Text"/>
    <w:basedOn w:val="Normalny"/>
    <w:link w:val="TekstpodstawowyZnak"/>
    <w:uiPriority w:val="99"/>
    <w:unhideWhenUsed/>
    <w:rsid w:val="0022255B"/>
    <w:pPr>
      <w:spacing w:after="120"/>
    </w:pPr>
  </w:style>
  <w:style w:type="character" w:customStyle="1" w:styleId="TekstpodstawowyZnak">
    <w:name w:val="Tekst podstawowy Znak"/>
    <w:basedOn w:val="Domylnaczcionkaakapitu"/>
    <w:link w:val="Tekstpodstawowy"/>
    <w:uiPriority w:val="99"/>
    <w:rsid w:val="0022255B"/>
  </w:style>
  <w:style w:type="character" w:styleId="Hipercze">
    <w:name w:val="Hyperlink"/>
    <w:basedOn w:val="Domylnaczcionkaakapitu"/>
    <w:uiPriority w:val="99"/>
    <w:unhideWhenUsed/>
    <w:rsid w:val="00CC0A25"/>
    <w:rPr>
      <w:color w:val="0000FF" w:themeColor="hyperlink"/>
      <w:u w:val="single"/>
    </w:rPr>
  </w:style>
  <w:style w:type="paragraph" w:customStyle="1" w:styleId="DocSubTitle">
    <w:name w:val="DocSubTitle"/>
    <w:basedOn w:val="Normalny"/>
    <w:uiPriority w:val="21"/>
    <w:rsid w:val="00CC0A25"/>
    <w:pPr>
      <w:spacing w:before="120" w:after="120" w:line="240" w:lineRule="atLeast"/>
    </w:pPr>
    <w:rPr>
      <w:rFonts w:ascii="Georgia" w:hAnsi="Georgia" w:cs="Times New Roman"/>
      <w:color w:val="1F497D" w:themeColor="text2"/>
      <w:sz w:val="28"/>
      <w:szCs w:val="24"/>
      <w:lang w:val="en-GB"/>
    </w:rPr>
  </w:style>
  <w:style w:type="paragraph" w:customStyle="1" w:styleId="GHKContacts">
    <w:name w:val="GHKContacts"/>
    <w:basedOn w:val="Normalny"/>
    <w:uiPriority w:val="29"/>
    <w:rsid w:val="00CC0A25"/>
    <w:pPr>
      <w:spacing w:after="60" w:line="180" w:lineRule="atLeast"/>
    </w:pPr>
    <w:rPr>
      <w:rFonts w:ascii="Arial" w:hAnsi="Arial" w:cs="Times New Roman"/>
      <w:sz w:val="16"/>
      <w:szCs w:val="24"/>
      <w:lang w:val="en-GB"/>
    </w:rPr>
  </w:style>
  <w:style w:type="paragraph" w:customStyle="1" w:styleId="GHKContactsHeading">
    <w:name w:val="GHKContactsHeading"/>
    <w:basedOn w:val="GHKContacts"/>
    <w:uiPriority w:val="29"/>
    <w:rsid w:val="00CC0A25"/>
    <w:pPr>
      <w:spacing w:before="60" w:after="0"/>
    </w:pPr>
    <w:rPr>
      <w:rFonts w:ascii="Georgia" w:hAnsi="Georgia"/>
      <w:color w:val="1F497D" w:themeColor="text2"/>
    </w:rPr>
  </w:style>
  <w:style w:type="paragraph" w:styleId="Spistreci2">
    <w:name w:val="toc 2"/>
    <w:basedOn w:val="Normalny"/>
    <w:next w:val="Normalny"/>
    <w:autoRedefine/>
    <w:uiPriority w:val="39"/>
    <w:unhideWhenUsed/>
    <w:rsid w:val="007F5864"/>
    <w:pPr>
      <w:spacing w:after="100"/>
      <w:ind w:left="220"/>
    </w:pPr>
  </w:style>
  <w:style w:type="paragraph" w:styleId="Spistreci1">
    <w:name w:val="toc 1"/>
    <w:basedOn w:val="Normalny"/>
    <w:next w:val="Normalny"/>
    <w:autoRedefine/>
    <w:uiPriority w:val="39"/>
    <w:unhideWhenUsed/>
    <w:rsid w:val="00EC3657"/>
    <w:pPr>
      <w:tabs>
        <w:tab w:val="right" w:leader="dot" w:pos="9072"/>
      </w:tabs>
      <w:spacing w:after="100"/>
      <w:ind w:right="423"/>
    </w:pPr>
  </w:style>
  <w:style w:type="paragraph" w:styleId="Nagwek">
    <w:name w:val="header"/>
    <w:basedOn w:val="Normalny"/>
    <w:link w:val="NagwekZnak"/>
    <w:uiPriority w:val="99"/>
    <w:unhideWhenUsed/>
    <w:rsid w:val="0011446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14467"/>
  </w:style>
  <w:style w:type="paragraph" w:styleId="Stopka">
    <w:name w:val="footer"/>
    <w:basedOn w:val="Normalny"/>
    <w:link w:val="StopkaZnak"/>
    <w:uiPriority w:val="99"/>
    <w:unhideWhenUsed/>
    <w:rsid w:val="0011446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14467"/>
  </w:style>
  <w:style w:type="paragraph" w:customStyle="1" w:styleId="TableText">
    <w:name w:val="TableText"/>
    <w:basedOn w:val="Normalny"/>
    <w:uiPriority w:val="99"/>
    <w:qFormat/>
    <w:rsid w:val="007460BF"/>
    <w:pPr>
      <w:spacing w:after="120" w:line="220" w:lineRule="atLeast"/>
      <w:jc w:val="left"/>
    </w:pPr>
    <w:rPr>
      <w:rFonts w:ascii="Arial" w:eastAsia="Times New Roman" w:hAnsi="Arial" w:cs="Times New Roman"/>
      <w:sz w:val="18"/>
      <w:szCs w:val="24"/>
      <w:lang w:val="en-GB"/>
    </w:rPr>
  </w:style>
  <w:style w:type="paragraph" w:customStyle="1" w:styleId="TableTitle">
    <w:name w:val="TableTitle"/>
    <w:basedOn w:val="TableText"/>
    <w:rsid w:val="007460BF"/>
    <w:pPr>
      <w:spacing w:after="0"/>
    </w:pPr>
    <w:rPr>
      <w:rFonts w:ascii="Georgia" w:hAnsi="Georgia"/>
      <w:b/>
      <w:color w:val="336633"/>
    </w:rPr>
  </w:style>
  <w:style w:type="paragraph" w:customStyle="1" w:styleId="TableTextNoSpace">
    <w:name w:val="TableTextNoSpace"/>
    <w:basedOn w:val="TableText"/>
    <w:uiPriority w:val="99"/>
    <w:rsid w:val="007460BF"/>
    <w:pPr>
      <w:spacing w:after="0"/>
    </w:pPr>
  </w:style>
  <w:style w:type="paragraph" w:customStyle="1" w:styleId="TableHeading">
    <w:name w:val="TableHeading"/>
    <w:basedOn w:val="TableTextNoSpace"/>
    <w:next w:val="TableText"/>
    <w:uiPriority w:val="99"/>
    <w:rsid w:val="007460BF"/>
    <w:rPr>
      <w:rFonts w:ascii="Georgia" w:hAnsi="Georgia"/>
      <w:color w:val="336633"/>
    </w:rPr>
  </w:style>
  <w:style w:type="paragraph" w:customStyle="1" w:styleId="CaseStudy">
    <w:name w:val="CaseStudy"/>
    <w:basedOn w:val="Tekstpodstawowy"/>
    <w:next w:val="TableText"/>
    <w:uiPriority w:val="99"/>
    <w:qFormat/>
    <w:rsid w:val="006151AE"/>
    <w:pPr>
      <w:numPr>
        <w:numId w:val="2"/>
      </w:numPr>
      <w:tabs>
        <w:tab w:val="left" w:pos="1814"/>
      </w:tabs>
      <w:spacing w:before="120" w:line="240" w:lineRule="atLeast"/>
      <w:jc w:val="left"/>
    </w:pPr>
    <w:rPr>
      <w:rFonts w:ascii="Georgia" w:hAnsi="Georgia" w:cs="Times New Roman"/>
      <w:color w:val="1F497D" w:themeColor="text2"/>
      <w:sz w:val="28"/>
      <w:szCs w:val="24"/>
      <w:lang w:val="en-GB"/>
    </w:rPr>
  </w:style>
  <w:style w:type="paragraph" w:customStyle="1" w:styleId="Evidence">
    <w:name w:val="Evidence"/>
    <w:basedOn w:val="TableText"/>
    <w:next w:val="Normalny"/>
    <w:uiPriority w:val="99"/>
    <w:qFormat/>
    <w:rsid w:val="006151AE"/>
    <w:pPr>
      <w:numPr>
        <w:ilvl w:val="1"/>
        <w:numId w:val="2"/>
      </w:numPr>
      <w:spacing w:before="120"/>
    </w:pPr>
    <w:rPr>
      <w:rFonts w:ascii="Georgia" w:eastAsiaTheme="minorHAnsi" w:hAnsi="Georgia"/>
      <w:color w:val="1F497D" w:themeColor="text2"/>
      <w:sz w:val="28"/>
    </w:rPr>
  </w:style>
  <w:style w:type="paragraph" w:customStyle="1" w:styleId="Recommendation">
    <w:name w:val="Recommendation"/>
    <w:basedOn w:val="Normalny"/>
    <w:next w:val="TableText"/>
    <w:uiPriority w:val="99"/>
    <w:qFormat/>
    <w:rsid w:val="006151AE"/>
    <w:pPr>
      <w:numPr>
        <w:ilvl w:val="3"/>
        <w:numId w:val="2"/>
      </w:numPr>
      <w:spacing w:before="120" w:after="120" w:line="320" w:lineRule="atLeast"/>
      <w:jc w:val="left"/>
    </w:pPr>
    <w:rPr>
      <w:rFonts w:ascii="Georgia" w:hAnsi="Georgia" w:cs="Times New Roman"/>
      <w:color w:val="1F497D" w:themeColor="text2"/>
      <w:sz w:val="28"/>
      <w:szCs w:val="24"/>
      <w:lang w:val="en-GB"/>
    </w:rPr>
  </w:style>
  <w:style w:type="paragraph" w:customStyle="1" w:styleId="Conclusion">
    <w:name w:val="Conclusion"/>
    <w:basedOn w:val="Normalny"/>
    <w:next w:val="TableText"/>
    <w:uiPriority w:val="99"/>
    <w:qFormat/>
    <w:rsid w:val="006151AE"/>
    <w:pPr>
      <w:numPr>
        <w:ilvl w:val="2"/>
        <w:numId w:val="2"/>
      </w:numPr>
      <w:spacing w:before="120" w:after="120" w:line="320" w:lineRule="atLeast"/>
      <w:jc w:val="left"/>
    </w:pPr>
    <w:rPr>
      <w:rFonts w:ascii="Georgia" w:hAnsi="Georgia" w:cs="Times New Roman"/>
      <w:color w:val="1F497D" w:themeColor="text2"/>
      <w:sz w:val="28"/>
      <w:szCs w:val="24"/>
      <w:lang w:val="en-GB"/>
    </w:rPr>
  </w:style>
  <w:style w:type="paragraph" w:customStyle="1" w:styleId="Default">
    <w:name w:val="Default"/>
    <w:rsid w:val="006151AE"/>
    <w:pPr>
      <w:autoSpaceDE w:val="0"/>
      <w:autoSpaceDN w:val="0"/>
      <w:adjustRightInd w:val="0"/>
      <w:spacing w:after="0" w:line="240" w:lineRule="auto"/>
    </w:pPr>
    <w:rPr>
      <w:rFonts w:ascii="Tahoma" w:hAnsi="Tahoma" w:cs="Tahoma"/>
      <w:color w:val="000000"/>
      <w:sz w:val="24"/>
      <w:szCs w:val="24"/>
    </w:rPr>
  </w:style>
  <w:style w:type="paragraph" w:customStyle="1" w:styleId="textoft">
    <w:name w:val="text_oft"/>
    <w:basedOn w:val="Normalny"/>
    <w:link w:val="textoftZnak"/>
    <w:qFormat/>
    <w:rsid w:val="001C429D"/>
    <w:pPr>
      <w:spacing w:before="120" w:after="240" w:line="240" w:lineRule="atLeast"/>
    </w:pPr>
    <w:rPr>
      <w:rFonts w:ascii="Century Gothic" w:eastAsia="Times New Roman" w:hAnsi="Century Gothic" w:cs="Times New Roman"/>
      <w:sz w:val="20"/>
      <w:szCs w:val="20"/>
      <w:lang w:eastAsia="pl-PL"/>
    </w:rPr>
  </w:style>
  <w:style w:type="character" w:customStyle="1" w:styleId="textoftZnak">
    <w:name w:val="text_oft Znak"/>
    <w:basedOn w:val="Domylnaczcionkaakapitu"/>
    <w:link w:val="textoft"/>
    <w:rsid w:val="001C429D"/>
    <w:rPr>
      <w:rFonts w:ascii="Century Gothic" w:eastAsia="Times New Roman" w:hAnsi="Century Gothic" w:cs="Times New Roman"/>
      <w:sz w:val="20"/>
      <w:szCs w:val="20"/>
      <w:lang w:eastAsia="pl-PL"/>
    </w:rPr>
  </w:style>
  <w:style w:type="paragraph" w:styleId="Spistreci3">
    <w:name w:val="toc 3"/>
    <w:basedOn w:val="Normalny"/>
    <w:next w:val="Normalny"/>
    <w:autoRedefine/>
    <w:uiPriority w:val="39"/>
    <w:unhideWhenUsed/>
    <w:rsid w:val="00525A1A"/>
    <w:pPr>
      <w:tabs>
        <w:tab w:val="left" w:pos="851"/>
        <w:tab w:val="right" w:leader="dot" w:pos="9072"/>
      </w:tabs>
      <w:spacing w:after="100"/>
      <w:ind w:left="851" w:hanging="425"/>
    </w:pPr>
  </w:style>
  <w:style w:type="paragraph" w:customStyle="1" w:styleId="TableBullet">
    <w:name w:val="TableBullet"/>
    <w:basedOn w:val="TableText"/>
    <w:uiPriority w:val="99"/>
    <w:qFormat/>
    <w:rsid w:val="00C32C31"/>
    <w:pPr>
      <w:numPr>
        <w:numId w:val="3"/>
      </w:numPr>
      <w:spacing w:after="0"/>
      <w:ind w:left="340" w:hanging="340"/>
    </w:pPr>
    <w:rPr>
      <w:rFonts w:eastAsiaTheme="minorHAnsi"/>
    </w:rPr>
  </w:style>
  <w:style w:type="paragraph" w:styleId="Tekstprzypisudolnego">
    <w:name w:val="footnote text"/>
    <w:aliases w:val="Podrozdział,Footnote,Fußnote,Podrozdzia3,Char Char Car,Fußnotentextf,Note de bas de page Car Car Car Car Car Car Car Car Car Car,Note de bas de page Car Car Car Car,ft"/>
    <w:basedOn w:val="Normalny"/>
    <w:link w:val="TekstprzypisudolnegoZnak"/>
    <w:rsid w:val="00C32C31"/>
    <w:pPr>
      <w:spacing w:after="60" w:line="240" w:lineRule="auto"/>
      <w:jc w:val="left"/>
    </w:pPr>
    <w:rPr>
      <w:rFonts w:ascii="Arial" w:hAnsi="Arial" w:cs="Times New Roman"/>
      <w:sz w:val="18"/>
      <w:szCs w:val="20"/>
      <w:lang w:val="en-GB"/>
    </w:rPr>
  </w:style>
  <w:style w:type="character" w:customStyle="1" w:styleId="TekstprzypisudolnegoZnak">
    <w:name w:val="Tekst przypisu dolnego Znak"/>
    <w:aliases w:val="Podrozdział Znak,Footnote Znak,Fußnote Znak,Podrozdzia3 Znak,Char Char Car Znak,Fußnotentextf Znak,Note de bas de page Car Car Car Car Car Car Car Car Car Car Znak,Note de bas de page Car Car Car Car Znak,ft Znak"/>
    <w:basedOn w:val="Domylnaczcionkaakapitu"/>
    <w:link w:val="Tekstprzypisudolnego"/>
    <w:rsid w:val="00C32C31"/>
    <w:rPr>
      <w:rFonts w:ascii="Arial" w:hAnsi="Arial" w:cs="Times New Roman"/>
      <w:sz w:val="18"/>
      <w:szCs w:val="20"/>
      <w:lang w:val="en-GB"/>
    </w:rPr>
  </w:style>
  <w:style w:type="character" w:styleId="Odwoanieprzypisudolnego">
    <w:name w:val="footnote reference"/>
    <w:aliases w:val="Footnote Reference Superscript,Footnote Reference Number,Footnote Reference/,Footnote symbol,Odwołanie przypisu,Times 10 Point,Exposant 3 Point,footnote ref,richiamo note eggsi,Rimando nota a piè di pagina1"/>
    <w:basedOn w:val="Domylnaczcionkaakapitu"/>
    <w:rsid w:val="00C32C31"/>
    <w:rPr>
      <w:vertAlign w:val="superscript"/>
    </w:rPr>
  </w:style>
  <w:style w:type="character" w:customStyle="1" w:styleId="LegendaZnak">
    <w:name w:val="Legenda Znak"/>
    <w:aliases w:val="Źródło Znak,F10 Table Figure and Chart Title Znak,Źródło Znak Znak Znak,Źródło Znak Znak Znak Znak Znak1,Źródło Znak Znak Znak Znak Znak Znak"/>
    <w:link w:val="Legenda"/>
    <w:uiPriority w:val="35"/>
    <w:rsid w:val="00C32C31"/>
    <w:rPr>
      <w:b/>
      <w:bCs/>
      <w:color w:val="4F81BD" w:themeColor="accent1"/>
      <w:sz w:val="18"/>
      <w:szCs w:val="18"/>
    </w:rPr>
  </w:style>
  <w:style w:type="table" w:customStyle="1" w:styleId="Jasnecieniowanieakcent11">
    <w:name w:val="Jasne cieniowanie — akcent 11"/>
    <w:basedOn w:val="Standardowy"/>
    <w:uiPriority w:val="60"/>
    <w:rsid w:val="00C32C31"/>
    <w:pPr>
      <w:spacing w:after="0" w:line="240" w:lineRule="auto"/>
    </w:pPr>
    <w:rPr>
      <w:rFonts w:ascii="Calibri" w:eastAsia="Calibri" w:hAnsi="Calibri" w:cs="Times New Roman"/>
      <w:color w:val="365F91" w:themeColor="accent1" w:themeShade="BF"/>
      <w:sz w:val="20"/>
      <w:szCs w:val="20"/>
      <w:lang w:eastAsia="pl-P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kapitzlistZnak">
    <w:name w:val="Akapit z listą Znak"/>
    <w:basedOn w:val="Domylnaczcionkaakapitu"/>
    <w:link w:val="Akapitzlist"/>
    <w:uiPriority w:val="34"/>
    <w:rsid w:val="00C32C31"/>
  </w:style>
  <w:style w:type="table" w:customStyle="1" w:styleId="Jasnecieniowanieakcent12">
    <w:name w:val="Jasne cieniowanie — akcent 12"/>
    <w:basedOn w:val="Standardowy"/>
    <w:uiPriority w:val="60"/>
    <w:rsid w:val="00CB0C4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asiatkaakcent5">
    <w:name w:val="Light Grid Accent 5"/>
    <w:basedOn w:val="Standardowy"/>
    <w:uiPriority w:val="62"/>
    <w:rsid w:val="00ED1DDA"/>
    <w:pPr>
      <w:spacing w:after="0" w:line="240" w:lineRule="auto"/>
    </w:pPr>
    <w:rPr>
      <w:lang w:bidi="he-I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redniecieniowanie1akcent3">
    <w:name w:val="Medium Shading 1 Accent 3"/>
    <w:basedOn w:val="Standardowy"/>
    <w:uiPriority w:val="63"/>
    <w:rsid w:val="00957D02"/>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Odwoaniedokomentarza">
    <w:name w:val="annotation reference"/>
    <w:basedOn w:val="Domylnaczcionkaakapitu"/>
    <w:uiPriority w:val="99"/>
    <w:semiHidden/>
    <w:unhideWhenUsed/>
    <w:rsid w:val="005A18CA"/>
    <w:rPr>
      <w:sz w:val="16"/>
      <w:szCs w:val="16"/>
    </w:rPr>
  </w:style>
  <w:style w:type="paragraph" w:styleId="Tekstkomentarza">
    <w:name w:val="annotation text"/>
    <w:basedOn w:val="Normalny"/>
    <w:link w:val="TekstkomentarzaZnak"/>
    <w:uiPriority w:val="99"/>
    <w:semiHidden/>
    <w:unhideWhenUsed/>
    <w:rsid w:val="005A18CA"/>
    <w:pPr>
      <w:jc w:val="left"/>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5A18CA"/>
    <w:rPr>
      <w:rFonts w:ascii="Calibri" w:eastAsia="Calibri" w:hAnsi="Calibri" w:cs="Times New Roman"/>
      <w:sz w:val="20"/>
      <w:szCs w:val="20"/>
    </w:rPr>
  </w:style>
  <w:style w:type="table" w:customStyle="1" w:styleId="Jasnecieniowanieakcent13">
    <w:name w:val="Jasne cieniowanie — akcent 13"/>
    <w:basedOn w:val="Standardowy"/>
    <w:uiPriority w:val="60"/>
    <w:rsid w:val="000C732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Zwykytekst">
    <w:name w:val="Plain Text"/>
    <w:basedOn w:val="Normalny"/>
    <w:link w:val="ZwykytekstZnak"/>
    <w:semiHidden/>
    <w:rsid w:val="00924ACF"/>
    <w:pPr>
      <w:spacing w:after="0" w:line="240" w:lineRule="auto"/>
      <w:jc w:val="left"/>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semiHidden/>
    <w:rsid w:val="00924ACF"/>
    <w:rPr>
      <w:rFonts w:ascii="Courier New" w:eastAsia="Times New Roman" w:hAnsi="Courier New" w:cs="Times New Roman"/>
      <w:sz w:val="20"/>
      <w:szCs w:val="20"/>
      <w:lang w:eastAsia="pl-PL"/>
    </w:rPr>
  </w:style>
  <w:style w:type="paragraph" w:customStyle="1" w:styleId="Kwestionariusz">
    <w:name w:val="Kwestionariusz"/>
    <w:link w:val="KwestionariuszZnak"/>
    <w:qFormat/>
    <w:rsid w:val="00315EEB"/>
    <w:pPr>
      <w:spacing w:before="120" w:after="120"/>
    </w:pPr>
    <w:rPr>
      <w:rFonts w:ascii="Century Gothic" w:eastAsia="Calibri" w:hAnsi="Century Gothic" w:cs="Times New Roman"/>
      <w:sz w:val="20"/>
      <w:szCs w:val="20"/>
    </w:rPr>
  </w:style>
  <w:style w:type="character" w:customStyle="1" w:styleId="KwestionariuszZnak">
    <w:name w:val="Kwestionariusz Znak"/>
    <w:basedOn w:val="Domylnaczcionkaakapitu"/>
    <w:link w:val="Kwestionariusz"/>
    <w:rsid w:val="00315EEB"/>
    <w:rPr>
      <w:rFonts w:ascii="Century Gothic" w:eastAsia="Calibri" w:hAnsi="Century Gothic" w:cs="Times New Roman"/>
      <w:sz w:val="20"/>
      <w:szCs w:val="20"/>
    </w:rPr>
  </w:style>
  <w:style w:type="table" w:styleId="Jasnecieniowanieakcent6">
    <w:name w:val="Light Shading Accent 6"/>
    <w:basedOn w:val="Standardowy"/>
    <w:uiPriority w:val="99"/>
    <w:rsid w:val="00F74069"/>
    <w:pPr>
      <w:spacing w:after="0" w:line="240" w:lineRule="auto"/>
    </w:pPr>
    <w:rPr>
      <w:rFonts w:ascii="Cambria" w:eastAsia="Times New Roman" w:hAnsi="Cambria" w:cs="Times New Roman"/>
      <w:color w:val="E36C0A"/>
      <w:sz w:val="20"/>
      <w:szCs w:val="20"/>
      <w:lang w:eastAsia="pl-PL"/>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NormalnyWeb">
    <w:name w:val="Normal (Web)"/>
    <w:basedOn w:val="Normalny"/>
    <w:unhideWhenUsed/>
    <w:rsid w:val="00A048DA"/>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styleId="Spisilustracji">
    <w:name w:val="table of figures"/>
    <w:basedOn w:val="Normalny"/>
    <w:next w:val="Normalny"/>
    <w:uiPriority w:val="99"/>
    <w:unhideWhenUsed/>
    <w:rsid w:val="000774CE"/>
    <w:pPr>
      <w:spacing w:after="0"/>
    </w:pPr>
  </w:style>
  <w:style w:type="character" w:customStyle="1" w:styleId="apple-style-span">
    <w:name w:val="apple-style-span"/>
    <w:basedOn w:val="Domylnaczcionkaakapitu"/>
    <w:rsid w:val="009231C6"/>
  </w:style>
  <w:style w:type="paragraph" w:customStyle="1" w:styleId="kwestInstrukcja">
    <w:name w:val="kwestInstrukcja"/>
    <w:link w:val="kwestInstrukcjaZnak"/>
    <w:qFormat/>
    <w:rsid w:val="00900605"/>
    <w:pPr>
      <w:spacing w:after="120" w:line="240" w:lineRule="auto"/>
    </w:pPr>
    <w:rPr>
      <w:rFonts w:ascii="Century Gothic" w:eastAsia="Calibri" w:hAnsi="Century Gothic" w:cs="Times New Roman"/>
      <w:i/>
      <w:sz w:val="20"/>
      <w:szCs w:val="24"/>
    </w:rPr>
  </w:style>
  <w:style w:type="character" w:customStyle="1" w:styleId="kwestInstrukcjaZnak">
    <w:name w:val="kwestInstrukcja Znak"/>
    <w:basedOn w:val="Domylnaczcionkaakapitu"/>
    <w:link w:val="kwestInstrukcja"/>
    <w:rsid w:val="00900605"/>
    <w:rPr>
      <w:rFonts w:ascii="Century Gothic" w:eastAsia="Calibri" w:hAnsi="Century Gothic" w:cs="Times New Roman"/>
      <w:i/>
      <w:sz w:val="20"/>
      <w:szCs w:val="24"/>
    </w:rPr>
  </w:style>
  <w:style w:type="paragraph" w:customStyle="1" w:styleId="OfertaLodzkie">
    <w:name w:val="OfertaLodzkie"/>
    <w:basedOn w:val="Normalny"/>
    <w:link w:val="OfertaLodzkieZnak"/>
    <w:qFormat/>
    <w:rsid w:val="00900605"/>
    <w:pPr>
      <w:spacing w:before="120" w:after="60" w:line="280" w:lineRule="atLeast"/>
      <w:ind w:left="142"/>
      <w:outlineLvl w:val="0"/>
    </w:pPr>
    <w:rPr>
      <w:rFonts w:ascii="Calibri" w:eastAsia="Calibri" w:hAnsi="Calibri" w:cs="Times New Roman"/>
      <w:sz w:val="24"/>
      <w:szCs w:val="24"/>
    </w:rPr>
  </w:style>
  <w:style w:type="character" w:customStyle="1" w:styleId="OfertaLodzkieZnak">
    <w:name w:val="OfertaLodzkie Znak"/>
    <w:basedOn w:val="Domylnaczcionkaakapitu"/>
    <w:link w:val="OfertaLodzkie"/>
    <w:rsid w:val="00900605"/>
    <w:rPr>
      <w:rFonts w:ascii="Calibri" w:eastAsia="Calibri" w:hAnsi="Calibri" w:cs="Times New Roman"/>
      <w:sz w:val="24"/>
      <w:szCs w:val="24"/>
    </w:rPr>
  </w:style>
  <w:style w:type="paragraph" w:customStyle="1" w:styleId="KwestPogrubienie">
    <w:name w:val="KwestPogrubienie"/>
    <w:basedOn w:val="Kwestionariusz"/>
    <w:link w:val="KwestPogrubienieZnak"/>
    <w:uiPriority w:val="99"/>
    <w:qFormat/>
    <w:rsid w:val="00900605"/>
    <w:rPr>
      <w:b/>
    </w:rPr>
  </w:style>
  <w:style w:type="character" w:customStyle="1" w:styleId="KwestPogrubienieZnak">
    <w:name w:val="KwestPogrubienie Znak"/>
    <w:basedOn w:val="OfertaLodzkieZnak"/>
    <w:link w:val="KwestPogrubienie"/>
    <w:uiPriority w:val="99"/>
    <w:rsid w:val="00900605"/>
    <w:rPr>
      <w:rFonts w:ascii="Century Gothic" w:hAnsi="Century Gothic"/>
      <w:b/>
      <w:sz w:val="20"/>
      <w:szCs w:val="20"/>
    </w:rPr>
  </w:style>
  <w:style w:type="paragraph" w:customStyle="1" w:styleId="KwestItemy">
    <w:name w:val="KwestItemy"/>
    <w:basedOn w:val="Kwestionariusz"/>
    <w:link w:val="KwestItemyZnak"/>
    <w:qFormat/>
    <w:rsid w:val="00900605"/>
  </w:style>
  <w:style w:type="character" w:customStyle="1" w:styleId="KwestItemyZnak">
    <w:name w:val="KwestItemy Znak"/>
    <w:basedOn w:val="KwestPogrubienieZnak"/>
    <w:link w:val="KwestItemy"/>
    <w:rsid w:val="00900605"/>
  </w:style>
  <w:style w:type="paragraph" w:customStyle="1" w:styleId="KwestKafeteria">
    <w:name w:val="KwestKafeteria"/>
    <w:basedOn w:val="Kwestionariusz"/>
    <w:link w:val="KwestKafeteriaZnak"/>
    <w:qFormat/>
    <w:rsid w:val="00900605"/>
    <w:pPr>
      <w:numPr>
        <w:numId w:val="26"/>
      </w:numPr>
      <w:spacing w:line="240" w:lineRule="auto"/>
    </w:pPr>
  </w:style>
  <w:style w:type="character" w:customStyle="1" w:styleId="KwestKafeteriaZnak">
    <w:name w:val="KwestKafeteria Znak"/>
    <w:basedOn w:val="KwestItemyZnak"/>
    <w:link w:val="KwestKafeteria"/>
    <w:rsid w:val="00900605"/>
  </w:style>
  <w:style w:type="paragraph" w:customStyle="1" w:styleId="Tabelkowy">
    <w:name w:val="Tabelkowy"/>
    <w:basedOn w:val="KwestKafeteria"/>
    <w:qFormat/>
    <w:rsid w:val="00900605"/>
    <w:pPr>
      <w:numPr>
        <w:numId w:val="0"/>
      </w:numPr>
      <w:spacing w:before="0" w:after="0"/>
    </w:pPr>
    <w:rPr>
      <w:sz w:val="18"/>
      <w:szCs w:val="18"/>
    </w:rPr>
  </w:style>
  <w:style w:type="paragraph" w:styleId="Tematkomentarza">
    <w:name w:val="annotation subject"/>
    <w:basedOn w:val="Tekstkomentarza"/>
    <w:next w:val="Tekstkomentarza"/>
    <w:link w:val="TematkomentarzaZnak"/>
    <w:uiPriority w:val="99"/>
    <w:semiHidden/>
    <w:unhideWhenUsed/>
    <w:rsid w:val="00900605"/>
    <w:pPr>
      <w:spacing w:line="240" w:lineRule="auto"/>
    </w:pPr>
    <w:rPr>
      <w:rFonts w:asciiTheme="minorHAnsi" w:eastAsiaTheme="minorHAnsi" w:hAnsiTheme="minorHAnsi" w:cstheme="minorBidi"/>
      <w:b/>
      <w:bCs/>
    </w:rPr>
  </w:style>
  <w:style w:type="character" w:customStyle="1" w:styleId="TematkomentarzaZnak">
    <w:name w:val="Temat komentarza Znak"/>
    <w:basedOn w:val="TekstkomentarzaZnak"/>
    <w:link w:val="Tematkomentarza"/>
    <w:uiPriority w:val="99"/>
    <w:semiHidden/>
    <w:rsid w:val="00900605"/>
    <w:rPr>
      <w:b/>
      <w:bCs/>
    </w:rPr>
  </w:style>
  <w:style w:type="paragraph" w:customStyle="1" w:styleId="Cytat1">
    <w:name w:val="Cytat1"/>
    <w:basedOn w:val="Normalny"/>
    <w:next w:val="Normalny"/>
    <w:link w:val="QuoteChar"/>
    <w:rsid w:val="00F547D8"/>
    <w:rPr>
      <w:rFonts w:ascii="Century Gothic" w:eastAsia="Times New Roman" w:hAnsi="Century Gothic" w:cs="Times New Roman"/>
      <w:i/>
      <w:iCs/>
      <w:color w:val="000000"/>
    </w:rPr>
  </w:style>
  <w:style w:type="character" w:customStyle="1" w:styleId="QuoteChar">
    <w:name w:val="Quote Char"/>
    <w:basedOn w:val="Domylnaczcionkaakapitu"/>
    <w:link w:val="Cytat1"/>
    <w:locked/>
    <w:rsid w:val="00F547D8"/>
    <w:rPr>
      <w:rFonts w:ascii="Century Gothic" w:eastAsia="Times New Roman" w:hAnsi="Century Gothic" w:cs="Times New Roman"/>
      <w:i/>
      <w:iCs/>
      <w:color w:val="000000"/>
    </w:rPr>
  </w:style>
  <w:style w:type="character" w:customStyle="1" w:styleId="Wyrnienieintensywne1">
    <w:name w:val="Wyróżnienie intensywne1"/>
    <w:rsid w:val="00F547D8"/>
    <w:rPr>
      <w:b/>
      <w:i/>
      <w:color w:val="4F81BD"/>
    </w:rPr>
  </w:style>
  <w:style w:type="paragraph" w:styleId="Spistreci4">
    <w:name w:val="toc 4"/>
    <w:basedOn w:val="Normalny"/>
    <w:next w:val="Normalny"/>
    <w:autoRedefine/>
    <w:uiPriority w:val="39"/>
    <w:unhideWhenUsed/>
    <w:rsid w:val="009C0291"/>
    <w:pPr>
      <w:spacing w:after="100"/>
      <w:ind w:left="660"/>
      <w:jc w:val="left"/>
    </w:pPr>
    <w:rPr>
      <w:rFonts w:eastAsiaTheme="minorEastAsia"/>
      <w:lang w:eastAsia="pl-PL"/>
    </w:rPr>
  </w:style>
  <w:style w:type="paragraph" w:styleId="Spistreci5">
    <w:name w:val="toc 5"/>
    <w:basedOn w:val="Normalny"/>
    <w:next w:val="Normalny"/>
    <w:autoRedefine/>
    <w:uiPriority w:val="39"/>
    <w:unhideWhenUsed/>
    <w:rsid w:val="009C0291"/>
    <w:pPr>
      <w:spacing w:after="100"/>
      <w:ind w:left="880"/>
      <w:jc w:val="left"/>
    </w:pPr>
    <w:rPr>
      <w:rFonts w:eastAsiaTheme="minorEastAsia"/>
      <w:lang w:eastAsia="pl-PL"/>
    </w:rPr>
  </w:style>
  <w:style w:type="paragraph" w:styleId="Spistreci6">
    <w:name w:val="toc 6"/>
    <w:basedOn w:val="Normalny"/>
    <w:next w:val="Normalny"/>
    <w:autoRedefine/>
    <w:uiPriority w:val="39"/>
    <w:unhideWhenUsed/>
    <w:rsid w:val="009C0291"/>
    <w:pPr>
      <w:spacing w:after="100"/>
      <w:ind w:left="1100"/>
      <w:jc w:val="left"/>
    </w:pPr>
    <w:rPr>
      <w:rFonts w:eastAsiaTheme="minorEastAsia"/>
      <w:lang w:eastAsia="pl-PL"/>
    </w:rPr>
  </w:style>
  <w:style w:type="paragraph" w:styleId="Spistreci7">
    <w:name w:val="toc 7"/>
    <w:basedOn w:val="Normalny"/>
    <w:next w:val="Normalny"/>
    <w:autoRedefine/>
    <w:uiPriority w:val="39"/>
    <w:unhideWhenUsed/>
    <w:rsid w:val="009C0291"/>
    <w:pPr>
      <w:spacing w:after="100"/>
      <w:ind w:left="1320"/>
      <w:jc w:val="left"/>
    </w:pPr>
    <w:rPr>
      <w:rFonts w:eastAsiaTheme="minorEastAsia"/>
      <w:lang w:eastAsia="pl-PL"/>
    </w:rPr>
  </w:style>
  <w:style w:type="paragraph" w:styleId="Spistreci8">
    <w:name w:val="toc 8"/>
    <w:basedOn w:val="Normalny"/>
    <w:next w:val="Normalny"/>
    <w:autoRedefine/>
    <w:uiPriority w:val="39"/>
    <w:unhideWhenUsed/>
    <w:rsid w:val="009C0291"/>
    <w:pPr>
      <w:spacing w:after="100"/>
      <w:ind w:left="1540"/>
      <w:jc w:val="left"/>
    </w:pPr>
    <w:rPr>
      <w:rFonts w:eastAsiaTheme="minorEastAsia"/>
      <w:lang w:eastAsia="pl-PL"/>
    </w:rPr>
  </w:style>
  <w:style w:type="paragraph" w:styleId="Spistreci9">
    <w:name w:val="toc 9"/>
    <w:basedOn w:val="Normalny"/>
    <w:next w:val="Normalny"/>
    <w:autoRedefine/>
    <w:uiPriority w:val="39"/>
    <w:unhideWhenUsed/>
    <w:rsid w:val="009C0291"/>
    <w:pPr>
      <w:spacing w:after="100"/>
      <w:ind w:left="1760"/>
      <w:jc w:val="left"/>
    </w:pPr>
    <w:rPr>
      <w:rFonts w:eastAsiaTheme="minorEastAsia"/>
      <w:lang w:eastAsia="pl-PL"/>
    </w:rPr>
  </w:style>
</w:styles>
</file>

<file path=word/webSettings.xml><?xml version="1.0" encoding="utf-8"?>
<w:webSettings xmlns:r="http://schemas.openxmlformats.org/officeDocument/2006/relationships" xmlns:w="http://schemas.openxmlformats.org/wordprocessingml/2006/main">
  <w:divs>
    <w:div w:id="44914711">
      <w:bodyDiv w:val="1"/>
      <w:marLeft w:val="0"/>
      <w:marRight w:val="0"/>
      <w:marTop w:val="0"/>
      <w:marBottom w:val="0"/>
      <w:divBdr>
        <w:top w:val="none" w:sz="0" w:space="0" w:color="auto"/>
        <w:left w:val="none" w:sz="0" w:space="0" w:color="auto"/>
        <w:bottom w:val="none" w:sz="0" w:space="0" w:color="auto"/>
        <w:right w:val="none" w:sz="0" w:space="0" w:color="auto"/>
      </w:divBdr>
    </w:div>
    <w:div w:id="118456302">
      <w:bodyDiv w:val="1"/>
      <w:marLeft w:val="0"/>
      <w:marRight w:val="0"/>
      <w:marTop w:val="0"/>
      <w:marBottom w:val="0"/>
      <w:divBdr>
        <w:top w:val="none" w:sz="0" w:space="0" w:color="auto"/>
        <w:left w:val="none" w:sz="0" w:space="0" w:color="auto"/>
        <w:bottom w:val="none" w:sz="0" w:space="0" w:color="auto"/>
        <w:right w:val="none" w:sz="0" w:space="0" w:color="auto"/>
      </w:divBdr>
      <w:divsChild>
        <w:div w:id="563175548">
          <w:marLeft w:val="547"/>
          <w:marRight w:val="0"/>
          <w:marTop w:val="0"/>
          <w:marBottom w:val="0"/>
          <w:divBdr>
            <w:top w:val="none" w:sz="0" w:space="0" w:color="auto"/>
            <w:left w:val="none" w:sz="0" w:space="0" w:color="auto"/>
            <w:bottom w:val="none" w:sz="0" w:space="0" w:color="auto"/>
            <w:right w:val="none" w:sz="0" w:space="0" w:color="auto"/>
          </w:divBdr>
        </w:div>
      </w:divsChild>
    </w:div>
    <w:div w:id="300965726">
      <w:bodyDiv w:val="1"/>
      <w:marLeft w:val="0"/>
      <w:marRight w:val="0"/>
      <w:marTop w:val="0"/>
      <w:marBottom w:val="0"/>
      <w:divBdr>
        <w:top w:val="none" w:sz="0" w:space="0" w:color="auto"/>
        <w:left w:val="none" w:sz="0" w:space="0" w:color="auto"/>
        <w:bottom w:val="none" w:sz="0" w:space="0" w:color="auto"/>
        <w:right w:val="none" w:sz="0" w:space="0" w:color="auto"/>
      </w:divBdr>
    </w:div>
    <w:div w:id="366027946">
      <w:bodyDiv w:val="1"/>
      <w:marLeft w:val="0"/>
      <w:marRight w:val="0"/>
      <w:marTop w:val="0"/>
      <w:marBottom w:val="0"/>
      <w:divBdr>
        <w:top w:val="none" w:sz="0" w:space="0" w:color="auto"/>
        <w:left w:val="none" w:sz="0" w:space="0" w:color="auto"/>
        <w:bottom w:val="none" w:sz="0" w:space="0" w:color="auto"/>
        <w:right w:val="none" w:sz="0" w:space="0" w:color="auto"/>
      </w:divBdr>
    </w:div>
    <w:div w:id="545796847">
      <w:bodyDiv w:val="1"/>
      <w:marLeft w:val="0"/>
      <w:marRight w:val="0"/>
      <w:marTop w:val="0"/>
      <w:marBottom w:val="0"/>
      <w:divBdr>
        <w:top w:val="none" w:sz="0" w:space="0" w:color="auto"/>
        <w:left w:val="none" w:sz="0" w:space="0" w:color="auto"/>
        <w:bottom w:val="none" w:sz="0" w:space="0" w:color="auto"/>
        <w:right w:val="none" w:sz="0" w:space="0" w:color="auto"/>
      </w:divBdr>
    </w:div>
    <w:div w:id="606546310">
      <w:bodyDiv w:val="1"/>
      <w:marLeft w:val="0"/>
      <w:marRight w:val="0"/>
      <w:marTop w:val="0"/>
      <w:marBottom w:val="0"/>
      <w:divBdr>
        <w:top w:val="none" w:sz="0" w:space="0" w:color="auto"/>
        <w:left w:val="none" w:sz="0" w:space="0" w:color="auto"/>
        <w:bottom w:val="none" w:sz="0" w:space="0" w:color="auto"/>
        <w:right w:val="none" w:sz="0" w:space="0" w:color="auto"/>
      </w:divBdr>
    </w:div>
    <w:div w:id="779298592">
      <w:bodyDiv w:val="1"/>
      <w:marLeft w:val="0"/>
      <w:marRight w:val="0"/>
      <w:marTop w:val="0"/>
      <w:marBottom w:val="0"/>
      <w:divBdr>
        <w:top w:val="none" w:sz="0" w:space="0" w:color="auto"/>
        <w:left w:val="none" w:sz="0" w:space="0" w:color="auto"/>
        <w:bottom w:val="none" w:sz="0" w:space="0" w:color="auto"/>
        <w:right w:val="none" w:sz="0" w:space="0" w:color="auto"/>
      </w:divBdr>
    </w:div>
    <w:div w:id="798037913">
      <w:bodyDiv w:val="1"/>
      <w:marLeft w:val="0"/>
      <w:marRight w:val="0"/>
      <w:marTop w:val="0"/>
      <w:marBottom w:val="0"/>
      <w:divBdr>
        <w:top w:val="none" w:sz="0" w:space="0" w:color="auto"/>
        <w:left w:val="none" w:sz="0" w:space="0" w:color="auto"/>
        <w:bottom w:val="none" w:sz="0" w:space="0" w:color="auto"/>
        <w:right w:val="none" w:sz="0" w:space="0" w:color="auto"/>
      </w:divBdr>
    </w:div>
    <w:div w:id="960452545">
      <w:bodyDiv w:val="1"/>
      <w:marLeft w:val="0"/>
      <w:marRight w:val="0"/>
      <w:marTop w:val="0"/>
      <w:marBottom w:val="0"/>
      <w:divBdr>
        <w:top w:val="none" w:sz="0" w:space="0" w:color="auto"/>
        <w:left w:val="none" w:sz="0" w:space="0" w:color="auto"/>
        <w:bottom w:val="none" w:sz="0" w:space="0" w:color="auto"/>
        <w:right w:val="none" w:sz="0" w:space="0" w:color="auto"/>
      </w:divBdr>
    </w:div>
    <w:div w:id="1072392272">
      <w:bodyDiv w:val="1"/>
      <w:marLeft w:val="0"/>
      <w:marRight w:val="0"/>
      <w:marTop w:val="0"/>
      <w:marBottom w:val="0"/>
      <w:divBdr>
        <w:top w:val="none" w:sz="0" w:space="0" w:color="auto"/>
        <w:left w:val="none" w:sz="0" w:space="0" w:color="auto"/>
        <w:bottom w:val="none" w:sz="0" w:space="0" w:color="auto"/>
        <w:right w:val="none" w:sz="0" w:space="0" w:color="auto"/>
      </w:divBdr>
    </w:div>
    <w:div w:id="1076441628">
      <w:bodyDiv w:val="1"/>
      <w:marLeft w:val="0"/>
      <w:marRight w:val="0"/>
      <w:marTop w:val="0"/>
      <w:marBottom w:val="0"/>
      <w:divBdr>
        <w:top w:val="none" w:sz="0" w:space="0" w:color="auto"/>
        <w:left w:val="none" w:sz="0" w:space="0" w:color="auto"/>
        <w:bottom w:val="none" w:sz="0" w:space="0" w:color="auto"/>
        <w:right w:val="none" w:sz="0" w:space="0" w:color="auto"/>
      </w:divBdr>
      <w:divsChild>
        <w:div w:id="1123501623">
          <w:marLeft w:val="547"/>
          <w:marRight w:val="0"/>
          <w:marTop w:val="0"/>
          <w:marBottom w:val="0"/>
          <w:divBdr>
            <w:top w:val="none" w:sz="0" w:space="0" w:color="auto"/>
            <w:left w:val="none" w:sz="0" w:space="0" w:color="auto"/>
            <w:bottom w:val="none" w:sz="0" w:space="0" w:color="auto"/>
            <w:right w:val="none" w:sz="0" w:space="0" w:color="auto"/>
          </w:divBdr>
        </w:div>
      </w:divsChild>
    </w:div>
    <w:div w:id="1079786069">
      <w:bodyDiv w:val="1"/>
      <w:marLeft w:val="0"/>
      <w:marRight w:val="0"/>
      <w:marTop w:val="0"/>
      <w:marBottom w:val="0"/>
      <w:divBdr>
        <w:top w:val="none" w:sz="0" w:space="0" w:color="auto"/>
        <w:left w:val="none" w:sz="0" w:space="0" w:color="auto"/>
        <w:bottom w:val="none" w:sz="0" w:space="0" w:color="auto"/>
        <w:right w:val="none" w:sz="0" w:space="0" w:color="auto"/>
      </w:divBdr>
    </w:div>
    <w:div w:id="1087461489">
      <w:bodyDiv w:val="1"/>
      <w:marLeft w:val="0"/>
      <w:marRight w:val="0"/>
      <w:marTop w:val="0"/>
      <w:marBottom w:val="0"/>
      <w:divBdr>
        <w:top w:val="none" w:sz="0" w:space="0" w:color="auto"/>
        <w:left w:val="none" w:sz="0" w:space="0" w:color="auto"/>
        <w:bottom w:val="none" w:sz="0" w:space="0" w:color="auto"/>
        <w:right w:val="none" w:sz="0" w:space="0" w:color="auto"/>
      </w:divBdr>
    </w:div>
    <w:div w:id="1320890235">
      <w:bodyDiv w:val="1"/>
      <w:marLeft w:val="0"/>
      <w:marRight w:val="0"/>
      <w:marTop w:val="0"/>
      <w:marBottom w:val="0"/>
      <w:divBdr>
        <w:top w:val="none" w:sz="0" w:space="0" w:color="auto"/>
        <w:left w:val="none" w:sz="0" w:space="0" w:color="auto"/>
        <w:bottom w:val="none" w:sz="0" w:space="0" w:color="auto"/>
        <w:right w:val="none" w:sz="0" w:space="0" w:color="auto"/>
      </w:divBdr>
    </w:div>
    <w:div w:id="1356612316">
      <w:bodyDiv w:val="1"/>
      <w:marLeft w:val="0"/>
      <w:marRight w:val="0"/>
      <w:marTop w:val="0"/>
      <w:marBottom w:val="0"/>
      <w:divBdr>
        <w:top w:val="none" w:sz="0" w:space="0" w:color="auto"/>
        <w:left w:val="none" w:sz="0" w:space="0" w:color="auto"/>
        <w:bottom w:val="none" w:sz="0" w:space="0" w:color="auto"/>
        <w:right w:val="none" w:sz="0" w:space="0" w:color="auto"/>
      </w:divBdr>
    </w:div>
    <w:div w:id="1483086426">
      <w:bodyDiv w:val="1"/>
      <w:marLeft w:val="0"/>
      <w:marRight w:val="0"/>
      <w:marTop w:val="0"/>
      <w:marBottom w:val="0"/>
      <w:divBdr>
        <w:top w:val="none" w:sz="0" w:space="0" w:color="auto"/>
        <w:left w:val="none" w:sz="0" w:space="0" w:color="auto"/>
        <w:bottom w:val="none" w:sz="0" w:space="0" w:color="auto"/>
        <w:right w:val="none" w:sz="0" w:space="0" w:color="auto"/>
      </w:divBdr>
      <w:divsChild>
        <w:div w:id="1328747397">
          <w:marLeft w:val="547"/>
          <w:marRight w:val="0"/>
          <w:marTop w:val="0"/>
          <w:marBottom w:val="0"/>
          <w:divBdr>
            <w:top w:val="none" w:sz="0" w:space="0" w:color="auto"/>
            <w:left w:val="none" w:sz="0" w:space="0" w:color="auto"/>
            <w:bottom w:val="none" w:sz="0" w:space="0" w:color="auto"/>
            <w:right w:val="none" w:sz="0" w:space="0" w:color="auto"/>
          </w:divBdr>
        </w:div>
      </w:divsChild>
    </w:div>
    <w:div w:id="1638560265">
      <w:bodyDiv w:val="1"/>
      <w:marLeft w:val="0"/>
      <w:marRight w:val="0"/>
      <w:marTop w:val="0"/>
      <w:marBottom w:val="0"/>
      <w:divBdr>
        <w:top w:val="none" w:sz="0" w:space="0" w:color="auto"/>
        <w:left w:val="none" w:sz="0" w:space="0" w:color="auto"/>
        <w:bottom w:val="none" w:sz="0" w:space="0" w:color="auto"/>
        <w:right w:val="none" w:sz="0" w:space="0" w:color="auto"/>
      </w:divBdr>
    </w:div>
    <w:div w:id="1721703803">
      <w:bodyDiv w:val="1"/>
      <w:marLeft w:val="0"/>
      <w:marRight w:val="0"/>
      <w:marTop w:val="0"/>
      <w:marBottom w:val="0"/>
      <w:divBdr>
        <w:top w:val="none" w:sz="0" w:space="0" w:color="auto"/>
        <w:left w:val="none" w:sz="0" w:space="0" w:color="auto"/>
        <w:bottom w:val="none" w:sz="0" w:space="0" w:color="auto"/>
        <w:right w:val="none" w:sz="0" w:space="0" w:color="auto"/>
      </w:divBdr>
      <w:divsChild>
        <w:div w:id="1894731267">
          <w:marLeft w:val="547"/>
          <w:marRight w:val="0"/>
          <w:marTop w:val="0"/>
          <w:marBottom w:val="0"/>
          <w:divBdr>
            <w:top w:val="none" w:sz="0" w:space="0" w:color="auto"/>
            <w:left w:val="none" w:sz="0" w:space="0" w:color="auto"/>
            <w:bottom w:val="none" w:sz="0" w:space="0" w:color="auto"/>
            <w:right w:val="none" w:sz="0" w:space="0" w:color="auto"/>
          </w:divBdr>
        </w:div>
      </w:divsChild>
    </w:div>
    <w:div w:id="1863664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Colors" Target="diagrams/colors1.xml"/><Relationship Id="rId26" Type="http://schemas.openxmlformats.org/officeDocument/2006/relationships/image" Target="media/image11.png"/><Relationship Id="rId39" Type="http://schemas.openxmlformats.org/officeDocument/2006/relationships/hyperlink" Target="http://www.psz.gov.pl" TargetMode="External"/><Relationship Id="rId21" Type="http://schemas.openxmlformats.org/officeDocument/2006/relationships/image" Target="media/image6.emf"/><Relationship Id="rId34" Type="http://schemas.openxmlformats.org/officeDocument/2006/relationships/image" Target="media/image17.emf"/><Relationship Id="rId42" Type="http://schemas.openxmlformats.org/officeDocument/2006/relationships/image" Target="media/image24.emf"/><Relationship Id="rId47" Type="http://schemas.openxmlformats.org/officeDocument/2006/relationships/package" Target="embeddings/Slajd_programu_Microsoft_Office_PowerPoint4.sldx"/><Relationship Id="rId50" Type="http://schemas.openxmlformats.org/officeDocument/2006/relationships/image" Target="media/image30.emf"/><Relationship Id="rId55" Type="http://schemas.openxmlformats.org/officeDocument/2006/relationships/image" Target="media/image35.emf"/><Relationship Id="rId63" Type="http://schemas.openxmlformats.org/officeDocument/2006/relationships/image" Target="media/image43.emf"/><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2.emf"/><Relationship Id="rId45" Type="http://schemas.openxmlformats.org/officeDocument/2006/relationships/package" Target="embeddings/Slajd_programu_Microsoft_Office_PowerPoint3.sldx"/><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image" Target="media/image46.emf"/><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8.png"/><Relationship Id="rId28" Type="http://schemas.openxmlformats.org/officeDocument/2006/relationships/package" Target="embeddings/Slajd_programu_Microsoft_Office_PowerPoint1.sldx"/><Relationship Id="rId36" Type="http://schemas.openxmlformats.org/officeDocument/2006/relationships/image" Target="media/image19.emf"/><Relationship Id="rId49" Type="http://schemas.openxmlformats.org/officeDocument/2006/relationships/image" Target="media/image29.emf"/><Relationship Id="rId57" Type="http://schemas.openxmlformats.org/officeDocument/2006/relationships/image" Target="media/image37.emf"/><Relationship Id="rId61" Type="http://schemas.openxmlformats.org/officeDocument/2006/relationships/image" Target="media/image41.emf"/><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package" Target="embeddings/Slajd_programu_Microsoft_Office_PowerPoint2.sldx"/><Relationship Id="rId44" Type="http://schemas.openxmlformats.org/officeDocument/2006/relationships/image" Target="media/image26.emf"/><Relationship Id="rId52" Type="http://schemas.openxmlformats.org/officeDocument/2006/relationships/image" Target="media/image32.emf"/><Relationship Id="rId60" Type="http://schemas.openxmlformats.org/officeDocument/2006/relationships/image" Target="media/image40.emf"/><Relationship Id="rId65" Type="http://schemas.openxmlformats.org/officeDocument/2006/relationships/image" Target="media/image45.emf"/><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4.emf"/><Relationship Id="rId35" Type="http://schemas.openxmlformats.org/officeDocument/2006/relationships/image" Target="media/image18.emf"/><Relationship Id="rId43" Type="http://schemas.openxmlformats.org/officeDocument/2006/relationships/image" Target="media/image25.emf"/><Relationship Id="rId48" Type="http://schemas.openxmlformats.org/officeDocument/2006/relationships/image" Target="media/image28.emf"/><Relationship Id="rId56" Type="http://schemas.openxmlformats.org/officeDocument/2006/relationships/image" Target="media/image36.emf"/><Relationship Id="rId64" Type="http://schemas.openxmlformats.org/officeDocument/2006/relationships/image" Target="media/image44.emf"/><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1.emf"/><Relationship Id="rId3" Type="http://schemas.openxmlformats.org/officeDocument/2006/relationships/numbering" Target="numbering.xml"/><Relationship Id="rId12" Type="http://schemas.openxmlformats.org/officeDocument/2006/relationships/hyperlink" Target="http://www.pag-uniconsult.pl" TargetMode="External"/><Relationship Id="rId17" Type="http://schemas.openxmlformats.org/officeDocument/2006/relationships/diagramQuickStyle" Target="diagrams/quickStyle1.xml"/><Relationship Id="rId25" Type="http://schemas.openxmlformats.org/officeDocument/2006/relationships/image" Target="media/image10.png"/><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7.emf"/><Relationship Id="rId59" Type="http://schemas.openxmlformats.org/officeDocument/2006/relationships/image" Target="media/image39.emf"/><Relationship Id="rId67" Type="http://schemas.openxmlformats.org/officeDocument/2006/relationships/image" Target="media/image47.emf"/><Relationship Id="rId20" Type="http://schemas.openxmlformats.org/officeDocument/2006/relationships/image" Target="media/image5.emf"/><Relationship Id="rId41" Type="http://schemas.openxmlformats.org/officeDocument/2006/relationships/image" Target="media/image23.emf"/><Relationship Id="rId54" Type="http://schemas.openxmlformats.org/officeDocument/2006/relationships/image" Target="media/image34.emf"/><Relationship Id="rId62" Type="http://schemas.openxmlformats.org/officeDocument/2006/relationships/image" Target="media/image4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A4D4E9-AFA4-451F-BAD0-C9F5AAC789DD}" type="doc">
      <dgm:prSet loTypeId="urn:microsoft.com/office/officeart/2005/8/layout/vList5" loCatId="list" qsTypeId="urn:microsoft.com/office/officeart/2005/8/quickstyle/simple4" qsCatId="simple" csTypeId="urn:microsoft.com/office/officeart/2005/8/colors/accent1_2" csCatId="accent1" phldr="1"/>
      <dgm:spPr/>
      <dgm:t>
        <a:bodyPr/>
        <a:lstStyle/>
        <a:p>
          <a:endParaRPr lang="pl-PL"/>
        </a:p>
      </dgm:t>
    </dgm:pt>
    <dgm:pt modelId="{DCE5113F-8B53-457F-9AF1-80994C241FC1}">
      <dgm:prSet phldrT="[Tekst]"/>
      <dgm:spPr/>
      <dgm:t>
        <a:bodyPr/>
        <a:lstStyle/>
        <a:p>
          <a:r>
            <a:rPr lang="pl-PL"/>
            <a:t>Ocena wsparcia przedsięwzięć zmierzających do powstania nowych podmiotów gospodarczych i ich adekwatność do potrzeb regionalnych</a:t>
          </a:r>
        </a:p>
      </dgm:t>
    </dgm:pt>
    <dgm:pt modelId="{0B895325-C6C3-49A2-A36F-7895D1AEAD71}" type="parTrans" cxnId="{05280B7B-9B77-4466-966E-16B054C20308}">
      <dgm:prSet/>
      <dgm:spPr/>
      <dgm:t>
        <a:bodyPr/>
        <a:lstStyle/>
        <a:p>
          <a:endParaRPr lang="pl-PL"/>
        </a:p>
      </dgm:t>
    </dgm:pt>
    <dgm:pt modelId="{74CFFD42-0A8B-47FA-9A69-2AE27284F4ED}" type="sibTrans" cxnId="{05280B7B-9B77-4466-966E-16B054C20308}">
      <dgm:prSet/>
      <dgm:spPr/>
      <dgm:t>
        <a:bodyPr/>
        <a:lstStyle/>
        <a:p>
          <a:endParaRPr lang="pl-PL"/>
        </a:p>
      </dgm:t>
    </dgm:pt>
    <dgm:pt modelId="{85358377-10A5-4C47-83EA-CABE4985AE1A}">
      <dgm:prSet phldrT="[Tekst]"/>
      <dgm:spPr/>
      <dgm:t>
        <a:bodyPr/>
        <a:lstStyle/>
        <a:p>
          <a:r>
            <a:rPr lang="pl-PL"/>
            <a:t>Analiza i ocena struktury powstałych podmiotów gospodarczych w wyniku realizacji projektów w ramach działań 6.1.3, 6.2 i 8.1.2 PO KL w stosunku do profilu gospodarczego województwa. </a:t>
          </a:r>
        </a:p>
      </dgm:t>
    </dgm:pt>
    <dgm:pt modelId="{F566174D-19E3-46D7-B89C-79D1BEB01DB2}" type="parTrans" cxnId="{F6788FCB-BB89-468D-A2B5-BB605F2C30A2}">
      <dgm:prSet/>
      <dgm:spPr/>
      <dgm:t>
        <a:bodyPr/>
        <a:lstStyle/>
        <a:p>
          <a:endParaRPr lang="pl-PL"/>
        </a:p>
      </dgm:t>
    </dgm:pt>
    <dgm:pt modelId="{E0812DA0-EC80-4BF4-88BA-395CFEE3A928}" type="sibTrans" cxnId="{F6788FCB-BB89-468D-A2B5-BB605F2C30A2}">
      <dgm:prSet/>
      <dgm:spPr/>
      <dgm:t>
        <a:bodyPr/>
        <a:lstStyle/>
        <a:p>
          <a:endParaRPr lang="pl-PL"/>
        </a:p>
      </dgm:t>
    </dgm:pt>
    <dgm:pt modelId="{402CC043-7210-4FE1-B62A-1DE318A013BB}">
      <dgm:prSet phldrT="[Tekst]"/>
      <dgm:spPr/>
      <dgm:t>
        <a:bodyPr/>
        <a:lstStyle/>
        <a:p>
          <a:r>
            <a:rPr lang="pl-PL"/>
            <a:t>Ocena nowych miejsc pracy w regionie powstałych w wyniku realizacji projektów współfinansowanych z PO KL i ich adekwatność w stosunku do potrzeb regionalnych</a:t>
          </a:r>
        </a:p>
      </dgm:t>
    </dgm:pt>
    <dgm:pt modelId="{D840FF48-5EB3-4AA2-A548-F541261F080E}" type="parTrans" cxnId="{232F27E6-9F05-4ECD-AAA0-6578B1CC7A84}">
      <dgm:prSet/>
      <dgm:spPr/>
      <dgm:t>
        <a:bodyPr/>
        <a:lstStyle/>
        <a:p>
          <a:endParaRPr lang="pl-PL"/>
        </a:p>
      </dgm:t>
    </dgm:pt>
    <dgm:pt modelId="{A1454E2E-3D8E-4FC7-96AA-EE9EF7E67546}" type="sibTrans" cxnId="{232F27E6-9F05-4ECD-AAA0-6578B1CC7A84}">
      <dgm:prSet/>
      <dgm:spPr/>
      <dgm:t>
        <a:bodyPr/>
        <a:lstStyle/>
        <a:p>
          <a:endParaRPr lang="pl-PL"/>
        </a:p>
      </dgm:t>
    </dgm:pt>
    <dgm:pt modelId="{829FC159-672A-48CD-B443-1E74B42C683D}">
      <dgm:prSet phldrT="[Tekst]"/>
      <dgm:spPr/>
      <dgm:t>
        <a:bodyPr/>
        <a:lstStyle/>
        <a:p>
          <a:r>
            <a:rPr lang="pl-PL"/>
            <a:t>Ocena możliwości zastosowania zwrotnych instrumentów wspierających rozpoczęcie działalności gospodarczej w kontekście zmian w PO KL</a:t>
          </a:r>
        </a:p>
      </dgm:t>
    </dgm:pt>
    <dgm:pt modelId="{9A784DED-C32E-4C7C-B064-6C98AFF4BF92}" type="parTrans" cxnId="{F7D60118-973C-43EB-A616-AC623258072A}">
      <dgm:prSet/>
      <dgm:spPr/>
      <dgm:t>
        <a:bodyPr/>
        <a:lstStyle/>
        <a:p>
          <a:endParaRPr lang="pl-PL"/>
        </a:p>
      </dgm:t>
    </dgm:pt>
    <dgm:pt modelId="{B88D9CC9-9F85-45DD-AAFC-D4C250502BC7}" type="sibTrans" cxnId="{F7D60118-973C-43EB-A616-AC623258072A}">
      <dgm:prSet/>
      <dgm:spPr/>
      <dgm:t>
        <a:bodyPr/>
        <a:lstStyle/>
        <a:p>
          <a:endParaRPr lang="pl-PL"/>
        </a:p>
      </dgm:t>
    </dgm:pt>
    <dgm:pt modelId="{ED283C18-4F86-4507-BA74-969132212E8E}">
      <dgm:prSet/>
      <dgm:spPr/>
      <dgm:t>
        <a:bodyPr/>
        <a:lstStyle/>
        <a:p>
          <a:r>
            <a:rPr lang="pl-PL"/>
            <a:t>Identyfikacja najadekwatniejszych i najefektywniejszych rodzajów instrumentów wsparcia oraz instrumentów wspomagających. </a:t>
          </a:r>
        </a:p>
      </dgm:t>
    </dgm:pt>
    <dgm:pt modelId="{36BA0853-142C-4848-BBEA-EEEF04409A02}" type="parTrans" cxnId="{98F979E6-AB93-499E-A709-9E21F22AD6A9}">
      <dgm:prSet/>
      <dgm:spPr/>
      <dgm:t>
        <a:bodyPr/>
        <a:lstStyle/>
        <a:p>
          <a:endParaRPr lang="pl-PL"/>
        </a:p>
      </dgm:t>
    </dgm:pt>
    <dgm:pt modelId="{3319CAE2-EB6C-4056-95FD-2F197B971CD8}" type="sibTrans" cxnId="{98F979E6-AB93-499E-A709-9E21F22AD6A9}">
      <dgm:prSet/>
      <dgm:spPr/>
      <dgm:t>
        <a:bodyPr/>
        <a:lstStyle/>
        <a:p>
          <a:endParaRPr lang="pl-PL"/>
        </a:p>
      </dgm:t>
    </dgm:pt>
    <dgm:pt modelId="{207BA16E-06B9-454D-AF86-2C740F8CA0D3}">
      <dgm:prSet/>
      <dgm:spPr/>
      <dgm:t>
        <a:bodyPr/>
        <a:lstStyle/>
        <a:p>
          <a:r>
            <a:rPr lang="pl-PL"/>
            <a:t>Określenie poziomu uzyskanego efektu dźwigni (zaangażowania dodatkowych środków własnych uczestników projektów, przewyższających kwotę wymaganego wkładu własnego, na realizację działań objętych wsparciem) oraz określenie efektu deadweight (rozpoczęcie działalności gospodarczej w sytuacji nieotrzymania wsparcia). </a:t>
          </a:r>
        </a:p>
      </dgm:t>
    </dgm:pt>
    <dgm:pt modelId="{304D35FE-085E-4F85-A491-AB99855F2AAA}" type="parTrans" cxnId="{01FCC629-4F8E-45AD-9F7F-711456D982C0}">
      <dgm:prSet/>
      <dgm:spPr/>
      <dgm:t>
        <a:bodyPr/>
        <a:lstStyle/>
        <a:p>
          <a:endParaRPr lang="pl-PL"/>
        </a:p>
      </dgm:t>
    </dgm:pt>
    <dgm:pt modelId="{75689906-16D4-492C-8017-D850800CC57B}" type="sibTrans" cxnId="{01FCC629-4F8E-45AD-9F7F-711456D982C0}">
      <dgm:prSet/>
      <dgm:spPr/>
      <dgm:t>
        <a:bodyPr/>
        <a:lstStyle/>
        <a:p>
          <a:endParaRPr lang="pl-PL"/>
        </a:p>
      </dgm:t>
    </dgm:pt>
    <dgm:pt modelId="{9321AC8D-878B-4420-975C-1A8AF75DEF9C}">
      <dgm:prSet/>
      <dgm:spPr/>
      <dgm:t>
        <a:bodyPr/>
        <a:lstStyle/>
        <a:p>
          <a:r>
            <a:rPr lang="pl-PL"/>
            <a:t>Ocena trwałości wsparcia z uwzględnieniem czynników mających wpływ na przeżywalność nowopowstałych podmiotów gospodarczych oraz ich planów rozwojowych nowopowstałych podmiotów gospodarczych. </a:t>
          </a:r>
        </a:p>
      </dgm:t>
    </dgm:pt>
    <dgm:pt modelId="{76071C4B-9057-4C5D-8A68-8218791D6423}" type="parTrans" cxnId="{A73B9369-8B35-4051-A41B-80589C5FE4EE}">
      <dgm:prSet/>
      <dgm:spPr/>
      <dgm:t>
        <a:bodyPr/>
        <a:lstStyle/>
        <a:p>
          <a:endParaRPr lang="pl-PL"/>
        </a:p>
      </dgm:t>
    </dgm:pt>
    <dgm:pt modelId="{009A0FAD-1E56-4CC5-8478-840896BA42FA}" type="sibTrans" cxnId="{A73B9369-8B35-4051-A41B-80589C5FE4EE}">
      <dgm:prSet/>
      <dgm:spPr/>
      <dgm:t>
        <a:bodyPr/>
        <a:lstStyle/>
        <a:p>
          <a:endParaRPr lang="pl-PL"/>
        </a:p>
      </dgm:t>
    </dgm:pt>
    <dgm:pt modelId="{185DF463-EC2A-40DF-A460-03A13603DEE3}">
      <dgm:prSet phldrT="[Tekst]"/>
      <dgm:spPr/>
      <dgm:t>
        <a:bodyPr/>
        <a:lstStyle/>
        <a:p>
          <a:r>
            <a:rPr lang="pl-PL"/>
            <a:t>Określenie struktury i ilości miejsc pracy powstałych w wyniku realizacji projektów oraz ewentualnych dodatkowych miejsc pracy powstałych w trakcie kontynuowania działalności badanych podmiotów gospodarczych. </a:t>
          </a:r>
        </a:p>
      </dgm:t>
    </dgm:pt>
    <dgm:pt modelId="{8FEA3D8C-4C39-4985-AC39-E39217DA897B}" type="parTrans" cxnId="{779C4245-9C1C-46F2-AC70-FAD40988F44B}">
      <dgm:prSet/>
      <dgm:spPr/>
      <dgm:t>
        <a:bodyPr/>
        <a:lstStyle/>
        <a:p>
          <a:endParaRPr lang="pl-PL"/>
        </a:p>
      </dgm:t>
    </dgm:pt>
    <dgm:pt modelId="{17307A9F-6167-490A-A991-0C2A3DA744BA}" type="sibTrans" cxnId="{779C4245-9C1C-46F2-AC70-FAD40988F44B}">
      <dgm:prSet/>
      <dgm:spPr/>
      <dgm:t>
        <a:bodyPr/>
        <a:lstStyle/>
        <a:p>
          <a:endParaRPr lang="pl-PL"/>
        </a:p>
      </dgm:t>
    </dgm:pt>
    <dgm:pt modelId="{6EA6AAA1-29BD-44AB-912F-547EE38B76A4}">
      <dgm:prSet phldrT="[Tekst]"/>
      <dgm:spPr/>
      <dgm:t>
        <a:bodyPr/>
        <a:lstStyle/>
        <a:p>
          <a:r>
            <a:rPr lang="pl-PL"/>
            <a:t>Analiza różnic i podobieństw w zakresie wparcia realizowanego z użyciem innych źródeł finansowania. </a:t>
          </a:r>
        </a:p>
      </dgm:t>
    </dgm:pt>
    <dgm:pt modelId="{22865559-4745-4030-B46F-416822DC05DD}" type="parTrans" cxnId="{7D59364A-358B-45EE-BA51-06EECE40EA7C}">
      <dgm:prSet/>
      <dgm:spPr/>
      <dgm:t>
        <a:bodyPr/>
        <a:lstStyle/>
        <a:p>
          <a:endParaRPr lang="pl-PL"/>
        </a:p>
      </dgm:t>
    </dgm:pt>
    <dgm:pt modelId="{84A7230E-997D-429E-89EC-D24B5738C37F}" type="sibTrans" cxnId="{7D59364A-358B-45EE-BA51-06EECE40EA7C}">
      <dgm:prSet/>
      <dgm:spPr/>
      <dgm:t>
        <a:bodyPr/>
        <a:lstStyle/>
        <a:p>
          <a:endParaRPr lang="pl-PL"/>
        </a:p>
      </dgm:t>
    </dgm:pt>
    <dgm:pt modelId="{D2BBEB26-8207-4F6B-BCA2-B3BFA6A085DC}">
      <dgm:prSet phldrT="[Tekst]"/>
      <dgm:spPr/>
      <dgm:t>
        <a:bodyPr/>
        <a:lstStyle/>
        <a:p>
          <a:r>
            <a:rPr lang="pl-PL"/>
            <a:t>Różnice w zakresie wsparcia przy rozpoczęciu działalności gospodarczej w ramach PO KL w stosunku do innych źródeł finansowania</a:t>
          </a:r>
        </a:p>
      </dgm:t>
    </dgm:pt>
    <dgm:pt modelId="{8348FCE2-2332-4908-9C38-9ACB34E7B7D0}" type="parTrans" cxnId="{09676A21-7A45-42F0-9DF5-1763D8459C56}">
      <dgm:prSet/>
      <dgm:spPr/>
      <dgm:t>
        <a:bodyPr/>
        <a:lstStyle/>
        <a:p>
          <a:endParaRPr lang="pl-PL"/>
        </a:p>
      </dgm:t>
    </dgm:pt>
    <dgm:pt modelId="{31CCD87B-7B93-4FCE-A91A-B33402267F37}" type="sibTrans" cxnId="{09676A21-7A45-42F0-9DF5-1763D8459C56}">
      <dgm:prSet/>
      <dgm:spPr/>
      <dgm:t>
        <a:bodyPr/>
        <a:lstStyle/>
        <a:p>
          <a:endParaRPr lang="pl-PL"/>
        </a:p>
      </dgm:t>
    </dgm:pt>
    <dgm:pt modelId="{B3B13672-28E0-4E82-92D9-6B849CCA7249}">
      <dgm:prSet/>
      <dgm:spPr/>
      <dgm:t>
        <a:bodyPr/>
        <a:lstStyle/>
        <a:p>
          <a:r>
            <a:rPr lang="pl-PL"/>
            <a:t>Określenie trwałości powstałych dzięki wsparciu PO KL miejsc pracy. </a:t>
          </a:r>
        </a:p>
      </dgm:t>
    </dgm:pt>
    <dgm:pt modelId="{7C9F9CDA-A7A6-4BF4-98D0-A4B6F7248EB3}" type="parTrans" cxnId="{AC79FFDA-D8C6-48C6-98CC-5BB1BA784598}">
      <dgm:prSet/>
      <dgm:spPr/>
      <dgm:t>
        <a:bodyPr/>
        <a:lstStyle/>
        <a:p>
          <a:endParaRPr lang="pl-PL"/>
        </a:p>
      </dgm:t>
    </dgm:pt>
    <dgm:pt modelId="{6BB474D8-5E0C-4238-9CB0-58365AA607B9}" type="sibTrans" cxnId="{AC79FFDA-D8C6-48C6-98CC-5BB1BA784598}">
      <dgm:prSet/>
      <dgm:spPr/>
      <dgm:t>
        <a:bodyPr/>
        <a:lstStyle/>
        <a:p>
          <a:endParaRPr lang="pl-PL"/>
        </a:p>
      </dgm:t>
    </dgm:pt>
    <dgm:pt modelId="{BA6B6210-02F6-4A9D-809E-6739E367AFE6}">
      <dgm:prSet/>
      <dgm:spPr/>
      <dgm:t>
        <a:bodyPr/>
        <a:lstStyle/>
        <a:p>
          <a:r>
            <a:rPr lang="pl-PL"/>
            <a:t>Zidentyfikowanie typów działalności gospodarczej szczególnie sprzyjających tworzeniu nowych miejsc pracy w województwie zachodniopomorskim </a:t>
          </a:r>
        </a:p>
      </dgm:t>
    </dgm:pt>
    <dgm:pt modelId="{9010CFC6-B54B-4534-B2C3-6C7FAF13543B}" type="parTrans" cxnId="{61559843-CE0B-4C73-AA8E-830C055F13AE}">
      <dgm:prSet/>
      <dgm:spPr/>
      <dgm:t>
        <a:bodyPr/>
        <a:lstStyle/>
        <a:p>
          <a:endParaRPr lang="pl-PL"/>
        </a:p>
      </dgm:t>
    </dgm:pt>
    <dgm:pt modelId="{1ECBB3EA-CBED-466B-B334-E1A668679C2A}" type="sibTrans" cxnId="{61559843-CE0B-4C73-AA8E-830C055F13AE}">
      <dgm:prSet/>
      <dgm:spPr/>
      <dgm:t>
        <a:bodyPr/>
        <a:lstStyle/>
        <a:p>
          <a:endParaRPr lang="pl-PL"/>
        </a:p>
      </dgm:t>
    </dgm:pt>
    <dgm:pt modelId="{68E7CE9A-3390-439D-9070-49861380C0BF}">
      <dgm:prSet phldrT="[Tekst]"/>
      <dgm:spPr/>
      <dgm:t>
        <a:bodyPr/>
        <a:lstStyle/>
        <a:p>
          <a:r>
            <a:rPr lang="pl-PL"/>
            <a:t>Analiza zainteresowania instrumentem jakim jest „pomoc zwrotna w formie preferencyjnych pożyczek   dla osób zamierzających rozpocząć prowadzenie działalności gospodarczej" ze strony potencjalnych odbiorców. </a:t>
          </a:r>
        </a:p>
      </dgm:t>
    </dgm:pt>
    <dgm:pt modelId="{59F02B51-8361-4EF8-9AB5-E49CFA95C4F9}" type="parTrans" cxnId="{4CF5BDA3-FD9E-4D6D-AA50-175E9EAD42FE}">
      <dgm:prSet/>
      <dgm:spPr/>
      <dgm:t>
        <a:bodyPr/>
        <a:lstStyle/>
        <a:p>
          <a:endParaRPr lang="pl-PL"/>
        </a:p>
      </dgm:t>
    </dgm:pt>
    <dgm:pt modelId="{FE4A6EC9-0B8A-4065-BBC7-C6EF9B7D1F7D}" type="sibTrans" cxnId="{4CF5BDA3-FD9E-4D6D-AA50-175E9EAD42FE}">
      <dgm:prSet/>
      <dgm:spPr/>
      <dgm:t>
        <a:bodyPr/>
        <a:lstStyle/>
        <a:p>
          <a:endParaRPr lang="pl-PL"/>
        </a:p>
      </dgm:t>
    </dgm:pt>
    <dgm:pt modelId="{D3CD72C3-3127-49CE-B95A-41AD5280EEAC}">
      <dgm:prSet/>
      <dgm:spPr/>
      <dgm:t>
        <a:bodyPr/>
        <a:lstStyle/>
        <a:p>
          <a:r>
            <a:rPr lang="pl-PL"/>
            <a:t>Analiza zainteresowania instrumentem jakim jest „pomoc zwrotna w formie preferencyjnych pożyczek   dla osób zamierzających rozpocząć prowadzenie działalności gospodarczej" ze strony potencjalnych operatorów.</a:t>
          </a:r>
        </a:p>
      </dgm:t>
    </dgm:pt>
    <dgm:pt modelId="{58B7B3D0-4F21-4FE4-8E1D-4D430428D387}" type="parTrans" cxnId="{D6DDAFFF-9E46-4D58-8DC9-BA87417B8936}">
      <dgm:prSet/>
      <dgm:spPr/>
      <dgm:t>
        <a:bodyPr/>
        <a:lstStyle/>
        <a:p>
          <a:endParaRPr lang="pl-PL"/>
        </a:p>
      </dgm:t>
    </dgm:pt>
    <dgm:pt modelId="{1C183513-BB6B-49A8-81B6-A27E2BE03800}" type="sibTrans" cxnId="{D6DDAFFF-9E46-4D58-8DC9-BA87417B8936}">
      <dgm:prSet/>
      <dgm:spPr/>
      <dgm:t>
        <a:bodyPr/>
        <a:lstStyle/>
        <a:p>
          <a:endParaRPr lang="pl-PL"/>
        </a:p>
      </dgm:t>
    </dgm:pt>
    <dgm:pt modelId="{CF0D8CD1-FD64-486E-A86E-BB322B03B57E}">
      <dgm:prSet/>
      <dgm:spPr/>
      <dgm:t>
        <a:bodyPr/>
        <a:lstStyle/>
        <a:p>
          <a:r>
            <a:rPr lang="pl-PL"/>
            <a:t>Ocena adekwatności instrumentów wsparcia stosowanych w ramach PO KL w kontekście innych źródeł finansowania. </a:t>
          </a:r>
        </a:p>
      </dgm:t>
    </dgm:pt>
    <dgm:pt modelId="{20D553C0-BEB8-438B-AA86-C987B4D9A1E3}" type="parTrans" cxnId="{596247CC-6CC6-4EF9-820E-73A3F44E7015}">
      <dgm:prSet/>
      <dgm:spPr/>
      <dgm:t>
        <a:bodyPr/>
        <a:lstStyle/>
        <a:p>
          <a:endParaRPr lang="pl-PL"/>
        </a:p>
      </dgm:t>
    </dgm:pt>
    <dgm:pt modelId="{34BAF243-1ADD-48CA-983E-1D152416FE4C}" type="sibTrans" cxnId="{596247CC-6CC6-4EF9-820E-73A3F44E7015}">
      <dgm:prSet/>
      <dgm:spPr/>
      <dgm:t>
        <a:bodyPr/>
        <a:lstStyle/>
        <a:p>
          <a:endParaRPr lang="pl-PL"/>
        </a:p>
      </dgm:t>
    </dgm:pt>
    <dgm:pt modelId="{154B8E7C-E6D2-4575-8137-ECBA593BEB04}" type="pres">
      <dgm:prSet presAssocID="{CBA4D4E9-AFA4-451F-BAD0-C9F5AAC789DD}" presName="Name0" presStyleCnt="0">
        <dgm:presLayoutVars>
          <dgm:dir/>
          <dgm:animLvl val="lvl"/>
          <dgm:resizeHandles val="exact"/>
        </dgm:presLayoutVars>
      </dgm:prSet>
      <dgm:spPr/>
      <dgm:t>
        <a:bodyPr/>
        <a:lstStyle/>
        <a:p>
          <a:endParaRPr lang="pl-PL"/>
        </a:p>
      </dgm:t>
    </dgm:pt>
    <dgm:pt modelId="{CDD7688C-CB08-4A1E-B51F-5FD8430E225A}" type="pres">
      <dgm:prSet presAssocID="{DCE5113F-8B53-457F-9AF1-80994C241FC1}" presName="linNode" presStyleCnt="0"/>
      <dgm:spPr/>
      <dgm:t>
        <a:bodyPr/>
        <a:lstStyle/>
        <a:p>
          <a:endParaRPr lang="pl-PL"/>
        </a:p>
      </dgm:t>
    </dgm:pt>
    <dgm:pt modelId="{D4910D05-7209-4DCC-BF00-610E0EFFA581}" type="pres">
      <dgm:prSet presAssocID="{DCE5113F-8B53-457F-9AF1-80994C241FC1}" presName="parentText" presStyleLbl="node1" presStyleIdx="0" presStyleCnt="4" custScaleY="61387">
        <dgm:presLayoutVars>
          <dgm:chMax val="1"/>
          <dgm:bulletEnabled val="1"/>
        </dgm:presLayoutVars>
      </dgm:prSet>
      <dgm:spPr/>
      <dgm:t>
        <a:bodyPr/>
        <a:lstStyle/>
        <a:p>
          <a:endParaRPr lang="pl-PL"/>
        </a:p>
      </dgm:t>
    </dgm:pt>
    <dgm:pt modelId="{9D5C17C7-81E9-4168-828B-937B2686D607}" type="pres">
      <dgm:prSet presAssocID="{DCE5113F-8B53-457F-9AF1-80994C241FC1}" presName="descendantText" presStyleLbl="alignAccFollowNode1" presStyleIdx="0" presStyleCnt="4">
        <dgm:presLayoutVars>
          <dgm:bulletEnabled val="1"/>
        </dgm:presLayoutVars>
      </dgm:prSet>
      <dgm:spPr/>
      <dgm:t>
        <a:bodyPr/>
        <a:lstStyle/>
        <a:p>
          <a:endParaRPr lang="pl-PL"/>
        </a:p>
      </dgm:t>
    </dgm:pt>
    <dgm:pt modelId="{648A5B4F-3A15-420B-9CAC-B62C7F0C7BED}" type="pres">
      <dgm:prSet presAssocID="{74CFFD42-0A8B-47FA-9A69-2AE27284F4ED}" presName="sp" presStyleCnt="0"/>
      <dgm:spPr/>
      <dgm:t>
        <a:bodyPr/>
        <a:lstStyle/>
        <a:p>
          <a:endParaRPr lang="pl-PL"/>
        </a:p>
      </dgm:t>
    </dgm:pt>
    <dgm:pt modelId="{9A703CDC-2B71-4AB3-BC9A-10E69E0E46A3}" type="pres">
      <dgm:prSet presAssocID="{402CC043-7210-4FE1-B62A-1DE318A013BB}" presName="linNode" presStyleCnt="0"/>
      <dgm:spPr/>
      <dgm:t>
        <a:bodyPr/>
        <a:lstStyle/>
        <a:p>
          <a:endParaRPr lang="pl-PL"/>
        </a:p>
      </dgm:t>
    </dgm:pt>
    <dgm:pt modelId="{A77F9579-D27E-4803-8E1E-9659D161E954}" type="pres">
      <dgm:prSet presAssocID="{402CC043-7210-4FE1-B62A-1DE318A013BB}" presName="parentText" presStyleLbl="node1" presStyleIdx="1" presStyleCnt="4" custScaleY="61387">
        <dgm:presLayoutVars>
          <dgm:chMax val="1"/>
          <dgm:bulletEnabled val="1"/>
        </dgm:presLayoutVars>
      </dgm:prSet>
      <dgm:spPr/>
      <dgm:t>
        <a:bodyPr/>
        <a:lstStyle/>
        <a:p>
          <a:endParaRPr lang="pl-PL"/>
        </a:p>
      </dgm:t>
    </dgm:pt>
    <dgm:pt modelId="{195D7013-B02C-4ACF-A4EE-9E5FC0A1DF02}" type="pres">
      <dgm:prSet presAssocID="{402CC043-7210-4FE1-B62A-1DE318A013BB}" presName="descendantText" presStyleLbl="alignAccFollowNode1" presStyleIdx="1" presStyleCnt="4">
        <dgm:presLayoutVars>
          <dgm:bulletEnabled val="1"/>
        </dgm:presLayoutVars>
      </dgm:prSet>
      <dgm:spPr/>
      <dgm:t>
        <a:bodyPr/>
        <a:lstStyle/>
        <a:p>
          <a:endParaRPr lang="pl-PL"/>
        </a:p>
      </dgm:t>
    </dgm:pt>
    <dgm:pt modelId="{84BDCBD5-AC45-45E2-BC6C-45FFEB3FF7E3}" type="pres">
      <dgm:prSet presAssocID="{A1454E2E-3D8E-4FC7-96AA-EE9EF7E67546}" presName="sp" presStyleCnt="0"/>
      <dgm:spPr/>
      <dgm:t>
        <a:bodyPr/>
        <a:lstStyle/>
        <a:p>
          <a:endParaRPr lang="pl-PL"/>
        </a:p>
      </dgm:t>
    </dgm:pt>
    <dgm:pt modelId="{F97F7ECF-8455-4F5D-B1A5-78C654DF3F6D}" type="pres">
      <dgm:prSet presAssocID="{829FC159-672A-48CD-B443-1E74B42C683D}" presName="linNode" presStyleCnt="0"/>
      <dgm:spPr/>
      <dgm:t>
        <a:bodyPr/>
        <a:lstStyle/>
        <a:p>
          <a:endParaRPr lang="pl-PL"/>
        </a:p>
      </dgm:t>
    </dgm:pt>
    <dgm:pt modelId="{44584D4C-F3C0-46F8-AE36-794E862452F2}" type="pres">
      <dgm:prSet presAssocID="{829FC159-672A-48CD-B443-1E74B42C683D}" presName="parentText" presStyleLbl="node1" presStyleIdx="2" presStyleCnt="4" custScaleY="61387">
        <dgm:presLayoutVars>
          <dgm:chMax val="1"/>
          <dgm:bulletEnabled val="1"/>
        </dgm:presLayoutVars>
      </dgm:prSet>
      <dgm:spPr/>
      <dgm:t>
        <a:bodyPr/>
        <a:lstStyle/>
        <a:p>
          <a:endParaRPr lang="pl-PL"/>
        </a:p>
      </dgm:t>
    </dgm:pt>
    <dgm:pt modelId="{8B3453AD-BF00-43A2-B533-B041FAEEC3F2}" type="pres">
      <dgm:prSet presAssocID="{829FC159-672A-48CD-B443-1E74B42C683D}" presName="descendantText" presStyleLbl="alignAccFollowNode1" presStyleIdx="2" presStyleCnt="4">
        <dgm:presLayoutVars>
          <dgm:bulletEnabled val="1"/>
        </dgm:presLayoutVars>
      </dgm:prSet>
      <dgm:spPr/>
      <dgm:t>
        <a:bodyPr/>
        <a:lstStyle/>
        <a:p>
          <a:endParaRPr lang="pl-PL"/>
        </a:p>
      </dgm:t>
    </dgm:pt>
    <dgm:pt modelId="{9B883C57-F433-458D-BE2B-6B4A7CEB1977}" type="pres">
      <dgm:prSet presAssocID="{B88D9CC9-9F85-45DD-AAFC-D4C250502BC7}" presName="sp" presStyleCnt="0"/>
      <dgm:spPr/>
      <dgm:t>
        <a:bodyPr/>
        <a:lstStyle/>
        <a:p>
          <a:endParaRPr lang="pl-PL"/>
        </a:p>
      </dgm:t>
    </dgm:pt>
    <dgm:pt modelId="{735E0646-D2FB-4E05-9CA1-E8866E818A96}" type="pres">
      <dgm:prSet presAssocID="{D2BBEB26-8207-4F6B-BCA2-B3BFA6A085DC}" presName="linNode" presStyleCnt="0"/>
      <dgm:spPr/>
      <dgm:t>
        <a:bodyPr/>
        <a:lstStyle/>
        <a:p>
          <a:endParaRPr lang="pl-PL"/>
        </a:p>
      </dgm:t>
    </dgm:pt>
    <dgm:pt modelId="{FCCC6584-BDFF-4784-A24F-14DF7252CD81}" type="pres">
      <dgm:prSet presAssocID="{D2BBEB26-8207-4F6B-BCA2-B3BFA6A085DC}" presName="parentText" presStyleLbl="node1" presStyleIdx="3" presStyleCnt="4" custScaleY="61387">
        <dgm:presLayoutVars>
          <dgm:chMax val="1"/>
          <dgm:bulletEnabled val="1"/>
        </dgm:presLayoutVars>
      </dgm:prSet>
      <dgm:spPr/>
      <dgm:t>
        <a:bodyPr/>
        <a:lstStyle/>
        <a:p>
          <a:endParaRPr lang="pl-PL"/>
        </a:p>
      </dgm:t>
    </dgm:pt>
    <dgm:pt modelId="{4CD0362F-0927-4122-B359-BF003AEA5B7E}" type="pres">
      <dgm:prSet presAssocID="{D2BBEB26-8207-4F6B-BCA2-B3BFA6A085DC}" presName="descendantText" presStyleLbl="alignAccFollowNode1" presStyleIdx="3" presStyleCnt="4">
        <dgm:presLayoutVars>
          <dgm:bulletEnabled val="1"/>
        </dgm:presLayoutVars>
      </dgm:prSet>
      <dgm:spPr/>
      <dgm:t>
        <a:bodyPr/>
        <a:lstStyle/>
        <a:p>
          <a:endParaRPr lang="pl-PL"/>
        </a:p>
      </dgm:t>
    </dgm:pt>
  </dgm:ptLst>
  <dgm:cxnLst>
    <dgm:cxn modelId="{D7B6F59A-DFD6-4068-9399-B357A3441064}" type="presOf" srcId="{68E7CE9A-3390-439D-9070-49861380C0BF}" destId="{8B3453AD-BF00-43A2-B533-B041FAEEC3F2}" srcOrd="0" destOrd="0" presId="urn:microsoft.com/office/officeart/2005/8/layout/vList5"/>
    <dgm:cxn modelId="{7D59364A-358B-45EE-BA51-06EECE40EA7C}" srcId="{D2BBEB26-8207-4F6B-BCA2-B3BFA6A085DC}" destId="{6EA6AAA1-29BD-44AB-912F-547EE38B76A4}" srcOrd="0" destOrd="0" parTransId="{22865559-4745-4030-B46F-416822DC05DD}" sibTransId="{84A7230E-997D-429E-89EC-D24B5738C37F}"/>
    <dgm:cxn modelId="{F7D60118-973C-43EB-A616-AC623258072A}" srcId="{CBA4D4E9-AFA4-451F-BAD0-C9F5AAC789DD}" destId="{829FC159-672A-48CD-B443-1E74B42C683D}" srcOrd="2" destOrd="0" parTransId="{9A784DED-C32E-4C7C-B064-6C98AFF4BF92}" sibTransId="{B88D9CC9-9F85-45DD-AAFC-D4C250502BC7}"/>
    <dgm:cxn modelId="{EFB58C68-0C08-4F47-BF35-A03FF24A1A7E}" type="presOf" srcId="{9321AC8D-878B-4420-975C-1A8AF75DEF9C}" destId="{9D5C17C7-81E9-4168-828B-937B2686D607}" srcOrd="0" destOrd="3" presId="urn:microsoft.com/office/officeart/2005/8/layout/vList5"/>
    <dgm:cxn modelId="{09676A21-7A45-42F0-9DF5-1763D8459C56}" srcId="{CBA4D4E9-AFA4-451F-BAD0-C9F5AAC789DD}" destId="{D2BBEB26-8207-4F6B-BCA2-B3BFA6A085DC}" srcOrd="3" destOrd="0" parTransId="{8348FCE2-2332-4908-9C38-9ACB34E7B7D0}" sibTransId="{31CCD87B-7B93-4FCE-A91A-B33402267F37}"/>
    <dgm:cxn modelId="{B33DBAC7-9370-479F-80C7-AA593B775ABC}" type="presOf" srcId="{185DF463-EC2A-40DF-A460-03A13603DEE3}" destId="{195D7013-B02C-4ACF-A4EE-9E5FC0A1DF02}" srcOrd="0" destOrd="0" presId="urn:microsoft.com/office/officeart/2005/8/layout/vList5"/>
    <dgm:cxn modelId="{14807097-3D1A-4B0C-B57B-85B7E32E6396}" type="presOf" srcId="{D3CD72C3-3127-49CE-B95A-41AD5280EEAC}" destId="{8B3453AD-BF00-43A2-B533-B041FAEEC3F2}" srcOrd="0" destOrd="1" presId="urn:microsoft.com/office/officeart/2005/8/layout/vList5"/>
    <dgm:cxn modelId="{675B06F2-4BAD-4D2E-9A7E-F48E1CABAC3A}" type="presOf" srcId="{207BA16E-06B9-454D-AF86-2C740F8CA0D3}" destId="{9D5C17C7-81E9-4168-828B-937B2686D607}" srcOrd="0" destOrd="2" presId="urn:microsoft.com/office/officeart/2005/8/layout/vList5"/>
    <dgm:cxn modelId="{5495CF02-A05E-4A8C-85B7-C33DB818F359}" type="presOf" srcId="{B3B13672-28E0-4E82-92D9-6B849CCA7249}" destId="{195D7013-B02C-4ACF-A4EE-9E5FC0A1DF02}" srcOrd="0" destOrd="1" presId="urn:microsoft.com/office/officeart/2005/8/layout/vList5"/>
    <dgm:cxn modelId="{98F979E6-AB93-499E-A709-9E21F22AD6A9}" srcId="{DCE5113F-8B53-457F-9AF1-80994C241FC1}" destId="{ED283C18-4F86-4507-BA74-969132212E8E}" srcOrd="1" destOrd="0" parTransId="{36BA0853-142C-4848-BBEA-EEEF04409A02}" sibTransId="{3319CAE2-EB6C-4056-95FD-2F197B971CD8}"/>
    <dgm:cxn modelId="{E894AC02-C975-4021-81D4-3EBBD1229157}" type="presOf" srcId="{829FC159-672A-48CD-B443-1E74B42C683D}" destId="{44584D4C-F3C0-46F8-AE36-794E862452F2}" srcOrd="0" destOrd="0" presId="urn:microsoft.com/office/officeart/2005/8/layout/vList5"/>
    <dgm:cxn modelId="{F6788FCB-BB89-468D-A2B5-BB605F2C30A2}" srcId="{DCE5113F-8B53-457F-9AF1-80994C241FC1}" destId="{85358377-10A5-4C47-83EA-CABE4985AE1A}" srcOrd="0" destOrd="0" parTransId="{F566174D-19E3-46D7-B89C-79D1BEB01DB2}" sibTransId="{E0812DA0-EC80-4BF4-88BA-395CFEE3A928}"/>
    <dgm:cxn modelId="{99915FCA-69F8-4214-A352-E1034443022C}" type="presOf" srcId="{CF0D8CD1-FD64-486E-A86E-BB322B03B57E}" destId="{4CD0362F-0927-4122-B359-BF003AEA5B7E}" srcOrd="0" destOrd="1" presId="urn:microsoft.com/office/officeart/2005/8/layout/vList5"/>
    <dgm:cxn modelId="{61559843-CE0B-4C73-AA8E-830C055F13AE}" srcId="{402CC043-7210-4FE1-B62A-1DE318A013BB}" destId="{BA6B6210-02F6-4A9D-809E-6739E367AFE6}" srcOrd="2" destOrd="0" parTransId="{9010CFC6-B54B-4534-B2C3-6C7FAF13543B}" sibTransId="{1ECBB3EA-CBED-466B-B334-E1A668679C2A}"/>
    <dgm:cxn modelId="{AC79FFDA-D8C6-48C6-98CC-5BB1BA784598}" srcId="{402CC043-7210-4FE1-B62A-1DE318A013BB}" destId="{B3B13672-28E0-4E82-92D9-6B849CCA7249}" srcOrd="1" destOrd="0" parTransId="{7C9F9CDA-A7A6-4BF4-98D0-A4B6F7248EB3}" sibTransId="{6BB474D8-5E0C-4238-9CB0-58365AA607B9}"/>
    <dgm:cxn modelId="{232F27E6-9F05-4ECD-AAA0-6578B1CC7A84}" srcId="{CBA4D4E9-AFA4-451F-BAD0-C9F5AAC789DD}" destId="{402CC043-7210-4FE1-B62A-1DE318A013BB}" srcOrd="1" destOrd="0" parTransId="{D840FF48-5EB3-4AA2-A548-F541261F080E}" sibTransId="{A1454E2E-3D8E-4FC7-96AA-EE9EF7E67546}"/>
    <dgm:cxn modelId="{37632E7E-DD8F-4D4C-ADBA-E76DDAF77867}" type="presOf" srcId="{6EA6AAA1-29BD-44AB-912F-547EE38B76A4}" destId="{4CD0362F-0927-4122-B359-BF003AEA5B7E}" srcOrd="0" destOrd="0" presId="urn:microsoft.com/office/officeart/2005/8/layout/vList5"/>
    <dgm:cxn modelId="{23963BE6-2E47-4C03-ADE5-D2FFB3A58059}" type="presOf" srcId="{85358377-10A5-4C47-83EA-CABE4985AE1A}" destId="{9D5C17C7-81E9-4168-828B-937B2686D607}" srcOrd="0" destOrd="0" presId="urn:microsoft.com/office/officeart/2005/8/layout/vList5"/>
    <dgm:cxn modelId="{28B1A95F-83BA-400C-ABD2-890FB482AEF3}" type="presOf" srcId="{ED283C18-4F86-4507-BA74-969132212E8E}" destId="{9D5C17C7-81E9-4168-828B-937B2686D607}" srcOrd="0" destOrd="1" presId="urn:microsoft.com/office/officeart/2005/8/layout/vList5"/>
    <dgm:cxn modelId="{FABC488B-22E5-40C9-BD94-CF52DD242190}" type="presOf" srcId="{D2BBEB26-8207-4F6B-BCA2-B3BFA6A085DC}" destId="{FCCC6584-BDFF-4784-A24F-14DF7252CD81}" srcOrd="0" destOrd="0" presId="urn:microsoft.com/office/officeart/2005/8/layout/vList5"/>
    <dgm:cxn modelId="{A73B9369-8B35-4051-A41B-80589C5FE4EE}" srcId="{DCE5113F-8B53-457F-9AF1-80994C241FC1}" destId="{9321AC8D-878B-4420-975C-1A8AF75DEF9C}" srcOrd="3" destOrd="0" parTransId="{76071C4B-9057-4C5D-8A68-8218791D6423}" sibTransId="{009A0FAD-1E56-4CC5-8478-840896BA42FA}"/>
    <dgm:cxn modelId="{596247CC-6CC6-4EF9-820E-73A3F44E7015}" srcId="{D2BBEB26-8207-4F6B-BCA2-B3BFA6A085DC}" destId="{CF0D8CD1-FD64-486E-A86E-BB322B03B57E}" srcOrd="1" destOrd="0" parTransId="{20D553C0-BEB8-438B-AA86-C987B4D9A1E3}" sibTransId="{34BAF243-1ADD-48CA-983E-1D152416FE4C}"/>
    <dgm:cxn modelId="{D1255242-FD36-4A49-B99C-81CA76D23A0A}" type="presOf" srcId="{BA6B6210-02F6-4A9D-809E-6739E367AFE6}" destId="{195D7013-B02C-4ACF-A4EE-9E5FC0A1DF02}" srcOrd="0" destOrd="2" presId="urn:microsoft.com/office/officeart/2005/8/layout/vList5"/>
    <dgm:cxn modelId="{779C4245-9C1C-46F2-AC70-FAD40988F44B}" srcId="{402CC043-7210-4FE1-B62A-1DE318A013BB}" destId="{185DF463-EC2A-40DF-A460-03A13603DEE3}" srcOrd="0" destOrd="0" parTransId="{8FEA3D8C-4C39-4985-AC39-E39217DA897B}" sibTransId="{17307A9F-6167-490A-A991-0C2A3DA744BA}"/>
    <dgm:cxn modelId="{A96CD11F-86F0-4CAF-BBCF-A1158C1CC989}" type="presOf" srcId="{DCE5113F-8B53-457F-9AF1-80994C241FC1}" destId="{D4910D05-7209-4DCC-BF00-610E0EFFA581}" srcOrd="0" destOrd="0" presId="urn:microsoft.com/office/officeart/2005/8/layout/vList5"/>
    <dgm:cxn modelId="{2ED1E189-89B0-4338-8D02-49A50FCB16FC}" type="presOf" srcId="{CBA4D4E9-AFA4-451F-BAD0-C9F5AAC789DD}" destId="{154B8E7C-E6D2-4575-8137-ECBA593BEB04}" srcOrd="0" destOrd="0" presId="urn:microsoft.com/office/officeart/2005/8/layout/vList5"/>
    <dgm:cxn modelId="{01FCC629-4F8E-45AD-9F7F-711456D982C0}" srcId="{DCE5113F-8B53-457F-9AF1-80994C241FC1}" destId="{207BA16E-06B9-454D-AF86-2C740F8CA0D3}" srcOrd="2" destOrd="0" parTransId="{304D35FE-085E-4F85-A491-AB99855F2AAA}" sibTransId="{75689906-16D4-492C-8017-D850800CC57B}"/>
    <dgm:cxn modelId="{FC013613-9876-4141-85A2-806862FE2112}" type="presOf" srcId="{402CC043-7210-4FE1-B62A-1DE318A013BB}" destId="{A77F9579-D27E-4803-8E1E-9659D161E954}" srcOrd="0" destOrd="0" presId="urn:microsoft.com/office/officeart/2005/8/layout/vList5"/>
    <dgm:cxn modelId="{D6DDAFFF-9E46-4D58-8DC9-BA87417B8936}" srcId="{829FC159-672A-48CD-B443-1E74B42C683D}" destId="{D3CD72C3-3127-49CE-B95A-41AD5280EEAC}" srcOrd="1" destOrd="0" parTransId="{58B7B3D0-4F21-4FE4-8E1D-4D430428D387}" sibTransId="{1C183513-BB6B-49A8-81B6-A27E2BE03800}"/>
    <dgm:cxn modelId="{4CF5BDA3-FD9E-4D6D-AA50-175E9EAD42FE}" srcId="{829FC159-672A-48CD-B443-1E74B42C683D}" destId="{68E7CE9A-3390-439D-9070-49861380C0BF}" srcOrd="0" destOrd="0" parTransId="{59F02B51-8361-4EF8-9AB5-E49CFA95C4F9}" sibTransId="{FE4A6EC9-0B8A-4065-BBC7-C6EF9B7D1F7D}"/>
    <dgm:cxn modelId="{05280B7B-9B77-4466-966E-16B054C20308}" srcId="{CBA4D4E9-AFA4-451F-BAD0-C9F5AAC789DD}" destId="{DCE5113F-8B53-457F-9AF1-80994C241FC1}" srcOrd="0" destOrd="0" parTransId="{0B895325-C6C3-49A2-A36F-7895D1AEAD71}" sibTransId="{74CFFD42-0A8B-47FA-9A69-2AE27284F4ED}"/>
    <dgm:cxn modelId="{E28C034E-3DC8-411E-9F36-8D9ABDFC2D87}" type="presParOf" srcId="{154B8E7C-E6D2-4575-8137-ECBA593BEB04}" destId="{CDD7688C-CB08-4A1E-B51F-5FD8430E225A}" srcOrd="0" destOrd="0" presId="urn:microsoft.com/office/officeart/2005/8/layout/vList5"/>
    <dgm:cxn modelId="{45992AAF-C817-4C20-88B2-62A42EB96989}" type="presParOf" srcId="{CDD7688C-CB08-4A1E-B51F-5FD8430E225A}" destId="{D4910D05-7209-4DCC-BF00-610E0EFFA581}" srcOrd="0" destOrd="0" presId="urn:microsoft.com/office/officeart/2005/8/layout/vList5"/>
    <dgm:cxn modelId="{002E9681-BB2F-4A7C-8458-DB4D7914DD58}" type="presParOf" srcId="{CDD7688C-CB08-4A1E-B51F-5FD8430E225A}" destId="{9D5C17C7-81E9-4168-828B-937B2686D607}" srcOrd="1" destOrd="0" presId="urn:microsoft.com/office/officeart/2005/8/layout/vList5"/>
    <dgm:cxn modelId="{78B78D42-C8F5-4007-BD99-5C6894DAF741}" type="presParOf" srcId="{154B8E7C-E6D2-4575-8137-ECBA593BEB04}" destId="{648A5B4F-3A15-420B-9CAC-B62C7F0C7BED}" srcOrd="1" destOrd="0" presId="urn:microsoft.com/office/officeart/2005/8/layout/vList5"/>
    <dgm:cxn modelId="{779E658C-0409-4EF4-99CD-5A100753109F}" type="presParOf" srcId="{154B8E7C-E6D2-4575-8137-ECBA593BEB04}" destId="{9A703CDC-2B71-4AB3-BC9A-10E69E0E46A3}" srcOrd="2" destOrd="0" presId="urn:microsoft.com/office/officeart/2005/8/layout/vList5"/>
    <dgm:cxn modelId="{A348403E-4BE1-4695-BA55-D28997BD7668}" type="presParOf" srcId="{9A703CDC-2B71-4AB3-BC9A-10E69E0E46A3}" destId="{A77F9579-D27E-4803-8E1E-9659D161E954}" srcOrd="0" destOrd="0" presId="urn:microsoft.com/office/officeart/2005/8/layout/vList5"/>
    <dgm:cxn modelId="{50D7C13D-C6DF-429F-A6BD-8BDF0481F1B8}" type="presParOf" srcId="{9A703CDC-2B71-4AB3-BC9A-10E69E0E46A3}" destId="{195D7013-B02C-4ACF-A4EE-9E5FC0A1DF02}" srcOrd="1" destOrd="0" presId="urn:microsoft.com/office/officeart/2005/8/layout/vList5"/>
    <dgm:cxn modelId="{C2420172-9B20-4924-B9C9-0E8AF2C702BF}" type="presParOf" srcId="{154B8E7C-E6D2-4575-8137-ECBA593BEB04}" destId="{84BDCBD5-AC45-45E2-BC6C-45FFEB3FF7E3}" srcOrd="3" destOrd="0" presId="urn:microsoft.com/office/officeart/2005/8/layout/vList5"/>
    <dgm:cxn modelId="{95C8E334-943E-4608-9FD9-7FDD7D150DD0}" type="presParOf" srcId="{154B8E7C-E6D2-4575-8137-ECBA593BEB04}" destId="{F97F7ECF-8455-4F5D-B1A5-78C654DF3F6D}" srcOrd="4" destOrd="0" presId="urn:microsoft.com/office/officeart/2005/8/layout/vList5"/>
    <dgm:cxn modelId="{21CF6945-6F0B-47BC-8F0B-C7FCF8FF4CC2}" type="presParOf" srcId="{F97F7ECF-8455-4F5D-B1A5-78C654DF3F6D}" destId="{44584D4C-F3C0-46F8-AE36-794E862452F2}" srcOrd="0" destOrd="0" presId="urn:microsoft.com/office/officeart/2005/8/layout/vList5"/>
    <dgm:cxn modelId="{A85E0FBB-6899-4B4B-B9D8-0BDBFB26A49A}" type="presParOf" srcId="{F97F7ECF-8455-4F5D-B1A5-78C654DF3F6D}" destId="{8B3453AD-BF00-43A2-B533-B041FAEEC3F2}" srcOrd="1" destOrd="0" presId="urn:microsoft.com/office/officeart/2005/8/layout/vList5"/>
    <dgm:cxn modelId="{5D2EA863-C2F1-425E-8210-669CB7DDCAC5}" type="presParOf" srcId="{154B8E7C-E6D2-4575-8137-ECBA593BEB04}" destId="{9B883C57-F433-458D-BE2B-6B4A7CEB1977}" srcOrd="5" destOrd="0" presId="urn:microsoft.com/office/officeart/2005/8/layout/vList5"/>
    <dgm:cxn modelId="{6558BBCF-E3A3-4238-87F3-8D46A4C752A3}" type="presParOf" srcId="{154B8E7C-E6D2-4575-8137-ECBA593BEB04}" destId="{735E0646-D2FB-4E05-9CA1-E8866E818A96}" srcOrd="6" destOrd="0" presId="urn:microsoft.com/office/officeart/2005/8/layout/vList5"/>
    <dgm:cxn modelId="{0C95D30F-EBD0-4C53-898A-8077426F5384}" type="presParOf" srcId="{735E0646-D2FB-4E05-9CA1-E8866E818A96}" destId="{FCCC6584-BDFF-4784-A24F-14DF7252CD81}" srcOrd="0" destOrd="0" presId="urn:microsoft.com/office/officeart/2005/8/layout/vList5"/>
    <dgm:cxn modelId="{1A24D272-FABC-4C7E-A9E9-FA262778DE2B}" type="presParOf" srcId="{735E0646-D2FB-4E05-9CA1-E8866E818A96}" destId="{4CD0362F-0927-4122-B359-BF003AEA5B7E}" srcOrd="1" destOrd="0" presId="urn:microsoft.com/office/officeart/2005/8/layout/vList5"/>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D5C17C7-81E9-4168-828B-937B2686D607}">
      <dsp:nvSpPr>
        <dsp:cNvPr id="0" name=""/>
        <dsp:cNvSpPr/>
      </dsp:nvSpPr>
      <dsp:spPr>
        <a:xfrm rot="5400000">
          <a:off x="3083524" y="-1158106"/>
          <a:ext cx="1101856" cy="3420661"/>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9525" rIns="19050" bIns="9525" numCol="1" spcCol="1270" anchor="ctr" anchorCtr="0">
          <a:noAutofit/>
        </a:bodyPr>
        <a:lstStyle/>
        <a:p>
          <a:pPr marL="57150" lvl="1" indent="-57150" algn="l" defTabSz="222250">
            <a:lnSpc>
              <a:spcPct val="90000"/>
            </a:lnSpc>
            <a:spcBef>
              <a:spcPct val="0"/>
            </a:spcBef>
            <a:spcAft>
              <a:spcPct val="15000"/>
            </a:spcAft>
            <a:buChar char="••"/>
          </a:pPr>
          <a:r>
            <a:rPr lang="pl-PL" sz="500" kern="1200"/>
            <a:t>Analiza i ocena struktury powstałych podmiotów gospodarczych w wyniku realizacji projektów w ramach działań 6.1.3, 6.2 i 8.1.2 PO KL w stosunku do profilu gospodarczego województwa. </a:t>
          </a:r>
        </a:p>
        <a:p>
          <a:pPr marL="57150" lvl="1" indent="-57150" algn="l" defTabSz="222250">
            <a:lnSpc>
              <a:spcPct val="90000"/>
            </a:lnSpc>
            <a:spcBef>
              <a:spcPct val="0"/>
            </a:spcBef>
            <a:spcAft>
              <a:spcPct val="15000"/>
            </a:spcAft>
            <a:buChar char="••"/>
          </a:pPr>
          <a:r>
            <a:rPr lang="pl-PL" sz="500" kern="1200"/>
            <a:t>Identyfikacja najadekwatniejszych i najefektywniejszych rodzajów instrumentów wsparcia oraz instrumentów wspomagających. </a:t>
          </a:r>
        </a:p>
        <a:p>
          <a:pPr marL="57150" lvl="1" indent="-57150" algn="l" defTabSz="222250">
            <a:lnSpc>
              <a:spcPct val="90000"/>
            </a:lnSpc>
            <a:spcBef>
              <a:spcPct val="0"/>
            </a:spcBef>
            <a:spcAft>
              <a:spcPct val="15000"/>
            </a:spcAft>
            <a:buChar char="••"/>
          </a:pPr>
          <a:r>
            <a:rPr lang="pl-PL" sz="500" kern="1200"/>
            <a:t>Określenie poziomu uzyskanego efektu dźwigni (zaangażowania dodatkowych środków własnych uczestników projektów, przewyższających kwotę wymaganego wkładu własnego, na realizację działań objętych wsparciem) oraz określenie efektu deadweight (rozpoczęcie działalności gospodarczej w sytuacji nieotrzymania wsparcia). </a:t>
          </a:r>
        </a:p>
        <a:p>
          <a:pPr marL="57150" lvl="1" indent="-57150" algn="l" defTabSz="222250">
            <a:lnSpc>
              <a:spcPct val="90000"/>
            </a:lnSpc>
            <a:spcBef>
              <a:spcPct val="0"/>
            </a:spcBef>
            <a:spcAft>
              <a:spcPct val="15000"/>
            </a:spcAft>
            <a:buChar char="••"/>
          </a:pPr>
          <a:r>
            <a:rPr lang="pl-PL" sz="500" kern="1200"/>
            <a:t>Ocena trwałości wsparcia z uwzględnieniem czynników mających wpływ na przeżywalność nowopowstałych podmiotów gospodarczych oraz ich planów rozwojowych nowopowstałych podmiotów gospodarczych. </a:t>
          </a:r>
        </a:p>
      </dsp:txBody>
      <dsp:txXfrm rot="5400000">
        <a:off x="3083524" y="-1158106"/>
        <a:ext cx="1101856" cy="3420661"/>
      </dsp:txXfrm>
    </dsp:sp>
    <dsp:sp modelId="{D4910D05-7209-4DCC-BF00-610E0EFFA581}">
      <dsp:nvSpPr>
        <dsp:cNvPr id="0" name=""/>
        <dsp:cNvSpPr/>
      </dsp:nvSpPr>
      <dsp:spPr>
        <a:xfrm>
          <a:off x="0" y="129476"/>
          <a:ext cx="1924121" cy="84549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pl-PL" sz="800" kern="1200"/>
            <a:t>Ocena wsparcia przedsięwzięć zmierzających do powstania nowych podmiotów gospodarczych i ich adekwatność do potrzeb regionalnych</a:t>
          </a:r>
        </a:p>
      </dsp:txBody>
      <dsp:txXfrm>
        <a:off x="0" y="129476"/>
        <a:ext cx="1924121" cy="845495"/>
      </dsp:txXfrm>
    </dsp:sp>
    <dsp:sp modelId="{195D7013-B02C-4ACF-A4EE-9E5FC0A1DF02}">
      <dsp:nvSpPr>
        <dsp:cNvPr id="0" name=""/>
        <dsp:cNvSpPr/>
      </dsp:nvSpPr>
      <dsp:spPr>
        <a:xfrm rot="5400000">
          <a:off x="3083524" y="12616"/>
          <a:ext cx="1101856" cy="3420661"/>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9525" rIns="19050" bIns="9525" numCol="1" spcCol="1270" anchor="ctr" anchorCtr="0">
          <a:noAutofit/>
        </a:bodyPr>
        <a:lstStyle/>
        <a:p>
          <a:pPr marL="57150" lvl="1" indent="-57150" algn="l" defTabSz="222250">
            <a:lnSpc>
              <a:spcPct val="90000"/>
            </a:lnSpc>
            <a:spcBef>
              <a:spcPct val="0"/>
            </a:spcBef>
            <a:spcAft>
              <a:spcPct val="15000"/>
            </a:spcAft>
            <a:buChar char="••"/>
          </a:pPr>
          <a:r>
            <a:rPr lang="pl-PL" sz="500" kern="1200"/>
            <a:t>Określenie struktury i ilości miejsc pracy powstałych w wyniku realizacji projektów oraz ewentualnych dodatkowych miejsc pracy powstałych w trakcie kontynuowania działalności badanych podmiotów gospodarczych. </a:t>
          </a:r>
        </a:p>
        <a:p>
          <a:pPr marL="57150" lvl="1" indent="-57150" algn="l" defTabSz="222250">
            <a:lnSpc>
              <a:spcPct val="90000"/>
            </a:lnSpc>
            <a:spcBef>
              <a:spcPct val="0"/>
            </a:spcBef>
            <a:spcAft>
              <a:spcPct val="15000"/>
            </a:spcAft>
            <a:buChar char="••"/>
          </a:pPr>
          <a:r>
            <a:rPr lang="pl-PL" sz="500" kern="1200"/>
            <a:t>Określenie trwałości powstałych dzięki wsparciu PO KL miejsc pracy. </a:t>
          </a:r>
        </a:p>
        <a:p>
          <a:pPr marL="57150" lvl="1" indent="-57150" algn="l" defTabSz="222250">
            <a:lnSpc>
              <a:spcPct val="90000"/>
            </a:lnSpc>
            <a:spcBef>
              <a:spcPct val="0"/>
            </a:spcBef>
            <a:spcAft>
              <a:spcPct val="15000"/>
            </a:spcAft>
            <a:buChar char="••"/>
          </a:pPr>
          <a:r>
            <a:rPr lang="pl-PL" sz="500" kern="1200"/>
            <a:t>Zidentyfikowanie typów działalności gospodarczej szczególnie sprzyjających tworzeniu nowych miejsc pracy w województwie zachodniopomorskim </a:t>
          </a:r>
        </a:p>
      </dsp:txBody>
      <dsp:txXfrm rot="5400000">
        <a:off x="3083524" y="12616"/>
        <a:ext cx="1101856" cy="3420661"/>
      </dsp:txXfrm>
    </dsp:sp>
    <dsp:sp modelId="{A77F9579-D27E-4803-8E1E-9659D161E954}">
      <dsp:nvSpPr>
        <dsp:cNvPr id="0" name=""/>
        <dsp:cNvSpPr/>
      </dsp:nvSpPr>
      <dsp:spPr>
        <a:xfrm>
          <a:off x="0" y="1300199"/>
          <a:ext cx="1924121" cy="84549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pl-PL" sz="800" kern="1200"/>
            <a:t>Ocena nowych miejsc pracy w regionie powstałych w wyniku realizacji projektów współfinansowanych z PO KL i ich adekwatność w stosunku do potrzeb regionalnych</a:t>
          </a:r>
        </a:p>
      </dsp:txBody>
      <dsp:txXfrm>
        <a:off x="0" y="1300199"/>
        <a:ext cx="1924121" cy="845495"/>
      </dsp:txXfrm>
    </dsp:sp>
    <dsp:sp modelId="{8B3453AD-BF00-43A2-B533-B041FAEEC3F2}">
      <dsp:nvSpPr>
        <dsp:cNvPr id="0" name=""/>
        <dsp:cNvSpPr/>
      </dsp:nvSpPr>
      <dsp:spPr>
        <a:xfrm rot="5400000">
          <a:off x="3083524" y="1183339"/>
          <a:ext cx="1101856" cy="3420661"/>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9525" rIns="19050" bIns="9525" numCol="1" spcCol="1270" anchor="ctr" anchorCtr="0">
          <a:noAutofit/>
        </a:bodyPr>
        <a:lstStyle/>
        <a:p>
          <a:pPr marL="57150" lvl="1" indent="-57150" algn="l" defTabSz="222250">
            <a:lnSpc>
              <a:spcPct val="90000"/>
            </a:lnSpc>
            <a:spcBef>
              <a:spcPct val="0"/>
            </a:spcBef>
            <a:spcAft>
              <a:spcPct val="15000"/>
            </a:spcAft>
            <a:buChar char="••"/>
          </a:pPr>
          <a:r>
            <a:rPr lang="pl-PL" sz="500" kern="1200"/>
            <a:t>Analiza zainteresowania instrumentem jakim jest „pomoc zwrotna w formie preferencyjnych pożyczek   dla osób zamierzających rozpocząć prowadzenie działalności gospodarczej" ze strony potencjalnych odbiorców. </a:t>
          </a:r>
        </a:p>
        <a:p>
          <a:pPr marL="57150" lvl="1" indent="-57150" algn="l" defTabSz="222250">
            <a:lnSpc>
              <a:spcPct val="90000"/>
            </a:lnSpc>
            <a:spcBef>
              <a:spcPct val="0"/>
            </a:spcBef>
            <a:spcAft>
              <a:spcPct val="15000"/>
            </a:spcAft>
            <a:buChar char="••"/>
          </a:pPr>
          <a:r>
            <a:rPr lang="pl-PL" sz="500" kern="1200"/>
            <a:t>Analiza zainteresowania instrumentem jakim jest „pomoc zwrotna w formie preferencyjnych pożyczek   dla osób zamierzających rozpocząć prowadzenie działalności gospodarczej" ze strony potencjalnych operatorów.</a:t>
          </a:r>
        </a:p>
      </dsp:txBody>
      <dsp:txXfrm rot="5400000">
        <a:off x="3083524" y="1183339"/>
        <a:ext cx="1101856" cy="3420661"/>
      </dsp:txXfrm>
    </dsp:sp>
    <dsp:sp modelId="{44584D4C-F3C0-46F8-AE36-794E862452F2}">
      <dsp:nvSpPr>
        <dsp:cNvPr id="0" name=""/>
        <dsp:cNvSpPr/>
      </dsp:nvSpPr>
      <dsp:spPr>
        <a:xfrm>
          <a:off x="0" y="2470921"/>
          <a:ext cx="1924121" cy="84549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pl-PL" sz="800" kern="1200"/>
            <a:t>Ocena możliwości zastosowania zwrotnych instrumentów wspierających rozpoczęcie działalności gospodarczej w kontekście zmian w PO KL</a:t>
          </a:r>
        </a:p>
      </dsp:txBody>
      <dsp:txXfrm>
        <a:off x="0" y="2470921"/>
        <a:ext cx="1924121" cy="845495"/>
      </dsp:txXfrm>
    </dsp:sp>
    <dsp:sp modelId="{4CD0362F-0927-4122-B359-BF003AEA5B7E}">
      <dsp:nvSpPr>
        <dsp:cNvPr id="0" name=""/>
        <dsp:cNvSpPr/>
      </dsp:nvSpPr>
      <dsp:spPr>
        <a:xfrm rot="5400000">
          <a:off x="3083524" y="2354061"/>
          <a:ext cx="1101856" cy="3420661"/>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9525" rIns="19050" bIns="9525" numCol="1" spcCol="1270" anchor="ctr" anchorCtr="0">
          <a:noAutofit/>
        </a:bodyPr>
        <a:lstStyle/>
        <a:p>
          <a:pPr marL="57150" lvl="1" indent="-57150" algn="l" defTabSz="222250">
            <a:lnSpc>
              <a:spcPct val="90000"/>
            </a:lnSpc>
            <a:spcBef>
              <a:spcPct val="0"/>
            </a:spcBef>
            <a:spcAft>
              <a:spcPct val="15000"/>
            </a:spcAft>
            <a:buChar char="••"/>
          </a:pPr>
          <a:r>
            <a:rPr lang="pl-PL" sz="500" kern="1200"/>
            <a:t>Analiza różnic i podobieństw w zakresie wparcia realizowanego z użyciem innych źródeł finansowania. </a:t>
          </a:r>
        </a:p>
        <a:p>
          <a:pPr marL="57150" lvl="1" indent="-57150" algn="l" defTabSz="222250">
            <a:lnSpc>
              <a:spcPct val="90000"/>
            </a:lnSpc>
            <a:spcBef>
              <a:spcPct val="0"/>
            </a:spcBef>
            <a:spcAft>
              <a:spcPct val="15000"/>
            </a:spcAft>
            <a:buChar char="••"/>
          </a:pPr>
          <a:r>
            <a:rPr lang="pl-PL" sz="500" kern="1200"/>
            <a:t>Ocena adekwatności instrumentów wsparcia stosowanych w ramach PO KL w kontekście innych źródeł finansowania. </a:t>
          </a:r>
        </a:p>
      </dsp:txBody>
      <dsp:txXfrm rot="5400000">
        <a:off x="3083524" y="2354061"/>
        <a:ext cx="1101856" cy="3420661"/>
      </dsp:txXfrm>
    </dsp:sp>
    <dsp:sp modelId="{FCCC6584-BDFF-4784-A24F-14DF7252CD81}">
      <dsp:nvSpPr>
        <dsp:cNvPr id="0" name=""/>
        <dsp:cNvSpPr/>
      </dsp:nvSpPr>
      <dsp:spPr>
        <a:xfrm>
          <a:off x="0" y="3641644"/>
          <a:ext cx="1924121" cy="84549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pl-PL" sz="800" kern="1200"/>
            <a:t>Różnice w zakresie wsparcia przy rozpoczęciu działalności gospodarczej w ramach PO KL w stosunku do innych źródeł finansowania</a:t>
          </a:r>
        </a:p>
      </dsp:txBody>
      <dsp:txXfrm>
        <a:off x="0" y="3641644"/>
        <a:ext cx="1924121" cy="845495"/>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nergetyczny">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2011-11-25T00:00:00</PublishDate>
  <Abstract>Raport końcowy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D9C70B-5381-42C2-ACE0-8505AD33C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190</Pages>
  <Words>50039</Words>
  <Characters>300235</Characters>
  <Application>Microsoft Office Word</Application>
  <DocSecurity>0</DocSecurity>
  <Lines>2501</Lines>
  <Paragraphs>699</Paragraphs>
  <ScaleCrop>false</ScaleCrop>
  <HeadingPairs>
    <vt:vector size="2" baseType="variant">
      <vt:variant>
        <vt:lpstr>Tytuł</vt:lpstr>
      </vt:variant>
      <vt:variant>
        <vt:i4>1</vt:i4>
      </vt:variant>
    </vt:vector>
  </HeadingPairs>
  <TitlesOfParts>
    <vt:vector size="1" baseType="lpstr">
      <vt:lpstr>Badanie wsparcia w ramach EFS na tworzenie nowych przedsiębiorstw w regionie </vt:lpstr>
    </vt:vector>
  </TitlesOfParts>
  <Company>Badanie wsparcia w ramach EFS na tworzenie nowych przedsiębiorstw w regionie</Company>
  <LinksUpToDate>false</LinksUpToDate>
  <CharactersWithSpaces>349575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Badanie wsparcia w ramach EFS na tworzenie nowych przedsiębiorstw w regionie </dc:title>
  <dc:subject/>
  <dc:creator>Raport końcowy</dc:creator>
  <cp:keywords/>
  <dc:description/>
  <cp:lastModifiedBy>krzysztof.siewiera</cp:lastModifiedBy>
  <cp:revision>2</cp:revision>
  <cp:lastPrinted>2012-02-01T11:47:00Z</cp:lastPrinted>
  <dcterms:created xsi:type="dcterms:W3CDTF">2012-02-09T09:02:00Z</dcterms:created>
  <dcterms:modified xsi:type="dcterms:W3CDTF">2012-02-09T09:02:00Z</dcterms:modified>
</cp:coreProperties>
</file>