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26D0F" w14:textId="77777777" w:rsidR="0046613F" w:rsidRPr="003F61DA" w:rsidRDefault="0046613F" w:rsidP="004661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61DA">
        <w:rPr>
          <w:rFonts w:ascii="Arial" w:eastAsia="Times New Roman" w:hAnsi="Arial" w:cs="Arial"/>
          <w:b/>
          <w:sz w:val="20"/>
          <w:szCs w:val="20"/>
          <w:lang w:eastAsia="pl-PL"/>
        </w:rPr>
        <w:t>Czy możliwe jest wnoszenie wkładu własnego przez szkoły w postaci wynagrodzeń pracowników biorących udział w szkoleniach, kursach podnoszących kwalifikacje w ramach projektu.</w:t>
      </w:r>
    </w:p>
    <w:p w14:paraId="17CEA734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  <w:r w:rsidRPr="003F61DA">
        <w:rPr>
          <w:rFonts w:ascii="Arial" w:eastAsia="Times New Roman" w:hAnsi="Arial" w:cs="Arial"/>
          <w:sz w:val="20"/>
          <w:szCs w:val="20"/>
          <w:lang w:eastAsia="pl-PL"/>
        </w:rPr>
        <w:t xml:space="preserve">Zgodnie z zapisami Rozdziału 8.8 w/w </w:t>
      </w:r>
      <w:r w:rsidRPr="003F61D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Wytycznych w zakresie kwalifikowalności wydatków w ramach Europejskiego </w:t>
      </w:r>
      <w:r w:rsidRPr="00733694">
        <w:rPr>
          <w:rFonts w:ascii="Arial" w:eastAsia="Times New Roman" w:hAnsi="Arial" w:cs="Arial"/>
          <w:i/>
          <w:sz w:val="20"/>
          <w:szCs w:val="20"/>
          <w:lang w:eastAsia="pl-PL"/>
        </w:rPr>
        <w:t>Funduszu Rozwoju Regionalnego, Europejskiego Funduszu Społecznego oraz Funduszu Spójności na lata 2014-2020</w:t>
      </w:r>
      <w:r w:rsidRPr="003F61D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F61DA">
        <w:rPr>
          <w:rFonts w:ascii="Arial" w:eastAsia="ArialNarrow" w:hAnsi="Arial" w:cs="Arial"/>
          <w:sz w:val="20"/>
          <w:szCs w:val="20"/>
        </w:rPr>
        <w:t xml:space="preserve">wkładem własnym mogą być  wynagrodzenia i/lub dodatki należne osobom naliczone w proporcji odpowiadającej okresowi szkolenia, studiów podyplomowych lub kursów o ile odbywają się one w godzinach pracy (jako wkład własny można kwalifikować wynagrodzenia pracowników biorących udział w projekcie w czasie wolnym od pracy, pod warunkiem, że osoby te będą delegowane do udziału w zajęciach w ramach płatnego urlopu szkoleniowego). Wojewódzki Urząd Pracy w Szczecinie stoi na stanowisku, iż możliwe jest takie wnoszenie wkładu własnego pieniężnego. </w:t>
      </w:r>
    </w:p>
    <w:p w14:paraId="6DF125B1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</w:p>
    <w:p w14:paraId="573FF328" w14:textId="77777777" w:rsidR="0046613F" w:rsidRPr="003F61DA" w:rsidRDefault="0046613F" w:rsidP="004661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Narrow" w:hAnsi="Arial" w:cs="Arial"/>
          <w:b/>
          <w:sz w:val="20"/>
          <w:szCs w:val="20"/>
        </w:rPr>
      </w:pPr>
      <w:r w:rsidRPr="003F61DA">
        <w:rPr>
          <w:rFonts w:ascii="Arial" w:eastAsia="ArialNarrow" w:hAnsi="Arial" w:cs="Arial"/>
          <w:b/>
          <w:sz w:val="20"/>
          <w:szCs w:val="20"/>
        </w:rPr>
        <w:t>Jaka jest rola Realizatora w projekcie?</w:t>
      </w:r>
    </w:p>
    <w:p w14:paraId="4B60291C" w14:textId="77777777" w:rsidR="0046613F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  <w:r w:rsidRPr="003F61DA">
        <w:rPr>
          <w:rFonts w:ascii="Arial" w:eastAsia="ArialNarrow" w:hAnsi="Arial" w:cs="Arial"/>
          <w:sz w:val="20"/>
          <w:szCs w:val="20"/>
        </w:rPr>
        <w:t>Zgodnie z zapisami Instrukcji wypełniania wniosku o dofinansowanie, Realizatorem projektu jest jednostka organizacyjna Beneficjenta realizująca projekt. Realizatorem nie mnie być jednostka posiadająca osobowość prawną. W sytuacji kiedy projekt realizowany jest przez wiele jednostek, należy wskazać wszystkie jednostki realizujące projekt. Realizator nie jest stroną w umowie podpisywanej pomiędzy Wojewódzkim Urzędem Pracy w Szczecinie a Wnioskodawcą. Jednakże, r</w:t>
      </w:r>
      <w:r w:rsidRPr="003F61DA">
        <w:rPr>
          <w:rFonts w:ascii="Arial" w:hAnsi="Arial" w:cs="Arial"/>
          <w:sz w:val="20"/>
          <w:szCs w:val="20"/>
        </w:rPr>
        <w:t>amowy wzór Umowy o dofinansowanie przewiduje możliwość wskazania podmiotu, który będzie realizatorem projektu.</w:t>
      </w:r>
      <w:r w:rsidRPr="003F61DA">
        <w:rPr>
          <w:rFonts w:ascii="Arial" w:eastAsia="ArialNarrow" w:hAnsi="Arial" w:cs="Arial"/>
          <w:sz w:val="20"/>
          <w:szCs w:val="20"/>
        </w:rPr>
        <w:t xml:space="preserve"> </w:t>
      </w:r>
    </w:p>
    <w:p w14:paraId="4316005F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  <w:r w:rsidRPr="003F61DA">
        <w:rPr>
          <w:rFonts w:ascii="Arial" w:eastAsia="ArialNarrow" w:hAnsi="Arial" w:cs="Arial"/>
          <w:sz w:val="20"/>
          <w:szCs w:val="20"/>
        </w:rPr>
        <w:t>R</w:t>
      </w:r>
      <w:r>
        <w:rPr>
          <w:rFonts w:ascii="Arial" w:eastAsia="ArialNarrow" w:hAnsi="Arial" w:cs="Arial"/>
          <w:sz w:val="20"/>
          <w:szCs w:val="20"/>
        </w:rPr>
        <w:t>ealizator</w:t>
      </w:r>
      <w:r w:rsidRPr="003F61DA">
        <w:rPr>
          <w:rFonts w:ascii="Arial" w:eastAsia="ArialNarrow" w:hAnsi="Arial" w:cs="Arial"/>
          <w:sz w:val="20"/>
          <w:szCs w:val="20"/>
        </w:rPr>
        <w:t xml:space="preserve"> </w:t>
      </w:r>
      <w:r>
        <w:rPr>
          <w:rFonts w:ascii="Arial" w:eastAsia="ArialNarrow" w:hAnsi="Arial" w:cs="Arial"/>
          <w:sz w:val="20"/>
          <w:szCs w:val="20"/>
        </w:rPr>
        <w:t>prowadzi nadzór</w:t>
      </w:r>
      <w:r w:rsidRPr="003F61DA">
        <w:rPr>
          <w:rFonts w:ascii="Arial" w:eastAsia="ArialNarrow" w:hAnsi="Arial" w:cs="Arial"/>
          <w:sz w:val="20"/>
          <w:szCs w:val="20"/>
        </w:rPr>
        <w:t xml:space="preserve"> nad właściwym wdrażaniem projektu, monitorowaniem postępu rzeczowego prac oraz np. doborze odpowiedniej grupy docelowej. W</w:t>
      </w:r>
      <w:r>
        <w:rPr>
          <w:rFonts w:ascii="Arial" w:eastAsia="ArialNarrow" w:hAnsi="Arial" w:cs="Arial"/>
          <w:sz w:val="20"/>
          <w:szCs w:val="20"/>
        </w:rPr>
        <w:t> </w:t>
      </w:r>
      <w:r w:rsidRPr="003F61DA">
        <w:rPr>
          <w:rFonts w:ascii="Arial" w:eastAsia="ArialNarrow" w:hAnsi="Arial" w:cs="Arial"/>
          <w:sz w:val="20"/>
          <w:szCs w:val="20"/>
        </w:rPr>
        <w:t>przypadku gdy Wnioskodawca planuje wykonywanie przepływów finansowych pomiędzy sobą a</w:t>
      </w:r>
      <w:r>
        <w:rPr>
          <w:rFonts w:ascii="Arial" w:eastAsia="ArialNarrow" w:hAnsi="Arial" w:cs="Arial"/>
          <w:sz w:val="20"/>
          <w:szCs w:val="20"/>
        </w:rPr>
        <w:t> </w:t>
      </w:r>
      <w:r w:rsidRPr="003F61DA">
        <w:rPr>
          <w:rFonts w:ascii="Arial" w:eastAsia="ArialNarrow" w:hAnsi="Arial" w:cs="Arial"/>
          <w:sz w:val="20"/>
          <w:szCs w:val="20"/>
        </w:rPr>
        <w:t>Realizatorem projektu, konieczne jest wskazanie w polu C 4 wniosku o dofinansowanie, takiego podmiotu.</w:t>
      </w:r>
    </w:p>
    <w:p w14:paraId="3E191740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</w:p>
    <w:p w14:paraId="639DCAD0" w14:textId="77777777" w:rsidR="0046613F" w:rsidRPr="003F61DA" w:rsidRDefault="0046613F" w:rsidP="004661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ArialNarrow" w:hAnsi="Arial" w:cs="Arial"/>
          <w:b/>
          <w:sz w:val="20"/>
          <w:szCs w:val="20"/>
        </w:rPr>
      </w:pPr>
      <w:r w:rsidRPr="003F61DA">
        <w:rPr>
          <w:rFonts w:ascii="Arial" w:eastAsia="ArialNarrow" w:hAnsi="Arial" w:cs="Arial"/>
          <w:b/>
          <w:sz w:val="20"/>
          <w:szCs w:val="20"/>
        </w:rPr>
        <w:t>Czy podmiot, który chce realizować projekt w ramach Działania 8.7, skierowany do osób dorosłych musi wykonać diagnozę opisaną w dokumentacji projektowej ?</w:t>
      </w:r>
    </w:p>
    <w:p w14:paraId="377A823A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  <w:r w:rsidRPr="003F61DA">
        <w:rPr>
          <w:rFonts w:ascii="Arial" w:eastAsia="ArialNarrow" w:hAnsi="Arial" w:cs="Arial"/>
          <w:sz w:val="20"/>
          <w:szCs w:val="20"/>
        </w:rPr>
        <w:t xml:space="preserve">Diagnoza wskazana w dokumentacji projektowej odnosi się do wsparcia jakie zostanie udzielone placówce oświaty/szkole. W przypadku gdy projekt ma być skierowany do osób dorosłych, chcących z własnej inicjatywy podnieść swoje kwalifikacje zawodowe, nie jest konieczne sporządzanie przedmiotowej diagnozy. </w:t>
      </w:r>
    </w:p>
    <w:p w14:paraId="71E2BDCA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</w:p>
    <w:p w14:paraId="2297DC9B" w14:textId="77777777" w:rsidR="0046613F" w:rsidRPr="003F61DA" w:rsidRDefault="0046613F" w:rsidP="004661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F61DA">
        <w:rPr>
          <w:rFonts w:ascii="Arial" w:hAnsi="Arial" w:cs="Arial"/>
          <w:b/>
          <w:color w:val="000000" w:themeColor="text1"/>
          <w:sz w:val="20"/>
          <w:szCs w:val="20"/>
        </w:rPr>
        <w:t>Na jakim etapie Wnioskodawca powinien zabezpieczyć wkład własny i jak prawidłowo należy oszacować jego wartość?</w:t>
      </w:r>
    </w:p>
    <w:p w14:paraId="36F6E147" w14:textId="77777777" w:rsidR="0046613F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1DA">
        <w:rPr>
          <w:rFonts w:ascii="Arial" w:hAnsi="Arial" w:cs="Arial"/>
          <w:sz w:val="20"/>
          <w:szCs w:val="20"/>
        </w:rPr>
        <w:t xml:space="preserve">Wkład własny musi zostać zapewniony na etapie aplikowania o środki unijne. Wnioskodawca jest zobowiązany do wniesienia wkładu własnego na poziomie wymaganym w dokumentacji konkursowej. Na Wnioskodawcy spoczywa obowiązek prawidłowego oszacowania wkładu własnego. Sposób </w:t>
      </w:r>
      <w:r w:rsidRPr="003F61DA">
        <w:rPr>
          <w:rFonts w:ascii="Arial" w:hAnsi="Arial" w:cs="Arial"/>
          <w:sz w:val="20"/>
          <w:szCs w:val="20"/>
        </w:rPr>
        <w:lastRenderedPageBreak/>
        <w:t>wyliczenia w prawidłowy sposób wkładu własnego jest określony w Instrukcji wypełniania wniosku o dofinansowanie w ramach EFS.</w:t>
      </w:r>
    </w:p>
    <w:p w14:paraId="382D38C2" w14:textId="77777777" w:rsidR="0046613F" w:rsidRPr="003F61DA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E74DC2" w14:textId="77777777" w:rsidR="0046613F" w:rsidRPr="003F61DA" w:rsidRDefault="0046613F" w:rsidP="0046613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3F61DA">
        <w:rPr>
          <w:rFonts w:ascii="Arial" w:hAnsi="Arial" w:cs="Arial"/>
          <w:b/>
          <w:sz w:val="20"/>
          <w:szCs w:val="20"/>
        </w:rPr>
        <w:t>Fundacja zamierza realizować projekt we współpracy z zespołem szkół. W ramach wkładu własnego szkoła chce wnieść sale szkoleniowe przeznaczone na realizację zajęć. Czy taki wkład może być wniesiony, jeśli szkoła podlega jednostce samorządu terytorialnego i czy nie istnieje tu zagrożenie podwójnym finansowaniem.</w:t>
      </w:r>
    </w:p>
    <w:p w14:paraId="799ED8CD" w14:textId="77777777" w:rsidR="0046613F" w:rsidRPr="003F61DA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1DA">
        <w:rPr>
          <w:rFonts w:ascii="Arial" w:hAnsi="Arial" w:cs="Arial"/>
          <w:sz w:val="20"/>
          <w:szCs w:val="20"/>
        </w:rPr>
        <w:t xml:space="preserve">Zgodnie </w:t>
      </w:r>
      <w:r w:rsidRPr="003F61DA">
        <w:rPr>
          <w:rFonts w:ascii="Arial" w:hAnsi="Arial" w:cs="Arial"/>
          <w:i/>
          <w:sz w:val="20"/>
          <w:szCs w:val="20"/>
        </w:rPr>
        <w:t xml:space="preserve">z Wytycznymi w zakresie kwalifikowalności wydatków w ramach Europejskiego Funduszu Rozwoju Regionalnego, Europejskiego Funduszu Społecznego oraz Funduszu Spójności na lata </w:t>
      </w:r>
      <w:r>
        <w:rPr>
          <w:rFonts w:ascii="Arial" w:hAnsi="Arial" w:cs="Arial"/>
          <w:i/>
          <w:sz w:val="20"/>
          <w:szCs w:val="20"/>
        </w:rPr>
        <w:t xml:space="preserve">                  </w:t>
      </w:r>
      <w:r w:rsidRPr="003F61DA">
        <w:rPr>
          <w:rFonts w:ascii="Arial" w:hAnsi="Arial" w:cs="Arial"/>
          <w:i/>
          <w:sz w:val="20"/>
          <w:szCs w:val="20"/>
        </w:rPr>
        <w:t>2014-2020</w:t>
      </w:r>
      <w:r w:rsidRPr="003F61DA">
        <w:rPr>
          <w:rFonts w:ascii="Arial" w:hAnsi="Arial" w:cs="Arial"/>
          <w:sz w:val="20"/>
          <w:szCs w:val="20"/>
        </w:rPr>
        <w:t xml:space="preserve"> (dalej: Wytyczne), Podrozdziałem 6.10 pkt 2):</w:t>
      </w:r>
      <w:r>
        <w:rPr>
          <w:rFonts w:ascii="Arial" w:hAnsi="Arial" w:cs="Arial"/>
          <w:sz w:val="20"/>
          <w:szCs w:val="20"/>
        </w:rPr>
        <w:t xml:space="preserve"> </w:t>
      </w:r>
      <w:r w:rsidRPr="003F61DA">
        <w:rPr>
          <w:rFonts w:ascii="Arial" w:hAnsi="Arial" w:cs="Arial"/>
          <w:sz w:val="20"/>
          <w:szCs w:val="20"/>
        </w:rPr>
        <w:t>„Wkład niepieniężny powinien być wnoszony przez Beneficjenta ze składników jego majątku lub z</w:t>
      </w:r>
      <w:r>
        <w:rPr>
          <w:rFonts w:ascii="Arial" w:hAnsi="Arial" w:cs="Arial"/>
          <w:sz w:val="20"/>
          <w:szCs w:val="20"/>
        </w:rPr>
        <w:t> </w:t>
      </w:r>
      <w:r w:rsidRPr="003F61DA">
        <w:rPr>
          <w:rFonts w:ascii="Arial" w:hAnsi="Arial" w:cs="Arial"/>
          <w:sz w:val="20"/>
          <w:szCs w:val="20"/>
        </w:rPr>
        <w:t>majątku innych podmiotów, jeżeli możliwość taka wynika z przepisów prawa(…)”. Tym samym, w</w:t>
      </w:r>
      <w:r>
        <w:rPr>
          <w:rFonts w:ascii="Arial" w:hAnsi="Arial" w:cs="Arial"/>
          <w:sz w:val="20"/>
          <w:szCs w:val="20"/>
        </w:rPr>
        <w:t> </w:t>
      </w:r>
      <w:r w:rsidRPr="003F61DA">
        <w:rPr>
          <w:rFonts w:ascii="Arial" w:hAnsi="Arial" w:cs="Arial"/>
          <w:sz w:val="20"/>
          <w:szCs w:val="20"/>
        </w:rPr>
        <w:t xml:space="preserve">świetle Wytycznych, istnieje możliwość wniesienia wkładu własnego w postaci sal szkoleniowych przez szkoły, których uczniowie są adresatami wsparcia w projekcie, jeśli obowiązujące przepisy nie stanowią inaczej. </w:t>
      </w:r>
    </w:p>
    <w:p w14:paraId="5DF01BB2" w14:textId="77777777" w:rsidR="0046613F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1DA">
        <w:rPr>
          <w:rFonts w:ascii="Arial" w:hAnsi="Arial" w:cs="Arial"/>
          <w:sz w:val="20"/>
          <w:szCs w:val="20"/>
        </w:rPr>
        <w:t xml:space="preserve">W odniesieniu do kwestii podwójnego finansowania, należy zwrócić uwagę na zapis Podrozdziału 6.7, pkt 2) lit h) Wytycznych, zgodnie z którym z podwójnym finansowaniem mamy do czynienia w sytuacji, „w której Beneficjent jako wkład własny wnosi do projektu wkład niepieniężny, który w ciągu 7 poprzednich lat (10 lat dla nieruchomości) był współfinansowany ze środków unijnych lub/oraz dotacji z krajowych środków publicznych”. </w:t>
      </w:r>
      <w:bookmarkStart w:id="0" w:name="_GoBack"/>
      <w:bookmarkEnd w:id="0"/>
    </w:p>
    <w:p w14:paraId="5F6352CE" w14:textId="77777777" w:rsidR="0046613F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F61DA">
        <w:rPr>
          <w:rFonts w:ascii="Arial" w:hAnsi="Arial" w:cs="Arial"/>
          <w:sz w:val="20"/>
          <w:szCs w:val="20"/>
        </w:rPr>
        <w:t>Przepis ten obowiązuje również podmiot wnoszący dany wkład własny, a więc w tym przypadku szkoły. Jeśli ww. okoliczności nie występują w tym przypadku, wówczas nie mamy do czynienia z podwójnym finansowaniem.</w:t>
      </w:r>
    </w:p>
    <w:p w14:paraId="006C8C32" w14:textId="77777777" w:rsidR="0046613F" w:rsidRPr="003F61DA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4B0818" w14:textId="77777777" w:rsidR="0046613F" w:rsidRPr="003F61DA" w:rsidRDefault="0046613F" w:rsidP="0046613F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3F61DA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Czy organizacje pozarządowe, które obowiązuje zasada konkurencyjności, mogą zatrudniać nauczycieli bez ogłaszania konkursu (dotyczy wydatków poniżej 50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t>000</w:t>
      </w:r>
      <w:r w:rsidRPr="003F61DA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PLN netto)?</w:t>
      </w:r>
    </w:p>
    <w:p w14:paraId="5C8267D2" w14:textId="77777777" w:rsidR="0046613F" w:rsidRDefault="0046613F" w:rsidP="0046613F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F61DA">
        <w:rPr>
          <w:rFonts w:ascii="Arial" w:hAnsi="Arial" w:cs="Arial"/>
          <w:sz w:val="20"/>
          <w:szCs w:val="20"/>
        </w:rPr>
        <w:t xml:space="preserve">Organizacje pozarządowe są zobowiązane do przestrzegania zasady konkurencyjności, o której jest mowa w punkcie 6.5.3 </w:t>
      </w:r>
      <w:r w:rsidRPr="003F61DA">
        <w:rPr>
          <w:rFonts w:ascii="Arial" w:hAnsi="Arial" w:cs="Arial"/>
          <w:i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Pr="003F61DA">
        <w:rPr>
          <w:rFonts w:ascii="Arial" w:hAnsi="Arial" w:cs="Arial"/>
          <w:sz w:val="20"/>
          <w:szCs w:val="20"/>
        </w:rPr>
        <w:t xml:space="preserve"> oraz do stosowania przepisów prawa krajowego.</w:t>
      </w:r>
    </w:p>
    <w:p w14:paraId="11D5C633" w14:textId="77777777" w:rsidR="0046613F" w:rsidRPr="002735EC" w:rsidRDefault="0046613F" w:rsidP="0046613F">
      <w:pPr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1213D03" w14:textId="77777777" w:rsidR="0046613F" w:rsidRPr="002735EC" w:rsidRDefault="0046613F" w:rsidP="004661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735EC">
        <w:rPr>
          <w:rFonts w:ascii="Arial" w:hAnsi="Arial" w:cs="Arial"/>
          <w:b/>
          <w:sz w:val="20"/>
          <w:szCs w:val="20"/>
        </w:rPr>
        <w:t>Czy jeśli przedsiębiorca świadczący usługi w zakresie realizacji kursów zawodowych oraz nadawania uprawnień, zamierza przeszkolić swoich nauczycieli</w:t>
      </w:r>
      <w:r>
        <w:rPr>
          <w:rFonts w:ascii="Arial" w:hAnsi="Arial" w:cs="Arial"/>
          <w:b/>
          <w:sz w:val="20"/>
          <w:szCs w:val="20"/>
        </w:rPr>
        <w:t xml:space="preserve"> praktycznej nauki</w:t>
      </w:r>
      <w:r w:rsidRPr="002735EC">
        <w:rPr>
          <w:rFonts w:ascii="Arial" w:hAnsi="Arial" w:cs="Arial"/>
          <w:b/>
          <w:sz w:val="20"/>
          <w:szCs w:val="20"/>
        </w:rPr>
        <w:t xml:space="preserve"> zawodu w ramach projektu to czy będzie to stanowiło pomoc publiczną w projekcie?</w:t>
      </w:r>
    </w:p>
    <w:p w14:paraId="032E758F" w14:textId="77777777" w:rsidR="0046613F" w:rsidRPr="00A21955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Przedsiębiorca, który prowadzi działalność gospodarczą określoną w powyższym pytaniu, chcąc skierować własną kadrę na szkolenia lub kursy uzupełniające powinien zakwalifikować takie wsparcie jako pomoc de minimis lub pomoc publiczną, w przypadku gdy przekroczył on limit środków określonych </w:t>
      </w:r>
      <w:r>
        <w:rPr>
          <w:rFonts w:ascii="Arial" w:hAnsi="Arial" w:cs="Arial"/>
          <w:sz w:val="20"/>
          <w:szCs w:val="20"/>
        </w:rPr>
        <w:lastRenderedPageBreak/>
        <w:t xml:space="preserve">dla pomocy de minimis. We wskazanej sytuacji wystąpi pomoc publiczna/de minimis na </w:t>
      </w:r>
      <w:r w:rsidRPr="0004318B">
        <w:rPr>
          <w:rFonts w:ascii="Arial" w:hAnsi="Arial" w:cs="Arial"/>
          <w:b/>
          <w:sz w:val="20"/>
          <w:szCs w:val="20"/>
          <w:u w:val="single"/>
        </w:rPr>
        <w:t>pierwszy</w:t>
      </w:r>
      <w:r>
        <w:rPr>
          <w:rFonts w:ascii="Arial" w:hAnsi="Arial" w:cs="Arial"/>
          <w:b/>
          <w:sz w:val="20"/>
          <w:szCs w:val="20"/>
          <w:u w:val="single"/>
        </w:rPr>
        <w:t>m</w:t>
      </w:r>
      <w:r w:rsidRPr="0004318B">
        <w:rPr>
          <w:rFonts w:ascii="Arial" w:hAnsi="Arial" w:cs="Arial"/>
          <w:b/>
          <w:sz w:val="20"/>
          <w:szCs w:val="20"/>
          <w:u w:val="single"/>
        </w:rPr>
        <w:t xml:space="preserve"> poziom</w:t>
      </w:r>
      <w:r>
        <w:rPr>
          <w:rFonts w:ascii="Arial" w:hAnsi="Arial" w:cs="Arial"/>
          <w:b/>
          <w:sz w:val="20"/>
          <w:szCs w:val="20"/>
          <w:u w:val="single"/>
        </w:rPr>
        <w:t>ie</w:t>
      </w:r>
      <w:r w:rsidRPr="0004318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4318B">
        <w:rPr>
          <w:rFonts w:ascii="Arial" w:hAnsi="Arial" w:cs="Arial"/>
          <w:sz w:val="20"/>
          <w:szCs w:val="20"/>
        </w:rPr>
        <w:t>tj. beneficjent wsparcia jest jednocześnie beneficjentem pomocy</w:t>
      </w:r>
      <w:r>
        <w:rPr>
          <w:rFonts w:ascii="Arial" w:hAnsi="Arial" w:cs="Arial"/>
          <w:sz w:val="20"/>
          <w:szCs w:val="20"/>
        </w:rPr>
        <w:t>.</w:t>
      </w:r>
    </w:p>
    <w:p w14:paraId="28609DC8" w14:textId="77777777" w:rsidR="0046613F" w:rsidRPr="003F61DA" w:rsidRDefault="0046613F" w:rsidP="0046613F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D91C94B" w14:textId="77777777" w:rsidR="0046613F" w:rsidRPr="003F61DA" w:rsidRDefault="0046613F" w:rsidP="0046613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CE3FF3C" w14:textId="77777777" w:rsidR="0046613F" w:rsidRPr="003F61DA" w:rsidRDefault="0046613F" w:rsidP="004661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C39B74" w14:textId="77777777" w:rsidR="0046613F" w:rsidRPr="003F61DA" w:rsidRDefault="0046613F" w:rsidP="0046613F">
      <w:pPr>
        <w:spacing w:after="0" w:line="360" w:lineRule="auto"/>
        <w:jc w:val="both"/>
        <w:rPr>
          <w:rFonts w:ascii="Arial" w:eastAsia="ArialNarrow" w:hAnsi="Arial" w:cs="Arial"/>
          <w:sz w:val="20"/>
          <w:szCs w:val="20"/>
        </w:rPr>
      </w:pPr>
    </w:p>
    <w:p w14:paraId="582F9851" w14:textId="77777777" w:rsidR="0046613F" w:rsidRPr="003F61DA" w:rsidRDefault="0046613F" w:rsidP="0046613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F339D6" w14:textId="77777777" w:rsidR="009710C9" w:rsidRDefault="009710C9"/>
    <w:sectPr w:rsidR="009710C9" w:rsidSect="00E618CB">
      <w:pgSz w:w="11907" w:h="16839" w:code="9"/>
      <w:pgMar w:top="1418" w:right="1559" w:bottom="2155" w:left="1304" w:header="709" w:footer="14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97B5D"/>
    <w:multiLevelType w:val="hybridMultilevel"/>
    <w:tmpl w:val="933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3F"/>
    <w:rsid w:val="0046613F"/>
    <w:rsid w:val="0060526A"/>
    <w:rsid w:val="007D6253"/>
    <w:rsid w:val="009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7AE1"/>
  <w15:chartTrackingRefBased/>
  <w15:docId w15:val="{7C316C57-39A5-474B-A7CB-F6E17F5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6613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613F"/>
  </w:style>
  <w:style w:type="character" w:styleId="Odwoaniedokomentarza">
    <w:name w:val="annotation reference"/>
    <w:basedOn w:val="Domylnaczcionkaakapitu"/>
    <w:uiPriority w:val="99"/>
    <w:semiHidden/>
    <w:unhideWhenUsed/>
    <w:rsid w:val="00466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3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Jerchewicz-Rom Milena</dc:creator>
  <cp:keywords/>
  <dc:description/>
  <cp:lastModifiedBy>Jerchewicz-Rom Milena</cp:lastModifiedBy>
  <cp:revision>2</cp:revision>
  <dcterms:created xsi:type="dcterms:W3CDTF">2016-04-26T05:26:00Z</dcterms:created>
  <dcterms:modified xsi:type="dcterms:W3CDTF">2016-04-26T12:31:00Z</dcterms:modified>
</cp:coreProperties>
</file>