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109A" w14:textId="77777777" w:rsidR="00875674" w:rsidRDefault="00875674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0CC525A" w14:textId="77777777" w:rsidR="004653A1" w:rsidRDefault="004653A1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AEE699" w14:textId="24214FD3" w:rsidR="00B55879" w:rsidRDefault="00B55879" w:rsidP="008553C8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1</w:t>
      </w:r>
    </w:p>
    <w:p w14:paraId="77E28356" w14:textId="20DB0101" w:rsidR="008553C8" w:rsidRDefault="008553C8" w:rsidP="008553C8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1A1C89">
        <w:rPr>
          <w:rFonts w:ascii="Arial" w:hAnsi="Arial" w:cs="Arial"/>
          <w:b/>
          <w:sz w:val="20"/>
          <w:szCs w:val="20"/>
        </w:rPr>
        <w:t xml:space="preserve">Stand </w:t>
      </w:r>
      <w:r w:rsidR="00BE6C10">
        <w:rPr>
          <w:rFonts w:ascii="Arial" w:hAnsi="Arial" w:cs="Arial"/>
          <w:b/>
          <w:sz w:val="20"/>
          <w:szCs w:val="20"/>
        </w:rPr>
        <w:t xml:space="preserve">reklamowy </w:t>
      </w:r>
      <w:r w:rsidRPr="001A1C89">
        <w:rPr>
          <w:rFonts w:ascii="Arial" w:hAnsi="Arial" w:cs="Arial"/>
          <w:b/>
          <w:sz w:val="20"/>
          <w:szCs w:val="20"/>
        </w:rPr>
        <w:t xml:space="preserve">tekstylny z dwustronnym nadrukiem </w:t>
      </w:r>
      <w:r>
        <w:rPr>
          <w:rFonts w:ascii="Arial" w:hAnsi="Arial" w:cs="Arial"/>
          <w:b/>
          <w:sz w:val="20"/>
          <w:szCs w:val="20"/>
        </w:rPr>
        <w:t>na materiale</w:t>
      </w:r>
      <w:r w:rsidRPr="00D7099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D7099D">
        <w:rPr>
          <w:rFonts w:ascii="Arial" w:hAnsi="Arial" w:cs="Arial"/>
          <w:b/>
          <w:sz w:val="20"/>
          <w:szCs w:val="20"/>
        </w:rPr>
        <w:t xml:space="preserve"> </w:t>
      </w:r>
      <w:r w:rsidR="007F358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1C89">
        <w:rPr>
          <w:rFonts w:ascii="Arial" w:hAnsi="Arial" w:cs="Arial"/>
          <w:b/>
          <w:sz w:val="20"/>
          <w:szCs w:val="20"/>
        </w:rPr>
        <w:t>sztuk</w:t>
      </w:r>
      <w:r w:rsidR="00D93E61">
        <w:rPr>
          <w:rFonts w:ascii="Arial" w:hAnsi="Arial" w:cs="Arial"/>
          <w:b/>
          <w:sz w:val="20"/>
          <w:szCs w:val="20"/>
        </w:rPr>
        <w:t>a</w:t>
      </w:r>
    </w:p>
    <w:p w14:paraId="47D56829" w14:textId="77777777" w:rsidR="008553C8" w:rsidRPr="001A1C89" w:rsidRDefault="008553C8" w:rsidP="008553C8">
      <w:pPr>
        <w:pStyle w:val="Bezodstpw"/>
        <w:spacing w:line="360" w:lineRule="auto"/>
        <w:rPr>
          <w:rFonts w:ascii="Arial" w:hAnsi="Arial" w:cs="Arial"/>
          <w:noProof/>
          <w:sz w:val="20"/>
          <w:szCs w:val="20"/>
        </w:rPr>
      </w:pPr>
      <w:r w:rsidRPr="001A1C89">
        <w:rPr>
          <w:rFonts w:ascii="Arial" w:hAnsi="Arial" w:cs="Arial"/>
          <w:noProof/>
          <w:sz w:val="20"/>
          <w:szCs w:val="20"/>
        </w:rPr>
        <w:t>Poglądowe zdjęcia:</w:t>
      </w:r>
    </w:p>
    <w:p w14:paraId="16AF40B6" w14:textId="77777777" w:rsidR="008553C8" w:rsidRDefault="008553C8" w:rsidP="00657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70C0"/>
          <w:sz w:val="20"/>
          <w:szCs w:val="20"/>
        </w:rPr>
      </w:pPr>
    </w:p>
    <w:p w14:paraId="5958AF50" w14:textId="27B57349" w:rsidR="008553C8" w:rsidRDefault="00F15F49" w:rsidP="00657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70C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 xml:space="preserve">      </w:t>
      </w:r>
      <w:r w:rsidR="005747DA" w:rsidRPr="001A1C89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6556297" wp14:editId="19386380">
            <wp:extent cx="914400" cy="1952368"/>
            <wp:effectExtent l="0" t="0" r="0" b="0"/>
            <wp:docPr id="7" name="Obraz 7" descr="https://www.texili.pl/wp-content/uploads/2023/01/3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s://www.texili.pl/wp-content/uploads/2023/01/3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29" cy="195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       </w:t>
      </w:r>
      <w:r w:rsidR="008553C8" w:rsidRPr="001A1C89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DCEC69F" wp14:editId="507D8101">
            <wp:extent cx="742950" cy="1885097"/>
            <wp:effectExtent l="0" t="0" r="0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14" cy="188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      </w:t>
      </w:r>
      <w:r w:rsidR="008553C8" w:rsidRPr="001A1C89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55B514" wp14:editId="1F885FF7">
            <wp:extent cx="873385" cy="687705"/>
            <wp:effectExtent l="0" t="0" r="3175" b="0"/>
            <wp:docPr id="6" name="Obraz 6" descr="https://www.texili.pl/wp-content/uploads/2023/01/7-3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ttps://www.texili.pl/wp-content/uploads/2023/01/7-3-400x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97" cy="7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502">
        <w:rPr>
          <w:rFonts w:ascii="ArialMT" w:hAnsi="ArialMT" w:cs="ArialMT"/>
          <w:noProof/>
          <w:color w:val="0070C0"/>
          <w:sz w:val="20"/>
          <w:szCs w:val="20"/>
          <w:lang w:eastAsia="pl-PL"/>
        </w:rPr>
        <w:drawing>
          <wp:inline distT="0" distB="0" distL="0" distR="0" wp14:anchorId="1915ED16" wp14:editId="6AC2D2AB">
            <wp:extent cx="1181100" cy="1181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4502" w:rsidRPr="00504502">
        <w:rPr>
          <w:noProof/>
        </w:rPr>
        <w:t xml:space="preserve"> </w:t>
      </w:r>
      <w:r w:rsidR="00504502">
        <w:rPr>
          <w:noProof/>
          <w:lang w:eastAsia="pl-PL"/>
        </w:rPr>
        <w:drawing>
          <wp:inline distT="0" distB="0" distL="0" distR="0" wp14:anchorId="69480748" wp14:editId="0B4C3A50">
            <wp:extent cx="952500" cy="952500"/>
            <wp:effectExtent l="0" t="0" r="0" b="0"/>
            <wp:docPr id="4" name="Obraz 4" descr="Tekstylna ścianka reklamowa Basic 100 x 230 cm -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stylna ścianka reklamowa Basic 100 x 230 cm -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7A956" w14:textId="77777777" w:rsidR="008553C8" w:rsidRDefault="008553C8" w:rsidP="00657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70C0"/>
          <w:sz w:val="20"/>
          <w:szCs w:val="20"/>
        </w:rPr>
      </w:pPr>
    </w:p>
    <w:p w14:paraId="58B206C0" w14:textId="77777777" w:rsidR="008553C8" w:rsidRDefault="008553C8" w:rsidP="00657A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70C0"/>
          <w:sz w:val="20"/>
          <w:szCs w:val="20"/>
        </w:rPr>
      </w:pPr>
    </w:p>
    <w:p w14:paraId="574A03A5" w14:textId="77777777" w:rsidR="00AA3CAE" w:rsidRDefault="00AA3CAE" w:rsidP="00AA3C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974D6A3" w14:textId="3DAAAA0A" w:rsidR="00AA3CAE" w:rsidRPr="00B93BDC" w:rsidRDefault="00AA3CAE" w:rsidP="005A7C1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>Stand reklamowy o lekkiej konstrukcji wykonany z rurek aluminiowych, montowanych ze sobą w łatwy i intuicyjny sposób, bez konieczności użycia dużej siły narzędzi. Stand wyposażony jest w dwie stopy stanowiące stabilną podstawę. Stelaż musi być trwały, lekki i łatwy w montażu.</w:t>
      </w:r>
    </w:p>
    <w:p w14:paraId="425B110B" w14:textId="77777777" w:rsidR="00AA3CAE" w:rsidRPr="00B93BDC" w:rsidRDefault="00AA3CAE" w:rsidP="005A7C1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>Materiał, na którym będzie nadrukowana reklama wykonany z odpornej na zabrudzenia tkaniny tekstylnej o wysokiej gramaturze, naciągany na stelaż i zapinany od dołu za pomocą zamka błyskawicznego lub w inny sposób gwarantujący prawidłowe naciągnięcie materiału. Nadruk wykonany w technologii gwarantującej żywe i trwałe kolory odporne na promieniowanie UV.</w:t>
      </w:r>
    </w:p>
    <w:p w14:paraId="3AA9A711" w14:textId="18DC1717" w:rsidR="00AA3CAE" w:rsidRPr="00B93BDC" w:rsidRDefault="00AA3CAE" w:rsidP="005A7C1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>Do standu dołączona torba transportowa, dopasowana kształtem i rozmiarem do produktu, z przeznaczeniem wielokrotnego wykorzystania przez Zamawiającego.</w:t>
      </w:r>
    </w:p>
    <w:p w14:paraId="197B0960" w14:textId="77777777" w:rsidR="00AA3CAE" w:rsidRPr="00B93BDC" w:rsidRDefault="00AA3CAE" w:rsidP="005A7C17">
      <w:pPr>
        <w:pStyle w:val="Bezodstpw"/>
        <w:spacing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b/>
          <w:sz w:val="20"/>
          <w:szCs w:val="20"/>
        </w:rPr>
        <w:t>Wymiar standu:</w:t>
      </w:r>
      <w:r w:rsidRPr="00B93BDC">
        <w:rPr>
          <w:rFonts w:ascii="Arial" w:hAnsi="Arial" w:cs="Arial"/>
          <w:sz w:val="20"/>
          <w:szCs w:val="20"/>
        </w:rPr>
        <w:t xml:space="preserve"> 90 x 230 cm (+/- 10%).</w:t>
      </w:r>
    </w:p>
    <w:p w14:paraId="20236552" w14:textId="77777777" w:rsidR="00AA3CAE" w:rsidRPr="00B93BDC" w:rsidRDefault="00AA3CAE" w:rsidP="005A7C17">
      <w:pPr>
        <w:spacing w:after="0" w:line="36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B93BDC">
        <w:rPr>
          <w:rFonts w:ascii="Arial" w:hAnsi="Arial" w:cs="Arial"/>
          <w:b/>
          <w:sz w:val="20"/>
          <w:szCs w:val="20"/>
        </w:rPr>
        <w:t xml:space="preserve">Zadruk: </w:t>
      </w:r>
      <w:r w:rsidRPr="00B93BDC">
        <w:rPr>
          <w:rFonts w:ascii="Arial" w:hAnsi="Arial" w:cs="Arial"/>
          <w:sz w:val="20"/>
          <w:szCs w:val="20"/>
        </w:rPr>
        <w:t xml:space="preserve">dwustronny, pełny kolor </w:t>
      </w:r>
    </w:p>
    <w:p w14:paraId="08F2AC2C" w14:textId="77777777" w:rsidR="00AA3CAE" w:rsidRPr="00B93BDC" w:rsidRDefault="00AA3CAE" w:rsidP="005A7C17">
      <w:pPr>
        <w:spacing w:after="0" w:line="36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B93BDC">
        <w:rPr>
          <w:rFonts w:ascii="Arial" w:hAnsi="Arial" w:cs="Arial"/>
          <w:b/>
          <w:sz w:val="20"/>
          <w:szCs w:val="20"/>
        </w:rPr>
        <w:t>Zestaw zawiera:</w:t>
      </w:r>
    </w:p>
    <w:p w14:paraId="60C3BBFF" w14:textId="77777777" w:rsidR="00AA3CAE" w:rsidRPr="00B93BDC" w:rsidRDefault="00AA3CAE" w:rsidP="005A7C17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>aluminiowy stelaż z dwoma nogami;</w:t>
      </w:r>
    </w:p>
    <w:p w14:paraId="500FFF53" w14:textId="77777777" w:rsidR="00AA3CAE" w:rsidRPr="00B93BDC" w:rsidRDefault="00AA3CAE" w:rsidP="005A7C17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>tkanina z wysokiej jakości wydrukiem zgodnym z projektem;</w:t>
      </w:r>
    </w:p>
    <w:p w14:paraId="10C2FD41" w14:textId="77777777" w:rsidR="00AA3CAE" w:rsidRPr="00B93BDC" w:rsidRDefault="00AA3CAE" w:rsidP="005A7C17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 xml:space="preserve">torbę transportową; </w:t>
      </w:r>
    </w:p>
    <w:p w14:paraId="5B177B0A" w14:textId="2E5994B5" w:rsidR="00DF1850" w:rsidRPr="00B93BDC" w:rsidRDefault="00AA3CAE" w:rsidP="005A7C17">
      <w:pPr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hAnsi="Arial" w:cs="Arial"/>
          <w:sz w:val="20"/>
          <w:szCs w:val="20"/>
        </w:rPr>
        <w:t>instrukcję montażu.</w:t>
      </w:r>
    </w:p>
    <w:p w14:paraId="43A523A0" w14:textId="4DD987CF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Projekty graficzne ww. materiale wystawienniczym: </w:t>
      </w:r>
    </w:p>
    <w:p w14:paraId="1633A818" w14:textId="77777777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547AB5" w14:textId="0821DD4E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Wykonawca przygotuje projekty graficzne materiałów w porozumieniu z Zamawiającym. </w:t>
      </w:r>
    </w:p>
    <w:p w14:paraId="1E0B05EF" w14:textId="222170E5" w:rsidR="007E03FA" w:rsidRPr="00B93BDC" w:rsidRDefault="007E03FA" w:rsidP="005A7C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>Wykonawca w terminie maksymalnie 10 dni roboczych Zamawiającego od dnia podpisania umowy, zobowiązany jest do przedstawienia</w:t>
      </w:r>
      <w:r w:rsidR="00B93BDC" w:rsidRPr="00B93BD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4502"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co najmniej 3 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>projektów graficznych.</w:t>
      </w:r>
      <w:r w:rsidRPr="00B93BDC">
        <w:rPr>
          <w:rFonts w:ascii="Arial" w:hAnsi="Arial" w:cs="Arial"/>
          <w:sz w:val="20"/>
          <w:szCs w:val="20"/>
        </w:rPr>
        <w:t xml:space="preserve"> </w:t>
      </w:r>
    </w:p>
    <w:p w14:paraId="748D99CF" w14:textId="64F31F10" w:rsidR="0041604C" w:rsidRPr="00B93BDC" w:rsidRDefault="007E03FA" w:rsidP="005A7C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>Napisy oraz zestawienie logo wskaże Zamawiający.</w:t>
      </w:r>
      <w:r w:rsidR="0041604C"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Wszelkie niezbędne oznaczenia (logo) w formacie pdf (do edycji) przekaże Zamawiający</w:t>
      </w:r>
      <w:r w:rsidR="00D93E61"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do 2 dni roboczych po podpisaniu umowy.</w:t>
      </w:r>
    </w:p>
    <w:p w14:paraId="4940BB92" w14:textId="299BCA53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wprowadzenia zmian w  wybranych ostatecznie przez Zamawiającego projektach, w terminie 3 dni roboczych Zamawiającego od dnia otrzymania projektów od Wykonawcy. Zmiany te winny być uwzględnione przez Wykonawcę w terminie 2 dni roboczych Zamawiającego od otrzymania uwag od Zamawiającego. Dopuszcza się </w:t>
      </w:r>
      <w:r w:rsidR="00B93BDC" w:rsidRPr="00B93BDC">
        <w:rPr>
          <w:rFonts w:ascii="Arial" w:eastAsia="Times New Roman" w:hAnsi="Arial" w:cs="Arial"/>
          <w:sz w:val="20"/>
          <w:szCs w:val="20"/>
          <w:lang w:eastAsia="pl-PL"/>
        </w:rPr>
        <w:t>dwu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>krotną procedurę nanoszenia poprawek.</w:t>
      </w:r>
    </w:p>
    <w:p w14:paraId="3EC00E82" w14:textId="253FC62F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Wykonawca ma obowiązek umiejscowienia odpowiednich logotypów (3-4) w projektach powstałych materiałów.</w:t>
      </w:r>
    </w:p>
    <w:p w14:paraId="7687F2E3" w14:textId="77777777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przekazania wypracowanych projektów graficznych w formie plików edytowalnych </w:t>
      </w:r>
      <w:proofErr w:type="spellStart"/>
      <w:r w:rsidRPr="00B93BDC">
        <w:rPr>
          <w:rFonts w:ascii="Arial" w:eastAsia="Times New Roman" w:hAnsi="Arial" w:cs="Arial"/>
          <w:sz w:val="20"/>
          <w:szCs w:val="20"/>
          <w:lang w:eastAsia="pl-PL"/>
        </w:rPr>
        <w:t>ai</w:t>
      </w:r>
      <w:proofErr w:type="spellEnd"/>
      <w:r w:rsidRPr="00B93BDC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B93BDC">
        <w:rPr>
          <w:rFonts w:ascii="Arial" w:eastAsia="Times New Roman" w:hAnsi="Arial" w:cs="Arial"/>
          <w:sz w:val="20"/>
          <w:szCs w:val="20"/>
          <w:lang w:eastAsia="pl-PL"/>
        </w:rPr>
        <w:t>cdr</w:t>
      </w:r>
      <w:proofErr w:type="spellEnd"/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oraz pdf (do edycji). </w:t>
      </w:r>
    </w:p>
    <w:p w14:paraId="587DD710" w14:textId="77777777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B07087" w14:textId="77777777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>Wykonawca, wraz z podpisaniem umowy, zobowiązuje się do bezpłatnego przeniesienia autorskich praw majątkowych do materiałów wytworzonych w ramach usługi, w tym przekazuje Zamawiającemu prawa autorskie do nieograniczonego dysponowania użytymi w materiałach formami graficznymi, dając mu jednocześnie możliwość dalszej modyfikacji i wykorzystania otrzymanego layoutu w innych projektach/materiałach.</w:t>
      </w:r>
    </w:p>
    <w:p w14:paraId="3A948CF3" w14:textId="77777777" w:rsidR="007E03FA" w:rsidRPr="00B93BDC" w:rsidRDefault="007E03FA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A06E3E" w14:textId="32C99737" w:rsidR="004653A1" w:rsidRPr="00B93BDC" w:rsidRDefault="004653A1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>Wykonawca zobowiązany będzie do: dowozu przedmiotu zamówienia do siedziby WUP</w:t>
      </w:r>
    </w:p>
    <w:p w14:paraId="12B216EB" w14:textId="77777777" w:rsidR="004653A1" w:rsidRPr="00B93BDC" w:rsidRDefault="004653A1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>przy ul. A. Mickiewicza 41 w Szczecinie, wniesienia zamówienia do Sali konferencyjnej znajdującej się</w:t>
      </w:r>
    </w:p>
    <w:p w14:paraId="1A49D471" w14:textId="137EEFB8" w:rsidR="004653A1" w:rsidRPr="00B93BDC" w:rsidRDefault="004653A1" w:rsidP="005A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na 1 piętrze (budynek bez windy), ustawienia </w:t>
      </w:r>
      <w:r w:rsidR="005747DA" w:rsidRPr="00B93BDC">
        <w:rPr>
          <w:rFonts w:ascii="Arial" w:eastAsia="Times New Roman" w:hAnsi="Arial" w:cs="Arial"/>
          <w:sz w:val="20"/>
          <w:szCs w:val="20"/>
          <w:lang w:eastAsia="pl-PL"/>
        </w:rPr>
        <w:t>wykonanego standu</w:t>
      </w:r>
      <w:r w:rsidR="00275DFA"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3471F" w:rsidRPr="00B93BDC">
        <w:rPr>
          <w:rFonts w:ascii="Arial" w:eastAsia="Times New Roman" w:hAnsi="Arial" w:cs="Arial"/>
          <w:sz w:val="20"/>
          <w:szCs w:val="20"/>
          <w:lang w:eastAsia="pl-PL"/>
        </w:rPr>
        <w:t>reklamowego</w:t>
      </w:r>
      <w:r w:rsidR="00275DFA"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w godz. </w:t>
      </w:r>
      <w:r w:rsidR="000D7BDF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D7BDF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0 – </w:t>
      </w:r>
      <w:r w:rsidR="00275DFA" w:rsidRPr="00B93BD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0D7BDF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D7BDF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F76EC3" w:rsidRPr="00B93B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3BDC">
        <w:rPr>
          <w:rFonts w:ascii="Arial" w:eastAsia="Times New Roman" w:hAnsi="Arial" w:cs="Arial"/>
          <w:sz w:val="20"/>
          <w:szCs w:val="20"/>
          <w:lang w:eastAsia="pl-PL"/>
        </w:rPr>
        <w:t>w dniach od poniedziałku do piątku.</w:t>
      </w:r>
    </w:p>
    <w:p w14:paraId="1153E3A7" w14:textId="77777777" w:rsidR="00B93BDC" w:rsidRPr="00B93BDC" w:rsidRDefault="00B93BDC" w:rsidP="005A7C17">
      <w:pPr>
        <w:pStyle w:val="Bezodstpw"/>
        <w:jc w:val="both"/>
        <w:rPr>
          <w:rFonts w:ascii="Arial" w:eastAsia="Calibri" w:hAnsi="Arial" w:cs="Arial"/>
          <w:b/>
          <w:sz w:val="20"/>
          <w:szCs w:val="20"/>
        </w:rPr>
      </w:pPr>
    </w:p>
    <w:p w14:paraId="34219045" w14:textId="7760439D" w:rsidR="00875674" w:rsidRPr="00B93BDC" w:rsidRDefault="00B93BDC" w:rsidP="005A7C17">
      <w:pPr>
        <w:pStyle w:val="Bezodstpw"/>
        <w:jc w:val="both"/>
        <w:rPr>
          <w:rFonts w:ascii="Arial" w:eastAsia="Calibri" w:hAnsi="Arial" w:cs="Arial"/>
          <w:sz w:val="20"/>
          <w:szCs w:val="20"/>
        </w:rPr>
      </w:pPr>
      <w:r w:rsidRPr="00B93BDC">
        <w:rPr>
          <w:rFonts w:ascii="Arial" w:eastAsia="Calibri" w:hAnsi="Arial" w:cs="Arial"/>
          <w:sz w:val="20"/>
          <w:szCs w:val="20"/>
        </w:rPr>
        <w:t xml:space="preserve">Termin realizacji zamówienia – </w:t>
      </w:r>
      <w:r w:rsidRPr="00B93BDC">
        <w:rPr>
          <w:rFonts w:ascii="Arial" w:eastAsia="Calibri" w:hAnsi="Arial" w:cs="Arial"/>
          <w:b/>
          <w:sz w:val="20"/>
          <w:szCs w:val="20"/>
        </w:rPr>
        <w:t>10 dni roboczych</w:t>
      </w:r>
      <w:r w:rsidRPr="00B93BDC">
        <w:rPr>
          <w:rFonts w:ascii="Arial" w:eastAsia="Calibri" w:hAnsi="Arial" w:cs="Arial"/>
          <w:sz w:val="20"/>
          <w:szCs w:val="20"/>
        </w:rPr>
        <w:t xml:space="preserve"> od ostatecznej akceptacji projektu przez Zamawiającego.</w:t>
      </w:r>
    </w:p>
    <w:p w14:paraId="3E3DCFB7" w14:textId="70FBBC74" w:rsidR="005A7C17" w:rsidRDefault="005A7C17" w:rsidP="00F82FE4">
      <w:pPr>
        <w:pStyle w:val="Bezodstpw"/>
        <w:jc w:val="center"/>
        <w:rPr>
          <w:rFonts w:ascii="Arial" w:eastAsia="Calibri" w:hAnsi="Arial" w:cs="Arial"/>
          <w:b/>
        </w:rPr>
      </w:pPr>
    </w:p>
    <w:p w14:paraId="27A2126B" w14:textId="77777777" w:rsidR="005A7C17" w:rsidRDefault="005A7C17" w:rsidP="00F82FE4">
      <w:pPr>
        <w:pStyle w:val="Bezodstpw"/>
        <w:jc w:val="center"/>
        <w:rPr>
          <w:rFonts w:ascii="Arial" w:eastAsia="Calibri" w:hAnsi="Arial" w:cs="Arial"/>
          <w:b/>
        </w:rPr>
      </w:pPr>
    </w:p>
    <w:p w14:paraId="46738DB8" w14:textId="490189B5" w:rsidR="005A7C17" w:rsidRPr="005A7C17" w:rsidRDefault="005A7C17" w:rsidP="005A7C17">
      <w:pPr>
        <w:pStyle w:val="Bezodstpw"/>
        <w:jc w:val="both"/>
        <w:rPr>
          <w:rFonts w:ascii="Arial" w:eastAsia="Calibri" w:hAnsi="Arial" w:cs="Arial"/>
          <w:b/>
          <w:sz w:val="20"/>
          <w:szCs w:val="20"/>
        </w:rPr>
      </w:pPr>
      <w:r w:rsidRPr="005A7C17">
        <w:rPr>
          <w:rFonts w:ascii="Arial" w:eastAsia="Calibri" w:hAnsi="Arial" w:cs="Arial"/>
          <w:b/>
          <w:sz w:val="20"/>
          <w:szCs w:val="20"/>
          <w:highlight w:val="yellow"/>
        </w:rPr>
        <w:t xml:space="preserve">Koszt wykonania Standu ……………… zł netto, ……………….. </w:t>
      </w:r>
      <w:r w:rsidR="00423158">
        <w:rPr>
          <w:rFonts w:ascii="Arial" w:eastAsia="Calibri" w:hAnsi="Arial" w:cs="Arial"/>
          <w:b/>
          <w:sz w:val="20"/>
          <w:szCs w:val="20"/>
        </w:rPr>
        <w:t>stawka podatku VAT</w:t>
      </w:r>
    </w:p>
    <w:p w14:paraId="4C88928C" w14:textId="77777777" w:rsidR="005A7C17" w:rsidRDefault="005A7C17" w:rsidP="00F82FE4">
      <w:pPr>
        <w:pStyle w:val="Bezodstpw"/>
        <w:jc w:val="center"/>
        <w:rPr>
          <w:rFonts w:ascii="Arial" w:eastAsia="Calibri" w:hAnsi="Arial" w:cs="Arial"/>
          <w:b/>
        </w:rPr>
      </w:pPr>
    </w:p>
    <w:p w14:paraId="1978A1BD" w14:textId="77777777" w:rsidR="00B55879" w:rsidRDefault="00B55879" w:rsidP="00423158">
      <w:pPr>
        <w:rPr>
          <w:rFonts w:ascii="Open Sans" w:hAnsi="Open Sans"/>
          <w:sz w:val="20"/>
        </w:rPr>
      </w:pPr>
    </w:p>
    <w:p w14:paraId="796B7A76" w14:textId="77777777" w:rsidR="00E46436" w:rsidRDefault="00E46436" w:rsidP="00423158">
      <w:pPr>
        <w:rPr>
          <w:rFonts w:ascii="Arial" w:hAnsi="Arial" w:cs="Arial"/>
          <w:b/>
          <w:sz w:val="20"/>
        </w:rPr>
      </w:pPr>
    </w:p>
    <w:p w14:paraId="41FFB2E1" w14:textId="03FF6FAA" w:rsidR="00B55879" w:rsidRPr="00B55879" w:rsidRDefault="00B55879" w:rsidP="00423158">
      <w:pPr>
        <w:rPr>
          <w:rFonts w:ascii="Arial" w:hAnsi="Arial" w:cs="Arial"/>
          <w:b/>
          <w:sz w:val="20"/>
        </w:rPr>
      </w:pPr>
      <w:r w:rsidRPr="00B55879">
        <w:rPr>
          <w:rFonts w:ascii="Arial" w:hAnsi="Arial" w:cs="Arial"/>
          <w:b/>
          <w:sz w:val="20"/>
        </w:rPr>
        <w:t>Część 2</w:t>
      </w:r>
    </w:p>
    <w:p w14:paraId="55E3AA77" w14:textId="77777777" w:rsidR="00E46436" w:rsidRDefault="00E46436" w:rsidP="00E46436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1A0F73FF" w14:textId="77777777" w:rsidR="00E46436" w:rsidRPr="0028567F" w:rsidRDefault="00E46436" w:rsidP="00E4643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8567F">
        <w:rPr>
          <w:rFonts w:ascii="Arial" w:hAnsi="Arial" w:cs="Arial"/>
          <w:b/>
          <w:bCs/>
          <w:color w:val="000000"/>
          <w:sz w:val="20"/>
          <w:szCs w:val="20"/>
        </w:rPr>
        <w:t>Projekt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28567F">
        <w:rPr>
          <w:rFonts w:ascii="Arial" w:hAnsi="Arial" w:cs="Arial"/>
          <w:b/>
          <w:bCs/>
          <w:color w:val="000000"/>
          <w:sz w:val="20"/>
          <w:szCs w:val="20"/>
        </w:rPr>
        <w:t xml:space="preserve"> wydruk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 dostawa</w:t>
      </w:r>
      <w:r w:rsidRPr="0028567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dwustronnej </w:t>
      </w:r>
      <w:r w:rsidRPr="0028567F">
        <w:rPr>
          <w:rFonts w:ascii="Arial" w:hAnsi="Arial" w:cs="Arial"/>
          <w:b/>
          <w:bCs/>
          <w:color w:val="000000"/>
          <w:sz w:val="20"/>
          <w:szCs w:val="20"/>
        </w:rPr>
        <w:t xml:space="preserve">ulotki informacyjnej w formacie A5 </w:t>
      </w:r>
    </w:p>
    <w:p w14:paraId="5DE1AC2A" w14:textId="77777777" w:rsidR="00E46436" w:rsidRPr="0028567F" w:rsidRDefault="00E46436" w:rsidP="00E464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96BFBE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567F">
        <w:rPr>
          <w:rFonts w:ascii="Arial" w:hAnsi="Arial" w:cs="Arial"/>
          <w:color w:val="000000"/>
          <w:sz w:val="20"/>
          <w:szCs w:val="20"/>
        </w:rPr>
        <w:t xml:space="preserve">Ulotka będzie zawierała informacje dotyczące oferty Centrum </w:t>
      </w:r>
      <w:r>
        <w:rPr>
          <w:rFonts w:ascii="Arial" w:hAnsi="Arial" w:cs="Arial"/>
          <w:color w:val="000000"/>
          <w:sz w:val="20"/>
          <w:szCs w:val="20"/>
        </w:rPr>
        <w:t>Poradnictwa Zawodowego</w:t>
      </w:r>
      <w:r w:rsidRPr="0028567F">
        <w:rPr>
          <w:rFonts w:ascii="Arial" w:hAnsi="Arial" w:cs="Arial"/>
          <w:color w:val="000000"/>
          <w:sz w:val="20"/>
          <w:szCs w:val="20"/>
        </w:rPr>
        <w:t xml:space="preserve"> w Szczecinie i Koszalinie. Ulotka ma </w:t>
      </w:r>
      <w:r>
        <w:rPr>
          <w:rFonts w:ascii="Arial" w:hAnsi="Arial" w:cs="Arial"/>
          <w:color w:val="000000"/>
          <w:sz w:val="20"/>
          <w:szCs w:val="20"/>
        </w:rPr>
        <w:t xml:space="preserve">za zadanie w atrakcyjny sposób, </w:t>
      </w:r>
      <w:r w:rsidRPr="0028567F">
        <w:rPr>
          <w:rFonts w:ascii="Arial" w:hAnsi="Arial" w:cs="Arial"/>
          <w:color w:val="000000"/>
          <w:sz w:val="20"/>
          <w:szCs w:val="20"/>
        </w:rPr>
        <w:t>zainteresować oraz zachęcić do skorzystania z usług C</w:t>
      </w:r>
      <w:r>
        <w:rPr>
          <w:rFonts w:ascii="Arial" w:hAnsi="Arial" w:cs="Arial"/>
          <w:color w:val="000000"/>
          <w:sz w:val="20"/>
          <w:szCs w:val="20"/>
        </w:rPr>
        <w:t xml:space="preserve">PZ. Materiał ma promować usługę </w:t>
      </w:r>
      <w:r w:rsidRPr="0028567F">
        <w:rPr>
          <w:rFonts w:ascii="Arial" w:hAnsi="Arial" w:cs="Arial"/>
          <w:color w:val="000000"/>
          <w:sz w:val="20"/>
          <w:szCs w:val="20"/>
        </w:rPr>
        <w:t>poradnictwa zawodoweg</w:t>
      </w:r>
      <w:r>
        <w:rPr>
          <w:rFonts w:ascii="Arial" w:hAnsi="Arial" w:cs="Arial"/>
          <w:color w:val="000000"/>
          <w:sz w:val="20"/>
          <w:szCs w:val="20"/>
        </w:rPr>
        <w:t>o dla młodzieży, osób dorosł</w:t>
      </w:r>
      <w:r w:rsidRPr="0028567F">
        <w:rPr>
          <w:rFonts w:ascii="Arial" w:hAnsi="Arial" w:cs="Arial"/>
          <w:color w:val="000000"/>
          <w:sz w:val="20"/>
          <w:szCs w:val="20"/>
        </w:rPr>
        <w:t xml:space="preserve">ych </w:t>
      </w:r>
      <w:r>
        <w:rPr>
          <w:rFonts w:ascii="Arial" w:hAnsi="Arial" w:cs="Arial"/>
          <w:color w:val="000000"/>
          <w:sz w:val="20"/>
          <w:szCs w:val="20"/>
        </w:rPr>
        <w:t xml:space="preserve">bezrobotnych oraz poszukujących </w:t>
      </w:r>
      <w:r w:rsidRPr="0028567F">
        <w:rPr>
          <w:rFonts w:ascii="Arial" w:hAnsi="Arial" w:cs="Arial"/>
          <w:color w:val="000000"/>
          <w:sz w:val="20"/>
          <w:szCs w:val="20"/>
        </w:rPr>
        <w:t>pracy, instytucji oraz pracodawców. Ulotka w zwięzły sposó</w:t>
      </w:r>
      <w:r>
        <w:rPr>
          <w:rFonts w:ascii="Arial" w:hAnsi="Arial" w:cs="Arial"/>
          <w:color w:val="000000"/>
          <w:sz w:val="20"/>
          <w:szCs w:val="20"/>
        </w:rPr>
        <w:t xml:space="preserve">b będzie przedstawiać działania </w:t>
      </w:r>
      <w:r w:rsidRPr="0028567F">
        <w:rPr>
          <w:rFonts w:ascii="Arial" w:hAnsi="Arial" w:cs="Arial"/>
          <w:color w:val="000000"/>
          <w:sz w:val="20"/>
          <w:szCs w:val="20"/>
        </w:rPr>
        <w:t>CPZ. Ulotka będzie zawierała napisy, rysunki i logoty</w:t>
      </w:r>
      <w:r>
        <w:rPr>
          <w:rFonts w:ascii="Arial" w:hAnsi="Arial" w:cs="Arial"/>
          <w:color w:val="000000"/>
          <w:sz w:val="20"/>
          <w:szCs w:val="20"/>
        </w:rPr>
        <w:t xml:space="preserve">py Wojewódzkiego Urzędu Pracy w </w:t>
      </w:r>
      <w:r w:rsidRPr="0028567F">
        <w:rPr>
          <w:rFonts w:ascii="Arial" w:hAnsi="Arial" w:cs="Arial"/>
          <w:color w:val="000000"/>
          <w:sz w:val="20"/>
          <w:szCs w:val="20"/>
        </w:rPr>
        <w:t>Szczecinie</w:t>
      </w:r>
      <w:r>
        <w:rPr>
          <w:rFonts w:ascii="Arial" w:hAnsi="Arial" w:cs="Arial"/>
          <w:color w:val="000000"/>
          <w:sz w:val="20"/>
          <w:szCs w:val="20"/>
        </w:rPr>
        <w:t xml:space="preserve">, logotyp Pomorze </w:t>
      </w:r>
      <w:r w:rsidRPr="0028567F">
        <w:rPr>
          <w:rFonts w:ascii="Arial" w:hAnsi="Arial" w:cs="Arial"/>
          <w:color w:val="000000"/>
          <w:sz w:val="20"/>
          <w:szCs w:val="20"/>
        </w:rPr>
        <w:t xml:space="preserve">Zachodnie oraz dane teleadresowe CPZ w Szczecinie </w:t>
      </w:r>
      <w:r>
        <w:rPr>
          <w:rFonts w:ascii="Arial" w:hAnsi="Arial" w:cs="Arial"/>
          <w:color w:val="000000"/>
          <w:sz w:val="20"/>
          <w:szCs w:val="20"/>
        </w:rPr>
        <w:t>oraz osobno CPZ w Koszalinie.</w:t>
      </w:r>
    </w:p>
    <w:p w14:paraId="7346B8DB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B2EABC8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CD08D2">
        <w:rPr>
          <w:rFonts w:ascii="Arial" w:hAnsi="Arial" w:cs="Arial"/>
          <w:color w:val="000000"/>
          <w:sz w:val="20"/>
          <w:szCs w:val="20"/>
          <w:u w:val="single"/>
        </w:rPr>
        <w:t>Parametry techniczne:</w:t>
      </w:r>
    </w:p>
    <w:p w14:paraId="48810C2B" w14:textId="77777777" w:rsidR="00E46436" w:rsidRPr="00CD08D2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9BCB8D9" w14:textId="77777777" w:rsidR="00E46436" w:rsidRPr="00CD08D2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8D2">
        <w:rPr>
          <w:rFonts w:ascii="Arial" w:hAnsi="Arial" w:cs="Arial"/>
          <w:color w:val="000000"/>
          <w:sz w:val="20"/>
          <w:szCs w:val="20"/>
        </w:rPr>
        <w:t>Format: A5 poziomo (210mm x 148mm)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80C0D88" w14:textId="77777777" w:rsidR="00E46436" w:rsidRPr="00CD08D2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0"/>
          <w:szCs w:val="20"/>
        </w:rPr>
      </w:pPr>
      <w:r w:rsidRPr="00CD08D2">
        <w:rPr>
          <w:rFonts w:ascii="Arial" w:hAnsi="Arial" w:cs="Arial"/>
          <w:color w:val="000000"/>
          <w:sz w:val="20"/>
          <w:szCs w:val="20"/>
        </w:rPr>
        <w:t xml:space="preserve">Druk: zadruk: 4+4 </w:t>
      </w:r>
      <w:r w:rsidRPr="00CD08D2">
        <w:rPr>
          <w:rFonts w:ascii="Arial" w:hAnsi="Arial" w:cs="Arial"/>
          <w:noProof/>
          <w:color w:val="000000"/>
          <w:sz w:val="20"/>
          <w:szCs w:val="20"/>
        </w:rPr>
        <w:t>pełnokolorowy dwustronny</w:t>
      </w:r>
      <w:r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01701D29" w14:textId="77777777" w:rsidR="00E46436" w:rsidRPr="00CD08D2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0"/>
          <w:szCs w:val="20"/>
        </w:rPr>
      </w:pPr>
      <w:r w:rsidRPr="00CD08D2">
        <w:rPr>
          <w:rFonts w:ascii="Arial" w:hAnsi="Arial" w:cs="Arial"/>
          <w:noProof/>
          <w:color w:val="000000"/>
          <w:sz w:val="20"/>
          <w:szCs w:val="20"/>
        </w:rPr>
        <w:t>Surowiec: papier, powlekany, kreda matowy</w:t>
      </w:r>
      <w:r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451B6006" w14:textId="77777777" w:rsidR="00E46436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D08D2">
        <w:rPr>
          <w:rFonts w:ascii="Arial" w:hAnsi="Arial" w:cs="Arial"/>
          <w:color w:val="000000"/>
          <w:sz w:val="20"/>
          <w:szCs w:val="20"/>
        </w:rPr>
        <w:t>Gramatura papieru</w:t>
      </w:r>
      <w:r w:rsidRPr="00CD08D2">
        <w:rPr>
          <w:rFonts w:ascii="Arial" w:hAnsi="Arial" w:cs="Arial"/>
          <w:color w:val="FF0000"/>
          <w:sz w:val="20"/>
          <w:szCs w:val="20"/>
        </w:rPr>
        <w:t xml:space="preserve">: </w:t>
      </w:r>
      <w:r w:rsidRPr="00CD08D2">
        <w:rPr>
          <w:rFonts w:ascii="Arial" w:hAnsi="Arial" w:cs="Arial"/>
          <w:color w:val="000000"/>
          <w:sz w:val="20"/>
          <w:szCs w:val="20"/>
        </w:rPr>
        <w:t>250g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63F8D83" w14:textId="77777777" w:rsidR="00E46436" w:rsidRPr="00AC0CA9" w:rsidRDefault="00E46436" w:rsidP="00E46436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AC0CA9">
        <w:rPr>
          <w:rFonts w:ascii="Arial" w:hAnsi="Arial" w:cs="Arial"/>
          <w:color w:val="000000"/>
          <w:sz w:val="20"/>
          <w:szCs w:val="20"/>
        </w:rPr>
        <w:t>Projekt graficzny dostosowany do identyfikacji wizualnej Zamawiającego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F24BCE6" w14:textId="77777777" w:rsidR="00E46436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D08D2">
        <w:rPr>
          <w:rFonts w:ascii="Arial" w:hAnsi="Arial" w:cs="Arial"/>
          <w:b/>
          <w:bCs/>
          <w:color w:val="000000"/>
          <w:sz w:val="20"/>
          <w:szCs w:val="20"/>
        </w:rPr>
        <w:t xml:space="preserve">Ilość: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CD08D2">
        <w:rPr>
          <w:rFonts w:ascii="Arial" w:hAnsi="Arial" w:cs="Arial"/>
          <w:b/>
          <w:bCs/>
          <w:color w:val="000000"/>
          <w:sz w:val="20"/>
          <w:szCs w:val="20"/>
        </w:rPr>
        <w:t xml:space="preserve"> 000 sztuk</w:t>
      </w:r>
    </w:p>
    <w:p w14:paraId="0F6F8306" w14:textId="77777777" w:rsidR="00E46436" w:rsidRPr="00CD08D2" w:rsidRDefault="00E46436" w:rsidP="00E4643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022AE3" w14:textId="77777777" w:rsidR="00E46436" w:rsidRPr="00140CD1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0CD1">
        <w:rPr>
          <w:rFonts w:ascii="Arial" w:hAnsi="Arial" w:cs="Arial"/>
          <w:sz w:val="20"/>
          <w:szCs w:val="20"/>
          <w:u w:val="single"/>
        </w:rPr>
        <w:t>Wzór</w:t>
      </w:r>
      <w:r w:rsidRPr="00140CD1">
        <w:rPr>
          <w:rFonts w:ascii="Arial" w:hAnsi="Arial" w:cs="Arial"/>
          <w:sz w:val="20"/>
          <w:szCs w:val="20"/>
        </w:rPr>
        <w:t>: autorski projekt zostanie dostarczony przez Zamawiającego po podpisaniu Umowy lub zostanie opracowany przez Wykonawcę w uzgodnieniu z Zamawiającym.</w:t>
      </w:r>
    </w:p>
    <w:p w14:paraId="223418AA" w14:textId="77777777" w:rsidR="00E46436" w:rsidRPr="00140CD1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A2EF33" w14:textId="77777777" w:rsidR="00E46436" w:rsidRDefault="00E46436" w:rsidP="00E46436">
      <w:pPr>
        <w:pStyle w:val="Akapitzlist"/>
        <w:numPr>
          <w:ilvl w:val="0"/>
          <w:numId w:val="15"/>
        </w:num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</w:t>
      </w:r>
      <w:r w:rsidRPr="00347459">
        <w:rPr>
          <w:rFonts w:ascii="Arial" w:eastAsia="Calibri" w:hAnsi="Arial" w:cs="Arial"/>
          <w:b/>
          <w:sz w:val="20"/>
          <w:szCs w:val="20"/>
        </w:rPr>
        <w:t>rojekt</w:t>
      </w:r>
      <w:r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347459">
        <w:rPr>
          <w:rFonts w:ascii="Arial" w:eastAsia="Calibri" w:hAnsi="Arial" w:cs="Arial"/>
          <w:b/>
          <w:sz w:val="20"/>
          <w:szCs w:val="20"/>
        </w:rPr>
        <w:t>wydruk</w:t>
      </w:r>
      <w:r>
        <w:rPr>
          <w:rFonts w:ascii="Arial" w:eastAsia="Calibri" w:hAnsi="Arial" w:cs="Arial"/>
          <w:b/>
          <w:sz w:val="20"/>
          <w:szCs w:val="20"/>
        </w:rPr>
        <w:t xml:space="preserve"> i dostawa</w:t>
      </w:r>
      <w:r w:rsidRPr="00347459">
        <w:rPr>
          <w:rFonts w:ascii="Arial" w:eastAsia="Calibri" w:hAnsi="Arial" w:cs="Arial"/>
          <w:b/>
          <w:sz w:val="20"/>
          <w:szCs w:val="20"/>
        </w:rPr>
        <w:t xml:space="preserve"> dwustronnych wizytówek dla Centrum Poradnictwa Zawodowego w Szczecinie i Koszalinie, zawierających dane teleadresowe oraz wydzielone miejsce przeznaczone do wpisania terminu umówionej wizyty z doradcą zawodowym</w:t>
      </w:r>
    </w:p>
    <w:p w14:paraId="5CBF4F44" w14:textId="77777777" w:rsidR="00E46436" w:rsidRPr="00AC0CA9" w:rsidRDefault="00E46436" w:rsidP="00E46436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 xml:space="preserve">Wizytówki będą wykorzystywane do celów informacyjnych i promocyjnych Centrum Poradnictwa Zawodowego w Szczecinie i Koszalinie oraz umożliwią przekazanie danych kontaktowych wraz </w:t>
      </w:r>
      <w:r>
        <w:rPr>
          <w:rFonts w:ascii="Arial" w:eastAsia="Calibri" w:hAnsi="Arial" w:cs="Arial"/>
          <w:sz w:val="20"/>
          <w:szCs w:val="20"/>
        </w:rPr>
        <w:br/>
      </w:r>
      <w:r w:rsidRPr="00AC0CA9">
        <w:rPr>
          <w:rFonts w:ascii="Arial" w:eastAsia="Calibri" w:hAnsi="Arial" w:cs="Arial"/>
          <w:sz w:val="20"/>
          <w:szCs w:val="20"/>
        </w:rPr>
        <w:t>z miejscem przeznaczonym na wpisanie terminu wizyty.</w:t>
      </w:r>
    </w:p>
    <w:p w14:paraId="3250D871" w14:textId="77777777" w:rsidR="00E46436" w:rsidRDefault="00E46436" w:rsidP="00E46436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lastRenderedPageBreak/>
        <w:t xml:space="preserve">Wizytówki będą zawierały w szczególności: nazwę jednostki, logotyp Wojewódzkiego Urzędu Pracy </w:t>
      </w:r>
      <w:r>
        <w:rPr>
          <w:rFonts w:ascii="Arial" w:eastAsia="Calibri" w:hAnsi="Arial" w:cs="Arial"/>
          <w:sz w:val="20"/>
          <w:szCs w:val="20"/>
        </w:rPr>
        <w:br/>
      </w:r>
      <w:r w:rsidRPr="00AC0CA9">
        <w:rPr>
          <w:rFonts w:ascii="Arial" w:eastAsia="Calibri" w:hAnsi="Arial" w:cs="Arial"/>
          <w:sz w:val="20"/>
          <w:szCs w:val="20"/>
        </w:rPr>
        <w:t xml:space="preserve">w Szczecinie, logotyp Pomorze Zachodnie, dane teleadresowe Centrum Poradnictwa Zawodowego </w:t>
      </w:r>
      <w:r>
        <w:rPr>
          <w:rFonts w:ascii="Arial" w:eastAsia="Calibri" w:hAnsi="Arial" w:cs="Arial"/>
          <w:sz w:val="20"/>
          <w:szCs w:val="20"/>
        </w:rPr>
        <w:br/>
      </w:r>
      <w:r w:rsidRPr="00AC0CA9">
        <w:rPr>
          <w:rFonts w:ascii="Arial" w:eastAsia="Calibri" w:hAnsi="Arial" w:cs="Arial"/>
          <w:sz w:val="20"/>
          <w:szCs w:val="20"/>
        </w:rPr>
        <w:t>w Szczecinie i Koszalinie oraz wyznaczone miejsce umożliwiające ręczne wpisanie daty i godziny umówionej wizyty.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729AC">
        <w:rPr>
          <w:rFonts w:ascii="Arial" w:eastAsia="Calibri" w:hAnsi="Arial" w:cs="Arial"/>
          <w:sz w:val="20"/>
          <w:szCs w:val="20"/>
        </w:rPr>
        <w:t>Awers wizytówki powinien zawierać dane teleadresowe oraz elementy identyfikacji wizualnej Zamawiającego. Rewers wizytówki powinien zawierać wyodrębnione, czytelnie oznaczone pola przeznaczone do ręcznego wpisania terminu wizyty (data, godzina) oraz informacji o umówionym spotkaniu z doradcą zawodowym.</w:t>
      </w:r>
    </w:p>
    <w:p w14:paraId="628C40BD" w14:textId="77777777" w:rsidR="00E46436" w:rsidRPr="00B01D2F" w:rsidRDefault="00E46436" w:rsidP="00E46436">
      <w:pPr>
        <w:spacing w:line="256" w:lineRule="auto"/>
        <w:rPr>
          <w:rFonts w:ascii="Arial" w:eastAsia="Calibri" w:hAnsi="Arial" w:cs="Arial"/>
          <w:sz w:val="20"/>
          <w:szCs w:val="20"/>
          <w:u w:val="single"/>
        </w:rPr>
      </w:pPr>
      <w:r w:rsidRPr="00B01D2F">
        <w:rPr>
          <w:rFonts w:ascii="Arial" w:eastAsia="Calibri" w:hAnsi="Arial" w:cs="Arial"/>
          <w:sz w:val="20"/>
          <w:szCs w:val="20"/>
          <w:u w:val="single"/>
        </w:rPr>
        <w:t>Parametry techniczne:</w:t>
      </w:r>
    </w:p>
    <w:p w14:paraId="399C7CC2" w14:textId="77777777" w:rsidR="00E46436" w:rsidRPr="00AC0CA9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>Format: 90 mm x 50 mm (standardowy format wizytówki), orientacja pozioma lub pionowa.</w:t>
      </w:r>
    </w:p>
    <w:p w14:paraId="436B001C" w14:textId="77777777" w:rsidR="00E46436" w:rsidRPr="00AC0CA9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>Papier: papier kredowy matowy o gramaturze min. 350 g/m², umożliwiający trwałe i estetyczne użytkowanie oraz możliwość odręcznego zapisu.</w:t>
      </w:r>
    </w:p>
    <w:p w14:paraId="7AEFFFA5" w14:textId="77777777" w:rsidR="00E46436" w:rsidRPr="00AC0CA9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>Druk: druk wykonany technologią cyfrową lub offsetową</w:t>
      </w:r>
      <w:r w:rsidRPr="00AC0CA9">
        <w:rPr>
          <w:rFonts w:ascii="Arial" w:eastAsia="Calibri" w:hAnsi="Arial" w:cs="Arial"/>
          <w:noProof/>
          <w:sz w:val="20"/>
          <w:szCs w:val="20"/>
        </w:rPr>
        <w:t>, pełnokolorowy (4+4), dwustronny</w:t>
      </w:r>
      <w:r w:rsidRPr="00AC0CA9">
        <w:rPr>
          <w:rFonts w:ascii="Arial" w:eastAsia="Calibri" w:hAnsi="Arial" w:cs="Arial"/>
          <w:sz w:val="20"/>
          <w:szCs w:val="20"/>
        </w:rPr>
        <w:t>.</w:t>
      </w:r>
    </w:p>
    <w:p w14:paraId="642F5619" w14:textId="77777777" w:rsidR="00E46436" w:rsidRPr="00AC0CA9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>Wykończenie: powierzchnia matowa, nielaminowana lub laminowana matowo, umożliwiająca odręczne wpisanie informacji (co najmniej w wyznaczonym obszarze).</w:t>
      </w:r>
    </w:p>
    <w:p w14:paraId="0706F259" w14:textId="77777777" w:rsidR="00E46436" w:rsidRPr="00AC0CA9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>Krawędzie przycięte równo, bez zadziorów, zgodnie ze standardem dla materiałów poligraficznych.</w:t>
      </w:r>
    </w:p>
    <w:p w14:paraId="308BFE13" w14:textId="77777777" w:rsidR="00E46436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AC0CA9">
        <w:rPr>
          <w:rFonts w:ascii="Arial" w:eastAsia="Calibri" w:hAnsi="Arial" w:cs="Arial"/>
          <w:sz w:val="20"/>
          <w:szCs w:val="20"/>
        </w:rPr>
        <w:t>Projekt graficzny dostosowany do identyfikacji wizualnej Zamawiającego.</w:t>
      </w:r>
    </w:p>
    <w:p w14:paraId="059EEC28" w14:textId="77777777" w:rsidR="00E46436" w:rsidRPr="00AC0CA9" w:rsidRDefault="00E46436" w:rsidP="00E46436">
      <w:pPr>
        <w:pStyle w:val="Akapitzlist"/>
        <w:numPr>
          <w:ilvl w:val="0"/>
          <w:numId w:val="17"/>
        </w:numPr>
        <w:spacing w:line="256" w:lineRule="auto"/>
        <w:rPr>
          <w:rFonts w:ascii="Arial" w:eastAsia="Calibri" w:hAnsi="Arial" w:cs="Arial"/>
          <w:b/>
          <w:sz w:val="20"/>
          <w:szCs w:val="20"/>
        </w:rPr>
      </w:pPr>
      <w:r w:rsidRPr="00AC0CA9">
        <w:rPr>
          <w:rFonts w:ascii="Arial" w:eastAsia="Calibri" w:hAnsi="Arial" w:cs="Arial"/>
          <w:b/>
          <w:sz w:val="20"/>
          <w:szCs w:val="20"/>
        </w:rPr>
        <w:t>Ilość: 1000 sztuk</w:t>
      </w:r>
    </w:p>
    <w:p w14:paraId="3CD6786C" w14:textId="77777777" w:rsidR="00E46436" w:rsidRPr="00140CD1" w:rsidRDefault="00E46436" w:rsidP="00E46436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140CD1">
        <w:rPr>
          <w:rFonts w:ascii="Arial" w:eastAsia="Calibri" w:hAnsi="Arial" w:cs="Arial"/>
          <w:sz w:val="20"/>
          <w:szCs w:val="20"/>
          <w:u w:val="single"/>
        </w:rPr>
        <w:t>Wzór:</w:t>
      </w:r>
      <w:r w:rsidRPr="00140CD1">
        <w:rPr>
          <w:rFonts w:ascii="Arial" w:eastAsia="Calibri" w:hAnsi="Arial" w:cs="Arial"/>
          <w:sz w:val="20"/>
          <w:szCs w:val="20"/>
        </w:rPr>
        <w:t xml:space="preserve"> autorski projekt zostanie dostarczony przez Zamawiającego po podpisaniu Umowy lub zostanie opracowany przez Wykonawcę w uzgodnieniu z Zamawiającym.</w:t>
      </w:r>
    </w:p>
    <w:p w14:paraId="0AD6A26D" w14:textId="77777777" w:rsidR="00E46436" w:rsidRPr="00CA7083" w:rsidRDefault="00E46436" w:rsidP="00E46436">
      <w:pPr>
        <w:spacing w:line="256" w:lineRule="auto"/>
        <w:rPr>
          <w:rFonts w:ascii="Arial" w:eastAsia="Calibri" w:hAnsi="Arial" w:cs="Arial"/>
          <w:sz w:val="20"/>
          <w:szCs w:val="20"/>
          <w:u w:val="single"/>
        </w:rPr>
      </w:pPr>
      <w:r w:rsidRPr="00CA7083">
        <w:rPr>
          <w:rFonts w:ascii="Arial" w:eastAsia="Calibri" w:hAnsi="Arial" w:cs="Arial"/>
          <w:sz w:val="20"/>
          <w:szCs w:val="20"/>
          <w:u w:val="single"/>
        </w:rPr>
        <w:t xml:space="preserve">Zdjęcie poglądowe: </w:t>
      </w:r>
    </w:p>
    <w:p w14:paraId="6721E53F" w14:textId="77777777" w:rsidR="00E46436" w:rsidRDefault="00E46436" w:rsidP="00E46436">
      <w:pPr>
        <w:spacing w:line="256" w:lineRule="auto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noProof/>
          <w:color w:val="FF0000"/>
          <w:sz w:val="20"/>
          <w:szCs w:val="20"/>
          <w:lang w:eastAsia="pl-PL"/>
        </w:rPr>
        <w:drawing>
          <wp:inline distT="0" distB="0" distL="0" distR="0" wp14:anchorId="2D859F0E" wp14:editId="7A33A01E">
            <wp:extent cx="1238250" cy="86402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10"/>
                    <a:stretch/>
                  </pic:blipFill>
                  <pic:spPr bwMode="auto">
                    <a:xfrm>
                      <a:off x="0" y="0"/>
                      <a:ext cx="1253573" cy="87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47DD4" w14:textId="77777777" w:rsidR="00E46436" w:rsidRPr="00AC0CA9" w:rsidRDefault="00E46436" w:rsidP="00E46436">
      <w:pPr>
        <w:spacing w:line="256" w:lineRule="auto"/>
        <w:rPr>
          <w:rFonts w:ascii="Arial" w:eastAsia="Calibri" w:hAnsi="Arial" w:cs="Arial"/>
          <w:color w:val="FF0000"/>
          <w:sz w:val="20"/>
          <w:szCs w:val="20"/>
        </w:rPr>
      </w:pPr>
    </w:p>
    <w:p w14:paraId="1C3BDCA0" w14:textId="77777777" w:rsidR="00E46436" w:rsidRPr="00DB1EF1" w:rsidRDefault="00E46436" w:rsidP="00E4643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DB1EF1">
        <w:rPr>
          <w:rFonts w:ascii="Arial" w:hAnsi="Arial" w:cs="Arial"/>
          <w:b/>
          <w:bCs/>
          <w:noProof/>
          <w:sz w:val="20"/>
          <w:szCs w:val="20"/>
        </w:rPr>
        <w:t>Projekt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, </w:t>
      </w:r>
      <w:r w:rsidRPr="00DB1EF1">
        <w:rPr>
          <w:rFonts w:ascii="Arial" w:hAnsi="Arial" w:cs="Arial"/>
          <w:b/>
          <w:bCs/>
          <w:noProof/>
          <w:sz w:val="20"/>
          <w:szCs w:val="20"/>
        </w:rPr>
        <w:t>wydruk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 i dostawa</w:t>
      </w:r>
      <w:r w:rsidRPr="00DB1EF1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</w:rPr>
        <w:t>r</w:t>
      </w:r>
      <w:r w:rsidRPr="00DB1EF1">
        <w:rPr>
          <w:rFonts w:ascii="Arial" w:hAnsi="Arial" w:cs="Arial"/>
          <w:b/>
          <w:bCs/>
          <w:noProof/>
          <w:sz w:val="20"/>
          <w:szCs w:val="20"/>
        </w:rPr>
        <w:t>ollup-ów informacyjnych (zestaw wraz z torbą)</w:t>
      </w:r>
    </w:p>
    <w:p w14:paraId="3F8B98DA" w14:textId="77777777" w:rsidR="00E46436" w:rsidRPr="00DB1EF1" w:rsidRDefault="00E46436" w:rsidP="00E464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6973BBE9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4035F">
        <w:rPr>
          <w:rFonts w:ascii="Arial" w:hAnsi="Arial" w:cs="Arial"/>
          <w:noProof/>
          <w:sz w:val="20"/>
          <w:szCs w:val="20"/>
        </w:rPr>
        <w:t>Rollup będzie promował usługi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4035F">
        <w:rPr>
          <w:rFonts w:ascii="Arial" w:hAnsi="Arial" w:cs="Arial"/>
          <w:noProof/>
          <w:sz w:val="20"/>
          <w:szCs w:val="20"/>
        </w:rPr>
        <w:t xml:space="preserve">Centrum </w:t>
      </w:r>
      <w:r>
        <w:rPr>
          <w:rFonts w:ascii="Arial" w:hAnsi="Arial" w:cs="Arial"/>
          <w:noProof/>
          <w:sz w:val="20"/>
          <w:szCs w:val="20"/>
        </w:rPr>
        <w:t>Poradnictwa Zawodowego</w:t>
      </w:r>
      <w:r w:rsidRPr="00D4035F">
        <w:rPr>
          <w:rFonts w:ascii="Arial" w:hAnsi="Arial" w:cs="Arial"/>
          <w:noProof/>
          <w:sz w:val="20"/>
          <w:szCs w:val="20"/>
        </w:rPr>
        <w:t xml:space="preserve"> w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D4035F">
        <w:rPr>
          <w:rFonts w:ascii="Arial" w:hAnsi="Arial" w:cs="Arial"/>
          <w:noProof/>
          <w:sz w:val="20"/>
          <w:szCs w:val="20"/>
        </w:rPr>
        <w:t>Szczecinie i Koszalinie. Będzie posiadał napisy, rysunki i logo</w:t>
      </w:r>
      <w:r>
        <w:rPr>
          <w:rFonts w:ascii="Arial" w:hAnsi="Arial" w:cs="Arial"/>
          <w:noProof/>
          <w:sz w:val="20"/>
          <w:szCs w:val="20"/>
        </w:rPr>
        <w:t xml:space="preserve">typy Wojewódzkiego Urzędu Pracy </w:t>
      </w:r>
      <w:r w:rsidRPr="00D4035F">
        <w:rPr>
          <w:rFonts w:ascii="Arial" w:hAnsi="Arial" w:cs="Arial"/>
          <w:noProof/>
          <w:sz w:val="20"/>
          <w:szCs w:val="20"/>
        </w:rPr>
        <w:t>w Szczecinie</w:t>
      </w:r>
      <w:r>
        <w:rPr>
          <w:rFonts w:ascii="Arial" w:hAnsi="Arial" w:cs="Arial"/>
          <w:noProof/>
          <w:sz w:val="20"/>
          <w:szCs w:val="20"/>
        </w:rPr>
        <w:t xml:space="preserve">, logotyp Pomorze </w:t>
      </w:r>
      <w:r w:rsidRPr="00D4035F">
        <w:rPr>
          <w:rFonts w:ascii="Arial" w:hAnsi="Arial" w:cs="Arial"/>
          <w:noProof/>
          <w:sz w:val="20"/>
          <w:szCs w:val="20"/>
        </w:rPr>
        <w:t>Zachodnie oraz dane teleadresowe CPZ.</w:t>
      </w:r>
    </w:p>
    <w:p w14:paraId="17FCB5E2" w14:textId="77777777" w:rsidR="00E46436" w:rsidRPr="00D4035F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4DA6994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D08D2">
        <w:rPr>
          <w:rFonts w:ascii="Arial" w:hAnsi="Arial" w:cs="Arial"/>
          <w:sz w:val="20"/>
          <w:szCs w:val="20"/>
          <w:u w:val="single"/>
        </w:rPr>
        <w:t>Parametry techniczne:</w:t>
      </w:r>
    </w:p>
    <w:p w14:paraId="5A1141BC" w14:textId="77777777" w:rsidR="00E46436" w:rsidRPr="00CD08D2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313A382" w14:textId="77777777" w:rsidR="00E46436" w:rsidRPr="00D4035F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035F">
        <w:rPr>
          <w:rFonts w:ascii="Arial" w:hAnsi="Arial" w:cs="Arial"/>
          <w:sz w:val="20"/>
          <w:szCs w:val="20"/>
        </w:rPr>
        <w:t>Zestaw zawiera wkład, kasetę i torbę rozsuwaną wzdłuż całej szerokości.</w:t>
      </w:r>
    </w:p>
    <w:p w14:paraId="0374A6BE" w14:textId="77777777" w:rsidR="00E46436" w:rsidRPr="00D4035F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035F">
        <w:rPr>
          <w:rFonts w:ascii="Arial" w:hAnsi="Arial" w:cs="Arial"/>
          <w:sz w:val="20"/>
          <w:szCs w:val="20"/>
        </w:rPr>
        <w:t xml:space="preserve">Format: </w:t>
      </w:r>
      <w:r>
        <w:rPr>
          <w:rFonts w:ascii="Arial" w:hAnsi="Arial" w:cs="Arial"/>
          <w:sz w:val="20"/>
          <w:szCs w:val="20"/>
        </w:rPr>
        <w:t>150</w:t>
      </w:r>
      <w:r w:rsidRPr="00D4035F">
        <w:rPr>
          <w:rFonts w:ascii="Arial" w:hAnsi="Arial" w:cs="Arial"/>
          <w:sz w:val="20"/>
          <w:szCs w:val="20"/>
        </w:rPr>
        <w:t xml:space="preserve"> cm x 200 cm</w:t>
      </w:r>
      <w:r>
        <w:rPr>
          <w:rFonts w:ascii="Arial" w:hAnsi="Arial" w:cs="Arial"/>
          <w:sz w:val="20"/>
          <w:szCs w:val="20"/>
        </w:rPr>
        <w:t>.</w:t>
      </w:r>
    </w:p>
    <w:p w14:paraId="2D2D8BCF" w14:textId="77777777" w:rsidR="00E46436" w:rsidRPr="00D4035F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035F">
        <w:rPr>
          <w:rFonts w:ascii="Arial" w:hAnsi="Arial" w:cs="Arial"/>
          <w:sz w:val="20"/>
          <w:szCs w:val="20"/>
        </w:rPr>
        <w:t>Szeroka kaseta z grubego aluminium z chromowanymi bokami, szersza podstawa o przekroju łezki, nie posiadająca nóżek.</w:t>
      </w:r>
    </w:p>
    <w:p w14:paraId="4759544C" w14:textId="77777777" w:rsidR="00E46436" w:rsidRPr="00D4035F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035F">
        <w:rPr>
          <w:rFonts w:ascii="Arial" w:hAnsi="Arial" w:cs="Arial"/>
          <w:sz w:val="20"/>
          <w:szCs w:val="20"/>
        </w:rPr>
        <w:t>Składany 3-częściowy maszt aluminiowy</w:t>
      </w:r>
      <w:r>
        <w:rPr>
          <w:rFonts w:ascii="Arial" w:hAnsi="Arial" w:cs="Arial"/>
          <w:sz w:val="20"/>
          <w:szCs w:val="20"/>
        </w:rPr>
        <w:t>.</w:t>
      </w:r>
    </w:p>
    <w:p w14:paraId="4903C81E" w14:textId="77777777" w:rsidR="00E46436" w:rsidRPr="00D4035F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4035F">
        <w:rPr>
          <w:rFonts w:ascii="Arial" w:hAnsi="Arial" w:cs="Arial"/>
          <w:sz w:val="20"/>
          <w:szCs w:val="20"/>
        </w:rPr>
        <w:t xml:space="preserve">Grafika: druk wykonany technologią cyfrową, na materiale </w:t>
      </w:r>
      <w:r w:rsidRPr="00D4035F">
        <w:rPr>
          <w:rFonts w:ascii="Arial" w:hAnsi="Arial" w:cs="Arial"/>
          <w:noProof/>
          <w:sz w:val="20"/>
          <w:szCs w:val="20"/>
        </w:rPr>
        <w:t>dedykowanym do rollup-ów</w:t>
      </w:r>
    </w:p>
    <w:p w14:paraId="3120FEF1" w14:textId="77777777" w:rsidR="00E46436" w:rsidRPr="00D4035F" w:rsidRDefault="00E46436" w:rsidP="00E4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noProof/>
          <w:sz w:val="20"/>
          <w:szCs w:val="20"/>
        </w:rPr>
      </w:pPr>
      <w:r w:rsidRPr="00D4035F">
        <w:rPr>
          <w:rFonts w:ascii="Arial" w:hAnsi="Arial" w:cs="Arial"/>
          <w:noProof/>
          <w:sz w:val="20"/>
          <w:szCs w:val="20"/>
        </w:rPr>
        <w:t>Blockout, zadruk 4+0 pełnokolorowy jednostronny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59E1276F" w14:textId="77777777" w:rsidR="00E46436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035F">
        <w:rPr>
          <w:rFonts w:ascii="Arial" w:hAnsi="Arial" w:cs="Arial"/>
          <w:sz w:val="20"/>
          <w:szCs w:val="20"/>
        </w:rPr>
        <w:t>W zestawie torba pogrubiona transportowa ze sztywną wkładką, rozsuwana wzdłuż całej</w:t>
      </w:r>
    </w:p>
    <w:p w14:paraId="2DB2BCE5" w14:textId="77777777" w:rsidR="00E46436" w:rsidRDefault="00E46436" w:rsidP="00E464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08D2">
        <w:rPr>
          <w:rFonts w:ascii="Arial" w:hAnsi="Arial" w:cs="Arial"/>
          <w:sz w:val="20"/>
          <w:szCs w:val="20"/>
        </w:rPr>
        <w:t>szerokości.</w:t>
      </w:r>
      <w:r w:rsidRPr="00CD08D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05626D" w14:textId="77777777" w:rsidR="00E46436" w:rsidRPr="00CA7083" w:rsidRDefault="00E46436" w:rsidP="00E46436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0"/>
          <w:szCs w:val="20"/>
        </w:rPr>
      </w:pPr>
      <w:r w:rsidRPr="00CA7083">
        <w:rPr>
          <w:rFonts w:ascii="Arial" w:hAnsi="Arial" w:cs="Arial"/>
          <w:bCs/>
          <w:sz w:val="20"/>
          <w:szCs w:val="20"/>
        </w:rPr>
        <w:t>Projekt graficzny dostosowany do identyfikacji wizualnej Zamawiającego.</w:t>
      </w:r>
    </w:p>
    <w:p w14:paraId="129DC325" w14:textId="77777777" w:rsidR="00E46436" w:rsidRPr="00CD08D2" w:rsidRDefault="00E46436" w:rsidP="00E464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08D2">
        <w:rPr>
          <w:rFonts w:ascii="Arial" w:hAnsi="Arial" w:cs="Arial"/>
          <w:b/>
          <w:bCs/>
          <w:sz w:val="20"/>
          <w:szCs w:val="20"/>
        </w:rPr>
        <w:t xml:space="preserve">Ilość: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CD08D2">
        <w:rPr>
          <w:rFonts w:ascii="Arial" w:hAnsi="Arial" w:cs="Arial"/>
          <w:b/>
          <w:bCs/>
          <w:sz w:val="20"/>
          <w:szCs w:val="20"/>
        </w:rPr>
        <w:t xml:space="preserve"> sztuki</w:t>
      </w:r>
    </w:p>
    <w:p w14:paraId="49542A39" w14:textId="77777777" w:rsidR="00E46436" w:rsidRPr="00D4035F" w:rsidRDefault="00E46436" w:rsidP="00E4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E4A6FF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759C2" w14:textId="77777777" w:rsidR="00E46436" w:rsidRPr="00140CD1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0CD1">
        <w:rPr>
          <w:rFonts w:ascii="Arial" w:hAnsi="Arial" w:cs="Arial"/>
          <w:sz w:val="20"/>
          <w:szCs w:val="20"/>
          <w:u w:val="single"/>
        </w:rPr>
        <w:t>Wzór</w:t>
      </w:r>
      <w:r w:rsidRPr="00140CD1">
        <w:rPr>
          <w:rFonts w:ascii="Arial" w:hAnsi="Arial" w:cs="Arial"/>
          <w:sz w:val="20"/>
          <w:szCs w:val="20"/>
        </w:rPr>
        <w:t>: autorski projekt zostanie dostarczony przez Zamawiającego po podpisaniu Umowy lub zostanie opracowany przez Wykonawcę w uzgodnieniu z Zamawiającym.</w:t>
      </w:r>
    </w:p>
    <w:p w14:paraId="086B2825" w14:textId="77777777" w:rsidR="00E46436" w:rsidRPr="008C6D4D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EFBD8E" w14:textId="77777777" w:rsidR="00E46436" w:rsidRDefault="00E46436" w:rsidP="00E4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7A736" w14:textId="77777777" w:rsidR="00E46436" w:rsidRPr="00CA7083" w:rsidRDefault="00E46436" w:rsidP="00E4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A7083">
        <w:rPr>
          <w:rFonts w:ascii="Arial" w:hAnsi="Arial" w:cs="Arial"/>
          <w:sz w:val="20"/>
          <w:szCs w:val="20"/>
          <w:u w:val="single"/>
        </w:rPr>
        <w:t>Zdjęcie poglądowe:</w:t>
      </w:r>
    </w:p>
    <w:p w14:paraId="18E6860E" w14:textId="77777777" w:rsidR="00E46436" w:rsidRDefault="00E46436" w:rsidP="00E46436">
      <w:pPr>
        <w:pStyle w:val="Akapitzlist"/>
        <w:spacing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pl-PL"/>
        </w:rPr>
        <w:lastRenderedPageBreak/>
        <w:drawing>
          <wp:inline distT="0" distB="0" distL="0" distR="0" wp14:anchorId="29929C68" wp14:editId="7886FED8">
            <wp:extent cx="1417955" cy="147510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18CD8" w14:textId="77777777" w:rsidR="00E46436" w:rsidRDefault="00E46436" w:rsidP="00E46436">
      <w:pPr>
        <w:pStyle w:val="Akapitzlist"/>
        <w:spacing w:line="256" w:lineRule="auto"/>
        <w:rPr>
          <w:rFonts w:ascii="Arial" w:eastAsia="Calibri" w:hAnsi="Arial" w:cs="Arial"/>
          <w:b/>
          <w:sz w:val="20"/>
          <w:szCs w:val="20"/>
        </w:rPr>
      </w:pPr>
    </w:p>
    <w:p w14:paraId="5C75186D" w14:textId="77777777" w:rsidR="00E46436" w:rsidRPr="00EB0755" w:rsidRDefault="00E46436" w:rsidP="00E46436">
      <w:pPr>
        <w:pStyle w:val="Akapitzlist"/>
        <w:numPr>
          <w:ilvl w:val="0"/>
          <w:numId w:val="15"/>
        </w:numPr>
        <w:spacing w:line="256" w:lineRule="auto"/>
        <w:rPr>
          <w:rFonts w:ascii="Arial" w:eastAsia="Calibri" w:hAnsi="Arial" w:cs="Arial"/>
          <w:b/>
          <w:noProof/>
          <w:sz w:val="20"/>
          <w:szCs w:val="20"/>
        </w:rPr>
      </w:pPr>
      <w:r w:rsidRPr="00EB0755">
        <w:rPr>
          <w:b/>
          <w:noProof/>
        </w:rPr>
        <w:t xml:space="preserve">Projekt, wydruk i </w:t>
      </w:r>
      <w:r w:rsidRPr="0056201A">
        <w:rPr>
          <w:b/>
          <w:noProof/>
        </w:rPr>
        <w:t>dostawa</w:t>
      </w:r>
      <w:r w:rsidRPr="00EB0755">
        <w:rPr>
          <w:b/>
          <w:noProof/>
        </w:rPr>
        <w:t xml:space="preserve"> Roll-Banner Mini (format A4)</w:t>
      </w:r>
    </w:p>
    <w:p w14:paraId="13370543" w14:textId="77777777" w:rsidR="00E46436" w:rsidRPr="00CA7083" w:rsidRDefault="00E46436" w:rsidP="00E46436">
      <w:pPr>
        <w:spacing w:line="256" w:lineRule="auto"/>
        <w:rPr>
          <w:rFonts w:ascii="Arial" w:hAnsi="Arial" w:cs="Arial"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 xml:space="preserve">Roll-Banner Mini będzie promował usługi Centrum Poradnictwa Zawodowego w Szczecinie </w:t>
      </w:r>
      <w:r>
        <w:rPr>
          <w:rFonts w:ascii="Arial" w:hAnsi="Arial" w:cs="Arial"/>
          <w:noProof/>
          <w:sz w:val="20"/>
          <w:szCs w:val="20"/>
        </w:rPr>
        <w:br/>
      </w:r>
      <w:r w:rsidRPr="00CA7083">
        <w:rPr>
          <w:rFonts w:ascii="Arial" w:hAnsi="Arial" w:cs="Arial"/>
          <w:noProof/>
          <w:sz w:val="20"/>
          <w:szCs w:val="20"/>
        </w:rPr>
        <w:t>i Koszalinie. Będzie zawierał napisy, elementy graficzne oraz logotypy Wojewódzkiego Urzędu Pracy w Szczecinie, logotyp Pomorze Zachodnie oraz dane teleadresowe CPZ.</w:t>
      </w:r>
    </w:p>
    <w:p w14:paraId="40D191E3" w14:textId="77777777" w:rsidR="00E46436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D08D2">
        <w:rPr>
          <w:rFonts w:ascii="Arial" w:hAnsi="Arial" w:cs="Arial"/>
          <w:sz w:val="20"/>
          <w:szCs w:val="20"/>
          <w:u w:val="single"/>
        </w:rPr>
        <w:t>Parametry techniczne:</w:t>
      </w:r>
    </w:p>
    <w:p w14:paraId="42D6944C" w14:textId="77777777" w:rsidR="00E46436" w:rsidRPr="00CD08D2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D03F17D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>Zestaw zawiera wkład graficzny oraz kasetę z mechanizmem zwijającym.</w:t>
      </w:r>
    </w:p>
    <w:p w14:paraId="5B5425FF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>Format: A4 (21,0 cm x 29,7 cm), orientacja pionowa.</w:t>
      </w:r>
    </w:p>
    <w:p w14:paraId="46427C75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>Kaseta wykonana z aluminium, stabilna, z mechanizmem samozwijającym.</w:t>
      </w:r>
    </w:p>
    <w:p w14:paraId="7FAD5FA7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>Maszt aluminiowy, składany, umożliwiający szybkie i łatwe rozstawienie.</w:t>
      </w:r>
    </w:p>
    <w:p w14:paraId="393B90FD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 xml:space="preserve">Grafika: druk wykonany technologią cyfrową, na materiale dedykowanym do mini roll-bannerów, blockout, zadruk 4+0 pełnokolorowy, jednostronny. </w:t>
      </w:r>
    </w:p>
    <w:p w14:paraId="3D36158C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 xml:space="preserve">Stabilna podstawa zapewniająca prawidłową ekspozycję produktu. </w:t>
      </w:r>
    </w:p>
    <w:p w14:paraId="5EE57B51" w14:textId="77777777" w:rsidR="00E46436" w:rsidRPr="00CA7083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noProof/>
          <w:sz w:val="20"/>
          <w:szCs w:val="20"/>
        </w:rPr>
      </w:pPr>
      <w:r w:rsidRPr="00CA7083">
        <w:rPr>
          <w:rFonts w:ascii="Arial" w:hAnsi="Arial" w:cs="Arial"/>
          <w:noProof/>
          <w:sz w:val="20"/>
          <w:szCs w:val="20"/>
        </w:rPr>
        <w:t>Produkt przeznaczony do wielokrotnego użytku, łatwy w transporcie i przechowywaniu.</w:t>
      </w:r>
    </w:p>
    <w:p w14:paraId="24B8BC00" w14:textId="77777777" w:rsidR="00E46436" w:rsidRPr="00EF6B57" w:rsidRDefault="00E46436" w:rsidP="00E46436">
      <w:pPr>
        <w:pStyle w:val="Akapitzlist"/>
        <w:numPr>
          <w:ilvl w:val="0"/>
          <w:numId w:val="16"/>
        </w:numPr>
        <w:rPr>
          <w:rFonts w:ascii="Arial" w:eastAsia="Calibri" w:hAnsi="Arial" w:cs="Arial"/>
          <w:sz w:val="20"/>
          <w:szCs w:val="20"/>
        </w:rPr>
      </w:pPr>
      <w:r w:rsidRPr="00EF6B57">
        <w:rPr>
          <w:rFonts w:ascii="Arial" w:eastAsia="Calibri" w:hAnsi="Arial" w:cs="Arial"/>
          <w:noProof/>
          <w:sz w:val="20"/>
          <w:szCs w:val="20"/>
        </w:rPr>
        <w:t>Projekt graficzny dostosowany</w:t>
      </w:r>
      <w:r w:rsidRPr="00EF6B57">
        <w:rPr>
          <w:rFonts w:ascii="Arial" w:eastAsia="Calibri" w:hAnsi="Arial" w:cs="Arial"/>
          <w:sz w:val="20"/>
          <w:szCs w:val="20"/>
        </w:rPr>
        <w:t xml:space="preserve"> do identyfikacji wizualnej Zamawiającego.</w:t>
      </w:r>
    </w:p>
    <w:p w14:paraId="5E112337" w14:textId="77777777" w:rsidR="00E46436" w:rsidRDefault="00E46436" w:rsidP="00E46436">
      <w:pPr>
        <w:pStyle w:val="Akapitzlist"/>
        <w:numPr>
          <w:ilvl w:val="0"/>
          <w:numId w:val="16"/>
        </w:numPr>
        <w:spacing w:line="257" w:lineRule="auto"/>
        <w:ind w:left="714" w:hanging="357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Ilość: 4 sztuki</w:t>
      </w:r>
    </w:p>
    <w:p w14:paraId="5280DF4E" w14:textId="77777777" w:rsidR="00E46436" w:rsidRPr="00140CD1" w:rsidRDefault="00E46436" w:rsidP="00E4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40CD1">
        <w:rPr>
          <w:rFonts w:ascii="Arial" w:eastAsia="Calibri" w:hAnsi="Arial" w:cs="Arial"/>
          <w:sz w:val="20"/>
          <w:szCs w:val="20"/>
        </w:rPr>
        <w:t>Wzór: autorski projekt zostanie dostarczony przez Zamawiającego po podpisaniu Umowy lub zostanie opracowany przez Wykonawcę w uzgodnieniu z Zamawiającym.</w:t>
      </w:r>
    </w:p>
    <w:p w14:paraId="35038383" w14:textId="77777777" w:rsidR="00E46436" w:rsidRDefault="00E46436" w:rsidP="00E4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8F9B3" w14:textId="77777777" w:rsidR="00E46436" w:rsidRDefault="00E46436" w:rsidP="00E4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F04250" w14:textId="77777777" w:rsidR="00E46436" w:rsidRPr="00076F9B" w:rsidRDefault="00E46436" w:rsidP="00E4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76F9B">
        <w:rPr>
          <w:rFonts w:ascii="Arial" w:hAnsi="Arial" w:cs="Arial"/>
          <w:sz w:val="20"/>
          <w:szCs w:val="20"/>
          <w:u w:val="single"/>
        </w:rPr>
        <w:t>Zdjęcie poglądowe:</w:t>
      </w:r>
    </w:p>
    <w:p w14:paraId="742CBB52" w14:textId="77777777" w:rsidR="00E46436" w:rsidRDefault="00E46436" w:rsidP="00E46436">
      <w:pPr>
        <w:spacing w:line="257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6DEBA618" wp14:editId="044FC9DA">
            <wp:extent cx="1171575" cy="11715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B24D5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227C">
        <w:rPr>
          <w:rFonts w:ascii="Arial" w:hAnsi="Arial" w:cs="Arial"/>
          <w:b/>
          <w:bCs/>
          <w:sz w:val="20"/>
          <w:szCs w:val="20"/>
        </w:rPr>
        <w:t>Zakres i sposób realizacji zamówienia:</w:t>
      </w:r>
    </w:p>
    <w:p w14:paraId="7360FCE2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1) Zamawiający do 5 dni roboczych WUP (od poniedziałku do piątku, w godz. 7:30 – 15:30, nie wliczając dni wolnych) po podpisaniu Umowy przekaże elektronicznie Wykonawcy zakres tematyczny</w:t>
      </w:r>
      <w:r w:rsidRPr="00B0227C">
        <w:rPr>
          <w:rFonts w:ascii="Arial" w:hAnsi="Arial" w:cs="Arial"/>
          <w:sz w:val="20"/>
          <w:szCs w:val="20"/>
        </w:rPr>
        <w:br/>
        <w:t>do produktów - własny napis wraz z rysunkiem (zawiera hasła motywacyjne i drobne elementy graficzne) oraz logotypy: Pomorze Zachodnie, Wojewódzki Urząd Pracy w Szczecinie oraz rysunek/grafika. Informacje będą przekazane w formacie PDF lub JPG. Wykonawca zobowiązany jest do odwzorowania na materiałach promocyjnych projektów przekazanych przez Zamawiającego (oznakowanie).</w:t>
      </w:r>
    </w:p>
    <w:p w14:paraId="6AD24D87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2) Wykonawca w ciągu 10 dni kalendarzowych od otrzymania zakresu tematycznego/ znakowania</w:t>
      </w:r>
      <w:r w:rsidRPr="00B0227C">
        <w:rPr>
          <w:rFonts w:ascii="Arial" w:hAnsi="Arial" w:cs="Arial"/>
          <w:sz w:val="20"/>
          <w:szCs w:val="20"/>
        </w:rPr>
        <w:br/>
        <w:t>w postaci informacji graficznej przedstawi Zamawiającemu propozycje projektów do każdego</w:t>
      </w:r>
      <w:r w:rsidRPr="00B0227C">
        <w:rPr>
          <w:rFonts w:ascii="Arial" w:hAnsi="Arial" w:cs="Arial"/>
          <w:sz w:val="20"/>
          <w:szCs w:val="20"/>
        </w:rPr>
        <w:br/>
        <w:t>z zamawianych produktów.</w:t>
      </w:r>
    </w:p>
    <w:p w14:paraId="20F535BF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3) Propozycje projektów do każdego z zamawianych produktów należy przedstawić w odrębnych plikach w formie elektronicznej.</w:t>
      </w:r>
    </w:p>
    <w:p w14:paraId="7A1BA40B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4) Zamawiający dokona ostatecznej akceptacji wybranych projektów lub zgłosi do wybranych projektów poprawki w terminie 3 dni roboczych (od poniedziałku do piątku w godz. 7:30 – 15:30 nie wliczając dni wolnych od pracy), licząc od dnia następnego po dniu otrzymania projektu do każdego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0227C">
        <w:rPr>
          <w:rFonts w:ascii="Arial" w:hAnsi="Arial" w:cs="Arial"/>
          <w:sz w:val="20"/>
          <w:szCs w:val="20"/>
        </w:rPr>
        <w:t>z zamawianych produktów. W przypadku zgłoszenia przez Zamawiającego ewentualnych poprawek</w:t>
      </w:r>
      <w:r>
        <w:rPr>
          <w:rFonts w:ascii="Arial" w:hAnsi="Arial" w:cs="Arial"/>
          <w:sz w:val="20"/>
          <w:szCs w:val="20"/>
        </w:rPr>
        <w:t xml:space="preserve"> </w:t>
      </w:r>
      <w:r w:rsidRPr="00B0227C">
        <w:rPr>
          <w:rFonts w:ascii="Arial" w:hAnsi="Arial" w:cs="Arial"/>
          <w:sz w:val="20"/>
          <w:szCs w:val="20"/>
        </w:rPr>
        <w:lastRenderedPageBreak/>
        <w:t xml:space="preserve">do projektów, Wykonawca niezwłocznie je uwzględni i w ciągu 3 dni roboczych (od poniedziałku do piątku, nie wliczając dni wolnych od pracy), licząc od dnia następnego po dniu otrzymania poprawek ponownie przedstawi projekt </w:t>
      </w:r>
      <w:r>
        <w:rPr>
          <w:rFonts w:ascii="Arial" w:hAnsi="Arial" w:cs="Arial"/>
          <w:sz w:val="20"/>
          <w:szCs w:val="20"/>
        </w:rPr>
        <w:t xml:space="preserve">Zamawiającemu </w:t>
      </w:r>
      <w:r w:rsidRPr="00B0227C">
        <w:rPr>
          <w:rFonts w:ascii="Arial" w:hAnsi="Arial" w:cs="Arial"/>
          <w:sz w:val="20"/>
          <w:szCs w:val="20"/>
        </w:rPr>
        <w:t>do ponownej akceptacji</w:t>
      </w:r>
      <w:r>
        <w:rPr>
          <w:rFonts w:ascii="Arial" w:hAnsi="Arial" w:cs="Arial"/>
          <w:sz w:val="20"/>
          <w:szCs w:val="20"/>
        </w:rPr>
        <w:t xml:space="preserve">, </w:t>
      </w:r>
      <w:r w:rsidRPr="00491031">
        <w:rPr>
          <w:rFonts w:ascii="Arial" w:hAnsi="Arial" w:cs="Arial"/>
          <w:sz w:val="20"/>
          <w:szCs w:val="20"/>
        </w:rPr>
        <w:t>maksymalna liczba poprawek to 3.</w:t>
      </w:r>
      <w:r w:rsidRPr="00B0227C">
        <w:rPr>
          <w:rFonts w:ascii="Arial" w:hAnsi="Arial" w:cs="Arial"/>
          <w:sz w:val="20"/>
          <w:szCs w:val="20"/>
        </w:rPr>
        <w:t xml:space="preserve"> </w:t>
      </w:r>
    </w:p>
    <w:p w14:paraId="11713B07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5) Znakowanie (wielkość nadruku, treść nadruku i sposób znakowania) umieszczone na zamawianych przedmiotach Wykonawca każdorazowo ustali z Zamawiającym.</w:t>
      </w:r>
    </w:p>
    <w:p w14:paraId="3FF226ED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6) W stosunku do określonych produktów podano wymiary z tolerancją +/- 10% od wymiaru podanego</w:t>
      </w:r>
    </w:p>
    <w:p w14:paraId="47CC3275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dla danego produktu, z zastrzeżeniem, że różnica w ww. granicach nie może powodować utraty funkcjonalności danego produktu oraz nie burzy estetyki wizualizacji i projektu graficznego.</w:t>
      </w:r>
    </w:p>
    <w:p w14:paraId="7FB87C9B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7) Oznakowanie umieszczone na materiałach musi być bezwzględnie zgodne z polityką wizualizacyjną</w:t>
      </w:r>
    </w:p>
    <w:p w14:paraId="639138CC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Województwa Zachodniopomorskiego oraz Wojewódzkiego Urzędu Pracy w Szczecinie i zawierać logotyp Pomorze Zachodnie, logotyp Wojewódzkiego Urzędu Pracy w Szczecinie, które zostaną przekazane Wykonawcy nie zwłocznie po podpisaniu umowy.</w:t>
      </w:r>
    </w:p>
    <w:p w14:paraId="553CD8ED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227C">
        <w:rPr>
          <w:rFonts w:ascii="Arial" w:hAnsi="Arial" w:cs="Arial"/>
          <w:sz w:val="20"/>
          <w:szCs w:val="20"/>
        </w:rPr>
        <w:t>8) Pakowanie winno być wykonane przez Wykonawcę w taki sposób, aby maksymalnie zabezpieczyć przedmiot zamówienia przed jego ewentualnym zniszczeniem. Wykonawca winien zastosować metody pakowania adekwatne do danego przedmiotu zamówienia oraz środka transportu np. osobne opakowania, przegródki, wypełniacze itp. W przypadku stwierdzenia usterek, w tym błędów</w:t>
      </w:r>
      <w:r w:rsidRPr="00B0227C">
        <w:rPr>
          <w:rFonts w:ascii="Arial" w:hAnsi="Arial" w:cs="Arial"/>
          <w:sz w:val="20"/>
          <w:szCs w:val="20"/>
        </w:rPr>
        <w:br/>
        <w:t>w oznakowaniu przedmiotów, Wykonawca zobowiązuje się na własny koszt odebrać wadliwe materiały i dostarczyć nowe, wolne od wad.</w:t>
      </w:r>
    </w:p>
    <w:p w14:paraId="1A5AEEBE" w14:textId="77777777" w:rsidR="00E46436" w:rsidRPr="00B0227C" w:rsidRDefault="00E46436" w:rsidP="00E46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6954">
        <w:rPr>
          <w:rFonts w:ascii="Arial" w:hAnsi="Arial" w:cs="Arial"/>
          <w:sz w:val="20"/>
          <w:szCs w:val="20"/>
        </w:rPr>
        <w:t xml:space="preserve">9) Wykonawca wykona i dostarczy przedmiot zamówienia na koszt własny do </w:t>
      </w:r>
      <w:r>
        <w:rPr>
          <w:rFonts w:ascii="Arial" w:hAnsi="Arial" w:cs="Arial"/>
          <w:sz w:val="20"/>
          <w:szCs w:val="20"/>
        </w:rPr>
        <w:t>Filii Wojewódzkiego Urzędu Pracy</w:t>
      </w:r>
      <w:r w:rsidRPr="0043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36954">
        <w:rPr>
          <w:rFonts w:ascii="Arial" w:hAnsi="Arial" w:cs="Arial"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>)</w:t>
      </w:r>
      <w:r w:rsidRPr="00436954">
        <w:rPr>
          <w:rFonts w:ascii="Arial" w:hAnsi="Arial" w:cs="Arial"/>
          <w:sz w:val="20"/>
          <w:szCs w:val="20"/>
        </w:rPr>
        <w:t>, od poniedziałku do piątku w godz. 7: 30 – 1</w:t>
      </w:r>
      <w:r>
        <w:rPr>
          <w:rFonts w:ascii="Arial" w:hAnsi="Arial" w:cs="Arial"/>
          <w:sz w:val="20"/>
          <w:szCs w:val="20"/>
        </w:rPr>
        <w:t>4</w:t>
      </w:r>
      <w:r w:rsidRPr="0043695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436954">
        <w:rPr>
          <w:rFonts w:ascii="Arial" w:hAnsi="Arial" w:cs="Arial"/>
          <w:sz w:val="20"/>
          <w:szCs w:val="20"/>
        </w:rPr>
        <w:t>0 nie wliczając dni wolnych od pracy (ul.</w:t>
      </w:r>
      <w:r>
        <w:rPr>
          <w:rFonts w:ascii="Arial" w:hAnsi="Arial" w:cs="Arial"/>
          <w:sz w:val="20"/>
          <w:szCs w:val="20"/>
        </w:rPr>
        <w:t xml:space="preserve"> Słowiańska 15A</w:t>
      </w:r>
      <w:r w:rsidRPr="00436954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Koszalinie</w:t>
      </w:r>
      <w:r w:rsidRPr="00436954">
        <w:rPr>
          <w:rFonts w:ascii="Arial" w:hAnsi="Arial" w:cs="Arial"/>
          <w:sz w:val="20"/>
          <w:szCs w:val="20"/>
        </w:rPr>
        <w:t xml:space="preserve">) oraz wniesie do wskazanego pomieszczenia </w:t>
      </w:r>
      <w:r>
        <w:rPr>
          <w:rFonts w:ascii="Arial" w:hAnsi="Arial" w:cs="Arial"/>
          <w:sz w:val="20"/>
          <w:szCs w:val="20"/>
        </w:rPr>
        <w:br/>
      </w:r>
      <w:r w:rsidRPr="00436954">
        <w:rPr>
          <w:rFonts w:ascii="Arial" w:hAnsi="Arial" w:cs="Arial"/>
          <w:sz w:val="20"/>
          <w:szCs w:val="20"/>
        </w:rPr>
        <w:t xml:space="preserve">– sala Centrum Poradnictwa Zawodowego w </w:t>
      </w:r>
      <w:r>
        <w:rPr>
          <w:rFonts w:ascii="Arial" w:hAnsi="Arial" w:cs="Arial"/>
          <w:sz w:val="20"/>
          <w:szCs w:val="20"/>
        </w:rPr>
        <w:t>Koszalinie</w:t>
      </w:r>
      <w:r w:rsidRPr="0043695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IV piętro</w:t>
      </w:r>
      <w:r w:rsidRPr="00436954">
        <w:rPr>
          <w:rFonts w:ascii="Arial" w:hAnsi="Arial" w:cs="Arial"/>
          <w:sz w:val="20"/>
          <w:szCs w:val="20"/>
        </w:rPr>
        <w:t>) w terminie 10 dni od ostatecznej akceptacji projektu graficznego.</w:t>
      </w:r>
    </w:p>
    <w:p w14:paraId="4CE8559B" w14:textId="77777777" w:rsidR="00B55879" w:rsidRDefault="00B55879" w:rsidP="00423158">
      <w:pPr>
        <w:rPr>
          <w:rFonts w:ascii="Open Sans" w:hAnsi="Open Sans"/>
          <w:sz w:val="20"/>
        </w:rPr>
      </w:pPr>
    </w:p>
    <w:p w14:paraId="28682C6C" w14:textId="24567324" w:rsidR="00B55879" w:rsidRDefault="00E46436" w:rsidP="00E46436">
      <w:pPr>
        <w:pStyle w:val="Bezodstpw"/>
        <w:jc w:val="both"/>
        <w:rPr>
          <w:rFonts w:ascii="Open Sans" w:hAnsi="Open Sans"/>
          <w:sz w:val="20"/>
        </w:rPr>
      </w:pPr>
      <w:r w:rsidRPr="005A7C17">
        <w:rPr>
          <w:rFonts w:ascii="Arial" w:eastAsia="Calibri" w:hAnsi="Arial" w:cs="Arial"/>
          <w:b/>
          <w:sz w:val="20"/>
          <w:szCs w:val="20"/>
          <w:highlight w:val="yellow"/>
        </w:rPr>
        <w:t xml:space="preserve">Koszt wykonania </w:t>
      </w:r>
      <w:r>
        <w:rPr>
          <w:rFonts w:ascii="Arial" w:eastAsia="Calibri" w:hAnsi="Arial" w:cs="Arial"/>
          <w:b/>
          <w:sz w:val="20"/>
          <w:szCs w:val="20"/>
          <w:highlight w:val="yellow"/>
        </w:rPr>
        <w:t>całego przedmiotu zamówienia</w:t>
      </w:r>
      <w:r w:rsidRPr="005A7C17">
        <w:rPr>
          <w:rFonts w:ascii="Arial" w:eastAsia="Calibri" w:hAnsi="Arial" w:cs="Arial"/>
          <w:b/>
          <w:sz w:val="20"/>
          <w:szCs w:val="20"/>
          <w:highlight w:val="yellow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highlight w:val="yellow"/>
        </w:rPr>
        <w:t xml:space="preserve">(poz. 1 – poz.4) </w:t>
      </w:r>
      <w:r w:rsidRPr="005A7C17">
        <w:rPr>
          <w:rFonts w:ascii="Arial" w:eastAsia="Calibri" w:hAnsi="Arial" w:cs="Arial"/>
          <w:b/>
          <w:sz w:val="20"/>
          <w:szCs w:val="20"/>
          <w:highlight w:val="yellow"/>
        </w:rPr>
        <w:t xml:space="preserve">………… zł netto, ……….. </w:t>
      </w:r>
      <w:r w:rsidRPr="00E46436">
        <w:rPr>
          <w:rFonts w:ascii="Arial" w:eastAsia="Calibri" w:hAnsi="Arial" w:cs="Arial"/>
          <w:b/>
          <w:sz w:val="20"/>
          <w:szCs w:val="20"/>
          <w:highlight w:val="yellow"/>
        </w:rPr>
        <w:t>stawka podatku VAT</w:t>
      </w:r>
    </w:p>
    <w:p w14:paraId="3A43FB0F" w14:textId="77777777" w:rsidR="00B55879" w:rsidRDefault="00B55879" w:rsidP="00423158">
      <w:pPr>
        <w:rPr>
          <w:rFonts w:ascii="Open Sans" w:hAnsi="Open Sans"/>
          <w:sz w:val="20"/>
        </w:rPr>
      </w:pPr>
    </w:p>
    <w:p w14:paraId="114A9CB3" w14:textId="77777777" w:rsidR="00423158" w:rsidRDefault="00423158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</w:p>
    <w:sectPr w:rsidR="00423158" w:rsidSect="00725692">
      <w:headerReference w:type="default" r:id="rId1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AC112" w14:textId="77777777" w:rsidR="007F0E30" w:rsidRDefault="007F0E30" w:rsidP="00725692">
      <w:pPr>
        <w:spacing w:after="0" w:line="240" w:lineRule="auto"/>
      </w:pPr>
      <w:r>
        <w:separator/>
      </w:r>
    </w:p>
  </w:endnote>
  <w:endnote w:type="continuationSeparator" w:id="0">
    <w:p w14:paraId="43EF51F6" w14:textId="77777777" w:rsidR="007F0E30" w:rsidRDefault="007F0E30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EC248" w14:textId="77777777" w:rsidR="007F0E30" w:rsidRDefault="007F0E30" w:rsidP="00725692">
      <w:pPr>
        <w:spacing w:after="0" w:line="240" w:lineRule="auto"/>
      </w:pPr>
      <w:r>
        <w:separator/>
      </w:r>
    </w:p>
  </w:footnote>
  <w:footnote w:type="continuationSeparator" w:id="0">
    <w:p w14:paraId="3568907B" w14:textId="77777777" w:rsidR="007F0E30" w:rsidRDefault="007F0E30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28D7C24A" w:rsidR="00725692" w:rsidRDefault="0072569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AE419E" w14:textId="77777777" w:rsidR="00725692" w:rsidRPr="00725692" w:rsidRDefault="0072569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97F"/>
    <w:multiLevelType w:val="hybridMultilevel"/>
    <w:tmpl w:val="FD34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BD4"/>
    <w:multiLevelType w:val="hybridMultilevel"/>
    <w:tmpl w:val="870EC3DE"/>
    <w:lvl w:ilvl="0" w:tplc="DDB4E7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DF0253"/>
    <w:multiLevelType w:val="hybridMultilevel"/>
    <w:tmpl w:val="AE6E4704"/>
    <w:lvl w:ilvl="0" w:tplc="FA4CB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1CAD"/>
    <w:multiLevelType w:val="hybridMultilevel"/>
    <w:tmpl w:val="D72EA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A22C1"/>
    <w:multiLevelType w:val="hybridMultilevel"/>
    <w:tmpl w:val="1C345F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82B68"/>
    <w:multiLevelType w:val="hybridMultilevel"/>
    <w:tmpl w:val="D6C0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6F2E"/>
    <w:multiLevelType w:val="hybridMultilevel"/>
    <w:tmpl w:val="35C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0034E"/>
    <w:multiLevelType w:val="hybridMultilevel"/>
    <w:tmpl w:val="008A1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539D"/>
    <w:multiLevelType w:val="hybridMultilevel"/>
    <w:tmpl w:val="E2F21340"/>
    <w:lvl w:ilvl="0" w:tplc="A768AE0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24ABE"/>
    <w:multiLevelType w:val="hybridMultilevel"/>
    <w:tmpl w:val="5DFA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F59F7"/>
    <w:multiLevelType w:val="hybridMultilevel"/>
    <w:tmpl w:val="55AC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56DF6"/>
    <w:multiLevelType w:val="hybridMultilevel"/>
    <w:tmpl w:val="83D87D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53370FE"/>
    <w:multiLevelType w:val="hybridMultilevel"/>
    <w:tmpl w:val="D9F42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724CD"/>
    <w:multiLevelType w:val="hybridMultilevel"/>
    <w:tmpl w:val="01845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11"/>
  </w:num>
  <w:num w:numId="11">
    <w:abstractNumId w:val="1"/>
  </w:num>
  <w:num w:numId="12">
    <w:abstractNumId w:val="14"/>
  </w:num>
  <w:num w:numId="13">
    <w:abstractNumId w:val="3"/>
  </w:num>
  <w:num w:numId="14">
    <w:abstractNumId w:val="15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103E8"/>
    <w:rsid w:val="00050CD5"/>
    <w:rsid w:val="00055260"/>
    <w:rsid w:val="00077154"/>
    <w:rsid w:val="000D7BDF"/>
    <w:rsid w:val="000E3F85"/>
    <w:rsid w:val="000F17B3"/>
    <w:rsid w:val="00100119"/>
    <w:rsid w:val="001015CA"/>
    <w:rsid w:val="0013552C"/>
    <w:rsid w:val="00150C91"/>
    <w:rsid w:val="00177924"/>
    <w:rsid w:val="001843EB"/>
    <w:rsid w:val="001A4DB7"/>
    <w:rsid w:val="001B7FBD"/>
    <w:rsid w:val="001C226B"/>
    <w:rsid w:val="001C3A1F"/>
    <w:rsid w:val="001F715B"/>
    <w:rsid w:val="001F7C6E"/>
    <w:rsid w:val="00227411"/>
    <w:rsid w:val="00233275"/>
    <w:rsid w:val="00275DFA"/>
    <w:rsid w:val="00294792"/>
    <w:rsid w:val="002B4A92"/>
    <w:rsid w:val="002B4D7D"/>
    <w:rsid w:val="002F62AE"/>
    <w:rsid w:val="002F70A5"/>
    <w:rsid w:val="00317347"/>
    <w:rsid w:val="00331157"/>
    <w:rsid w:val="0033570F"/>
    <w:rsid w:val="0033749C"/>
    <w:rsid w:val="0036390C"/>
    <w:rsid w:val="003677A4"/>
    <w:rsid w:val="00377553"/>
    <w:rsid w:val="003851FF"/>
    <w:rsid w:val="003A0F14"/>
    <w:rsid w:val="003A206B"/>
    <w:rsid w:val="003D175A"/>
    <w:rsid w:val="003E60EC"/>
    <w:rsid w:val="003F522B"/>
    <w:rsid w:val="0041604C"/>
    <w:rsid w:val="00416621"/>
    <w:rsid w:val="00423158"/>
    <w:rsid w:val="00440E34"/>
    <w:rsid w:val="004454C8"/>
    <w:rsid w:val="004653A1"/>
    <w:rsid w:val="004810E9"/>
    <w:rsid w:val="004A2310"/>
    <w:rsid w:val="004B1E55"/>
    <w:rsid w:val="004E2DB9"/>
    <w:rsid w:val="00504502"/>
    <w:rsid w:val="005106B2"/>
    <w:rsid w:val="00533A46"/>
    <w:rsid w:val="0053471F"/>
    <w:rsid w:val="005451D7"/>
    <w:rsid w:val="005747DA"/>
    <w:rsid w:val="00584B63"/>
    <w:rsid w:val="005A220F"/>
    <w:rsid w:val="005A7C17"/>
    <w:rsid w:val="005C109C"/>
    <w:rsid w:val="005D089B"/>
    <w:rsid w:val="005D71B3"/>
    <w:rsid w:val="005E07E2"/>
    <w:rsid w:val="005E600C"/>
    <w:rsid w:val="005F7DAB"/>
    <w:rsid w:val="006005C2"/>
    <w:rsid w:val="0062332C"/>
    <w:rsid w:val="00624946"/>
    <w:rsid w:val="00657A2F"/>
    <w:rsid w:val="00667533"/>
    <w:rsid w:val="00667557"/>
    <w:rsid w:val="006769B2"/>
    <w:rsid w:val="00681654"/>
    <w:rsid w:val="00687421"/>
    <w:rsid w:val="006A2314"/>
    <w:rsid w:val="006B5633"/>
    <w:rsid w:val="006B726A"/>
    <w:rsid w:val="006D7D43"/>
    <w:rsid w:val="006E495D"/>
    <w:rsid w:val="006E7738"/>
    <w:rsid w:val="006F4E2D"/>
    <w:rsid w:val="00703836"/>
    <w:rsid w:val="00710AE5"/>
    <w:rsid w:val="00725692"/>
    <w:rsid w:val="007444CA"/>
    <w:rsid w:val="007533C7"/>
    <w:rsid w:val="00753E34"/>
    <w:rsid w:val="00776185"/>
    <w:rsid w:val="00786916"/>
    <w:rsid w:val="00790689"/>
    <w:rsid w:val="007A7943"/>
    <w:rsid w:val="007B7B2E"/>
    <w:rsid w:val="007D3DFB"/>
    <w:rsid w:val="007E03FA"/>
    <w:rsid w:val="007E3B1F"/>
    <w:rsid w:val="007E465B"/>
    <w:rsid w:val="007F0E30"/>
    <w:rsid w:val="007F3582"/>
    <w:rsid w:val="00813327"/>
    <w:rsid w:val="008140AE"/>
    <w:rsid w:val="0082221B"/>
    <w:rsid w:val="008302EC"/>
    <w:rsid w:val="008553C8"/>
    <w:rsid w:val="00856035"/>
    <w:rsid w:val="00875674"/>
    <w:rsid w:val="0087674E"/>
    <w:rsid w:val="00876D1D"/>
    <w:rsid w:val="00887E04"/>
    <w:rsid w:val="008B2E4E"/>
    <w:rsid w:val="008E1CFC"/>
    <w:rsid w:val="008E3172"/>
    <w:rsid w:val="008E5B53"/>
    <w:rsid w:val="008F2CD5"/>
    <w:rsid w:val="00940861"/>
    <w:rsid w:val="00946D08"/>
    <w:rsid w:val="00961907"/>
    <w:rsid w:val="00974A3A"/>
    <w:rsid w:val="009A0CC4"/>
    <w:rsid w:val="009C1037"/>
    <w:rsid w:val="009D1A77"/>
    <w:rsid w:val="009D4607"/>
    <w:rsid w:val="009E1848"/>
    <w:rsid w:val="009F5D1C"/>
    <w:rsid w:val="00A07F78"/>
    <w:rsid w:val="00A178B3"/>
    <w:rsid w:val="00A40BED"/>
    <w:rsid w:val="00A5615C"/>
    <w:rsid w:val="00AA3CAE"/>
    <w:rsid w:val="00AC7615"/>
    <w:rsid w:val="00AE766A"/>
    <w:rsid w:val="00B43C83"/>
    <w:rsid w:val="00B5068D"/>
    <w:rsid w:val="00B55879"/>
    <w:rsid w:val="00B56378"/>
    <w:rsid w:val="00B70F52"/>
    <w:rsid w:val="00B93BDC"/>
    <w:rsid w:val="00BA474E"/>
    <w:rsid w:val="00BB3C84"/>
    <w:rsid w:val="00BB5937"/>
    <w:rsid w:val="00BC2D3B"/>
    <w:rsid w:val="00BE493F"/>
    <w:rsid w:val="00BE6C10"/>
    <w:rsid w:val="00BE7314"/>
    <w:rsid w:val="00C171F5"/>
    <w:rsid w:val="00C315B7"/>
    <w:rsid w:val="00C7454D"/>
    <w:rsid w:val="00C91662"/>
    <w:rsid w:val="00CA6510"/>
    <w:rsid w:val="00CA7B44"/>
    <w:rsid w:val="00CD2E29"/>
    <w:rsid w:val="00CE0151"/>
    <w:rsid w:val="00D003C3"/>
    <w:rsid w:val="00D11D9C"/>
    <w:rsid w:val="00D52473"/>
    <w:rsid w:val="00D63971"/>
    <w:rsid w:val="00D6557B"/>
    <w:rsid w:val="00D9094A"/>
    <w:rsid w:val="00D93E61"/>
    <w:rsid w:val="00D94131"/>
    <w:rsid w:val="00D9454B"/>
    <w:rsid w:val="00DA7CE2"/>
    <w:rsid w:val="00DD0C2C"/>
    <w:rsid w:val="00DE67B5"/>
    <w:rsid w:val="00DF1850"/>
    <w:rsid w:val="00E03BC6"/>
    <w:rsid w:val="00E055FF"/>
    <w:rsid w:val="00E22AFE"/>
    <w:rsid w:val="00E46436"/>
    <w:rsid w:val="00E620DD"/>
    <w:rsid w:val="00E811F6"/>
    <w:rsid w:val="00EA1913"/>
    <w:rsid w:val="00EC17D4"/>
    <w:rsid w:val="00ED3815"/>
    <w:rsid w:val="00F036BA"/>
    <w:rsid w:val="00F10BC7"/>
    <w:rsid w:val="00F15F49"/>
    <w:rsid w:val="00F23F69"/>
    <w:rsid w:val="00F36D14"/>
    <w:rsid w:val="00F7639B"/>
    <w:rsid w:val="00F76EC3"/>
    <w:rsid w:val="00F82FE4"/>
    <w:rsid w:val="00F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lp11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F7C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7C6E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5A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BB58-FB17-4FF1-8054-FFC10194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1681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10</cp:revision>
  <cp:lastPrinted>2026-01-16T10:23:00Z</cp:lastPrinted>
  <dcterms:created xsi:type="dcterms:W3CDTF">2026-01-22T11:55:00Z</dcterms:created>
  <dcterms:modified xsi:type="dcterms:W3CDTF">2026-02-27T09:55:00Z</dcterms:modified>
</cp:coreProperties>
</file>