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4284" w14:textId="77777777" w:rsidR="00265A39" w:rsidRDefault="00265A39" w:rsidP="00265A3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710AF97" w14:textId="77777777" w:rsidR="00265A39" w:rsidRDefault="00265A39" w:rsidP="00265A3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66F2FB" w14:textId="590D8769" w:rsidR="00265A39" w:rsidRPr="00265A39" w:rsidRDefault="00265A39" w:rsidP="00265A3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65A39">
        <w:rPr>
          <w:rFonts w:ascii="Arial" w:eastAsia="Calibri" w:hAnsi="Arial" w:cs="Arial"/>
          <w:sz w:val="20"/>
          <w:szCs w:val="20"/>
        </w:rPr>
        <w:t>WUP.XV.262.81.2024.AŻ</w:t>
      </w:r>
    </w:p>
    <w:p w14:paraId="6618510B" w14:textId="77777777" w:rsidR="00265A39" w:rsidRDefault="00265A39" w:rsidP="00265A39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54AA8BC" w14:textId="638450B0" w:rsidR="00B94A09" w:rsidRPr="00004441" w:rsidRDefault="00B94A09" w:rsidP="00265A39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04441">
        <w:rPr>
          <w:rFonts w:ascii="Arial" w:eastAsia="Calibri" w:hAnsi="Arial" w:cs="Arial"/>
          <w:b/>
          <w:sz w:val="20"/>
          <w:szCs w:val="20"/>
        </w:rPr>
        <w:t>Szczegó</w:t>
      </w:r>
      <w:r w:rsidR="001C0708">
        <w:rPr>
          <w:rFonts w:ascii="Arial" w:eastAsia="Calibri" w:hAnsi="Arial" w:cs="Arial"/>
          <w:b/>
          <w:sz w:val="20"/>
          <w:szCs w:val="20"/>
        </w:rPr>
        <w:t>łowy opis przedmiotu zamówienia</w:t>
      </w:r>
    </w:p>
    <w:p w14:paraId="4C382E34" w14:textId="77777777" w:rsidR="00B94A09" w:rsidRPr="00004441" w:rsidRDefault="00B94A09" w:rsidP="00B94A09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797"/>
        <w:gridCol w:w="1843"/>
      </w:tblGrid>
      <w:tr w:rsidR="00B94A09" w:rsidRPr="004E1256" w14:paraId="0CAFFE86" w14:textId="77777777" w:rsidTr="00CE114D">
        <w:trPr>
          <w:trHeight w:val="671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6F1D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  <w:p w14:paraId="2920666E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-1-</w:t>
            </w:r>
          </w:p>
        </w:tc>
        <w:tc>
          <w:tcPr>
            <w:tcW w:w="5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5AF5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Opis przedmiotu zamówienia</w:t>
            </w:r>
          </w:p>
          <w:p w14:paraId="1DDC5068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-2-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72BC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Ilość/JM (szt.)</w:t>
            </w:r>
          </w:p>
          <w:p w14:paraId="740F5EAD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-3-</w:t>
            </w:r>
          </w:p>
        </w:tc>
      </w:tr>
      <w:tr w:rsidR="00B94A09" w:rsidRPr="004E1256" w14:paraId="5F03E468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0EE7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A4E9" w14:textId="77777777" w:rsidR="00B94A09" w:rsidRPr="00D01DA4" w:rsidRDefault="00B94A09" w:rsidP="00EB3C2B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sz w:val="20"/>
                <w:szCs w:val="20"/>
              </w:rPr>
              <w:t>Koperty C5 samoklejące</w:t>
            </w:r>
            <w:r w:rsidR="00D01DA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761EF">
              <w:rPr>
                <w:rFonts w:ascii="Arial" w:eastAsia="Calibri" w:hAnsi="Arial" w:cs="Arial"/>
                <w:sz w:val="20"/>
                <w:szCs w:val="20"/>
              </w:rPr>
              <w:t>Koperty C5. Rozmiar : ok. 162 x ok. 229 mm. Kolor: biały. Samoklejące.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552F" w14:textId="77777777" w:rsidR="00B94A09" w:rsidRPr="00B761EF" w:rsidRDefault="00A57982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>000 szt.</w:t>
            </w:r>
          </w:p>
        </w:tc>
      </w:tr>
      <w:tr w:rsidR="00B94A09" w:rsidRPr="004E1256" w14:paraId="63006FEB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5F0C" w14:textId="77777777" w:rsidR="00B94A09" w:rsidRPr="00B761EF" w:rsidRDefault="00A57982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0D1A" w14:textId="77777777" w:rsidR="00B94A09" w:rsidRPr="00D01DA4" w:rsidRDefault="00B94A09" w:rsidP="00EB3C2B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Koperty C6 </w:t>
            </w: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samoklejące z paskiem, białe, gramatura papieru nie mniej niż 70g. opakowane po 50 szt. lub więcej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6BB1" w14:textId="77777777" w:rsidR="00B94A09" w:rsidRPr="00B761EF" w:rsidRDefault="00A57982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>000 szt.</w:t>
            </w:r>
          </w:p>
        </w:tc>
      </w:tr>
      <w:tr w:rsidR="00B94A09" w:rsidRPr="004E1256" w14:paraId="6ABD8C1B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65B6" w14:textId="77777777" w:rsidR="00B94A09" w:rsidRPr="00B761EF" w:rsidRDefault="00A57982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BAB3" w14:textId="77777777" w:rsidR="00B94A09" w:rsidRPr="00B761EF" w:rsidRDefault="00B94A09" w:rsidP="00EB3C2B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Folia </w:t>
            </w:r>
            <w:proofErr w:type="spellStart"/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laminacyjna</w:t>
            </w:r>
            <w:proofErr w:type="spellEnd"/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błyszcząca.</w:t>
            </w:r>
          </w:p>
          <w:p w14:paraId="70CB5F15" w14:textId="77777777" w:rsidR="00B94A09" w:rsidRPr="00B761EF" w:rsidRDefault="00B94A09" w:rsidP="00EB3C2B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Format:A4</w:t>
            </w:r>
            <w:r w:rsidR="00521E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Grubość: ok. 125 </w:t>
            </w:r>
            <w:proofErr w:type="spellStart"/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mic</w:t>
            </w:r>
            <w:proofErr w:type="spellEnd"/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="00521E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100 arkuszy w opakowaniu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A4C9" w14:textId="77777777" w:rsidR="00B94A09" w:rsidRPr="00B761EF" w:rsidRDefault="00C259EF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 xml:space="preserve"> op.</w:t>
            </w:r>
          </w:p>
        </w:tc>
      </w:tr>
      <w:tr w:rsidR="00B94A09" w:rsidRPr="004E1256" w14:paraId="27D24F9D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E6E4" w14:textId="77777777" w:rsidR="00B94A09" w:rsidRPr="00B761EF" w:rsidRDefault="00A57982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6EB4" w14:textId="77777777" w:rsidR="00B94A09" w:rsidRPr="00B761EF" w:rsidRDefault="00B94A09" w:rsidP="00EB3C2B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Fastykuła</w:t>
            </w:r>
            <w:proofErr w:type="spellEnd"/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A4</w:t>
            </w:r>
          </w:p>
          <w:p w14:paraId="4A45B9DE" w14:textId="77777777" w:rsidR="00B94A09" w:rsidRPr="00B761EF" w:rsidRDefault="00B94A09" w:rsidP="00EB3C2B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Dwie tekturowe okładki połączone tasiemkami/sznurkiem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689D" w14:textId="77777777" w:rsidR="00B94A09" w:rsidRPr="00B761EF" w:rsidRDefault="00C259EF" w:rsidP="00A168AC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A168AC" w:rsidRPr="00B761E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>0 szt.</w:t>
            </w:r>
          </w:p>
        </w:tc>
      </w:tr>
      <w:tr w:rsidR="00B94A09" w:rsidRPr="004E1256" w14:paraId="6FB56B02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082F" w14:textId="77777777" w:rsidR="00B94A09" w:rsidRPr="00B761EF" w:rsidRDefault="00933560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DE38" w14:textId="77777777" w:rsidR="00B94A09" w:rsidRPr="00B761EF" w:rsidRDefault="00B94A09" w:rsidP="00EB3C2B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Zszywacz metalowy </w:t>
            </w:r>
          </w:p>
          <w:p w14:paraId="26F500CF" w14:textId="77777777" w:rsidR="00B94A09" w:rsidRPr="00B761EF" w:rsidRDefault="00B94A09" w:rsidP="00EB3C2B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o dużej wytrzymałości, stabilna podstawa, wskaźnik ilości zszywek, głębokość zszywania: do 69 mm, zszywa min. 50 kartek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BF59" w14:textId="77777777" w:rsidR="00B94A09" w:rsidRPr="00B761EF" w:rsidRDefault="000412EC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</w:tr>
      <w:tr w:rsidR="00B94A09" w:rsidRPr="004E1256" w14:paraId="79120F9E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15FA" w14:textId="77777777" w:rsidR="00B94A09" w:rsidRPr="00B761EF" w:rsidRDefault="00933560" w:rsidP="00B761EF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E12C" w14:textId="77777777" w:rsidR="00B94A09" w:rsidRPr="00B761EF" w:rsidRDefault="00B94A09" w:rsidP="00EB3C2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hAnsi="Arial" w:cs="Arial"/>
                <w:b/>
                <w:bCs/>
                <w:sz w:val="20"/>
                <w:szCs w:val="20"/>
              </w:rPr>
              <w:t>Tusz do pieczątek czerwony</w:t>
            </w:r>
            <w:r w:rsidR="008461DA" w:rsidRPr="00B761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4E84" w14:textId="77777777" w:rsidR="00B94A09" w:rsidRPr="00B761EF" w:rsidRDefault="00B94A09" w:rsidP="00EB3C2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1EF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</w:tr>
      <w:tr w:rsidR="00B94A09" w:rsidRPr="004E1256" w14:paraId="0AFE4BEE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0F4B" w14:textId="77777777" w:rsidR="00B94A09" w:rsidRPr="00B761EF" w:rsidRDefault="00933560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837D" w14:textId="77777777" w:rsidR="00B94A09" w:rsidRPr="00B761EF" w:rsidRDefault="00B94A09" w:rsidP="00EB3C2B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Nożyczki.</w:t>
            </w:r>
          </w:p>
          <w:p w14:paraId="163A4B0C" w14:textId="77777777" w:rsidR="00B94A09" w:rsidRPr="00B761EF" w:rsidRDefault="00B94A09" w:rsidP="00521E2E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 trwałymi ostrzami wykonanymi ze stali nierdzewnej, miękki symetryczny uchwyt wyprofilowany dla osób prawo i leworęcznych, </w:t>
            </w:r>
            <w:r w:rsidR="00521E2E">
              <w:rPr>
                <w:rFonts w:ascii="Arial" w:eastAsia="Calibri" w:hAnsi="Arial" w:cs="Arial"/>
                <w:bCs/>
                <w:sz w:val="20"/>
                <w:szCs w:val="20"/>
              </w:rPr>
              <w:t>długość 17-22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CFEB" w14:textId="761845E0" w:rsidR="00B94A09" w:rsidRPr="00B761EF" w:rsidRDefault="007564BE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259E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B94A09" w:rsidRPr="00B761EF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</w:tr>
      <w:tr w:rsidR="00C259EF" w:rsidRPr="004E1256" w14:paraId="78B1B9D2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AFF8" w14:textId="77777777" w:rsidR="00C259EF" w:rsidRDefault="00933560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9404" w14:textId="77777777" w:rsidR="00C259EF" w:rsidRPr="00B761EF" w:rsidRDefault="00C259EF" w:rsidP="00C259E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Nożyczki.</w:t>
            </w:r>
          </w:p>
          <w:p w14:paraId="46A5058A" w14:textId="77777777" w:rsidR="00C259EF" w:rsidRPr="00B761EF" w:rsidRDefault="00C259EF" w:rsidP="00521E2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 trwałymi ostrzami wykonanymi ze stali nierdzewnej, miękki symetryczny uchwyt wyprofilowany dla osób prawo i leworęcznych, długość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10-15</w:t>
            </w: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5FCB" w14:textId="77777777" w:rsidR="00C259EF" w:rsidRDefault="00C259EF" w:rsidP="00EB3C2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szt.</w:t>
            </w:r>
          </w:p>
        </w:tc>
      </w:tr>
      <w:tr w:rsidR="0072556A" w:rsidRPr="004E1256" w14:paraId="61CFA381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ADA4" w14:textId="77777777" w:rsidR="0072556A" w:rsidRPr="00B761EF" w:rsidRDefault="00933560" w:rsidP="00B761EF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72556A"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4C44" w14:textId="77777777" w:rsidR="0072556A" w:rsidRPr="00B761EF" w:rsidRDefault="0072556A" w:rsidP="0072556A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Korektor w taśmie</w:t>
            </w:r>
          </w:p>
          <w:p w14:paraId="68467E74" w14:textId="25F94790" w:rsidR="00CE114D" w:rsidRPr="00B761EF" w:rsidRDefault="0072556A" w:rsidP="00521E2E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Przeźroczysta obudowa umożliwiająca kontrolę zużycia taśmy. Z mechanizmem regulującym napięcie taśmy. Szerokość taśmy: 5 mm, długość min 8 m. Taśma odporna na zrywanie. Nie pozostawia śladów i cieni na kserokopiach. Trwały efekt korygowania. Po użyciu n</w:t>
            </w:r>
            <w:r w:rsidR="00521E2E">
              <w:rPr>
                <w:rFonts w:ascii="Arial" w:eastAsia="Calibri" w:hAnsi="Arial" w:cs="Arial"/>
                <w:bCs/>
                <w:sz w:val="20"/>
                <w:szCs w:val="20"/>
              </w:rPr>
              <w:t>atychmiastowa możliwość pisania</w:t>
            </w: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195B" w14:textId="77777777" w:rsidR="0072556A" w:rsidRPr="00B761EF" w:rsidRDefault="00A57982" w:rsidP="0072556A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72556A" w:rsidRPr="00B761EF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</w:tr>
      <w:tr w:rsidR="0072556A" w:rsidRPr="004E1256" w14:paraId="49AFBC56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77FB" w14:textId="77777777" w:rsidR="0072556A" w:rsidRPr="00B761EF" w:rsidRDefault="00A57982" w:rsidP="0072556A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933560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72556A"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DC81" w14:textId="77777777" w:rsidR="0072556A" w:rsidRPr="00B761EF" w:rsidRDefault="0072556A" w:rsidP="0072556A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Temperówka z pojemnikiem</w:t>
            </w:r>
          </w:p>
          <w:p w14:paraId="556338AC" w14:textId="77777777" w:rsidR="0072556A" w:rsidRPr="00B761EF" w:rsidRDefault="0072556A" w:rsidP="0072556A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Dwa wejścia: 8mm i 10,2mm do ołówków i kredek okrągłych, sześciokątnych i trójkątnych. Stalowe, ostre frezy szlifujące. Plastikowy, przeźroczysty pojemnik na ścinki, łatwy w demontażu przy usuwaniu ścinek.</w:t>
            </w: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0968" w14:textId="77777777" w:rsidR="0072556A" w:rsidRPr="00B761EF" w:rsidRDefault="00A57982" w:rsidP="0072556A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72556A" w:rsidRPr="00B761EF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</w:tr>
      <w:tr w:rsidR="0072556A" w:rsidRPr="004E1256" w14:paraId="70896483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1C1C" w14:textId="77777777" w:rsidR="0072556A" w:rsidRPr="00B761EF" w:rsidRDefault="00933560" w:rsidP="0072556A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11</w:t>
            </w:r>
            <w:r w:rsid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5B74" w14:textId="77777777" w:rsidR="0072556A" w:rsidRPr="00521E2E" w:rsidRDefault="0072556A" w:rsidP="0072556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61EF">
              <w:rPr>
                <w:rFonts w:ascii="Arial" w:hAnsi="Arial" w:cs="Arial"/>
                <w:b/>
                <w:sz w:val="20"/>
                <w:szCs w:val="20"/>
              </w:rPr>
              <w:t>Marker</w:t>
            </w:r>
            <w:r w:rsidRPr="00B7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1EF">
              <w:rPr>
                <w:rFonts w:ascii="Arial" w:hAnsi="Arial" w:cs="Arial"/>
                <w:sz w:val="20"/>
                <w:szCs w:val="20"/>
              </w:rPr>
              <w:br/>
              <w:t>do pisania po każdej powierzchni, szybkoschnący, wodoodporny. Nie rozmazujący się i nie blaknący pod wpływem słońca. Długość linii pisania min. 700 m.</w:t>
            </w:r>
            <w:r w:rsidR="00521E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1EF">
              <w:rPr>
                <w:rFonts w:ascii="Arial" w:hAnsi="Arial" w:cs="Arial"/>
                <w:sz w:val="20"/>
                <w:szCs w:val="20"/>
              </w:rPr>
              <w:t>Kolor czarny.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3F97" w14:textId="045090FB" w:rsidR="0072556A" w:rsidRPr="00B761EF" w:rsidRDefault="0072556A" w:rsidP="0072556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1EF">
              <w:rPr>
                <w:rFonts w:ascii="Arial" w:hAnsi="Arial" w:cs="Arial"/>
                <w:sz w:val="20"/>
                <w:szCs w:val="20"/>
              </w:rPr>
              <w:t>1</w:t>
            </w:r>
            <w:r w:rsidR="007564BE">
              <w:rPr>
                <w:rFonts w:ascii="Arial" w:hAnsi="Arial" w:cs="Arial"/>
                <w:sz w:val="20"/>
                <w:szCs w:val="20"/>
              </w:rPr>
              <w:t>0</w:t>
            </w:r>
            <w:r w:rsidRPr="00B761EF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A57982" w:rsidRPr="004E1256" w14:paraId="4DDF637D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DB91" w14:textId="77777777" w:rsidR="00A57982" w:rsidRPr="00B761EF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A57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2BC2" w14:textId="77777777" w:rsidR="00A57982" w:rsidRPr="00521E2E" w:rsidRDefault="00A57982" w:rsidP="00A57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61EF">
              <w:rPr>
                <w:rFonts w:ascii="Arial" w:hAnsi="Arial" w:cs="Arial"/>
                <w:b/>
                <w:sz w:val="20"/>
                <w:szCs w:val="20"/>
              </w:rPr>
              <w:t>Marker</w:t>
            </w:r>
            <w:r w:rsidRPr="00B7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1EF">
              <w:rPr>
                <w:rFonts w:ascii="Arial" w:hAnsi="Arial" w:cs="Arial"/>
                <w:sz w:val="20"/>
                <w:szCs w:val="20"/>
              </w:rPr>
              <w:br/>
              <w:t>do pisania po każdej powierzchni, szybkoschnący, wodoodporny. Nie rozmazujący się i nie blaknący pod wpływem słońca. Długość linii pisania min. 700 m.</w:t>
            </w:r>
            <w:r w:rsidR="00521E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1EF">
              <w:rPr>
                <w:rFonts w:ascii="Arial" w:hAnsi="Arial" w:cs="Arial"/>
                <w:sz w:val="20"/>
                <w:szCs w:val="20"/>
              </w:rPr>
              <w:t>Kolor cz</w:t>
            </w:r>
            <w:r>
              <w:rPr>
                <w:rFonts w:ascii="Arial" w:hAnsi="Arial" w:cs="Arial"/>
                <w:sz w:val="20"/>
                <w:szCs w:val="20"/>
              </w:rPr>
              <w:t>erwony</w:t>
            </w:r>
            <w:r w:rsidRPr="00B76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8267" w14:textId="77777777" w:rsidR="00A57982" w:rsidRPr="00B761EF" w:rsidRDefault="00A57982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1EF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</w:tr>
      <w:tr w:rsidR="00A57982" w:rsidRPr="004E1256" w14:paraId="60795120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837C" w14:textId="77777777" w:rsidR="00A57982" w:rsidRPr="00B761EF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  <w:r w:rsidR="00A57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F40E" w14:textId="77777777" w:rsidR="00A57982" w:rsidRPr="00521E2E" w:rsidRDefault="00A57982" w:rsidP="00A57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61EF">
              <w:rPr>
                <w:rFonts w:ascii="Arial" w:hAnsi="Arial" w:cs="Arial"/>
                <w:b/>
                <w:sz w:val="20"/>
                <w:szCs w:val="20"/>
              </w:rPr>
              <w:t>Marker</w:t>
            </w:r>
            <w:r w:rsidRPr="00B7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1EF">
              <w:rPr>
                <w:rFonts w:ascii="Arial" w:hAnsi="Arial" w:cs="Arial"/>
                <w:sz w:val="20"/>
                <w:szCs w:val="20"/>
              </w:rPr>
              <w:br/>
              <w:t>do pisania po każdej powierzchni, szybkoschnący, wodoodporny. Nie rozmazujący się i nie blaknący pod wpływem słońca. Długość linii pisania min. 700 m.</w:t>
            </w:r>
            <w:r w:rsidR="00521E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1EF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>
              <w:rPr>
                <w:rFonts w:ascii="Arial" w:hAnsi="Arial" w:cs="Arial"/>
                <w:sz w:val="20"/>
                <w:szCs w:val="20"/>
              </w:rPr>
              <w:t>niebieski</w:t>
            </w:r>
            <w:r w:rsidRPr="00B76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85EA" w14:textId="77777777" w:rsidR="00A57982" w:rsidRPr="00B761EF" w:rsidRDefault="00A57982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1EF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</w:tr>
      <w:tr w:rsidR="00C259EF" w:rsidRPr="004E1256" w14:paraId="447166A7" w14:textId="77777777" w:rsidTr="00CE114D">
        <w:trPr>
          <w:trHeight w:val="4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20C7" w14:textId="77777777" w:rsidR="00C259EF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="00C259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3833" w14:textId="7EF2A9C1" w:rsidR="00C259EF" w:rsidRPr="00B761EF" w:rsidRDefault="00C259EF" w:rsidP="00A57982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Marker </w:t>
            </w:r>
            <w:r w:rsidRPr="00C259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niezmywalny, </w:t>
            </w:r>
            <w:r w:rsidR="001C52E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czarny, </w:t>
            </w:r>
            <w:r w:rsidRPr="00C259EF">
              <w:rPr>
                <w:rFonts w:ascii="Arial" w:eastAsia="Calibri" w:hAnsi="Arial" w:cs="Arial"/>
                <w:bCs/>
                <w:sz w:val="20"/>
                <w:szCs w:val="20"/>
              </w:rPr>
              <w:t>cienki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E86D" w14:textId="77777777" w:rsidR="00C259EF" w:rsidRDefault="00C259EF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 szt.</w:t>
            </w:r>
          </w:p>
        </w:tc>
      </w:tr>
      <w:tr w:rsidR="00A57982" w:rsidRPr="004E1256" w14:paraId="52C33CA6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F254" w14:textId="77777777" w:rsidR="00A57982" w:rsidRPr="00B761EF" w:rsidRDefault="00A57982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5C4E" w14:textId="77777777" w:rsidR="00A57982" w:rsidRPr="00B761EF" w:rsidRDefault="00A57982" w:rsidP="00A57982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Marker do tablic </w:t>
            </w:r>
            <w:proofErr w:type="spellStart"/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suchościeralnych</w:t>
            </w:r>
            <w:proofErr w:type="spellEnd"/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03DE35F" w14:textId="48052091" w:rsidR="00A57982" w:rsidRPr="00B761EF" w:rsidRDefault="00A57982" w:rsidP="00A57982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Kolor czerw</w:t>
            </w:r>
            <w:r w:rsidR="00CE114D">
              <w:rPr>
                <w:rFonts w:ascii="Arial" w:eastAsia="Calibri" w:hAnsi="Arial" w:cs="Arial"/>
                <w:bCs/>
                <w:sz w:val="20"/>
                <w:szCs w:val="20"/>
              </w:rPr>
              <w:t>ony, czarny, niebieski, zielony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6E7C" w14:textId="77777777" w:rsidR="00A57982" w:rsidRPr="00B761EF" w:rsidRDefault="00A57982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761EF">
              <w:rPr>
                <w:rFonts w:ascii="Arial" w:eastAsia="Calibri" w:hAnsi="Arial" w:cs="Arial"/>
                <w:sz w:val="20"/>
                <w:szCs w:val="20"/>
              </w:rPr>
              <w:t xml:space="preserve"> op.</w:t>
            </w:r>
          </w:p>
        </w:tc>
      </w:tr>
      <w:tr w:rsidR="00A57982" w:rsidRPr="004E1256" w14:paraId="26028525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8F96" w14:textId="77777777" w:rsidR="00A57982" w:rsidRPr="00B761EF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A57982"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4647" w14:textId="77777777" w:rsidR="00A57982" w:rsidRPr="00521E2E" w:rsidRDefault="00A57982" w:rsidP="00A57982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Koperty B4 HK RBD - samoklejące z rozszerzanym bokiem oraz spodem.</w:t>
            </w:r>
            <w:r w:rsidR="00521E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521E2E" w:rsidRPr="00521E2E">
              <w:rPr>
                <w:rFonts w:ascii="Arial" w:eastAsia="Calibri" w:hAnsi="Arial" w:cs="Arial"/>
                <w:bCs/>
                <w:sz w:val="20"/>
                <w:szCs w:val="20"/>
              </w:rPr>
              <w:t>K</w:t>
            </w:r>
            <w:r w:rsidRPr="00B761EF">
              <w:rPr>
                <w:rFonts w:ascii="Arial" w:eastAsia="Calibri" w:hAnsi="Arial" w:cs="Arial"/>
                <w:bCs/>
                <w:sz w:val="20"/>
                <w:szCs w:val="20"/>
              </w:rPr>
              <w:t>olor: biały. Rozmiar ok. 250 × 353 x 38 mm.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1B5C" w14:textId="77777777" w:rsidR="00A57982" w:rsidRPr="00B761EF" w:rsidRDefault="00A57982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sz w:val="20"/>
                <w:szCs w:val="20"/>
              </w:rPr>
              <w:t>100 szt.</w:t>
            </w:r>
          </w:p>
        </w:tc>
      </w:tr>
      <w:tr w:rsidR="00A57982" w:rsidRPr="004E1256" w14:paraId="5FCCDD96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A57F" w14:textId="77777777" w:rsidR="00A57982" w:rsidRPr="00B761EF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A57982" w:rsidRPr="00B761E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D6CD" w14:textId="77777777" w:rsidR="00A57982" w:rsidRPr="00521E2E" w:rsidRDefault="00A57982" w:rsidP="00A57982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761EF">
              <w:rPr>
                <w:rFonts w:ascii="Arial" w:eastAsia="Calibri" w:hAnsi="Arial" w:cs="Arial"/>
                <w:b/>
                <w:sz w:val="20"/>
                <w:szCs w:val="20"/>
              </w:rPr>
              <w:t>Koperty B4 HK</w:t>
            </w:r>
            <w:r w:rsidRPr="00B761EF">
              <w:rPr>
                <w:rFonts w:ascii="Arial" w:eastAsia="Calibri" w:hAnsi="Arial" w:cs="Arial"/>
                <w:sz w:val="20"/>
                <w:szCs w:val="20"/>
              </w:rPr>
              <w:t xml:space="preserve"> - samoklejące z rozszerzanym bokiem oraz spodem.</w:t>
            </w:r>
            <w:r w:rsidR="00521E2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61EF">
              <w:rPr>
                <w:rFonts w:ascii="Arial" w:eastAsia="Calibri" w:hAnsi="Arial" w:cs="Arial"/>
                <w:sz w:val="20"/>
                <w:szCs w:val="20"/>
              </w:rPr>
              <w:t>Kolor: biały. Rozmiar ok. 250 × 353.</w:t>
            </w:r>
            <w:r w:rsidRPr="00B761EF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2BE5" w14:textId="77777777" w:rsidR="00A57982" w:rsidRPr="00B761EF" w:rsidRDefault="00A57982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B761EF">
              <w:rPr>
                <w:rFonts w:ascii="Arial" w:eastAsia="Calibri" w:hAnsi="Arial" w:cs="Arial"/>
                <w:sz w:val="20"/>
                <w:szCs w:val="20"/>
              </w:rPr>
              <w:t>0 szt.</w:t>
            </w:r>
          </w:p>
        </w:tc>
      </w:tr>
      <w:tr w:rsidR="00C259EF" w:rsidRPr="004E1256" w14:paraId="02CA0A8A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A4D3" w14:textId="77777777" w:rsidR="00C259EF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0A9F" w14:textId="5624D955" w:rsidR="00C259EF" w:rsidRPr="00B761EF" w:rsidRDefault="00C259EF" w:rsidP="00C259EF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Płyn </w:t>
            </w:r>
            <w:r w:rsidRPr="00933560">
              <w:rPr>
                <w:rFonts w:ascii="Arial" w:eastAsia="Calibri" w:hAnsi="Arial" w:cs="Arial"/>
                <w:sz w:val="20"/>
                <w:szCs w:val="20"/>
              </w:rPr>
              <w:t>do mycia tablic magnetycznych</w:t>
            </w:r>
            <w:r w:rsidR="001C52E6">
              <w:rPr>
                <w:rFonts w:ascii="Arial" w:eastAsia="Calibri" w:hAnsi="Arial" w:cs="Arial"/>
                <w:sz w:val="20"/>
                <w:szCs w:val="20"/>
              </w:rPr>
              <w:t>, pojemność 0,5 litra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32AD" w14:textId="77777777" w:rsidR="00C259EF" w:rsidRDefault="00C259EF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szt.</w:t>
            </w:r>
          </w:p>
        </w:tc>
      </w:tr>
      <w:tr w:rsidR="00933560" w:rsidRPr="004E1256" w14:paraId="073D54FD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14FF" w14:textId="77777777" w:rsidR="00933560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2B58" w14:textId="245925DB" w:rsidR="00933560" w:rsidRDefault="00933560" w:rsidP="00C259EF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Papier </w:t>
            </w:r>
            <w:r w:rsidRPr="00933560">
              <w:rPr>
                <w:rFonts w:ascii="Arial" w:eastAsia="Calibri" w:hAnsi="Arial" w:cs="Arial"/>
                <w:sz w:val="20"/>
                <w:szCs w:val="20"/>
              </w:rPr>
              <w:t>do flipchart gładki</w:t>
            </w:r>
            <w:r w:rsidR="001C52E6">
              <w:rPr>
                <w:rFonts w:ascii="Arial" w:eastAsia="Calibri" w:hAnsi="Arial" w:cs="Arial"/>
                <w:sz w:val="20"/>
                <w:szCs w:val="20"/>
              </w:rPr>
              <w:t>, ok. 80x60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9BFF" w14:textId="77777777" w:rsidR="00933560" w:rsidRDefault="00933560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szt.</w:t>
            </w:r>
          </w:p>
        </w:tc>
      </w:tr>
      <w:tr w:rsidR="00521E2E" w:rsidRPr="004E1256" w14:paraId="37238FA4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2F19" w14:textId="77777777" w:rsidR="00521E2E" w:rsidRDefault="00521E2E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ACF9" w14:textId="53FE320E" w:rsidR="00521E2E" w:rsidRDefault="00521E2E" w:rsidP="00C259EF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Nóż techniczny </w:t>
            </w:r>
            <w:r w:rsidRPr="00521E2E">
              <w:rPr>
                <w:rFonts w:ascii="Arial" w:eastAsia="Calibri" w:hAnsi="Arial" w:cs="Arial"/>
                <w:sz w:val="20"/>
                <w:szCs w:val="20"/>
              </w:rPr>
              <w:t>uniwersalny, z łamanym ostrzem</w:t>
            </w:r>
            <w:r w:rsidR="001C52E6">
              <w:rPr>
                <w:rFonts w:ascii="Arial" w:eastAsia="Calibri" w:hAnsi="Arial" w:cs="Arial"/>
                <w:sz w:val="20"/>
                <w:szCs w:val="20"/>
              </w:rPr>
              <w:t>, z możliwością wymiany ostrza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8C99" w14:textId="77777777" w:rsidR="00521E2E" w:rsidRDefault="009B1317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 </w:t>
            </w:r>
            <w:r w:rsidR="00521E2E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521E2E" w:rsidRPr="004E1256" w14:paraId="68CF1474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5A0C" w14:textId="77777777" w:rsidR="00521E2E" w:rsidRDefault="00521E2E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6589" w14:textId="13CE4260" w:rsidR="00521E2E" w:rsidRDefault="00521E2E" w:rsidP="001C52E6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Ostrza </w:t>
            </w:r>
            <w:r w:rsidRPr="00521E2E">
              <w:rPr>
                <w:rFonts w:ascii="Arial" w:eastAsia="Calibri" w:hAnsi="Arial" w:cs="Arial"/>
                <w:sz w:val="20"/>
                <w:szCs w:val="20"/>
              </w:rPr>
              <w:t>łamane do noża</w:t>
            </w:r>
            <w:r w:rsidR="001C52E6">
              <w:rPr>
                <w:rFonts w:ascii="Arial" w:eastAsia="Calibri" w:hAnsi="Arial" w:cs="Arial"/>
                <w:sz w:val="20"/>
                <w:szCs w:val="20"/>
              </w:rPr>
              <w:t>, opakowanie zawierające 10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172F" w14:textId="77777777" w:rsidR="00521E2E" w:rsidRDefault="00521E2E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op.</w:t>
            </w:r>
          </w:p>
        </w:tc>
      </w:tr>
      <w:tr w:rsidR="000F4407" w:rsidRPr="004E1256" w14:paraId="3C5DF027" w14:textId="77777777" w:rsidTr="00CE114D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3963" w14:textId="57135B20" w:rsidR="000F4407" w:rsidRDefault="000F4407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6D58" w14:textId="23B10E55" w:rsidR="000F4407" w:rsidRDefault="000F4407" w:rsidP="00C259EF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Tablica magnetyczna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suchościeralna</w:t>
            </w:r>
            <w:proofErr w:type="spellEnd"/>
            <w:r w:rsidRPr="000F4407">
              <w:rPr>
                <w:rFonts w:ascii="Arial" w:eastAsia="Calibri" w:hAnsi="Arial" w:cs="Arial"/>
                <w:sz w:val="20"/>
                <w:szCs w:val="20"/>
              </w:rPr>
              <w:t>, rozmiar 90x60 cm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Pr="000F4407">
              <w:rPr>
                <w:rFonts w:ascii="Arial" w:eastAsia="Calibri" w:hAnsi="Arial" w:cs="Arial"/>
                <w:sz w:val="20"/>
                <w:szCs w:val="20"/>
              </w:rPr>
              <w:t>do powieszenia na ścianie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B5C4" w14:textId="7EFA781A" w:rsidR="000F4407" w:rsidRDefault="000F4407" w:rsidP="00A57982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szt.</w:t>
            </w:r>
          </w:p>
        </w:tc>
      </w:tr>
    </w:tbl>
    <w:p w14:paraId="6B5090B0" w14:textId="77777777" w:rsidR="003E3F2B" w:rsidRDefault="003E3F2B" w:rsidP="00B94A0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CB9505" w14:textId="562D3C00" w:rsidR="00B94A09" w:rsidRDefault="00B94A09" w:rsidP="00B94A0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4441">
        <w:rPr>
          <w:rFonts w:ascii="Arial" w:eastAsia="Calibri" w:hAnsi="Arial" w:cs="Arial"/>
          <w:sz w:val="20"/>
          <w:szCs w:val="20"/>
        </w:rPr>
        <w:t xml:space="preserve">Przedmiot zamówienia należy dostarczyć do Wojewódzkiego Urzędu Pracy w Szczecinie, </w:t>
      </w:r>
      <w:r w:rsidRPr="00004441">
        <w:rPr>
          <w:rFonts w:ascii="Arial" w:eastAsia="Calibri" w:hAnsi="Arial" w:cs="Arial"/>
          <w:sz w:val="20"/>
          <w:szCs w:val="20"/>
        </w:rPr>
        <w:br/>
        <w:t>ul. Mickiewicza 41 wraz z wniesieniem do wskazanego pomieszczenia na terenie budynku WUP Szczecin.</w:t>
      </w:r>
    </w:p>
    <w:p w14:paraId="2063A77D" w14:textId="2A1D37EF" w:rsidR="00265A39" w:rsidRDefault="00265A39" w:rsidP="00B94A0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F79747" w14:textId="07FCFDDF" w:rsidR="00265A39" w:rsidRDefault="00265A39" w:rsidP="00B94A0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Oferuję dostawę w cenie ..................... zł brutto</w:t>
      </w:r>
    </w:p>
    <w:p w14:paraId="0FA411FB" w14:textId="1FFDE56E" w:rsidR="00265A39" w:rsidRDefault="00265A39" w:rsidP="00B94A0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577E68" w14:textId="399946A1" w:rsidR="00265A39" w:rsidRDefault="00265A39" w:rsidP="00B94A0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8376914" w14:textId="4C0B2034" w:rsidR="00265A39" w:rsidRDefault="00265A39" w:rsidP="00B94A0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..................................................</w:t>
      </w:r>
    </w:p>
    <w:p w14:paraId="72199096" w14:textId="6976B6B1" w:rsidR="00625C6C" w:rsidRPr="00265A39" w:rsidRDefault="00265A39" w:rsidP="00265A3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dane kontaktowe wykonawcy</w:t>
      </w:r>
      <w:bookmarkStart w:id="0" w:name="_GoBack"/>
      <w:bookmarkEnd w:id="0"/>
    </w:p>
    <w:sectPr w:rsidR="00625C6C" w:rsidRPr="00265A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4363E" w14:textId="77777777" w:rsidR="00265A39" w:rsidRDefault="00265A39" w:rsidP="00265A39">
      <w:pPr>
        <w:spacing w:after="0" w:line="240" w:lineRule="auto"/>
      </w:pPr>
      <w:r>
        <w:separator/>
      </w:r>
    </w:p>
  </w:endnote>
  <w:endnote w:type="continuationSeparator" w:id="0">
    <w:p w14:paraId="0F4E24B1" w14:textId="77777777" w:rsidR="00265A39" w:rsidRDefault="00265A39" w:rsidP="0026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C9D7" w14:textId="77777777" w:rsidR="00265A39" w:rsidRDefault="00265A39" w:rsidP="00265A39">
      <w:pPr>
        <w:spacing w:after="0" w:line="240" w:lineRule="auto"/>
      </w:pPr>
      <w:r>
        <w:separator/>
      </w:r>
    </w:p>
  </w:footnote>
  <w:footnote w:type="continuationSeparator" w:id="0">
    <w:p w14:paraId="44B2B54E" w14:textId="77777777" w:rsidR="00265A39" w:rsidRDefault="00265A39" w:rsidP="0026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BA23" w14:textId="1279637B" w:rsidR="00265A39" w:rsidRPr="00E75DCC" w:rsidRDefault="00265A39" w:rsidP="00265A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66DB98" wp14:editId="6547E718">
          <wp:simplePos x="0" y="0"/>
          <wp:positionH relativeFrom="column">
            <wp:posOffset>5372735</wp:posOffset>
          </wp:positionH>
          <wp:positionV relativeFrom="paragraph">
            <wp:posOffset>43180</wp:posOffset>
          </wp:positionV>
          <wp:extent cx="423545" cy="481330"/>
          <wp:effectExtent l="0" t="0" r="0" b="0"/>
          <wp:wrapNone/>
          <wp:docPr id="2" name="Obraz 2" descr="\\wup.local\wymiana\Użytkownicy\wojciech.krycki\LOGOSY\Herb województwa\POL_województwo_zachodniopomors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\\wup.local\wymiana\Użytkownicy\wojciech.krycki\LOGOSY\Herb województwa\POL_województwo_zachodniopomorskie_CO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A03341C" wp14:editId="38645395">
          <wp:simplePos x="0" y="0"/>
          <wp:positionH relativeFrom="column">
            <wp:posOffset>108585</wp:posOffset>
          </wp:positionH>
          <wp:positionV relativeFrom="paragraph">
            <wp:posOffset>90805</wp:posOffset>
          </wp:positionV>
          <wp:extent cx="1757045" cy="480695"/>
          <wp:effectExtent l="0" t="0" r="0" b="0"/>
          <wp:wrapNone/>
          <wp:docPr id="1" name="Obraz 1" descr="\\wup.local\wymiana\Użytkownicy\wojciech.krycki\LOGOSY\Nowe logo WUP i CIiPKZ\logo wup png\LOGO WU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\\wup.local\wymiana\Użytkownicy\wojciech.krycki\LOGOSY\Nowe logo WUP i CIiPKZ\logo wup png\LOGO WUP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66AB8D" w14:textId="77777777" w:rsidR="00265A39" w:rsidRDefault="00265A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9"/>
    <w:rsid w:val="000412EC"/>
    <w:rsid w:val="000F4407"/>
    <w:rsid w:val="001C0708"/>
    <w:rsid w:val="001C52E6"/>
    <w:rsid w:val="00265A39"/>
    <w:rsid w:val="003E3F2B"/>
    <w:rsid w:val="00422EA2"/>
    <w:rsid w:val="00521E2E"/>
    <w:rsid w:val="00625C6C"/>
    <w:rsid w:val="0072556A"/>
    <w:rsid w:val="007564BE"/>
    <w:rsid w:val="007E2662"/>
    <w:rsid w:val="00834529"/>
    <w:rsid w:val="008461DA"/>
    <w:rsid w:val="0091229C"/>
    <w:rsid w:val="00933560"/>
    <w:rsid w:val="009B1317"/>
    <w:rsid w:val="00A011DE"/>
    <w:rsid w:val="00A168AC"/>
    <w:rsid w:val="00A57982"/>
    <w:rsid w:val="00AD3F6C"/>
    <w:rsid w:val="00B46278"/>
    <w:rsid w:val="00B761EF"/>
    <w:rsid w:val="00B94A09"/>
    <w:rsid w:val="00BF39E2"/>
    <w:rsid w:val="00C259EF"/>
    <w:rsid w:val="00CE114D"/>
    <w:rsid w:val="00D01DA4"/>
    <w:rsid w:val="00D437B4"/>
    <w:rsid w:val="00DF3FE8"/>
    <w:rsid w:val="00EB76AC"/>
    <w:rsid w:val="00ED79F9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C99171"/>
  <w15:chartTrackingRefBased/>
  <w15:docId w15:val="{0A8E080C-AB00-462E-A24B-FCA124E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-black">
    <w:name w:val="f-black"/>
    <w:basedOn w:val="Domylnaczcionkaakapitu"/>
    <w:rsid w:val="00BF39E2"/>
  </w:style>
  <w:style w:type="paragraph" w:styleId="Tekstdymka">
    <w:name w:val="Balloon Text"/>
    <w:basedOn w:val="Normalny"/>
    <w:link w:val="TekstdymkaZnak"/>
    <w:uiPriority w:val="99"/>
    <w:semiHidden/>
    <w:unhideWhenUsed/>
    <w:rsid w:val="00A5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82"/>
    <w:rPr>
      <w:rFonts w:ascii="Segoe UI" w:hAnsi="Segoe UI" w:cs="Segoe UI"/>
      <w:sz w:val="18"/>
      <w:szCs w:val="18"/>
    </w:rPr>
  </w:style>
  <w:style w:type="paragraph" w:styleId="Nagwek">
    <w:name w:val="header"/>
    <w:aliases w:val=" Znak"/>
    <w:basedOn w:val="Normalny"/>
    <w:link w:val="NagwekZnak"/>
    <w:unhideWhenUsed/>
    <w:rsid w:val="0026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65A39"/>
  </w:style>
  <w:style w:type="paragraph" w:styleId="Stopka">
    <w:name w:val="footer"/>
    <w:basedOn w:val="Normalny"/>
    <w:link w:val="StopkaZnak"/>
    <w:uiPriority w:val="99"/>
    <w:unhideWhenUsed/>
    <w:rsid w:val="0026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Ziniewicz Łukasz</dc:creator>
  <cp:keywords/>
  <dc:description/>
  <cp:lastModifiedBy>Żabowska Anna</cp:lastModifiedBy>
  <cp:revision>5</cp:revision>
  <cp:lastPrinted>2024-07-09T10:17:00Z</cp:lastPrinted>
  <dcterms:created xsi:type="dcterms:W3CDTF">2024-07-09T09:54:00Z</dcterms:created>
  <dcterms:modified xsi:type="dcterms:W3CDTF">2024-07-09T11:11:00Z</dcterms:modified>
</cp:coreProperties>
</file>